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1C16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eastAsia="DejaVuSansCondensed" w:hAnsi="Times New Roman" w:cs="Times New Roman"/>
          <w:color w:val="000000"/>
          <w:sz w:val="12"/>
          <w:szCs w:val="12"/>
        </w:rPr>
      </w:pPr>
      <w:r w:rsidRPr="00A34D79">
        <w:rPr>
          <w:rFonts w:ascii="Times New Roman" w:eastAsia="DejaVuSansCondensed" w:hAnsi="Times New Roman" w:cs="Times New Roman"/>
          <w:noProof/>
          <w:color w:val="000000"/>
          <w:sz w:val="12"/>
          <w:szCs w:val="12"/>
        </w:rPr>
        <w:drawing>
          <wp:inline distT="0" distB="0" distL="0" distR="0" wp14:anchorId="5392BAE8" wp14:editId="3F192628">
            <wp:extent cx="724535" cy="336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C6F82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eastAsia="DejaVuSansCondensed" w:hAnsi="Times New Roman" w:cs="Times New Roman"/>
          <w:color w:val="000000"/>
          <w:sz w:val="18"/>
          <w:szCs w:val="18"/>
        </w:rPr>
      </w:pPr>
      <w:r w:rsidRPr="00A34D79">
        <w:rPr>
          <w:rFonts w:ascii="Times New Roman" w:eastAsia="DejaVuSansCondensed" w:hAnsi="Times New Roman" w:cs="Times New Roman"/>
          <w:color w:val="000000"/>
          <w:sz w:val="18"/>
          <w:szCs w:val="18"/>
        </w:rPr>
        <w:t>Akciju sabiedrība "Sadales tīkls"</w:t>
      </w:r>
    </w:p>
    <w:p w14:paraId="137E76EA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eastAsia="DejaVuSansCondensed" w:hAnsi="Times New Roman" w:cs="Times New Roman"/>
          <w:color w:val="000000"/>
          <w:sz w:val="18"/>
          <w:szCs w:val="18"/>
        </w:rPr>
      </w:pPr>
      <w:r w:rsidRPr="00A34D79">
        <w:rPr>
          <w:rFonts w:ascii="Times New Roman" w:eastAsia="DejaVuSansCondensed" w:hAnsi="Times New Roman" w:cs="Times New Roman"/>
          <w:color w:val="000000"/>
          <w:sz w:val="18"/>
          <w:szCs w:val="18"/>
        </w:rPr>
        <w:t>Vienotais reģistrācijas Nr.:40003857687</w:t>
      </w:r>
    </w:p>
    <w:p w14:paraId="75A4BAAF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eastAsia="DejaVuSansCondensed" w:hAnsi="Times New Roman" w:cs="Times New Roman"/>
          <w:color w:val="000000"/>
          <w:sz w:val="18"/>
          <w:szCs w:val="18"/>
        </w:rPr>
      </w:pPr>
      <w:r w:rsidRPr="00A34D79">
        <w:rPr>
          <w:rFonts w:ascii="Times New Roman" w:eastAsia="DejaVuSansCondensed" w:hAnsi="Times New Roman" w:cs="Times New Roman"/>
          <w:color w:val="000000"/>
          <w:sz w:val="18"/>
          <w:szCs w:val="18"/>
        </w:rPr>
        <w:t>Klientu serviss</w:t>
      </w:r>
    </w:p>
    <w:p w14:paraId="4B9AB6F2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eastAsia="DejaVuSansCondensed" w:hAnsi="Times New Roman" w:cs="Times New Roman"/>
          <w:color w:val="000000"/>
          <w:sz w:val="18"/>
          <w:szCs w:val="18"/>
        </w:rPr>
      </w:pPr>
      <w:r w:rsidRPr="00A34D79">
        <w:rPr>
          <w:rFonts w:ascii="Times New Roman" w:eastAsia="DejaVuSansCondensed" w:hAnsi="Times New Roman" w:cs="Times New Roman"/>
          <w:color w:val="000000"/>
          <w:sz w:val="18"/>
          <w:szCs w:val="18"/>
        </w:rPr>
        <w:t>Tālrunis: 8403</w:t>
      </w:r>
    </w:p>
    <w:p w14:paraId="096946FF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eastAsia="DejaVuSansCondensed" w:hAnsi="Times New Roman" w:cs="Times New Roman"/>
          <w:color w:val="000000"/>
          <w:sz w:val="18"/>
          <w:szCs w:val="18"/>
        </w:rPr>
      </w:pPr>
      <w:r w:rsidRPr="00A34D79">
        <w:rPr>
          <w:rFonts w:ascii="Times New Roman" w:eastAsia="DejaVuSansCondensed" w:hAnsi="Times New Roman" w:cs="Times New Roman"/>
          <w:color w:val="000000"/>
          <w:sz w:val="18"/>
          <w:szCs w:val="18"/>
        </w:rPr>
        <w:t>st@sadalestikls.lv</w:t>
      </w:r>
    </w:p>
    <w:p w14:paraId="26D55963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hAnsi="Times New Roman" w:cs="Times New Roman"/>
          <w:sz w:val="18"/>
          <w:szCs w:val="18"/>
        </w:rPr>
      </w:pPr>
      <w:r w:rsidRPr="00A34D79">
        <w:rPr>
          <w:rFonts w:ascii="Times New Roman" w:eastAsia="DejaVuSansCondensed" w:hAnsi="Times New Roman" w:cs="Times New Roman"/>
          <w:color w:val="000000"/>
          <w:sz w:val="18"/>
          <w:szCs w:val="18"/>
        </w:rPr>
        <w:t>www.sadalestikls.lv</w:t>
      </w:r>
      <w:r w:rsidRPr="00A34D7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D30002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right"/>
        <w:rPr>
          <w:rFonts w:ascii="Times New Roman" w:hAnsi="Times New Roman" w:cs="Times New Roman"/>
          <w:sz w:val="18"/>
          <w:szCs w:val="18"/>
        </w:rPr>
      </w:pPr>
    </w:p>
    <w:p w14:paraId="76B42CC8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DejaVuSansCondensed" w:hAnsi="Times New Roman" w:cs="Times New Roman"/>
          <w:color w:val="000000"/>
          <w:sz w:val="32"/>
          <w:szCs w:val="32"/>
        </w:rPr>
      </w:pPr>
    </w:p>
    <w:p w14:paraId="7926EF9C" w14:textId="77777777" w:rsidR="00DA3D46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</w:pPr>
      <w:r w:rsidRPr="00A34D79"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  <w:t>PIETEIKUMS PLOMBĒJUMA NOŅEMŠANAI</w:t>
      </w:r>
      <w:r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4D79"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4D79"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  <w:t>ATJAUNOŠANAI</w:t>
      </w:r>
    </w:p>
    <w:p w14:paraId="65C336B8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Times New Roman" w:eastAsia="DejaVuSansCondensed" w:hAnsi="Times New Roman" w:cs="Times New Roman"/>
          <w:b/>
          <w:bCs/>
          <w:color w:val="000000"/>
          <w:sz w:val="28"/>
          <w:szCs w:val="28"/>
        </w:rPr>
      </w:pPr>
    </w:p>
    <w:p w14:paraId="0D172536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DA3D46" w:rsidRPr="00A34D79" w14:paraId="553A4132" w14:textId="77777777" w:rsidTr="00C5655E">
        <w:tc>
          <w:tcPr>
            <w:tcW w:w="3397" w:type="dxa"/>
            <w:tcBorders>
              <w:bottom w:val="single" w:sz="4" w:space="0" w:color="auto"/>
            </w:tcBorders>
          </w:tcPr>
          <w:p w14:paraId="4BFB3F77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D79"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  <w:t>Klienta informācija: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00BE9093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</w:pPr>
            <w:r w:rsidRPr="00A34D79"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  <w:t>Vārds, Uzvārds</w:t>
            </w:r>
            <w:r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4D79"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  <w:t>/ Uzņēmuma nosaukums:</w:t>
            </w:r>
          </w:p>
          <w:p w14:paraId="29BD10CD" w14:textId="0ED2482C" w:rsidR="00DA3D46" w:rsidRPr="003F64C6" w:rsidRDefault="00CD709B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yle2"/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Style w:val="Style2"/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Style w:val="Style2"/>
                <w:rFonts w:ascii="Times New Roman" w:hAnsi="Times New Roman" w:cs="Times New Roman"/>
              </w:rPr>
            </w:r>
            <w:r>
              <w:rPr>
                <w:rStyle w:val="Style2"/>
                <w:rFonts w:ascii="Times New Roman" w:hAnsi="Times New Roman" w:cs="Times New Roman"/>
              </w:rPr>
              <w:fldChar w:fldCharType="separate"/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A3D46" w:rsidRPr="00A34D79" w14:paraId="52843BD2" w14:textId="77777777" w:rsidTr="00C5655E"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3ED66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7361F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D46" w:rsidRPr="00447A78" w14:paraId="63BE745C" w14:textId="77777777" w:rsidTr="00F643FC">
        <w:trPr>
          <w:trHeight w:val="333"/>
        </w:trPr>
        <w:tc>
          <w:tcPr>
            <w:tcW w:w="3397" w:type="dxa"/>
            <w:tcBorders>
              <w:top w:val="single" w:sz="4" w:space="0" w:color="auto"/>
            </w:tcBorders>
          </w:tcPr>
          <w:p w14:paraId="35F7CB18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D79"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  <w:t>Pieslēguma adrese</w:t>
            </w:r>
          </w:p>
          <w:p w14:paraId="7E372F75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</w:tcPr>
          <w:p w14:paraId="10C1D875" w14:textId="22086834" w:rsidR="00F643FC" w:rsidRPr="003F64C6" w:rsidRDefault="00EB771C" w:rsidP="00F643FC">
            <w:pPr>
              <w:autoSpaceDE w:val="0"/>
              <w:autoSpaceDN w:val="0"/>
              <w:adjustRightInd w:val="0"/>
              <w:ind w:right="-199"/>
              <w:rPr>
                <w:rStyle w:val="Style2"/>
                <w:rFonts w:ascii="Times New Roman" w:hAnsi="Times New Roman" w:cs="Times New Roman"/>
              </w:rPr>
            </w:pPr>
            <w:r w:rsidRPr="003F64C6">
              <w:rPr>
                <w:rStyle w:val="Style2"/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3F64C6">
              <w:rPr>
                <w:rStyle w:val="Style2"/>
                <w:rFonts w:ascii="Times New Roman" w:hAnsi="Times New Roman" w:cs="Times New Roman"/>
              </w:rPr>
              <w:instrText xml:space="preserve"> FORMTEXT </w:instrText>
            </w:r>
            <w:r w:rsidRPr="003F64C6">
              <w:rPr>
                <w:rStyle w:val="Style2"/>
                <w:rFonts w:ascii="Times New Roman" w:hAnsi="Times New Roman" w:cs="Times New Roman"/>
              </w:rPr>
            </w:r>
            <w:r w:rsidRPr="003F64C6">
              <w:rPr>
                <w:rStyle w:val="Style2"/>
                <w:rFonts w:ascii="Times New Roman" w:hAnsi="Times New Roman" w:cs="Times New Roman"/>
              </w:rPr>
              <w:fldChar w:fldCharType="separate"/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</w:rPr>
              <w:fldChar w:fldCharType="end"/>
            </w:r>
            <w:bookmarkEnd w:id="1"/>
          </w:p>
          <w:p w14:paraId="2624903E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D46" w:rsidRPr="00A34D79" w14:paraId="21C2B9A0" w14:textId="77777777" w:rsidTr="00C5655E">
        <w:tc>
          <w:tcPr>
            <w:tcW w:w="3397" w:type="dxa"/>
          </w:tcPr>
          <w:p w14:paraId="1C82E576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D79"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  <w:t>Īpašuma izmantošanas mērķis</w:t>
            </w:r>
          </w:p>
          <w:p w14:paraId="64A992E4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</w:tcPr>
          <w:p w14:paraId="2AF99CE1" w14:textId="0B16685C" w:rsidR="00D21490" w:rsidRPr="003F64C6" w:rsidRDefault="003F64C6" w:rsidP="00D21490">
            <w:pPr>
              <w:autoSpaceDE w:val="0"/>
              <w:autoSpaceDN w:val="0"/>
              <w:adjustRightInd w:val="0"/>
              <w:ind w:right="-199"/>
              <w:rPr>
                <w:rStyle w:val="Style2"/>
                <w:rFonts w:ascii="Times New Roman" w:hAnsi="Times New Roman" w:cs="Times New Roman"/>
              </w:rPr>
            </w:pPr>
            <w:r>
              <w:rPr>
                <w:rStyle w:val="Style2"/>
                <w:rFonts w:ascii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Style w:val="Style2"/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Style w:val="Style2"/>
                <w:rFonts w:ascii="Times New Roman" w:hAnsi="Times New Roman" w:cs="Times New Roman"/>
              </w:rPr>
            </w:r>
            <w:r>
              <w:rPr>
                <w:rStyle w:val="Style2"/>
                <w:rFonts w:ascii="Times New Roman" w:hAnsi="Times New Roman" w:cs="Times New Roman"/>
              </w:rPr>
              <w:fldChar w:fldCharType="separate"/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>
              <w:rPr>
                <w:rStyle w:val="Style2"/>
                <w:rFonts w:ascii="Times New Roman" w:hAnsi="Times New Roman" w:cs="Times New Roman"/>
              </w:rPr>
              <w:fldChar w:fldCharType="end"/>
            </w:r>
            <w:bookmarkEnd w:id="2"/>
          </w:p>
          <w:p w14:paraId="5875296A" w14:textId="063F7FF5" w:rsidR="00DA3D46" w:rsidRPr="00F643FC" w:rsidRDefault="00DA3D46" w:rsidP="00C5655E">
            <w:pPr>
              <w:autoSpaceDE w:val="0"/>
              <w:autoSpaceDN w:val="0"/>
              <w:adjustRightInd w:val="0"/>
              <w:ind w:right="-199"/>
              <w:rPr>
                <w:b/>
              </w:rPr>
            </w:pPr>
          </w:p>
        </w:tc>
      </w:tr>
      <w:tr w:rsidR="00DA3D46" w:rsidRPr="00A34D79" w14:paraId="12556AEA" w14:textId="77777777" w:rsidTr="00C5655E">
        <w:tc>
          <w:tcPr>
            <w:tcW w:w="3397" w:type="dxa"/>
          </w:tcPr>
          <w:p w14:paraId="4657FB1A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D79"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  <w:t>Skaitītāja numurs</w:t>
            </w:r>
          </w:p>
          <w:p w14:paraId="3848F554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</w:tcPr>
          <w:p w14:paraId="3E0B0EAC" w14:textId="367127A3" w:rsidR="00D21490" w:rsidRPr="003F64C6" w:rsidRDefault="00EB771C" w:rsidP="00D21490">
            <w:pPr>
              <w:autoSpaceDE w:val="0"/>
              <w:autoSpaceDN w:val="0"/>
              <w:adjustRightInd w:val="0"/>
              <w:ind w:right="-199"/>
              <w:rPr>
                <w:rStyle w:val="Style2"/>
                <w:rFonts w:ascii="Times New Roman" w:hAnsi="Times New Roman" w:cs="Times New Roman"/>
              </w:rPr>
            </w:pPr>
            <w:r w:rsidRPr="003F64C6">
              <w:rPr>
                <w:rStyle w:val="Style2"/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3F64C6">
              <w:rPr>
                <w:rStyle w:val="Style2"/>
                <w:rFonts w:ascii="Times New Roman" w:hAnsi="Times New Roman" w:cs="Times New Roman"/>
              </w:rPr>
              <w:instrText xml:space="preserve"> FORMTEXT </w:instrText>
            </w:r>
            <w:r w:rsidRPr="003F64C6">
              <w:rPr>
                <w:rStyle w:val="Style2"/>
                <w:rFonts w:ascii="Times New Roman" w:hAnsi="Times New Roman" w:cs="Times New Roman"/>
              </w:rPr>
            </w:r>
            <w:r w:rsidRPr="003F64C6">
              <w:rPr>
                <w:rStyle w:val="Style2"/>
                <w:rFonts w:ascii="Times New Roman" w:hAnsi="Times New Roman" w:cs="Times New Roman"/>
              </w:rPr>
              <w:fldChar w:fldCharType="separate"/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  <w:noProof/>
              </w:rPr>
              <w:t> </w:t>
            </w:r>
            <w:r w:rsidRPr="003F64C6">
              <w:rPr>
                <w:rStyle w:val="Style2"/>
                <w:rFonts w:ascii="Times New Roman" w:hAnsi="Times New Roman" w:cs="Times New Roman"/>
              </w:rPr>
              <w:fldChar w:fldCharType="end"/>
            </w:r>
            <w:bookmarkEnd w:id="3"/>
          </w:p>
          <w:p w14:paraId="61F86C08" w14:textId="4D52FAFD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D46" w:rsidRPr="00A34D79" w14:paraId="161C0BC4" w14:textId="77777777" w:rsidTr="00C5655E">
        <w:tc>
          <w:tcPr>
            <w:tcW w:w="3397" w:type="dxa"/>
          </w:tcPr>
          <w:p w14:paraId="71F35E15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4D79"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  <w:t>Mobilais tālrunis</w:t>
            </w:r>
          </w:p>
          <w:p w14:paraId="206D4BFC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</w:tcPr>
          <w:p w14:paraId="1C08BBDF" w14:textId="149194A4" w:rsidR="00DA3D46" w:rsidRPr="003F64C6" w:rsidRDefault="003F64C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b/>
                <w:bCs/>
                <w:color w:val="000000"/>
              </w:rPr>
            </w:pPr>
            <w:r w:rsidRPr="003F64C6">
              <w:rPr>
                <w:rFonts w:ascii="Times New Roman" w:eastAsia="DejaVuSansCondensed" w:hAnsi="Times New Roman" w:cs="Times New Roman"/>
                <w:b/>
                <w:bCs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3F64C6">
              <w:rPr>
                <w:rFonts w:ascii="Times New Roman" w:eastAsia="DejaVuSansCondensed" w:hAnsi="Times New Roman" w:cs="Times New Roman"/>
                <w:b/>
                <w:bCs/>
                <w:color w:val="000000"/>
              </w:rPr>
              <w:instrText xml:space="preserve"> FORMTEXT </w:instrText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color w:val="000000"/>
              </w:rPr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color w:val="000000"/>
              </w:rPr>
              <w:fldChar w:fldCharType="separate"/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noProof/>
                <w:color w:val="000000"/>
              </w:rPr>
              <w:t> </w:t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noProof/>
                <w:color w:val="000000"/>
              </w:rPr>
              <w:t> </w:t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noProof/>
                <w:color w:val="000000"/>
              </w:rPr>
              <w:t> </w:t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noProof/>
                <w:color w:val="000000"/>
              </w:rPr>
              <w:t> </w:t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noProof/>
                <w:color w:val="000000"/>
              </w:rPr>
              <w:t> </w:t>
            </w:r>
            <w:r w:rsidRPr="003F64C6">
              <w:rPr>
                <w:rFonts w:ascii="Times New Roman" w:eastAsia="DejaVuSansCondensed" w:hAnsi="Times New Roman" w:cs="Times New Roman"/>
                <w:b/>
                <w:bCs/>
                <w:color w:val="000000"/>
              </w:rPr>
              <w:fldChar w:fldCharType="end"/>
            </w:r>
            <w:bookmarkEnd w:id="4"/>
          </w:p>
        </w:tc>
      </w:tr>
    </w:tbl>
    <w:p w14:paraId="4CFC290E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4"/>
          <w:szCs w:val="24"/>
        </w:rPr>
      </w:pPr>
    </w:p>
    <w:p w14:paraId="5D6EF260" w14:textId="39D53A62" w:rsidR="00DA3D46" w:rsidRPr="00A34D79" w:rsidRDefault="00000000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  <w:sdt>
        <w:sdtPr>
          <w:rPr>
            <w:rFonts w:ascii="Times New Roman" w:eastAsia="DejaVuSansCondensed" w:hAnsi="Times New Roman" w:cs="Times New Roman"/>
            <w:color w:val="000000"/>
            <w:sz w:val="28"/>
            <w:szCs w:val="28"/>
            <w:shd w:val="clear" w:color="auto" w:fill="D1D1D1" w:themeFill="background2" w:themeFillShade="E6"/>
          </w:rPr>
          <w:id w:val="1185482821"/>
          <w15:color w:val="8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4C6">
            <w:rPr>
              <w:rFonts w:ascii="MS Gothic" w:eastAsia="MS Gothic" w:hAnsi="MS Gothic" w:cs="Times New Roman" w:hint="eastAsia"/>
              <w:color w:val="000000"/>
              <w:sz w:val="28"/>
              <w:szCs w:val="28"/>
              <w:shd w:val="clear" w:color="auto" w:fill="D1D1D1" w:themeFill="background2" w:themeFillShade="E6"/>
            </w:rPr>
            <w:t>☐</w:t>
          </w:r>
        </w:sdtContent>
      </w:sdt>
      <w:r w:rsidR="00DA3D46" w:rsidRPr="00A34D79">
        <w:rPr>
          <w:rFonts w:ascii="Times New Roman" w:eastAsia="DejaVuSansCondensed" w:hAnsi="Times New Roman" w:cs="Times New Roman"/>
          <w:color w:val="000000"/>
          <w:sz w:val="20"/>
          <w:szCs w:val="20"/>
        </w:rPr>
        <w:t>Apstiprinu, ka plombējumu noņems un darbus elektrotīklā veiks sertificēts elektriķis.</w:t>
      </w:r>
    </w:p>
    <w:p w14:paraId="56024658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4"/>
          <w:szCs w:val="24"/>
        </w:rPr>
      </w:pPr>
    </w:p>
    <w:p w14:paraId="3051721D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  <w:r w:rsidRPr="00A34D79">
        <w:rPr>
          <w:rFonts w:ascii="Times New Roman" w:eastAsia="DejaVuSansCondensed" w:hAnsi="Times New Roman" w:cs="Times New Roman"/>
          <w:color w:val="000000"/>
          <w:sz w:val="20"/>
          <w:szCs w:val="20"/>
        </w:rPr>
        <w:t>Iesniedzot šo pieteikumu, apliecinu, ka:</w:t>
      </w:r>
    </w:p>
    <w:p w14:paraId="3F939BB3" w14:textId="77777777" w:rsidR="00DA3D46" w:rsidRPr="00A34D79" w:rsidRDefault="00DA3D46" w:rsidP="00D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  <w:r w:rsidRPr="00A34D79">
        <w:rPr>
          <w:rFonts w:ascii="Times New Roman" w:eastAsia="DejaVuSansCondensed" w:hAnsi="Times New Roman" w:cs="Times New Roman"/>
          <w:color w:val="000000"/>
          <w:sz w:val="20"/>
          <w:szCs w:val="20"/>
        </w:rPr>
        <w:t>sniegtā informācija ir patiesa, kā arī esmu informēts, ka nepatiesas informācijas sniegšanas gadījumā varu tikt saukts pie likumā noteiktās atbildības;</w:t>
      </w:r>
    </w:p>
    <w:p w14:paraId="1CC901B7" w14:textId="77777777" w:rsidR="00DA3D46" w:rsidRPr="00A34D79" w:rsidRDefault="00DA3D46" w:rsidP="00D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  <w:r w:rsidRPr="00A34D79">
        <w:rPr>
          <w:rFonts w:ascii="Times New Roman" w:eastAsia="DejaVuSansCondensed" w:hAnsi="Times New Roman" w:cs="Times New Roman"/>
          <w:color w:val="000000"/>
          <w:sz w:val="20"/>
          <w:szCs w:val="20"/>
        </w:rPr>
        <w:t>esmu informēts, ka plombas atjaunošana ir maksas pakalpojums, un apņemos apmaksāt pakalpojuma rēķinu par plombējuma atjaunošanu pirmsuzskaites ķēdēs saskaņā ar cenrādi;</w:t>
      </w:r>
    </w:p>
    <w:p w14:paraId="66537B3B" w14:textId="77777777" w:rsidR="00DA3D46" w:rsidRPr="00A34D79" w:rsidRDefault="00DA3D46" w:rsidP="00DA3D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  <w:r w:rsidRPr="00A34D79">
        <w:rPr>
          <w:rFonts w:ascii="Times New Roman" w:eastAsia="DejaVuSansCondensed" w:hAnsi="Times New Roman" w:cs="Times New Roman"/>
          <w:color w:val="000000"/>
          <w:sz w:val="20"/>
          <w:szCs w:val="20"/>
        </w:rPr>
        <w:t xml:space="preserve">esmu informēts un apzinos, ka pieteikumā norādītos personas datus AS "Sadales tīkls" apstrādā pieteikumā norādīto darbību izpildes nolūkiem. Citiem nolūkiem AS “Sadales tīkls” veic personas datu apstrādi atbilstoši </w:t>
      </w:r>
      <w:hyperlink r:id="rId6" w:history="1">
        <w:r w:rsidRPr="00A34D79">
          <w:rPr>
            <w:rStyle w:val="Hyperlink"/>
            <w:rFonts w:ascii="Times New Roman" w:eastAsia="DejaVuSansCondensed" w:hAnsi="Times New Roman" w:cs="Times New Roman"/>
            <w:sz w:val="20"/>
            <w:szCs w:val="20"/>
          </w:rPr>
          <w:t>Klientu datu apstrādes principiem</w:t>
        </w:r>
      </w:hyperlink>
      <w:r w:rsidRPr="00A34D79">
        <w:rPr>
          <w:rFonts w:ascii="Times New Roman" w:eastAsia="DejaVuSansCondensed" w:hAnsi="Times New Roman" w:cs="Times New Roman"/>
          <w:color w:val="000000"/>
          <w:sz w:val="20"/>
          <w:szCs w:val="20"/>
        </w:rPr>
        <w:t>.</w:t>
      </w:r>
    </w:p>
    <w:p w14:paraId="2BAB77A7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p w14:paraId="6C1A06C0" w14:textId="77777777" w:rsidR="00DA3D46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p w14:paraId="3D81DFB9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p w14:paraId="3A708C4E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p w14:paraId="0AC36CD9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p w14:paraId="06337283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2059"/>
      </w:tblGrid>
      <w:tr w:rsidR="00DA3D46" w:rsidRPr="00A34D79" w14:paraId="5E70BB35" w14:textId="77777777" w:rsidTr="00C5655E">
        <w:tc>
          <w:tcPr>
            <w:tcW w:w="3119" w:type="dxa"/>
          </w:tcPr>
          <w:p w14:paraId="7EBCCF79" w14:textId="611E03B3" w:rsidR="00DA3D46" w:rsidRPr="00EB771C" w:rsidRDefault="00EB771C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  <w:bookmarkStart w:id="5" w:name="Text5"/>
            <w:bookmarkEnd w:id="5"/>
            <w:r w:rsidRPr="00EB7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6"/>
            <w:r w:rsidRPr="00EB7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  <w:r w:rsidR="00DA3D46" w:rsidRPr="00EB7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._</w: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7"/>
            <w:r w:rsidR="00DA3D46" w:rsidRPr="00EB7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_._</w: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CD70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8"/>
            <w:r w:rsidR="00DA3D46" w:rsidRPr="00EB77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</w:p>
        </w:tc>
        <w:tc>
          <w:tcPr>
            <w:tcW w:w="3118" w:type="dxa"/>
          </w:tcPr>
          <w:p w14:paraId="2C704487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2059" w:type="dxa"/>
          </w:tcPr>
          <w:p w14:paraId="6A01B459" w14:textId="1E8804CA" w:rsidR="00DA3D46" w:rsidRPr="00A34D79" w:rsidRDefault="003F64C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</w:t>
            </w:r>
            <w:r w:rsidR="00DA3D46" w:rsidRPr="00A34D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 w:rsidR="00EB77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="00EB77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B77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="00EB77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="00EB771C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="00EB771C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="00EB771C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="00EB771C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="00EB771C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="00EB77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</w:t>
            </w:r>
          </w:p>
        </w:tc>
      </w:tr>
      <w:tr w:rsidR="00DA3D46" w:rsidRPr="00A34D79" w14:paraId="3EB149F1" w14:textId="77777777" w:rsidTr="00C5655E">
        <w:tc>
          <w:tcPr>
            <w:tcW w:w="3119" w:type="dxa"/>
          </w:tcPr>
          <w:p w14:paraId="25CACA48" w14:textId="77777777" w:rsidR="00DA3D46" w:rsidRPr="00EB771C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  <w:r w:rsidRPr="00EB771C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118" w:type="dxa"/>
          </w:tcPr>
          <w:p w14:paraId="6FBEE074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  <w:r w:rsidRPr="00A34D79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  <w:tc>
          <w:tcPr>
            <w:tcW w:w="2059" w:type="dxa"/>
          </w:tcPr>
          <w:p w14:paraId="08B5BA1B" w14:textId="77777777" w:rsidR="00DA3D46" w:rsidRPr="00A34D79" w:rsidRDefault="00DA3D46" w:rsidP="00C5655E">
            <w:pPr>
              <w:autoSpaceDE w:val="0"/>
              <w:autoSpaceDN w:val="0"/>
              <w:adjustRightInd w:val="0"/>
              <w:ind w:right="-199"/>
              <w:rPr>
                <w:rFonts w:ascii="Times New Roman" w:eastAsia="DejaVuSansCondensed" w:hAnsi="Times New Roman" w:cs="Times New Roman"/>
                <w:color w:val="000000"/>
                <w:sz w:val="20"/>
                <w:szCs w:val="20"/>
              </w:rPr>
            </w:pPr>
            <w:r w:rsidRPr="00A34D79">
              <w:rPr>
                <w:rFonts w:ascii="Times New Roman" w:hAnsi="Times New Roman" w:cs="Times New Roman"/>
                <w:sz w:val="20"/>
                <w:szCs w:val="20"/>
              </w:rPr>
              <w:t>(paraksta atšifrējums)</w:t>
            </w:r>
          </w:p>
        </w:tc>
      </w:tr>
    </w:tbl>
    <w:p w14:paraId="326E7BDE" w14:textId="77777777" w:rsidR="00DA3D46" w:rsidRPr="00A34D79" w:rsidRDefault="00DA3D46" w:rsidP="00DA3D46">
      <w:pPr>
        <w:autoSpaceDE w:val="0"/>
        <w:autoSpaceDN w:val="0"/>
        <w:adjustRightInd w:val="0"/>
        <w:spacing w:after="0" w:line="240" w:lineRule="auto"/>
        <w:ind w:right="-199"/>
        <w:rPr>
          <w:rFonts w:ascii="Times New Roman" w:eastAsia="DejaVuSansCondensed" w:hAnsi="Times New Roman" w:cs="Times New Roman"/>
          <w:color w:val="000000"/>
          <w:sz w:val="20"/>
          <w:szCs w:val="20"/>
        </w:rPr>
      </w:pPr>
    </w:p>
    <w:p w14:paraId="60A30924" w14:textId="77777777" w:rsidR="00C761E7" w:rsidRDefault="00C761E7"/>
    <w:sectPr w:rsidR="00C761E7" w:rsidSect="00DA3D4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Sans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14D2"/>
    <w:multiLevelType w:val="hybridMultilevel"/>
    <w:tmpl w:val="D5B892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8+XbinBpNsnRJlEzLG7NVwrsN9TY1tjcNGba1PfQDRR2AUFrYbGVnyMfgLdoynHObv3ydf1Yvwu3P4/W2jL6w==" w:salt="x4wYVUXLdggEeSzjauPo/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46"/>
    <w:rsid w:val="002B77C4"/>
    <w:rsid w:val="002F08A6"/>
    <w:rsid w:val="003F64C6"/>
    <w:rsid w:val="004E64F4"/>
    <w:rsid w:val="00652D1D"/>
    <w:rsid w:val="00680656"/>
    <w:rsid w:val="006A7DE6"/>
    <w:rsid w:val="007E6165"/>
    <w:rsid w:val="008E7916"/>
    <w:rsid w:val="00997862"/>
    <w:rsid w:val="00A545CE"/>
    <w:rsid w:val="00A92E4D"/>
    <w:rsid w:val="00AD0510"/>
    <w:rsid w:val="00AE0E46"/>
    <w:rsid w:val="00C761E7"/>
    <w:rsid w:val="00CD709B"/>
    <w:rsid w:val="00CF77E0"/>
    <w:rsid w:val="00D21490"/>
    <w:rsid w:val="00DA3D46"/>
    <w:rsid w:val="00E94D05"/>
    <w:rsid w:val="00EB771C"/>
    <w:rsid w:val="00F643FC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0398"/>
  <w15:chartTrackingRefBased/>
  <w15:docId w15:val="{005B4EA5-0BC8-4C3F-B43E-36C59E14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4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D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3D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46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3D46"/>
    <w:rPr>
      <w:color w:val="666666"/>
    </w:rPr>
  </w:style>
  <w:style w:type="character" w:customStyle="1" w:styleId="Style1">
    <w:name w:val="Style1"/>
    <w:basedOn w:val="DefaultParagraphFont"/>
    <w:uiPriority w:val="1"/>
    <w:rsid w:val="00DA3D46"/>
    <w:rPr>
      <w:color w:val="ADADAD" w:themeColor="background2" w:themeShade="BF"/>
    </w:rPr>
  </w:style>
  <w:style w:type="character" w:customStyle="1" w:styleId="Style2">
    <w:name w:val="Style2"/>
    <w:basedOn w:val="DefaultParagraphFont"/>
    <w:uiPriority w:val="1"/>
    <w:rsid w:val="00F64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dalestikls.lv/par-mums/kas-mes-esam/personas-datu-apstrade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Ošleja</dc:creator>
  <cp:keywords/>
  <dc:description/>
  <cp:lastModifiedBy>Anete Ošleja</cp:lastModifiedBy>
  <cp:revision>17</cp:revision>
  <dcterms:created xsi:type="dcterms:W3CDTF">2025-09-26T05:17:00Z</dcterms:created>
  <dcterms:modified xsi:type="dcterms:W3CDTF">2025-09-26T06:16:00Z</dcterms:modified>
</cp:coreProperties>
</file>