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BBCA" w14:textId="77777777" w:rsidR="00AB1D03" w:rsidRPr="00A970C8" w:rsidRDefault="00AB1D03">
      <w:pPr>
        <w:pStyle w:val="Standard"/>
        <w:spacing w:line="240" w:lineRule="auto"/>
        <w:jc w:val="both"/>
        <w:rPr>
          <w:b/>
          <w:bCs/>
          <w:szCs w:val="20"/>
        </w:rPr>
      </w:pPr>
    </w:p>
    <w:p w14:paraId="350BDE7E" w14:textId="77777777" w:rsidR="00AB1D03" w:rsidRPr="00A970C8" w:rsidRDefault="00E177E5">
      <w:pPr>
        <w:pStyle w:val="Standard"/>
        <w:spacing w:line="240" w:lineRule="auto"/>
        <w:ind w:left="0" w:firstLine="0"/>
        <w:jc w:val="center"/>
      </w:pPr>
      <w:r w:rsidRPr="00A970C8">
        <w:rPr>
          <w:caps/>
          <w:sz w:val="24"/>
          <w:szCs w:val="24"/>
        </w:rPr>
        <w:t>Elektrostacijas ekspluatācijas</w:t>
      </w:r>
    </w:p>
    <w:p w14:paraId="236364C3" w14:textId="77777777" w:rsidR="00AB1D03" w:rsidRPr="00A970C8" w:rsidRDefault="00E177E5">
      <w:pPr>
        <w:pStyle w:val="Standard"/>
        <w:spacing w:line="240" w:lineRule="auto"/>
        <w:ind w:left="0" w:firstLine="0"/>
        <w:jc w:val="center"/>
      </w:pPr>
      <w:r w:rsidRPr="00A970C8">
        <w:rPr>
          <w:caps/>
          <w:sz w:val="24"/>
          <w:szCs w:val="24"/>
        </w:rPr>
        <w:t>paziņošanas kārtība</w:t>
      </w:r>
    </w:p>
    <w:p w14:paraId="371D5BC7" w14:textId="77777777" w:rsidR="00AB1D03" w:rsidRPr="00A970C8" w:rsidRDefault="00E177E5">
      <w:pPr>
        <w:pStyle w:val="Standard"/>
        <w:tabs>
          <w:tab w:val="left" w:pos="3168"/>
        </w:tabs>
        <w:spacing w:after="0" w:line="240" w:lineRule="auto"/>
        <w:ind w:left="0" w:firstLine="0"/>
        <w:jc w:val="both"/>
      </w:pPr>
      <w:r w:rsidRPr="00A970C8">
        <w:rPr>
          <w:szCs w:val="20"/>
        </w:rPr>
        <w:t>Ekspluatācijas paziņošanas kārtība ir izstrādāta, ievērojot Eiropas Komisijas 2016. gada 14. aprīļa regulā (ES) 2016/631, kas ir pamatā tīkla kodeksam par ģeneratoriem piemērojamajām tīkla pieslēguma prasībām, un Sabiedrisko pakalpojumu regulēšanas komisijas 2013. gada 26. jūnija lēmumā Nr. 1/4 "Tīkla kodekss elektroenerģijas nozarē" noteiktajam regulējumam.</w:t>
      </w:r>
    </w:p>
    <w:p w14:paraId="7C56B5B2" w14:textId="77777777" w:rsidR="00AB1D03" w:rsidRPr="00A970C8" w:rsidRDefault="00E177E5">
      <w:pPr>
        <w:pStyle w:val="Heading1"/>
        <w:ind w:left="0"/>
        <w:jc w:val="both"/>
      </w:pPr>
      <w:r w:rsidRPr="00A970C8">
        <w:t>Izmantotie termini</w:t>
      </w:r>
    </w:p>
    <w:tbl>
      <w:tblPr>
        <w:tblW w:w="8926" w:type="dxa"/>
        <w:tblInd w:w="5" w:type="dxa"/>
        <w:tblLayout w:type="fixed"/>
        <w:tblCellMar>
          <w:left w:w="10" w:type="dxa"/>
          <w:right w:w="10" w:type="dxa"/>
        </w:tblCellMar>
        <w:tblLook w:val="0000" w:firstRow="0" w:lastRow="0" w:firstColumn="0" w:lastColumn="0" w:noHBand="0" w:noVBand="0"/>
      </w:tblPr>
      <w:tblGrid>
        <w:gridCol w:w="1695"/>
        <w:gridCol w:w="7231"/>
      </w:tblGrid>
      <w:tr w:rsidR="00A970C8" w:rsidRPr="00A970C8" w14:paraId="631DF182" w14:textId="77777777" w:rsidTr="00172AFC">
        <w:trPr>
          <w:trHeight w:val="481"/>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57270" w14:textId="77777777" w:rsidR="00AB1D03" w:rsidRPr="00A970C8" w:rsidRDefault="00E177E5">
            <w:pPr>
              <w:pStyle w:val="Standard"/>
              <w:widowControl w:val="0"/>
              <w:spacing w:after="0" w:line="240" w:lineRule="auto"/>
              <w:ind w:firstLine="0"/>
            </w:pPr>
            <w:r w:rsidRPr="00A970C8">
              <w:rPr>
                <w:b/>
                <w:szCs w:val="20"/>
              </w:rPr>
              <w:t>Termins / saīsinājums</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4076F" w14:textId="77777777" w:rsidR="00AB1D03" w:rsidRPr="00A970C8" w:rsidRDefault="00E177E5">
            <w:pPr>
              <w:pStyle w:val="Standard"/>
              <w:widowControl w:val="0"/>
              <w:spacing w:after="0" w:line="240" w:lineRule="auto"/>
              <w:ind w:firstLine="0"/>
            </w:pPr>
            <w:r w:rsidRPr="00A970C8">
              <w:rPr>
                <w:b/>
                <w:szCs w:val="20"/>
              </w:rPr>
              <w:t>Skaidrojums / atšifrējums</w:t>
            </w:r>
          </w:p>
        </w:tc>
      </w:tr>
      <w:tr w:rsidR="00A970C8" w:rsidRPr="00A970C8" w14:paraId="61D3A4D2" w14:textId="77777777" w:rsidTr="00172AFC">
        <w:trPr>
          <w:trHeight w:val="277"/>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6ED4F" w14:textId="77777777" w:rsidR="00AB1D03" w:rsidRPr="00A970C8" w:rsidRDefault="00E177E5">
            <w:pPr>
              <w:pStyle w:val="Standard"/>
              <w:widowControl w:val="0"/>
              <w:spacing w:after="0" w:line="240" w:lineRule="auto"/>
              <w:ind w:left="0" w:firstLine="0"/>
            </w:pPr>
            <w:r w:rsidRPr="00A970C8">
              <w:rPr>
                <w:i/>
                <w:iCs/>
                <w:szCs w:val="20"/>
              </w:rPr>
              <w:t>BVKB</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AA474" w14:textId="77777777" w:rsidR="00AB1D03" w:rsidRPr="00A970C8" w:rsidRDefault="00E177E5">
            <w:pPr>
              <w:pStyle w:val="Standard"/>
              <w:widowControl w:val="0"/>
              <w:spacing w:line="240" w:lineRule="auto"/>
              <w:ind w:left="0" w:firstLine="0"/>
            </w:pPr>
            <w:r w:rsidRPr="00A970C8">
              <w:rPr>
                <w:szCs w:val="20"/>
              </w:rPr>
              <w:t>Būvniecības valsts kontroles birojs.</w:t>
            </w:r>
          </w:p>
        </w:tc>
      </w:tr>
      <w:tr w:rsidR="00A970C8" w:rsidRPr="00A970C8" w14:paraId="7FB0BAEB"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6EC5A" w14:textId="77777777" w:rsidR="00AB1D03" w:rsidRPr="00A970C8" w:rsidRDefault="00E177E5">
            <w:pPr>
              <w:pStyle w:val="Standard"/>
              <w:widowControl w:val="0"/>
              <w:spacing w:after="0" w:line="240" w:lineRule="auto"/>
              <w:ind w:left="0" w:firstLine="0"/>
            </w:pPr>
            <w:r w:rsidRPr="00A970C8">
              <w:rPr>
                <w:i/>
                <w:iCs/>
                <w:szCs w:val="20"/>
              </w:rPr>
              <w:t>Elektrostacija</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5F263" w14:textId="77777777" w:rsidR="00AB1D03" w:rsidRPr="00A970C8" w:rsidRDefault="00E177E5">
            <w:pPr>
              <w:pStyle w:val="Standard"/>
              <w:widowControl w:val="0"/>
              <w:spacing w:line="240" w:lineRule="auto"/>
              <w:ind w:left="0" w:firstLine="0"/>
            </w:pPr>
            <w:r w:rsidRPr="00A970C8">
              <w:rPr>
                <w:szCs w:val="20"/>
              </w:rPr>
              <w:t xml:space="preserve">Elektroietaise, t.sk. visas ar to saistītās aizsardzības, </w:t>
            </w:r>
            <w:proofErr w:type="spellStart"/>
            <w:r w:rsidRPr="00A970C8">
              <w:rPr>
                <w:szCs w:val="20"/>
              </w:rPr>
              <w:t>televadības</w:t>
            </w:r>
            <w:proofErr w:type="spellEnd"/>
            <w:r w:rsidRPr="00A970C8">
              <w:rPr>
                <w:szCs w:val="20"/>
              </w:rPr>
              <w:t xml:space="preserve">, kontroles un </w:t>
            </w:r>
            <w:proofErr w:type="spellStart"/>
            <w:r w:rsidRPr="00A970C8">
              <w:rPr>
                <w:szCs w:val="20"/>
              </w:rPr>
              <w:t>pārveidotājiekārtas</w:t>
            </w:r>
            <w:proofErr w:type="spellEnd"/>
            <w:r w:rsidRPr="00A970C8">
              <w:rPr>
                <w:szCs w:val="20"/>
              </w:rPr>
              <w:t xml:space="preserve">,  maiņstrāvas elektroenerģijas ražošanai ar </w:t>
            </w:r>
            <w:proofErr w:type="spellStart"/>
            <w:r w:rsidRPr="00A970C8">
              <w:rPr>
                <w:szCs w:val="20"/>
              </w:rPr>
              <w:t>trīsfāžu</w:t>
            </w:r>
            <w:proofErr w:type="spellEnd"/>
            <w:r w:rsidRPr="00A970C8">
              <w:rPr>
                <w:szCs w:val="20"/>
              </w:rPr>
              <w:t xml:space="preserve"> darba strāvu lielāku par 16 ampēriem (ar lielāku jaudu par 11,1 </w:t>
            </w:r>
            <w:proofErr w:type="spellStart"/>
            <w:r w:rsidRPr="00A970C8">
              <w:rPr>
                <w:szCs w:val="20"/>
              </w:rPr>
              <w:t>kW</w:t>
            </w:r>
            <w:proofErr w:type="spellEnd"/>
            <w:r w:rsidRPr="00A970C8">
              <w:rPr>
                <w:szCs w:val="20"/>
              </w:rPr>
              <w:t xml:space="preserve"> </w:t>
            </w:r>
            <w:proofErr w:type="spellStart"/>
            <w:r w:rsidRPr="00A970C8">
              <w:rPr>
                <w:szCs w:val="20"/>
              </w:rPr>
              <w:t>trīsfāžu</w:t>
            </w:r>
            <w:proofErr w:type="spellEnd"/>
            <w:r w:rsidRPr="00A970C8">
              <w:rPr>
                <w:szCs w:val="20"/>
              </w:rPr>
              <w:t xml:space="preserve"> elektrotīklā), kas paredzētas paralēlam darbam ar sadales sistēmu. Vienfāzes elektroenerģijas ražošanas moduļu izmantošana elektrostacijās nav pieļaujama.</w:t>
            </w:r>
          </w:p>
        </w:tc>
      </w:tr>
      <w:tr w:rsidR="00A970C8" w:rsidRPr="00A970C8" w14:paraId="599EF002"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FCC6C" w14:textId="77777777" w:rsidR="00AB1D03" w:rsidRPr="00A970C8" w:rsidRDefault="00E177E5">
            <w:pPr>
              <w:pStyle w:val="Standard"/>
              <w:widowControl w:val="0"/>
              <w:spacing w:after="0" w:line="240" w:lineRule="auto"/>
              <w:ind w:left="0" w:firstLine="0"/>
            </w:pPr>
            <w:proofErr w:type="spellStart"/>
            <w:r w:rsidRPr="00A970C8">
              <w:rPr>
                <w:i/>
                <w:iCs/>
                <w:szCs w:val="20"/>
              </w:rPr>
              <w:t>Mikroģenerators</w:t>
            </w:r>
            <w:proofErr w:type="spellEnd"/>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2193D" w14:textId="77777777" w:rsidR="00AB1D03" w:rsidRPr="00A970C8" w:rsidRDefault="00E177E5">
            <w:pPr>
              <w:pStyle w:val="Standard"/>
              <w:widowControl w:val="0"/>
              <w:spacing w:line="240" w:lineRule="auto"/>
              <w:ind w:left="0" w:firstLine="0"/>
            </w:pPr>
            <w:r w:rsidRPr="00A970C8">
              <w:rPr>
                <w:szCs w:val="20"/>
              </w:rPr>
              <w:t xml:space="preserve">Elektroenerģijas ražošanas iekārta un ar to saistītās aizsardzības un </w:t>
            </w:r>
            <w:proofErr w:type="spellStart"/>
            <w:r w:rsidRPr="00A970C8">
              <w:rPr>
                <w:szCs w:val="20"/>
              </w:rPr>
              <w:t>pārveidotājiekārtas</w:t>
            </w:r>
            <w:proofErr w:type="spellEnd"/>
            <w:r w:rsidRPr="00A970C8">
              <w:rPr>
                <w:szCs w:val="20"/>
              </w:rPr>
              <w:t xml:space="preserve"> (</w:t>
            </w:r>
            <w:proofErr w:type="spellStart"/>
            <w:r w:rsidRPr="00A970C8">
              <w:rPr>
                <w:szCs w:val="20"/>
              </w:rPr>
              <w:t>mikroģeneratora</w:t>
            </w:r>
            <w:proofErr w:type="spellEnd"/>
            <w:r w:rsidRPr="00A970C8">
              <w:rPr>
                <w:szCs w:val="20"/>
              </w:rPr>
              <w:t xml:space="preserve"> invertors) maiņstrāvas elektroenerģijas ražošanai ar darba strāvu līdz 16 ampēriem fāzē (3,7 kilovati vienfāzes vai 11,1 kilovats </w:t>
            </w:r>
            <w:proofErr w:type="spellStart"/>
            <w:r w:rsidRPr="00A970C8">
              <w:rPr>
                <w:szCs w:val="20"/>
              </w:rPr>
              <w:t>trīsfāžu</w:t>
            </w:r>
            <w:proofErr w:type="spellEnd"/>
            <w:r w:rsidRPr="00A970C8">
              <w:rPr>
                <w:szCs w:val="20"/>
              </w:rPr>
              <w:t xml:space="preserve"> </w:t>
            </w:r>
            <w:proofErr w:type="spellStart"/>
            <w:r w:rsidRPr="00A970C8">
              <w:rPr>
                <w:szCs w:val="20"/>
              </w:rPr>
              <w:t>pieslēgumam</w:t>
            </w:r>
            <w:proofErr w:type="spellEnd"/>
            <w:r w:rsidRPr="00A970C8">
              <w:rPr>
                <w:szCs w:val="20"/>
              </w:rPr>
              <w:t>), kas paredzēta uzstādīšanai klienta elektroietaisē paralēlam darbam ar 0,4 kV sadales sistēmu.</w:t>
            </w:r>
          </w:p>
        </w:tc>
      </w:tr>
      <w:tr w:rsidR="00A970C8" w:rsidRPr="00A970C8" w14:paraId="01EA4BEA" w14:textId="77777777" w:rsidTr="00172AFC">
        <w:trPr>
          <w:trHeight w:val="823"/>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A5511" w14:textId="77777777" w:rsidR="00AB1D03" w:rsidRPr="00A970C8" w:rsidRDefault="00E177E5">
            <w:pPr>
              <w:pStyle w:val="Standard"/>
              <w:widowControl w:val="0"/>
              <w:spacing w:after="0" w:line="240" w:lineRule="auto"/>
              <w:ind w:left="0" w:firstLine="0"/>
            </w:pPr>
            <w:r w:rsidRPr="00A970C8">
              <w:rPr>
                <w:i/>
                <w:iCs/>
                <w:szCs w:val="20"/>
              </w:rPr>
              <w:t>Invertors</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E4CF0" w14:textId="77777777" w:rsidR="00AB1D03" w:rsidRPr="00A970C8" w:rsidRDefault="00E177E5">
            <w:pPr>
              <w:pStyle w:val="Standard"/>
              <w:widowControl w:val="0"/>
              <w:spacing w:line="240" w:lineRule="auto"/>
              <w:ind w:left="0" w:firstLine="0"/>
            </w:pPr>
            <w:proofErr w:type="spellStart"/>
            <w:r w:rsidRPr="00A970C8">
              <w:rPr>
                <w:szCs w:val="20"/>
              </w:rPr>
              <w:t>Pārveidotājiekārta</w:t>
            </w:r>
            <w:proofErr w:type="spellEnd"/>
            <w:r w:rsidRPr="00A970C8">
              <w:rPr>
                <w:szCs w:val="20"/>
              </w:rPr>
              <w:t xml:space="preserve"> līdzstrāvas pārveidošanai maiņstrāvā, kas tiek izmantota elektroenerģijas ražošanas iekārtu pieslēgšanai </w:t>
            </w:r>
            <w:proofErr w:type="spellStart"/>
            <w:r w:rsidRPr="00A970C8">
              <w:rPr>
                <w:szCs w:val="20"/>
              </w:rPr>
              <w:t>maiņsprieguma</w:t>
            </w:r>
            <w:proofErr w:type="spellEnd"/>
            <w:r w:rsidRPr="00A970C8">
              <w:rPr>
                <w:szCs w:val="20"/>
              </w:rPr>
              <w:t xml:space="preserve"> zemsprieguma elektrotīklam.</w:t>
            </w:r>
          </w:p>
        </w:tc>
      </w:tr>
      <w:tr w:rsidR="00A970C8" w:rsidRPr="00A970C8" w14:paraId="03F1721F" w14:textId="77777777" w:rsidTr="00172AFC">
        <w:trPr>
          <w:trHeight w:val="823"/>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F061" w14:textId="77777777" w:rsidR="00AB1D03" w:rsidRPr="00A970C8" w:rsidRDefault="00E177E5">
            <w:pPr>
              <w:pStyle w:val="Standard"/>
              <w:widowControl w:val="0"/>
              <w:spacing w:after="0" w:line="240" w:lineRule="auto"/>
              <w:ind w:left="0" w:firstLine="0"/>
            </w:pPr>
            <w:r w:rsidRPr="00A970C8">
              <w:rPr>
                <w:i/>
                <w:iCs/>
                <w:szCs w:val="20"/>
              </w:rPr>
              <w:t>Invertora tipa elektroenerģijas ražošanas iekārta</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7EB2" w14:textId="77777777" w:rsidR="00AB1D03" w:rsidRPr="00A970C8" w:rsidRDefault="00E177E5">
            <w:pPr>
              <w:pStyle w:val="Standard"/>
              <w:widowControl w:val="0"/>
              <w:spacing w:line="240" w:lineRule="auto"/>
              <w:ind w:left="0" w:firstLine="0"/>
            </w:pPr>
            <w:r w:rsidRPr="00A970C8">
              <w:rPr>
                <w:szCs w:val="20"/>
              </w:rPr>
              <w:t>Iekārta, kura mehānisko vai saules saražoto elektroenerģiju pārveido maiņstrāvā izmantojot invertoru.</w:t>
            </w:r>
          </w:p>
        </w:tc>
      </w:tr>
      <w:tr w:rsidR="00A970C8" w:rsidRPr="00A970C8" w14:paraId="6DE731CC"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3C1B0" w14:textId="77777777" w:rsidR="00AB1D03" w:rsidRPr="00A970C8" w:rsidRDefault="00E177E5">
            <w:pPr>
              <w:pStyle w:val="Standard"/>
              <w:widowControl w:val="0"/>
              <w:spacing w:after="0" w:line="240" w:lineRule="auto"/>
              <w:ind w:left="0" w:firstLine="0"/>
            </w:pPr>
            <w:r w:rsidRPr="00A970C8">
              <w:rPr>
                <w:i/>
                <w:iCs/>
                <w:szCs w:val="20"/>
              </w:rPr>
              <w:t>Klients</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A6024" w14:textId="77777777" w:rsidR="00AB1D03" w:rsidRPr="00A970C8" w:rsidRDefault="00E177E5">
            <w:pPr>
              <w:pStyle w:val="Standard"/>
              <w:widowControl w:val="0"/>
              <w:spacing w:line="240" w:lineRule="auto"/>
              <w:ind w:left="0" w:firstLine="0"/>
            </w:pPr>
            <w:r w:rsidRPr="00A970C8">
              <w:rPr>
                <w:szCs w:val="20"/>
              </w:rPr>
              <w:t>Elektrostacijas īpašnieks vai valdītājs, par sistēmas pieslēgumu atbildīgā persona.</w:t>
            </w:r>
          </w:p>
        </w:tc>
      </w:tr>
      <w:tr w:rsidR="00A970C8" w:rsidRPr="00A970C8" w14:paraId="38F1AB0D" w14:textId="77777777" w:rsidTr="00172AF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E4E87" w14:textId="77777777" w:rsidR="00AB1D03" w:rsidRPr="00A970C8" w:rsidRDefault="00E177E5">
            <w:pPr>
              <w:pStyle w:val="Standard"/>
              <w:widowControl w:val="0"/>
              <w:spacing w:after="0" w:line="240" w:lineRule="auto"/>
              <w:ind w:left="0" w:firstLine="0"/>
            </w:pPr>
            <w:r w:rsidRPr="00A970C8">
              <w:rPr>
                <w:i/>
                <w:iCs/>
                <w:szCs w:val="20"/>
              </w:rPr>
              <w:t>Regula Nr.2016/631</w:t>
            </w:r>
          </w:p>
        </w:tc>
        <w:tc>
          <w:tcPr>
            <w:tcW w:w="7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6EC6" w14:textId="77777777" w:rsidR="00AB1D03" w:rsidRPr="00A970C8" w:rsidRDefault="00E177E5">
            <w:pPr>
              <w:pStyle w:val="Standard"/>
              <w:widowControl w:val="0"/>
              <w:spacing w:line="240" w:lineRule="auto"/>
              <w:ind w:left="0" w:firstLine="0"/>
            </w:pPr>
            <w:r w:rsidRPr="00A970C8">
              <w:rPr>
                <w:szCs w:val="20"/>
              </w:rPr>
              <w:t>Komisijas Regula (ES) 2016/631 (2016. gada 14. aprīlis), ar ko izveido tīkla kodeksu par ģeneratoriem piemērojamajām tīkla pieslēguma prasībām.</w:t>
            </w:r>
          </w:p>
        </w:tc>
      </w:tr>
      <w:tr w:rsidR="00A970C8" w:rsidRPr="00A970C8" w14:paraId="589C122C"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BD4C9" w14:textId="77777777" w:rsidR="00AB1D03" w:rsidRPr="00A970C8" w:rsidRDefault="00E177E5">
            <w:pPr>
              <w:pStyle w:val="Standard"/>
              <w:widowControl w:val="0"/>
              <w:spacing w:after="0" w:line="240" w:lineRule="auto"/>
              <w:ind w:left="0" w:firstLine="0"/>
            </w:pPr>
            <w:r w:rsidRPr="00A970C8">
              <w:rPr>
                <w:i/>
                <w:iCs/>
                <w:szCs w:val="20"/>
              </w:rPr>
              <w:t>"Sadales tīkls"</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EEC4C" w14:textId="77777777" w:rsidR="00AB1D03" w:rsidRPr="00A970C8" w:rsidRDefault="00E177E5">
            <w:pPr>
              <w:pStyle w:val="Standard"/>
              <w:widowControl w:val="0"/>
              <w:spacing w:line="240" w:lineRule="auto"/>
              <w:ind w:left="0" w:firstLine="0"/>
            </w:pPr>
            <w:r w:rsidRPr="00A970C8">
              <w:rPr>
                <w:szCs w:val="20"/>
              </w:rPr>
              <w:t>Akciju sabiedrība "Sadales tīkls".</w:t>
            </w:r>
          </w:p>
        </w:tc>
      </w:tr>
      <w:tr w:rsidR="00A970C8" w:rsidRPr="00A970C8" w14:paraId="2A4355D6"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217C5" w14:textId="77777777" w:rsidR="00AB1D03" w:rsidRPr="00A970C8" w:rsidRDefault="00E177E5">
            <w:pPr>
              <w:pStyle w:val="Standard"/>
              <w:widowControl w:val="0"/>
              <w:spacing w:after="0" w:line="240" w:lineRule="auto"/>
              <w:ind w:left="0" w:firstLine="0"/>
            </w:pPr>
            <w:r w:rsidRPr="00A970C8">
              <w:rPr>
                <w:i/>
                <w:iCs/>
                <w:szCs w:val="20"/>
              </w:rPr>
              <w:t>SPRK</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6CF17" w14:textId="77777777" w:rsidR="00AB1D03" w:rsidRPr="00A970C8" w:rsidRDefault="00E177E5">
            <w:pPr>
              <w:pStyle w:val="Standard"/>
              <w:widowControl w:val="0"/>
              <w:spacing w:line="240" w:lineRule="auto"/>
              <w:ind w:left="0" w:firstLine="0"/>
            </w:pPr>
            <w:r w:rsidRPr="00A970C8">
              <w:rPr>
                <w:szCs w:val="20"/>
              </w:rPr>
              <w:t>Sabiedrisko pakalpojumu regulēšanas komisija.</w:t>
            </w:r>
          </w:p>
        </w:tc>
      </w:tr>
      <w:tr w:rsidR="00A970C8" w:rsidRPr="00A970C8" w14:paraId="7686D7B9"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0BA39" w14:textId="77777777" w:rsidR="00AB1D03" w:rsidRPr="00A970C8" w:rsidRDefault="00E177E5">
            <w:pPr>
              <w:pStyle w:val="Standard"/>
              <w:widowControl w:val="0"/>
              <w:spacing w:after="0" w:line="240" w:lineRule="auto"/>
              <w:ind w:left="0" w:firstLine="0"/>
            </w:pPr>
            <w:r w:rsidRPr="00A970C8">
              <w:rPr>
                <w:i/>
                <w:iCs/>
                <w:szCs w:val="20"/>
              </w:rPr>
              <w:t>SPRK noteikumi</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5017C" w14:textId="77777777" w:rsidR="00AB1D03" w:rsidRPr="00A970C8" w:rsidRDefault="00E177E5">
            <w:pPr>
              <w:pStyle w:val="Standard"/>
              <w:widowControl w:val="0"/>
              <w:spacing w:line="240" w:lineRule="auto"/>
              <w:ind w:left="0" w:firstLine="0"/>
            </w:pPr>
            <w:r w:rsidRPr="00A970C8">
              <w:rPr>
                <w:szCs w:val="20"/>
              </w:rPr>
              <w:t>Ar Sabiedrisko pakalpojumu regulēšanas komisijas 14. 04. 2022. lēmumu Nr. 1/5 apstiprinātie "Sistēmas pieslēguma noteikumi elektroenerģijas ražotājiem".</w:t>
            </w:r>
          </w:p>
        </w:tc>
      </w:tr>
      <w:tr w:rsidR="00A970C8" w:rsidRPr="00A970C8" w14:paraId="1D9458D6"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C0C8" w14:textId="77777777" w:rsidR="00AB1D03" w:rsidRPr="00A970C8" w:rsidRDefault="00E177E5">
            <w:pPr>
              <w:pStyle w:val="Standard"/>
              <w:widowControl w:val="0"/>
              <w:spacing w:after="0" w:line="240" w:lineRule="auto"/>
              <w:ind w:left="0" w:firstLine="0"/>
            </w:pPr>
            <w:r w:rsidRPr="00A970C8">
              <w:rPr>
                <w:i/>
                <w:iCs/>
                <w:szCs w:val="20"/>
              </w:rPr>
              <w:t>Standarts</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673C7" w14:textId="77777777" w:rsidR="00AB1D03" w:rsidRPr="00A970C8" w:rsidRDefault="00E177E5">
            <w:pPr>
              <w:pStyle w:val="Standard"/>
              <w:widowControl w:val="0"/>
              <w:spacing w:line="240" w:lineRule="auto"/>
              <w:ind w:left="0" w:firstLine="0"/>
            </w:pPr>
            <w:r w:rsidRPr="00A970C8">
              <w:rPr>
                <w:szCs w:val="20"/>
              </w:rPr>
              <w:t>LVS EN 50160 "Publisko elektroapgādes tīklu sprieguma raksturlielumi".</w:t>
            </w:r>
          </w:p>
        </w:tc>
      </w:tr>
      <w:tr w:rsidR="00A970C8" w:rsidRPr="00A970C8" w14:paraId="5B6A1418"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0BE6A" w14:textId="77777777" w:rsidR="00AB1D03" w:rsidRPr="00A970C8" w:rsidRDefault="00E177E5">
            <w:pPr>
              <w:pStyle w:val="Standard"/>
              <w:widowControl w:val="0"/>
              <w:spacing w:after="0" w:line="240" w:lineRule="auto"/>
              <w:ind w:left="0" w:firstLine="0"/>
            </w:pPr>
            <w:r w:rsidRPr="00A970C8">
              <w:rPr>
                <w:i/>
                <w:iCs/>
                <w:szCs w:val="20"/>
              </w:rPr>
              <w:t>Tīkla kodekss</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5DCF3" w14:textId="77777777" w:rsidR="00AB1D03" w:rsidRPr="00A970C8" w:rsidRDefault="00E177E5">
            <w:pPr>
              <w:pStyle w:val="Standard"/>
              <w:widowControl w:val="0"/>
              <w:spacing w:line="240" w:lineRule="auto"/>
              <w:ind w:left="0" w:firstLine="0"/>
            </w:pPr>
            <w:r w:rsidRPr="00A970C8">
              <w:rPr>
                <w:szCs w:val="20"/>
              </w:rPr>
              <w:t>Ar Sabiedrisko pakalpojumu regulēšanas komisijas 26. 06. 2013. lēmumu Nr. 1/4 apstiprināts "Tīkla kodekss elektroenerģijas nozarē".</w:t>
            </w:r>
          </w:p>
        </w:tc>
      </w:tr>
      <w:tr w:rsidR="00A970C8" w:rsidRPr="00A970C8" w14:paraId="5414705A"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B0F1" w14:textId="77777777" w:rsidR="00AB1D03" w:rsidRPr="00A970C8" w:rsidRDefault="00E177E5">
            <w:pPr>
              <w:pStyle w:val="Standard"/>
              <w:widowControl w:val="0"/>
              <w:spacing w:after="0" w:line="240" w:lineRule="auto"/>
              <w:ind w:left="0" w:firstLine="0"/>
            </w:pPr>
            <w:r w:rsidRPr="00A970C8">
              <w:rPr>
                <w:i/>
                <w:iCs/>
                <w:szCs w:val="20"/>
              </w:rPr>
              <w:t>A tipa elektrostacija</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DC752" w14:textId="40EB1D37" w:rsidR="00AB1D03" w:rsidRPr="00A970C8" w:rsidRDefault="00E177E5">
            <w:pPr>
              <w:pStyle w:val="Standard"/>
              <w:widowControl w:val="0"/>
              <w:spacing w:line="240" w:lineRule="auto"/>
              <w:ind w:left="0" w:firstLine="0"/>
            </w:pPr>
            <w:r w:rsidRPr="00A970C8">
              <w:rPr>
                <w:szCs w:val="20"/>
              </w:rPr>
              <w:t xml:space="preserve">Elektroenerģijas ražošanas modulis vai parka modulis ar uzstādīto elektroenerģijas ražošanas jaudu līdz 499,999 </w:t>
            </w:r>
            <w:proofErr w:type="spellStart"/>
            <w:r w:rsidRPr="00A970C8">
              <w:rPr>
                <w:szCs w:val="20"/>
              </w:rPr>
              <w:t>kW</w:t>
            </w:r>
            <w:proofErr w:type="spellEnd"/>
            <w:r w:rsidRPr="00A970C8">
              <w:rPr>
                <w:szCs w:val="20"/>
              </w:rPr>
              <w:t xml:space="preserve"> (izņemot </w:t>
            </w:r>
            <w:proofErr w:type="spellStart"/>
            <w:r w:rsidRPr="00A970C8">
              <w:rPr>
                <w:szCs w:val="20"/>
              </w:rPr>
              <w:t>mikroģener</w:t>
            </w:r>
            <w:r w:rsidR="00BA2323" w:rsidRPr="00A970C8">
              <w:rPr>
                <w:szCs w:val="20"/>
              </w:rPr>
              <w:t>a</w:t>
            </w:r>
            <w:r w:rsidRPr="00A970C8">
              <w:rPr>
                <w:szCs w:val="20"/>
              </w:rPr>
              <w:t>t</w:t>
            </w:r>
            <w:r w:rsidR="00BA2323" w:rsidRPr="00A970C8">
              <w:rPr>
                <w:szCs w:val="20"/>
              </w:rPr>
              <w:t>o</w:t>
            </w:r>
            <w:r w:rsidRPr="00A970C8">
              <w:rPr>
                <w:szCs w:val="20"/>
              </w:rPr>
              <w:t>rus</w:t>
            </w:r>
            <w:proofErr w:type="spellEnd"/>
            <w:r w:rsidRPr="00A970C8">
              <w:rPr>
                <w:szCs w:val="20"/>
              </w:rPr>
              <w:t>).</w:t>
            </w:r>
          </w:p>
        </w:tc>
      </w:tr>
      <w:tr w:rsidR="00A970C8" w:rsidRPr="00A970C8" w14:paraId="778F6168"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70530" w14:textId="77777777" w:rsidR="00AB1D03" w:rsidRPr="00A970C8" w:rsidRDefault="00E177E5">
            <w:pPr>
              <w:pStyle w:val="Standard"/>
              <w:widowControl w:val="0"/>
              <w:spacing w:after="0" w:line="240" w:lineRule="auto"/>
              <w:ind w:left="0" w:firstLine="0"/>
            </w:pPr>
            <w:r w:rsidRPr="00A970C8">
              <w:rPr>
                <w:i/>
                <w:iCs/>
                <w:szCs w:val="20"/>
              </w:rPr>
              <w:t>B tipa elektrostacija</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EC9C6" w14:textId="77777777" w:rsidR="00AB1D03" w:rsidRPr="00A970C8" w:rsidRDefault="00E177E5">
            <w:pPr>
              <w:pStyle w:val="Standard"/>
              <w:widowControl w:val="0"/>
              <w:spacing w:line="240" w:lineRule="auto"/>
              <w:ind w:left="0" w:firstLine="0"/>
            </w:pPr>
            <w:r w:rsidRPr="00A970C8">
              <w:rPr>
                <w:szCs w:val="20"/>
              </w:rPr>
              <w:t>Elektroenerģijas ražošanas modulis vai parka modulis ar uzstādīto elektroenerģijas ražošanas jaudu no 500 kW līdz 4 999,999 kW.</w:t>
            </w:r>
          </w:p>
        </w:tc>
      </w:tr>
      <w:tr w:rsidR="00A970C8" w:rsidRPr="00A970C8" w14:paraId="503CA943" w14:textId="77777777" w:rsidTr="00172AF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8C0A0" w14:textId="77777777" w:rsidR="00AB1D03" w:rsidRPr="00A970C8" w:rsidRDefault="00E177E5">
            <w:pPr>
              <w:pStyle w:val="Standard"/>
              <w:widowControl w:val="0"/>
              <w:spacing w:after="0" w:line="240" w:lineRule="auto"/>
              <w:ind w:left="0" w:firstLine="0"/>
            </w:pPr>
            <w:r w:rsidRPr="00A970C8">
              <w:rPr>
                <w:i/>
                <w:iCs/>
                <w:szCs w:val="20"/>
              </w:rPr>
              <w:t>C tipa elektrostacija</w:t>
            </w:r>
          </w:p>
        </w:tc>
        <w:tc>
          <w:tcPr>
            <w:tcW w:w="7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29F0E" w14:textId="77777777" w:rsidR="00AB1D03" w:rsidRPr="00A970C8" w:rsidRDefault="00E177E5">
            <w:pPr>
              <w:pStyle w:val="Standard"/>
              <w:widowControl w:val="0"/>
              <w:spacing w:after="0" w:line="240" w:lineRule="auto"/>
              <w:ind w:left="0" w:firstLine="0"/>
            </w:pPr>
            <w:r w:rsidRPr="00A970C8">
              <w:rPr>
                <w:szCs w:val="20"/>
              </w:rPr>
              <w:t>Elektroenerģijas ražošanas modulis vai parka modulis ar uzstādīto elektroenerģijas ražošanas jaudu no 5 000 kW līdz 14 999,999 kW.</w:t>
            </w:r>
          </w:p>
        </w:tc>
      </w:tr>
    </w:tbl>
    <w:p w14:paraId="42364CA0" w14:textId="77777777" w:rsidR="00AB1D03" w:rsidRPr="00A970C8" w:rsidRDefault="00E177E5">
      <w:pPr>
        <w:pStyle w:val="Heading1"/>
      </w:pPr>
      <w:r w:rsidRPr="00A970C8">
        <w:lastRenderedPageBreak/>
        <w:t>A tipa elektrostacija ar invertora tipa elektroenerģijas ražošanas iekārtām (elektroenerģijas parka moduļi) un ražošanas jaudu līdz 50 kW (ieskaitot)</w:t>
      </w:r>
    </w:p>
    <w:p w14:paraId="3826756F" w14:textId="77777777" w:rsidR="00AB1D03" w:rsidRPr="00A970C8" w:rsidRDefault="00E177E5">
      <w:pPr>
        <w:pStyle w:val="Heading2"/>
        <w:spacing w:line="240" w:lineRule="auto"/>
        <w:jc w:val="both"/>
      </w:pPr>
      <w:r w:rsidRPr="00A970C8">
        <w:t>Vispārīgie nosacījumi</w:t>
      </w:r>
    </w:p>
    <w:p w14:paraId="3673FEF6" w14:textId="77777777" w:rsidR="00AB1D03" w:rsidRPr="00A970C8" w:rsidRDefault="00E177E5">
      <w:pPr>
        <w:pStyle w:val="ListParagraph"/>
        <w:numPr>
          <w:ilvl w:val="0"/>
          <w:numId w:val="50"/>
        </w:numPr>
        <w:spacing w:after="0" w:line="240" w:lineRule="auto"/>
        <w:ind w:left="284" w:hanging="284"/>
        <w:contextualSpacing w:val="0"/>
        <w:jc w:val="both"/>
      </w:pPr>
      <w:r w:rsidRPr="00A970C8">
        <w:rPr>
          <w:szCs w:val="20"/>
        </w:rPr>
        <w:t>Elektrostacijas ekspluatācijas paziņošanas kārtība tiek piemērota pēc elektrostacijas uzstādīšanas vai ražošanas jaudas izmaiņu ieviešanas.</w:t>
      </w:r>
    </w:p>
    <w:p w14:paraId="1B0902D4" w14:textId="14843EF0" w:rsidR="00AB1D03" w:rsidRPr="00A970C8" w:rsidRDefault="00E177E5">
      <w:pPr>
        <w:pStyle w:val="ListParagraph"/>
        <w:numPr>
          <w:ilvl w:val="0"/>
          <w:numId w:val="9"/>
        </w:numPr>
        <w:spacing w:after="0" w:line="240" w:lineRule="auto"/>
        <w:ind w:left="284" w:hanging="284"/>
        <w:contextualSpacing w:val="0"/>
        <w:jc w:val="both"/>
      </w:pPr>
      <w:r w:rsidRPr="00A970C8">
        <w:rPr>
          <w:szCs w:val="20"/>
        </w:rPr>
        <w:t>Nosacījumi attiecas uz A tipa elektrostacijām, kurās elektroenerģijas nodošanai tīklā tiek izmantotas elektroenerģijas ražošanas iekārtas ar invertoriem (elektroenerģijas parka moduļi), kas atbilst standarta LVS EN 50549-1:2019 vai LVS EN 50549-2:2019 prasībām, ar ražošanas jaudu līdz 50 kW (ieskaitot), piemēram, saules elektrostacijām.</w:t>
      </w:r>
    </w:p>
    <w:p w14:paraId="4A12A28F" w14:textId="5CE80EE1" w:rsidR="005760FD" w:rsidRPr="00A970C8" w:rsidRDefault="005760FD">
      <w:pPr>
        <w:pStyle w:val="ListParagraph"/>
        <w:numPr>
          <w:ilvl w:val="0"/>
          <w:numId w:val="9"/>
        </w:numPr>
        <w:spacing w:after="0" w:line="240" w:lineRule="auto"/>
        <w:ind w:left="284" w:hanging="284"/>
        <w:contextualSpacing w:val="0"/>
        <w:jc w:val="both"/>
      </w:pPr>
      <w:r w:rsidRPr="00A970C8">
        <w:rPr>
          <w:szCs w:val="20"/>
        </w:rPr>
        <w:t>Šīs kārtības ietvaros akumulācijas iekārt</w:t>
      </w:r>
      <w:r w:rsidR="006C7A32" w:rsidRPr="00A970C8">
        <w:rPr>
          <w:szCs w:val="20"/>
        </w:rPr>
        <w:t>ām</w:t>
      </w:r>
      <w:r w:rsidRPr="00A970C8">
        <w:rPr>
          <w:szCs w:val="20"/>
        </w:rPr>
        <w:t xml:space="preserve"> tiek </w:t>
      </w:r>
      <w:r w:rsidR="006C7A32" w:rsidRPr="00A970C8">
        <w:rPr>
          <w:szCs w:val="20"/>
        </w:rPr>
        <w:t>piemēroti tādi paši nosacījumi</w:t>
      </w:r>
      <w:r w:rsidR="004C6C8B" w:rsidRPr="00A970C8">
        <w:rPr>
          <w:szCs w:val="20"/>
        </w:rPr>
        <w:t>,</w:t>
      </w:r>
      <w:r w:rsidR="006C7A32" w:rsidRPr="00A970C8">
        <w:rPr>
          <w:szCs w:val="20"/>
        </w:rPr>
        <w:t xml:space="preserve"> kā </w:t>
      </w:r>
      <w:r w:rsidRPr="00A970C8">
        <w:rPr>
          <w:szCs w:val="20"/>
        </w:rPr>
        <w:t>elektroenerģijas ražošanas iekārtām.</w:t>
      </w:r>
    </w:p>
    <w:p w14:paraId="43BE423A" w14:textId="77777777" w:rsidR="00AB1D03" w:rsidRPr="00A970C8" w:rsidRDefault="00E177E5">
      <w:pPr>
        <w:pStyle w:val="ListParagraph"/>
        <w:numPr>
          <w:ilvl w:val="0"/>
          <w:numId w:val="9"/>
        </w:numPr>
        <w:spacing w:after="0" w:line="240" w:lineRule="auto"/>
        <w:ind w:left="284" w:hanging="284"/>
        <w:jc w:val="both"/>
      </w:pPr>
      <w:r w:rsidRPr="00A970C8">
        <w:rPr>
          <w:szCs w:val="20"/>
        </w:rPr>
        <w:t xml:space="preserve">Elektrostacijas pārbaude un elektroenerģijas kvalitātes mērījumi no operatora puses nav paredzēti. </w:t>
      </w:r>
      <w:bookmarkStart w:id="0" w:name="_Hlk130553786"/>
      <w:r w:rsidRPr="00A970C8">
        <w:rPr>
          <w:szCs w:val="20"/>
        </w:rPr>
        <w:t>"Sadales tīkls" lēmumu par atļaujas izdošanu elektrostacijas pieslēgšanai paralēlam darbam ar sistēmu pieņem, pamatojoties uz klienta sniegto informāciju par elektroenerģijas ražošanas moduļu atbilstību aprīkojuma sertifikātiem.</w:t>
      </w:r>
      <w:bookmarkEnd w:id="0"/>
    </w:p>
    <w:p w14:paraId="0117FC23" w14:textId="21E6B82F" w:rsidR="00EC3B0F" w:rsidRPr="00A970C8" w:rsidRDefault="00DD7D8A" w:rsidP="00EC3B0F">
      <w:pPr>
        <w:pStyle w:val="ListParagraph"/>
        <w:numPr>
          <w:ilvl w:val="0"/>
          <w:numId w:val="9"/>
        </w:numPr>
        <w:spacing w:after="0" w:line="240" w:lineRule="auto"/>
        <w:ind w:left="284" w:hanging="284"/>
        <w:jc w:val="both"/>
      </w:pPr>
      <w:r w:rsidRPr="00A970C8">
        <w:rPr>
          <w:szCs w:val="20"/>
        </w:rPr>
        <w:t>Saziņa saistībā ar</w:t>
      </w:r>
      <w:r w:rsidR="00434A60" w:rsidRPr="00A970C8">
        <w:rPr>
          <w:szCs w:val="20"/>
        </w:rPr>
        <w:t xml:space="preserve"> elektrostacijas pārbaudi un atļaujas saņemšanu tiek organizēta</w:t>
      </w:r>
      <w:r w:rsidR="00954F11" w:rsidRPr="00A970C8">
        <w:rPr>
          <w:szCs w:val="20"/>
        </w:rPr>
        <w:t>,</w:t>
      </w:r>
      <w:r w:rsidR="00434A60" w:rsidRPr="00A970C8">
        <w:rPr>
          <w:szCs w:val="20"/>
        </w:rPr>
        <w:t xml:space="preserve"> izmantojot </w:t>
      </w:r>
      <w:r w:rsidR="00954F11" w:rsidRPr="00A970C8">
        <w:rPr>
          <w:szCs w:val="20"/>
        </w:rPr>
        <w:t>tehniskās informācijas portālā saskano.sadalestikls.lv iesniegto klienta pieteikumu.</w:t>
      </w:r>
    </w:p>
    <w:p w14:paraId="093614D9" w14:textId="5BB781C9" w:rsidR="00AB1D03" w:rsidRPr="00A970C8" w:rsidRDefault="00DE3C1C" w:rsidP="00EC3B0F">
      <w:pPr>
        <w:pStyle w:val="ListParagraph"/>
        <w:numPr>
          <w:ilvl w:val="0"/>
          <w:numId w:val="9"/>
        </w:numPr>
        <w:spacing w:after="0" w:line="240" w:lineRule="auto"/>
        <w:ind w:left="284" w:hanging="284"/>
        <w:jc w:val="both"/>
        <w:rPr>
          <w:szCs w:val="20"/>
        </w:rPr>
      </w:pPr>
      <w:r w:rsidRPr="00A970C8">
        <w:rPr>
          <w:szCs w:val="20"/>
        </w:rPr>
        <w:t xml:space="preserve">Klients </w:t>
      </w:r>
      <w:r w:rsidR="00DD7D8A" w:rsidRPr="00A970C8">
        <w:rPr>
          <w:szCs w:val="20"/>
        </w:rPr>
        <w:t>ierīko e</w:t>
      </w:r>
      <w:r w:rsidRPr="00A970C8">
        <w:rPr>
          <w:szCs w:val="20"/>
        </w:rPr>
        <w:t>lektrostacij</w:t>
      </w:r>
      <w:r w:rsidR="00DD7D8A" w:rsidRPr="00A970C8">
        <w:rPr>
          <w:szCs w:val="20"/>
        </w:rPr>
        <w:t>u</w:t>
      </w:r>
      <w:r w:rsidRPr="00A970C8">
        <w:rPr>
          <w:szCs w:val="20"/>
        </w:rPr>
        <w:t xml:space="preserve"> un izpilda Elektrostacijas ekspluatācijas paziņošanas kārtības nosacījumus</w:t>
      </w:r>
      <w:r w:rsidR="006C7A32" w:rsidRPr="00A970C8">
        <w:rPr>
          <w:szCs w:val="20"/>
        </w:rPr>
        <w:t xml:space="preserve">, tai skaitā </w:t>
      </w:r>
      <w:r w:rsidR="00C65D55" w:rsidRPr="00A970C8">
        <w:rPr>
          <w:szCs w:val="20"/>
        </w:rPr>
        <w:t xml:space="preserve">saņem atļauju </w:t>
      </w:r>
      <w:r w:rsidR="006C7A32" w:rsidRPr="00A970C8">
        <w:rPr>
          <w:szCs w:val="20"/>
        </w:rPr>
        <w:t>elektrostacijas pieslēgšanai paralēlam darbam ar sistēmu,</w:t>
      </w:r>
      <w:r w:rsidRPr="00A970C8">
        <w:rPr>
          <w:szCs w:val="20"/>
        </w:rPr>
        <w:t xml:space="preserve"> </w:t>
      </w:r>
      <w:r w:rsidR="00DD7D8A" w:rsidRPr="00A970C8">
        <w:rPr>
          <w:szCs w:val="20"/>
        </w:rPr>
        <w:t>divu</w:t>
      </w:r>
      <w:r w:rsidRPr="00A970C8">
        <w:rPr>
          <w:szCs w:val="20"/>
        </w:rPr>
        <w:t xml:space="preserve"> gadu laikā no pieslēguma ierīkošanas</w:t>
      </w:r>
      <w:r w:rsidR="00DD7D8A" w:rsidRPr="00A970C8">
        <w:rPr>
          <w:szCs w:val="20"/>
        </w:rPr>
        <w:t xml:space="preserve"> </w:t>
      </w:r>
      <w:r w:rsidRPr="00A970C8">
        <w:rPr>
          <w:szCs w:val="20"/>
        </w:rPr>
        <w:t>/ sistēmas sagatavošanas brīža, ja puses nevienojas citādi.</w:t>
      </w:r>
    </w:p>
    <w:p w14:paraId="3936B3A3" w14:textId="77777777" w:rsidR="00EC3B0F" w:rsidRPr="00A970C8" w:rsidRDefault="00EC3B0F" w:rsidP="00EC3B0F">
      <w:pPr>
        <w:pStyle w:val="ListParagraph"/>
        <w:spacing w:after="0" w:line="240" w:lineRule="auto"/>
        <w:ind w:left="284" w:firstLine="0"/>
        <w:jc w:val="both"/>
        <w:rPr>
          <w:szCs w:val="20"/>
        </w:rPr>
      </w:pPr>
    </w:p>
    <w:p w14:paraId="7ACA72B7" w14:textId="77777777" w:rsidR="00AB1D03" w:rsidRPr="00A970C8" w:rsidRDefault="00E177E5">
      <w:pPr>
        <w:pStyle w:val="Heading3"/>
        <w:numPr>
          <w:ilvl w:val="0"/>
          <w:numId w:val="51"/>
        </w:numPr>
        <w:spacing w:line="240" w:lineRule="auto"/>
        <w:jc w:val="both"/>
      </w:pPr>
      <w:r w:rsidRPr="00A970C8">
        <w:t>Dokumentu iesniegšana un atļaujas saņemšana</w:t>
      </w:r>
    </w:p>
    <w:p w14:paraId="439FC4ED" w14:textId="77777777" w:rsidR="00AB1D03" w:rsidRPr="00A970C8" w:rsidRDefault="00E177E5">
      <w:pPr>
        <w:pStyle w:val="ListParagraph"/>
        <w:numPr>
          <w:ilvl w:val="1"/>
          <w:numId w:val="23"/>
        </w:numPr>
        <w:spacing w:line="240" w:lineRule="auto"/>
        <w:jc w:val="both"/>
      </w:pPr>
      <w:r w:rsidRPr="00A970C8">
        <w:t xml:space="preserve">Klients iesniedz "Sadales tīkla" tehniskās informācijas portālā </w:t>
      </w:r>
      <w:r w:rsidRPr="00A970C8">
        <w:rPr>
          <w:i/>
          <w:iCs/>
        </w:rPr>
        <w:t>saskano.sadalestikls.lv</w:t>
      </w:r>
      <w:r w:rsidRPr="00A970C8">
        <w:t xml:space="preserve"> pieteikumu un šādus dokumentus:</w:t>
      </w:r>
    </w:p>
    <w:p w14:paraId="6352880B" w14:textId="6C843D48" w:rsidR="00AB1D03" w:rsidRPr="00A970C8" w:rsidRDefault="00E177E5">
      <w:pPr>
        <w:pStyle w:val="ListParagraph"/>
        <w:numPr>
          <w:ilvl w:val="2"/>
          <w:numId w:val="23"/>
        </w:numPr>
        <w:spacing w:line="240" w:lineRule="auto"/>
        <w:jc w:val="both"/>
      </w:pPr>
      <w:r w:rsidRPr="00A970C8">
        <w:rPr>
          <w:szCs w:val="20"/>
          <w:lang w:eastAsia="lv-LV"/>
        </w:rPr>
        <w:t xml:space="preserve">invertoru un saules </w:t>
      </w:r>
      <w:proofErr w:type="spellStart"/>
      <w:r w:rsidRPr="00A970C8">
        <w:rPr>
          <w:szCs w:val="20"/>
          <w:lang w:eastAsia="lv-LV"/>
        </w:rPr>
        <w:t>fotovoltu</w:t>
      </w:r>
      <w:proofErr w:type="spellEnd"/>
      <w:r w:rsidRPr="00A970C8">
        <w:rPr>
          <w:szCs w:val="20"/>
          <w:lang w:eastAsia="lv-LV"/>
        </w:rPr>
        <w:t xml:space="preserve"> paneļu tehnisko datu lap</w:t>
      </w:r>
      <w:r w:rsidR="00DE3C1C" w:rsidRPr="00A970C8">
        <w:rPr>
          <w:szCs w:val="20"/>
          <w:lang w:eastAsia="lv-LV"/>
        </w:rPr>
        <w:t>as</w:t>
      </w:r>
      <w:r w:rsidRPr="00A970C8">
        <w:rPr>
          <w:szCs w:val="20"/>
          <w:lang w:eastAsia="lv-LV"/>
        </w:rPr>
        <w:t>, visu uzstādīto invertoru sertifikātus un lietošanas instrukcijas;</w:t>
      </w:r>
    </w:p>
    <w:p w14:paraId="703A06EE" w14:textId="3C0877B0" w:rsidR="00AB1D03" w:rsidRPr="00A970C8" w:rsidRDefault="00DE3C1C">
      <w:pPr>
        <w:pStyle w:val="ListParagraph"/>
        <w:numPr>
          <w:ilvl w:val="2"/>
          <w:numId w:val="23"/>
        </w:numPr>
        <w:spacing w:line="240" w:lineRule="auto"/>
        <w:jc w:val="both"/>
      </w:pPr>
      <w:r w:rsidRPr="00A970C8">
        <w:rPr>
          <w:szCs w:val="20"/>
          <w:lang w:eastAsia="lv-LV"/>
        </w:rPr>
        <w:t xml:space="preserve">aizpildītu un ar drošu elektronisko parakstu būvspeciālista parakstītu </w:t>
      </w:r>
      <w:r w:rsidR="00E177E5" w:rsidRPr="00A970C8">
        <w:rPr>
          <w:szCs w:val="20"/>
          <w:lang w:eastAsia="lv-LV"/>
        </w:rPr>
        <w:t>invertor</w:t>
      </w:r>
      <w:r w:rsidRPr="00A970C8">
        <w:rPr>
          <w:szCs w:val="20"/>
          <w:lang w:eastAsia="lv-LV"/>
        </w:rPr>
        <w:t>a</w:t>
      </w:r>
      <w:r w:rsidR="00E177E5" w:rsidRPr="00A970C8">
        <w:rPr>
          <w:szCs w:val="20"/>
          <w:lang w:eastAsia="lv-LV"/>
        </w:rPr>
        <w:t xml:space="preserve"> iestatījumu protokolu, norādot visu invertoru sērijas numurus;</w:t>
      </w:r>
    </w:p>
    <w:p w14:paraId="7D28B8BE" w14:textId="77777777" w:rsidR="00AB1D03" w:rsidRPr="00A970C8" w:rsidRDefault="00E177E5">
      <w:pPr>
        <w:pStyle w:val="ListParagraph"/>
        <w:numPr>
          <w:ilvl w:val="2"/>
          <w:numId w:val="23"/>
        </w:numPr>
        <w:spacing w:line="240" w:lineRule="auto"/>
        <w:jc w:val="both"/>
      </w:pPr>
      <w:r w:rsidRPr="00A970C8">
        <w:rPr>
          <w:szCs w:val="20"/>
          <w:lang w:eastAsia="lv-LV"/>
        </w:rPr>
        <w:t>digitālā veidā invertoru datu plāksnītes fotoattēlus ar redzamiem invertoru sērijas numuriem un tehniskiem rādītājiem.</w:t>
      </w:r>
    </w:p>
    <w:p w14:paraId="62A01F6A" w14:textId="013BF86A" w:rsidR="00DE3C1C" w:rsidRPr="00A970C8" w:rsidRDefault="006C7A32">
      <w:pPr>
        <w:pStyle w:val="ListParagraph"/>
        <w:numPr>
          <w:ilvl w:val="2"/>
          <w:numId w:val="23"/>
        </w:numPr>
        <w:spacing w:line="240" w:lineRule="auto"/>
        <w:jc w:val="both"/>
      </w:pPr>
      <w:r w:rsidRPr="00A970C8">
        <w:t>e</w:t>
      </w:r>
      <w:r w:rsidR="00DE3C1C" w:rsidRPr="00A970C8">
        <w:t>lektroenerģijas ražošanas iekārtu uzstādītāja sertifikātu.</w:t>
      </w:r>
    </w:p>
    <w:p w14:paraId="1E443A9A" w14:textId="77777777" w:rsidR="00AB1D03" w:rsidRPr="00A970C8" w:rsidRDefault="00E177E5">
      <w:pPr>
        <w:pStyle w:val="ListParagraph"/>
        <w:numPr>
          <w:ilvl w:val="1"/>
          <w:numId w:val="23"/>
        </w:numPr>
        <w:spacing w:line="240" w:lineRule="auto"/>
        <w:jc w:val="both"/>
      </w:pPr>
      <w:r w:rsidRPr="00A970C8">
        <w:rPr>
          <w:szCs w:val="20"/>
          <w:lang w:eastAsia="lv-LV"/>
        </w:rPr>
        <w:t>Ja klienta iesniegtā dokumentācija nav noformēta atbilstoši "Sadales tīkla" prasībām, pieteikums tiek atgriezts iesniedzējam precizēšanai. Ja trīs darbdienu laikā precizējums netiek iesniegts, pieteikumam automātiski tiek nomainīts status uz "Atcelts".</w:t>
      </w:r>
    </w:p>
    <w:p w14:paraId="3A88D6E0" w14:textId="77777777" w:rsidR="00AB1D03" w:rsidRPr="00A970C8" w:rsidRDefault="00E177E5">
      <w:pPr>
        <w:pStyle w:val="ListParagraph"/>
        <w:numPr>
          <w:ilvl w:val="1"/>
          <w:numId w:val="23"/>
        </w:numPr>
        <w:spacing w:line="240" w:lineRule="auto"/>
        <w:jc w:val="both"/>
      </w:pPr>
      <w:r w:rsidRPr="00A970C8">
        <w:rPr>
          <w:szCs w:val="20"/>
        </w:rPr>
        <w:t>Pēc klienta iesniegto dokumentu pārbaudes, elektrostacijai tiek izsniegta atļauja paralēlam darbam ar sistēmu.</w:t>
      </w:r>
    </w:p>
    <w:p w14:paraId="2EA81A4E" w14:textId="77777777" w:rsidR="00AB1D03" w:rsidRPr="00A970C8" w:rsidRDefault="00E177E5">
      <w:pPr>
        <w:pStyle w:val="ListParagraph"/>
        <w:numPr>
          <w:ilvl w:val="1"/>
          <w:numId w:val="23"/>
        </w:numPr>
        <w:spacing w:line="240" w:lineRule="auto"/>
        <w:jc w:val="both"/>
      </w:pPr>
      <w:r w:rsidRPr="00A970C8">
        <w:rPr>
          <w:szCs w:val="20"/>
        </w:rPr>
        <w:t xml:space="preserve">Ja tiek samazināta iepriekš atļautā elektroenerģijas ražošanas iekārtu jauda, klients portālā </w:t>
      </w:r>
      <w:r w:rsidRPr="00A970C8">
        <w:rPr>
          <w:i/>
          <w:iCs/>
          <w:szCs w:val="20"/>
        </w:rPr>
        <w:t>saskano.sadalestikls.lv</w:t>
      </w:r>
      <w:r w:rsidRPr="00A970C8">
        <w:rPr>
          <w:szCs w:val="20"/>
        </w:rPr>
        <w:t xml:space="preserve"> iesniedz šādus dokumentus:</w:t>
      </w:r>
    </w:p>
    <w:p w14:paraId="0205EE64" w14:textId="77777777" w:rsidR="00AB1D03" w:rsidRPr="00A970C8" w:rsidRDefault="00E177E5">
      <w:pPr>
        <w:pStyle w:val="ListParagraph"/>
        <w:numPr>
          <w:ilvl w:val="2"/>
          <w:numId w:val="23"/>
        </w:numPr>
        <w:spacing w:line="240" w:lineRule="auto"/>
        <w:jc w:val="both"/>
      </w:pPr>
      <w:r w:rsidRPr="00A970C8">
        <w:rPr>
          <w:szCs w:val="20"/>
        </w:rPr>
        <w:t>ja maina esošu elektroenerģijas ražošanas iekārtu uz mazāku – dokumentus, kas ir norādīti  punktā 1.1.;</w:t>
      </w:r>
    </w:p>
    <w:p w14:paraId="389733D1" w14:textId="77777777" w:rsidR="00AB1D03" w:rsidRPr="00A970C8" w:rsidRDefault="00E177E5">
      <w:pPr>
        <w:pStyle w:val="ListParagraph"/>
        <w:numPr>
          <w:ilvl w:val="2"/>
          <w:numId w:val="23"/>
        </w:numPr>
        <w:spacing w:line="240" w:lineRule="auto"/>
        <w:jc w:val="both"/>
      </w:pPr>
      <w:r w:rsidRPr="00A970C8">
        <w:rPr>
          <w:szCs w:val="20"/>
        </w:rPr>
        <w:t>ja paliek esošā elektroenerģijas ražošanas iekārta / elektroenerģijas ražošanas iekārtas un ražošanas jauda tiks ierobežota – dokumentus, kas ir norādīti tabulā Nr. 2;</w:t>
      </w:r>
    </w:p>
    <w:p w14:paraId="238BC22D" w14:textId="40D33BF5" w:rsidR="00AB1D03" w:rsidRPr="00A970C8" w:rsidRDefault="00E177E5" w:rsidP="00E77E28">
      <w:pPr>
        <w:pStyle w:val="ListParagraph"/>
        <w:numPr>
          <w:ilvl w:val="2"/>
          <w:numId w:val="23"/>
        </w:numPr>
        <w:spacing w:line="240" w:lineRule="auto"/>
        <w:jc w:val="both"/>
        <w:rPr>
          <w:b/>
          <w:bCs/>
          <w:szCs w:val="20"/>
        </w:rPr>
      </w:pPr>
      <w:r w:rsidRPr="00A970C8">
        <w:rPr>
          <w:szCs w:val="20"/>
        </w:rPr>
        <w:t>ja netiek mainīta esošā elektroenerģijas ražošanas iekārta, bet kāda no tām tiek atslēgta –dokumentus, kas ir norādīti tabulā Nr. 2.</w:t>
      </w:r>
    </w:p>
    <w:p w14:paraId="43A4F6D7" w14:textId="77777777" w:rsidR="00AB1D03" w:rsidRPr="00A970C8" w:rsidRDefault="00E177E5">
      <w:pPr>
        <w:pStyle w:val="Heading1"/>
        <w:jc w:val="both"/>
      </w:pPr>
      <w:r w:rsidRPr="00A970C8">
        <w:t>Pārējās elektrostacijas (A tipa, B un C tipa elektrostacijas)</w:t>
      </w:r>
    </w:p>
    <w:p w14:paraId="2A9E5C51" w14:textId="77777777" w:rsidR="00AB1D03" w:rsidRPr="00A970C8" w:rsidRDefault="00E177E5">
      <w:pPr>
        <w:pStyle w:val="Heading2"/>
        <w:spacing w:line="240" w:lineRule="auto"/>
        <w:jc w:val="both"/>
      </w:pPr>
      <w:r w:rsidRPr="00A970C8">
        <w:t>Vispārīgie nosacījumi</w:t>
      </w:r>
    </w:p>
    <w:p w14:paraId="18484A79" w14:textId="77777777" w:rsidR="00AB1D03" w:rsidRPr="00A970C8" w:rsidRDefault="00E177E5">
      <w:pPr>
        <w:pStyle w:val="ListParagraph"/>
        <w:numPr>
          <w:ilvl w:val="0"/>
          <w:numId w:val="52"/>
        </w:numPr>
        <w:spacing w:line="240" w:lineRule="auto"/>
        <w:jc w:val="both"/>
      </w:pPr>
      <w:r w:rsidRPr="00A970C8">
        <w:rPr>
          <w:szCs w:val="20"/>
        </w:rPr>
        <w:t>Elektrostacijas ekspluatācijas paziņošanas kārtība tiek piemērota pēc elektrostacijas uzstādīšanas vai ražošanas jaudas izmaiņu ieviešanas.</w:t>
      </w:r>
    </w:p>
    <w:p w14:paraId="285DBC88" w14:textId="77777777" w:rsidR="00AB1D03" w:rsidRPr="00A970C8" w:rsidRDefault="00E177E5">
      <w:pPr>
        <w:pStyle w:val="ListParagraph"/>
        <w:numPr>
          <w:ilvl w:val="0"/>
          <w:numId w:val="11"/>
        </w:numPr>
        <w:spacing w:after="0" w:line="240" w:lineRule="auto"/>
        <w:jc w:val="both"/>
      </w:pPr>
      <w:r w:rsidRPr="00A970C8">
        <w:rPr>
          <w:szCs w:val="20"/>
        </w:rPr>
        <w:t>Nosacījumi attiecas uz</w:t>
      </w:r>
    </w:p>
    <w:p w14:paraId="2F166634" w14:textId="77777777" w:rsidR="00AB1D03" w:rsidRPr="00A970C8" w:rsidRDefault="00E177E5">
      <w:pPr>
        <w:pStyle w:val="ListParagraph"/>
        <w:numPr>
          <w:ilvl w:val="1"/>
          <w:numId w:val="11"/>
        </w:numPr>
        <w:spacing w:after="0" w:line="240" w:lineRule="auto"/>
        <w:jc w:val="both"/>
      </w:pPr>
      <w:r w:rsidRPr="00A970C8">
        <w:rPr>
          <w:szCs w:val="20"/>
        </w:rPr>
        <w:t>A tipa elektrostacijām, izņemot A tipa elektrostacijas, kurās elektroenerģijas nodošanai tīklā  tiek izmantotas elektroenerģijas ražošanas iekārtas ar invertoriem (elektroenerģijas parka moduļi), kas atbilst standarta LVS EN 50549-1:2019 vai LVS EN 50549-2:2019 prasībām, ar ražošanas jaudu līdz 50 kW (ieskaitot);</w:t>
      </w:r>
    </w:p>
    <w:p w14:paraId="095BA698" w14:textId="77777777" w:rsidR="00AB1D03" w:rsidRPr="00A970C8" w:rsidRDefault="00E177E5">
      <w:pPr>
        <w:pStyle w:val="ListParagraph"/>
        <w:numPr>
          <w:ilvl w:val="1"/>
          <w:numId w:val="11"/>
        </w:numPr>
        <w:spacing w:after="0" w:line="240" w:lineRule="auto"/>
        <w:jc w:val="both"/>
      </w:pPr>
      <w:r w:rsidRPr="00A970C8">
        <w:rPr>
          <w:szCs w:val="20"/>
        </w:rPr>
        <w:t>B tipa elektrostacijām;</w:t>
      </w:r>
    </w:p>
    <w:p w14:paraId="1C12D68F" w14:textId="2D740A15" w:rsidR="00AB1D03" w:rsidRPr="00A970C8" w:rsidRDefault="00E177E5">
      <w:pPr>
        <w:pStyle w:val="ListParagraph"/>
        <w:numPr>
          <w:ilvl w:val="1"/>
          <w:numId w:val="11"/>
        </w:numPr>
        <w:spacing w:after="0" w:line="240" w:lineRule="auto"/>
        <w:jc w:val="both"/>
      </w:pPr>
      <w:r w:rsidRPr="00A970C8">
        <w:rPr>
          <w:szCs w:val="20"/>
        </w:rPr>
        <w:t>C tipa elektrostacijām.</w:t>
      </w:r>
    </w:p>
    <w:p w14:paraId="51C0702B" w14:textId="2900C804" w:rsidR="006C7A32" w:rsidRPr="00A970C8" w:rsidRDefault="006C7A32" w:rsidP="006C7A32">
      <w:pPr>
        <w:pStyle w:val="ListParagraph"/>
        <w:numPr>
          <w:ilvl w:val="0"/>
          <w:numId w:val="11"/>
        </w:numPr>
        <w:spacing w:after="0" w:line="240" w:lineRule="auto"/>
        <w:contextualSpacing w:val="0"/>
        <w:jc w:val="both"/>
      </w:pPr>
      <w:r w:rsidRPr="00A970C8">
        <w:rPr>
          <w:szCs w:val="20"/>
        </w:rPr>
        <w:t>Šīs kārtības ietvaros akumulācijas iekārtām tiek piemēroti tādi paši nosacījumi</w:t>
      </w:r>
      <w:r w:rsidR="00DD7D8A" w:rsidRPr="00A970C8">
        <w:rPr>
          <w:szCs w:val="20"/>
        </w:rPr>
        <w:t>,</w:t>
      </w:r>
      <w:r w:rsidRPr="00A970C8">
        <w:rPr>
          <w:szCs w:val="20"/>
        </w:rPr>
        <w:t xml:space="preserve"> kā elektroenerģijas ražošanas iekārtām.</w:t>
      </w:r>
    </w:p>
    <w:p w14:paraId="5EFCBFD8" w14:textId="77777777" w:rsidR="00DD7D8A" w:rsidRPr="00A970C8" w:rsidRDefault="00DD7D8A" w:rsidP="00DD7D8A">
      <w:pPr>
        <w:pStyle w:val="ListParagraph"/>
        <w:numPr>
          <w:ilvl w:val="0"/>
          <w:numId w:val="11"/>
        </w:numPr>
        <w:spacing w:after="0" w:line="240" w:lineRule="auto"/>
        <w:jc w:val="both"/>
      </w:pPr>
      <w:r w:rsidRPr="00A970C8">
        <w:rPr>
          <w:szCs w:val="20"/>
        </w:rPr>
        <w:t>Saziņa saistībā ar elektrostacijas pārbaudi un atļaujas saņemšanu tiek organizēta, izmantojot tehniskās informācijas portālā saskano.sadalestikls.lv iesniegto klienta pieteikumu.</w:t>
      </w:r>
    </w:p>
    <w:p w14:paraId="215897F0" w14:textId="29FAE0F3" w:rsidR="00DD7D8A" w:rsidRPr="00A970C8" w:rsidRDefault="00DD7D8A" w:rsidP="00DD7D8A">
      <w:pPr>
        <w:pStyle w:val="ListParagraph"/>
        <w:numPr>
          <w:ilvl w:val="0"/>
          <w:numId w:val="11"/>
        </w:numPr>
        <w:spacing w:after="0" w:line="240" w:lineRule="auto"/>
        <w:jc w:val="both"/>
        <w:rPr>
          <w:szCs w:val="20"/>
        </w:rPr>
      </w:pPr>
      <w:r w:rsidRPr="00A970C8">
        <w:rPr>
          <w:szCs w:val="20"/>
        </w:rPr>
        <w:t xml:space="preserve">Klients ierīko elektrostaciju un izpilda </w:t>
      </w:r>
      <w:r w:rsidR="00072540" w:rsidRPr="00A970C8">
        <w:rPr>
          <w:szCs w:val="20"/>
        </w:rPr>
        <w:t>E</w:t>
      </w:r>
      <w:r w:rsidRPr="00A970C8">
        <w:rPr>
          <w:szCs w:val="20"/>
        </w:rPr>
        <w:t>lektrostacijas ekspluatācijas paziņošanas kārtības nosacījumus, tai skaitā saņem atļauju elektrostacijas pieslēgšanai paralēlam darbam ar sistēmu, divu gadu laikā no pieslēguma ierīkošanas / sistēmas sagatavošanas brīža, ja puses nevienojas citādi.</w:t>
      </w:r>
    </w:p>
    <w:p w14:paraId="26701068" w14:textId="77777777" w:rsidR="00AB1D03" w:rsidRPr="00A970C8" w:rsidRDefault="00E177E5">
      <w:pPr>
        <w:pStyle w:val="Heading2"/>
        <w:numPr>
          <w:ilvl w:val="0"/>
          <w:numId w:val="53"/>
        </w:numPr>
        <w:spacing w:line="240" w:lineRule="auto"/>
        <w:jc w:val="both"/>
      </w:pPr>
      <w:r w:rsidRPr="00A970C8">
        <w:lastRenderedPageBreak/>
        <w:t>Elektrostacijas pārbaudes pieteikšana</w:t>
      </w:r>
    </w:p>
    <w:p w14:paraId="34322C97" w14:textId="77777777" w:rsidR="00AB1D03" w:rsidRPr="00A970C8" w:rsidRDefault="00E177E5">
      <w:pPr>
        <w:pStyle w:val="ListParagraph"/>
        <w:numPr>
          <w:ilvl w:val="1"/>
          <w:numId w:val="24"/>
        </w:numPr>
        <w:spacing w:line="240" w:lineRule="auto"/>
        <w:jc w:val="both"/>
      </w:pPr>
      <w:r w:rsidRPr="00A970C8">
        <w:t xml:space="preserve">Klients iesniedz "Sadales tīkla" tehniskās informācijas portālā </w:t>
      </w:r>
      <w:r w:rsidRPr="00A970C8">
        <w:rPr>
          <w:i/>
          <w:iCs/>
        </w:rPr>
        <w:t>saskano.sadalestikls.lv</w:t>
      </w:r>
      <w:r w:rsidRPr="00A970C8">
        <w:t xml:space="preserve"> pārbaudes pieteikšanai nepieciešamos dokumentus atkarībā no elektrostacijas veida. Iesniedzamie dokumenti norādīti tabulā Nr. 1.</w:t>
      </w:r>
    </w:p>
    <w:p w14:paraId="03E56949" w14:textId="77777777" w:rsidR="00AB1D03" w:rsidRPr="00A970C8" w:rsidRDefault="00E177E5">
      <w:pPr>
        <w:pStyle w:val="ListParagraph"/>
        <w:numPr>
          <w:ilvl w:val="1"/>
          <w:numId w:val="24"/>
        </w:numPr>
        <w:spacing w:line="240" w:lineRule="auto"/>
        <w:jc w:val="both"/>
      </w:pPr>
      <w:r w:rsidRPr="00A970C8">
        <w:rPr>
          <w:szCs w:val="20"/>
        </w:rPr>
        <w:t xml:space="preserve">Ja tiek samazināta iepriekš atļautā elektroenerģijas ražošanas iekārtu jauda, klients portālā </w:t>
      </w:r>
      <w:r w:rsidRPr="00A970C8">
        <w:rPr>
          <w:i/>
          <w:iCs/>
          <w:szCs w:val="20"/>
        </w:rPr>
        <w:t>saskano.sadalestikls.lv</w:t>
      </w:r>
      <w:r w:rsidRPr="00A970C8">
        <w:rPr>
          <w:szCs w:val="20"/>
        </w:rPr>
        <w:t xml:space="preserve"> iesniedz šādus dokumentus:</w:t>
      </w:r>
    </w:p>
    <w:p w14:paraId="1304D37D" w14:textId="77777777" w:rsidR="00AB1D03" w:rsidRPr="00A970C8" w:rsidRDefault="00E177E5">
      <w:pPr>
        <w:pStyle w:val="ListParagraph"/>
        <w:numPr>
          <w:ilvl w:val="2"/>
          <w:numId w:val="24"/>
        </w:numPr>
        <w:spacing w:line="240" w:lineRule="auto"/>
        <w:ind w:left="1418" w:hanging="284"/>
        <w:jc w:val="both"/>
      </w:pPr>
      <w:r w:rsidRPr="00A970C8">
        <w:rPr>
          <w:szCs w:val="20"/>
        </w:rPr>
        <w:t>ja maina esošu elektroenerģijas ražošanas iekārtu uz mazāku – dokumentus, kas ir norādīti tabulā Nr.1;</w:t>
      </w:r>
    </w:p>
    <w:p w14:paraId="3B321E34" w14:textId="77777777" w:rsidR="00AB1D03" w:rsidRPr="00A970C8" w:rsidRDefault="00E177E5">
      <w:pPr>
        <w:pStyle w:val="ListParagraph"/>
        <w:numPr>
          <w:ilvl w:val="2"/>
          <w:numId w:val="24"/>
        </w:numPr>
        <w:spacing w:line="240" w:lineRule="auto"/>
        <w:ind w:left="1418" w:hanging="284"/>
        <w:jc w:val="both"/>
      </w:pPr>
      <w:r w:rsidRPr="00A970C8">
        <w:rPr>
          <w:szCs w:val="20"/>
        </w:rPr>
        <w:t>ja paliek esošā elektroenerģijas ražošanas iekārta / elektroenerģijas ražošanas iekārtas un ražošanas jauda tiks ierobežota – dokumentus, kas ir norādīti tabulā  Nr. 2;</w:t>
      </w:r>
    </w:p>
    <w:p w14:paraId="0CBD88C9" w14:textId="77777777" w:rsidR="00AB1D03" w:rsidRPr="00A970C8" w:rsidRDefault="00E177E5">
      <w:pPr>
        <w:pStyle w:val="ListParagraph"/>
        <w:numPr>
          <w:ilvl w:val="2"/>
          <w:numId w:val="24"/>
        </w:numPr>
        <w:spacing w:line="240" w:lineRule="auto"/>
        <w:ind w:left="1418" w:hanging="284"/>
        <w:jc w:val="both"/>
      </w:pPr>
      <w:r w:rsidRPr="00A970C8">
        <w:rPr>
          <w:szCs w:val="20"/>
        </w:rPr>
        <w:t>ja netiek mainīta esošā elektroenerģijas ražošanas iekārta, bet kāda no tām tiek atslēgta –dokumentus, kas ir norādīti tabulā Nr. 2.</w:t>
      </w:r>
    </w:p>
    <w:p w14:paraId="5E353CF7" w14:textId="77777777" w:rsidR="00AB1D03" w:rsidRPr="00A970C8" w:rsidRDefault="00AB1D03">
      <w:pPr>
        <w:pStyle w:val="ListParagraph"/>
        <w:spacing w:line="240" w:lineRule="auto"/>
        <w:ind w:left="993"/>
        <w:jc w:val="both"/>
        <w:rPr>
          <w:b/>
          <w:bCs/>
          <w:szCs w:val="20"/>
        </w:rPr>
      </w:pPr>
    </w:p>
    <w:p w14:paraId="3B70C78B" w14:textId="77777777" w:rsidR="00AB1D03" w:rsidRPr="00A970C8" w:rsidRDefault="00E177E5">
      <w:pPr>
        <w:pStyle w:val="Heading2"/>
        <w:numPr>
          <w:ilvl w:val="0"/>
          <w:numId w:val="24"/>
        </w:numPr>
        <w:spacing w:line="240" w:lineRule="auto"/>
        <w:jc w:val="both"/>
      </w:pPr>
      <w:r w:rsidRPr="00A970C8">
        <w:t>Dokumentu pārbaude un elektrostacijas apskate dabā</w:t>
      </w:r>
    </w:p>
    <w:p w14:paraId="70A3E3FA" w14:textId="6186F626" w:rsidR="00AB1D03" w:rsidRPr="00A970C8" w:rsidRDefault="00E177E5" w:rsidP="00DD7D8A">
      <w:pPr>
        <w:pStyle w:val="ListParagraph"/>
        <w:numPr>
          <w:ilvl w:val="1"/>
          <w:numId w:val="24"/>
        </w:numPr>
        <w:spacing w:line="240" w:lineRule="auto"/>
        <w:jc w:val="both"/>
      </w:pPr>
      <w:r w:rsidRPr="00A970C8">
        <w:t>"Sadales tīkls" izskata klienta iesniegto dokumentāciju un tās atbilstību normatīvo aktu prasībām</w:t>
      </w:r>
      <w:r w:rsidR="005760FD" w:rsidRPr="00A970C8">
        <w:t xml:space="preserve">, tajā skaitā, atbilstību </w:t>
      </w:r>
      <w:r w:rsidR="00DD7D8A" w:rsidRPr="00A970C8">
        <w:t>n</w:t>
      </w:r>
      <w:r w:rsidR="005760FD" w:rsidRPr="00A970C8">
        <w:t xml:space="preserve">ormatīvajos aktos noteiktās atbildīgās iestādes izsniegtās atļaujas </w:t>
      </w:r>
      <w:r w:rsidR="00DD7D8A" w:rsidRPr="00A970C8">
        <w:t xml:space="preserve">nosacījumiem </w:t>
      </w:r>
      <w:r w:rsidR="005760FD" w:rsidRPr="00A970C8">
        <w:t xml:space="preserve">jaunu elektroenerģijas ražošanas jaudu ieviešanai vai elektroenerģijas ražošanas jaudu palielināšanai un atjaunošanai </w:t>
      </w:r>
      <w:r w:rsidR="00E77E28" w:rsidRPr="00A970C8">
        <w:t xml:space="preserve">(ja </w:t>
      </w:r>
      <w:r w:rsidR="00DD7D8A" w:rsidRPr="00A970C8">
        <w:t xml:space="preserve">šāda atļauja </w:t>
      </w:r>
      <w:r w:rsidR="00E77E28" w:rsidRPr="00A970C8">
        <w:t>ir nepieciešama)</w:t>
      </w:r>
      <w:r w:rsidR="005760FD" w:rsidRPr="00A970C8">
        <w:t>.</w:t>
      </w:r>
      <w:r w:rsidR="00DD7D8A" w:rsidRPr="00A970C8">
        <w:t xml:space="preserve"> </w:t>
      </w:r>
    </w:p>
    <w:p w14:paraId="5A6DEEC5" w14:textId="2FC8541E" w:rsidR="00AB1D03" w:rsidRPr="00A970C8" w:rsidRDefault="00E177E5">
      <w:pPr>
        <w:pStyle w:val="ListParagraph"/>
        <w:numPr>
          <w:ilvl w:val="1"/>
          <w:numId w:val="24"/>
        </w:numPr>
        <w:spacing w:line="240" w:lineRule="auto"/>
        <w:jc w:val="both"/>
      </w:pPr>
      <w:r w:rsidRPr="00A970C8">
        <w:rPr>
          <w:szCs w:val="20"/>
        </w:rPr>
        <w:t xml:space="preserve">Apskati dabā var neorganizēt A tipa </w:t>
      </w:r>
      <w:r w:rsidR="005760FD" w:rsidRPr="00A970C8">
        <w:rPr>
          <w:szCs w:val="20"/>
        </w:rPr>
        <w:t>elektro</w:t>
      </w:r>
      <w:r w:rsidRPr="00A970C8">
        <w:rPr>
          <w:szCs w:val="20"/>
        </w:rPr>
        <w:t>stacijām ar ražošanas jaudu 50,1 kW – 499,999 kW, ja elektroenerģijas ražošanai tiek izmantotas tikai elektroenerģijas ražošanas iekārtas ar invertoriem, kas atbilst standarta LVS EN 50549-1:2019 vai LVS EN 50549-2:2019 prasībām, un "Sadales tīkls" konstatē, ka pietiek ar klienta iesniegto informāciju par elektroenerģijas ražošanas moduļu atbilstību aprīkojuma sertifikātiem, lai  pieņemtu lēmumu par iekārtu atbilstību. "Sadales tīkls" par to informē klientu. Ja klienta iesniegtā dokumentācija ir noformēta atbilstoši "Sadales tīkla" prasībām un ir pietiekama pārbaudes veikšanai, "Sadales tīkls" vienojas ar klientu par elektrostacijas apskati dabā nākamo desmit darbdienu laikā no dienas, kad tika saņemta dokumentācija un visa nepieciešamā informācija.</w:t>
      </w:r>
    </w:p>
    <w:p w14:paraId="466DECA2" w14:textId="5A2A86D6" w:rsidR="00AB1D03" w:rsidRPr="00A970C8" w:rsidRDefault="00E177E5">
      <w:pPr>
        <w:pStyle w:val="ListParagraph"/>
        <w:numPr>
          <w:ilvl w:val="1"/>
          <w:numId w:val="24"/>
        </w:numPr>
        <w:spacing w:line="240" w:lineRule="auto"/>
        <w:jc w:val="both"/>
      </w:pPr>
      <w:r w:rsidRPr="00A970C8">
        <w:rPr>
          <w:szCs w:val="20"/>
          <w:lang w:eastAsia="lv-LV"/>
        </w:rPr>
        <w:t>Ja klienta iesniegtā dokumentācija nav noformēta atbilstoši "Sadales tīkla" prasībām,</w:t>
      </w:r>
      <w:r w:rsidR="00954F11" w:rsidRPr="00A970C8">
        <w:rPr>
          <w:szCs w:val="20"/>
          <w:lang w:eastAsia="lv-LV"/>
        </w:rPr>
        <w:t xml:space="preserve"> </w:t>
      </w:r>
      <w:r w:rsidR="00954F11" w:rsidRPr="00A970C8">
        <w:rPr>
          <w:szCs w:val="20"/>
        </w:rPr>
        <w:t xml:space="preserve">"Sadales tīkls" </w:t>
      </w:r>
      <w:r w:rsidR="001435C1" w:rsidRPr="00A970C8">
        <w:rPr>
          <w:szCs w:val="20"/>
        </w:rPr>
        <w:t>norāda</w:t>
      </w:r>
      <w:r w:rsidR="00954F11" w:rsidRPr="00A970C8">
        <w:rPr>
          <w:szCs w:val="20"/>
        </w:rPr>
        <w:t xml:space="preserve"> konstatēt</w:t>
      </w:r>
      <w:r w:rsidR="00DD7D8A" w:rsidRPr="00A970C8">
        <w:rPr>
          <w:szCs w:val="20"/>
        </w:rPr>
        <w:t>ās</w:t>
      </w:r>
      <w:r w:rsidR="00954F11" w:rsidRPr="00A970C8">
        <w:rPr>
          <w:szCs w:val="20"/>
        </w:rPr>
        <w:t xml:space="preserve"> nepilnīb</w:t>
      </w:r>
      <w:r w:rsidR="00DD7D8A" w:rsidRPr="00A970C8">
        <w:rPr>
          <w:szCs w:val="20"/>
        </w:rPr>
        <w:t xml:space="preserve">as </w:t>
      </w:r>
      <w:r w:rsidR="00954F11" w:rsidRPr="00A970C8">
        <w:rPr>
          <w:szCs w:val="20"/>
        </w:rPr>
        <w:t>tehnisk</w:t>
      </w:r>
      <w:r w:rsidR="001435C1" w:rsidRPr="00A970C8">
        <w:rPr>
          <w:szCs w:val="20"/>
        </w:rPr>
        <w:t>ās</w:t>
      </w:r>
      <w:r w:rsidR="00954F11" w:rsidRPr="00A970C8">
        <w:rPr>
          <w:szCs w:val="20"/>
        </w:rPr>
        <w:t xml:space="preserve"> informācijas portālā saskano.sadalestikls.lv </w:t>
      </w:r>
      <w:r w:rsidR="001435C1" w:rsidRPr="00A970C8">
        <w:rPr>
          <w:szCs w:val="20"/>
        </w:rPr>
        <w:t xml:space="preserve">un kopā ar </w:t>
      </w:r>
      <w:r w:rsidR="00954F11" w:rsidRPr="00A970C8">
        <w:rPr>
          <w:szCs w:val="20"/>
        </w:rPr>
        <w:t>iesniegt</w:t>
      </w:r>
      <w:r w:rsidR="00DD7D8A" w:rsidRPr="00A970C8">
        <w:rPr>
          <w:szCs w:val="20"/>
        </w:rPr>
        <w:t>o</w:t>
      </w:r>
      <w:r w:rsidR="00954F11" w:rsidRPr="00A970C8">
        <w:rPr>
          <w:szCs w:val="20"/>
        </w:rPr>
        <w:t xml:space="preserve"> pieteikum</w:t>
      </w:r>
      <w:r w:rsidR="00DD7D8A" w:rsidRPr="00A970C8">
        <w:rPr>
          <w:szCs w:val="20"/>
        </w:rPr>
        <w:t>u</w:t>
      </w:r>
      <w:r w:rsidR="00954F11" w:rsidRPr="00A970C8">
        <w:rPr>
          <w:szCs w:val="20"/>
        </w:rPr>
        <w:t xml:space="preserve"> atgriež </w:t>
      </w:r>
      <w:r w:rsidR="00DD7D8A" w:rsidRPr="00A970C8">
        <w:rPr>
          <w:szCs w:val="20"/>
        </w:rPr>
        <w:t xml:space="preserve">iesniedzējam </w:t>
      </w:r>
      <w:r w:rsidR="00954F11" w:rsidRPr="00A970C8">
        <w:rPr>
          <w:szCs w:val="20"/>
        </w:rPr>
        <w:t>precizēšanai.</w:t>
      </w:r>
      <w:r w:rsidRPr="00A970C8">
        <w:rPr>
          <w:szCs w:val="20"/>
          <w:lang w:eastAsia="lv-LV"/>
        </w:rPr>
        <w:t xml:space="preserve"> Ja trīs darbdienu laikā precizējums netiek iesniegts, pieteikumam automātiski tiek nomainīts status uz "Atcelts".</w:t>
      </w:r>
    </w:p>
    <w:p w14:paraId="021BE05E" w14:textId="77777777" w:rsidR="00AB1D03" w:rsidRPr="00A970C8" w:rsidRDefault="00E177E5">
      <w:pPr>
        <w:pStyle w:val="ListParagraph"/>
        <w:numPr>
          <w:ilvl w:val="1"/>
          <w:numId w:val="24"/>
        </w:numPr>
        <w:spacing w:line="240" w:lineRule="auto"/>
        <w:jc w:val="both"/>
      </w:pPr>
      <w:r w:rsidRPr="00A970C8">
        <w:rPr>
          <w:szCs w:val="20"/>
        </w:rPr>
        <w:t>Datumā, par kuru ir vienošanās ar klientu, "Sadales tīkls" veic elektrostacijas apskati, pārbaudot klienta iesniegtās dokumentācijas atbilstību reālajai situācijai dabā. Pārbaudes laikā tiek veiktas visu elektrostacijas svarīgāko mezglu un iekārtu fotofiksācijas.</w:t>
      </w:r>
    </w:p>
    <w:p w14:paraId="027B1DA4" w14:textId="3E450013" w:rsidR="00AB1D03" w:rsidRPr="00A970C8" w:rsidRDefault="00E177E5">
      <w:pPr>
        <w:pStyle w:val="ListParagraph"/>
        <w:numPr>
          <w:ilvl w:val="1"/>
          <w:numId w:val="24"/>
        </w:numPr>
        <w:spacing w:line="240" w:lineRule="auto"/>
        <w:jc w:val="both"/>
      </w:pPr>
      <w:r w:rsidRPr="00A970C8">
        <w:rPr>
          <w:szCs w:val="20"/>
        </w:rPr>
        <w:t xml:space="preserve">Ja elektrostacijas pārbaudes laikā tiek konstatētas neatbilstības, </w:t>
      </w:r>
      <w:r w:rsidR="001435C1" w:rsidRPr="00A970C8">
        <w:rPr>
          <w:szCs w:val="20"/>
        </w:rPr>
        <w:t xml:space="preserve">"Sadales tīkls" norāda konstatētās nepilnības tehniskās informācijas portālā saskano.sadalestikls.lv un kopā ar iesniegto pieteikumu atgriež iesniedzējam precizēšanai. </w:t>
      </w:r>
      <w:r w:rsidRPr="00A970C8">
        <w:rPr>
          <w:szCs w:val="20"/>
        </w:rPr>
        <w:t>Klientam noteiktajā laikā ir jānovērš neatbilstības par saviem līdzekļiem un jāinformē "Sadales tīkls". "Sadales tīkls" pēc nepieciešamības veic atkārtotu apskati dabā. Ja klients noteiktajā termiņā nenovērš konstatētos trūkumus, "Sadales tīkls" neizdod atļauju elektrostacijas pieslēgšanai sistēmai uz pārbaudes laiku līdz minēto trūkumu novēršanai.</w:t>
      </w:r>
    </w:p>
    <w:p w14:paraId="482CC57E" w14:textId="77777777" w:rsidR="00AB1D03" w:rsidRPr="00A970C8" w:rsidRDefault="00E177E5">
      <w:pPr>
        <w:pStyle w:val="ListParagraph"/>
        <w:numPr>
          <w:ilvl w:val="1"/>
          <w:numId w:val="24"/>
        </w:numPr>
        <w:spacing w:line="240" w:lineRule="auto"/>
        <w:jc w:val="both"/>
      </w:pPr>
      <w:r w:rsidRPr="00A970C8">
        <w:rPr>
          <w:szCs w:val="20"/>
        </w:rPr>
        <w:t>Ja elektrostacijas pārbaudes laikā netiek konstatētas neatbilstības vai konstatētās neatbilstības ir novērstas, "Sadales tīkls"</w:t>
      </w:r>
    </w:p>
    <w:p w14:paraId="78A143FD" w14:textId="77777777" w:rsidR="00AB1D03" w:rsidRPr="00A970C8" w:rsidRDefault="00E177E5">
      <w:pPr>
        <w:pStyle w:val="ListParagraph"/>
        <w:numPr>
          <w:ilvl w:val="2"/>
          <w:numId w:val="24"/>
        </w:numPr>
        <w:spacing w:line="240" w:lineRule="auto"/>
        <w:ind w:left="1418" w:hanging="284"/>
        <w:jc w:val="both"/>
      </w:pPr>
      <w:r w:rsidRPr="00A970C8">
        <w:rPr>
          <w:szCs w:val="20"/>
        </w:rPr>
        <w:t>saskaņo elektrostacijas pārbaudes programmu, kā arī visas pamatotās atkāpes no minimālajām pārbaudes programmas prasībām;</w:t>
      </w:r>
    </w:p>
    <w:p w14:paraId="5DBA3592" w14:textId="77777777" w:rsidR="00AB1D03" w:rsidRPr="00A970C8" w:rsidRDefault="00E177E5">
      <w:pPr>
        <w:pStyle w:val="ListParagraph"/>
        <w:numPr>
          <w:ilvl w:val="2"/>
          <w:numId w:val="24"/>
        </w:numPr>
        <w:spacing w:line="240" w:lineRule="auto"/>
        <w:ind w:left="1418" w:hanging="284"/>
        <w:jc w:val="both"/>
      </w:pPr>
      <w:r w:rsidRPr="00A970C8">
        <w:rPr>
          <w:szCs w:val="20"/>
        </w:rPr>
        <w:t xml:space="preserve">sagatavo atļauju pieslēgt elektrostaciju sistēmai </w:t>
      </w:r>
      <w:r w:rsidRPr="00A970C8">
        <w:rPr>
          <w:szCs w:val="20"/>
          <w:u w:val="single"/>
        </w:rPr>
        <w:t>uz pārbaudes laiku</w:t>
      </w:r>
      <w:r w:rsidRPr="00A970C8">
        <w:rPr>
          <w:szCs w:val="20"/>
        </w:rPr>
        <w:t>;</w:t>
      </w:r>
    </w:p>
    <w:p w14:paraId="4BA61B33" w14:textId="77777777" w:rsidR="00AB1D03" w:rsidRPr="00A970C8" w:rsidRDefault="00E177E5">
      <w:pPr>
        <w:pStyle w:val="ListParagraph"/>
        <w:numPr>
          <w:ilvl w:val="2"/>
          <w:numId w:val="24"/>
        </w:numPr>
        <w:spacing w:line="240" w:lineRule="auto"/>
        <w:ind w:left="1418" w:hanging="284"/>
        <w:jc w:val="both"/>
      </w:pPr>
      <w:r w:rsidRPr="00A970C8">
        <w:rPr>
          <w:szCs w:val="20"/>
        </w:rPr>
        <w:t>nosūta klientam apstiprinājumu par elektrostacijas pārbaudes programmas saskaņošanu un atļauju pieslēgt elektrostaciju sistēmai uz pārbaudes laiku.</w:t>
      </w:r>
    </w:p>
    <w:p w14:paraId="3E6E425A" w14:textId="77777777" w:rsidR="00AB1D03" w:rsidRPr="00A970C8" w:rsidRDefault="00E177E5">
      <w:pPr>
        <w:pStyle w:val="ListParagraph"/>
        <w:numPr>
          <w:ilvl w:val="1"/>
          <w:numId w:val="24"/>
        </w:numPr>
        <w:spacing w:line="240" w:lineRule="auto"/>
        <w:jc w:val="both"/>
      </w:pPr>
      <w:r w:rsidRPr="00A970C8">
        <w:rPr>
          <w:szCs w:val="20"/>
          <w:u w:val="single"/>
        </w:rPr>
        <w:t>Atļauja pieslēgt elektrostaciju sistēmai uz pārbaudes laiku ir derīga divus mēnešus.</w:t>
      </w:r>
      <w:r w:rsidRPr="00A970C8">
        <w:rPr>
          <w:szCs w:val="20"/>
        </w:rPr>
        <w:t xml:space="preserve"> </w:t>
      </w:r>
      <w:bookmarkStart w:id="1" w:name="_Hlk147392879"/>
      <w:r w:rsidRPr="00A970C8">
        <w:rPr>
          <w:szCs w:val="20"/>
        </w:rPr>
        <w:t>Ja pārbaudes veikšanas laikā laika apstākļu dēļ neizdodas sasniegt nepieciešamo ražošanas jaudu, tiek izsniegts atļaujas pagarinājums.</w:t>
      </w:r>
      <w:bookmarkEnd w:id="1"/>
    </w:p>
    <w:p w14:paraId="26F453D5" w14:textId="77777777" w:rsidR="00AB1D03" w:rsidRPr="00A970C8" w:rsidRDefault="00E177E5">
      <w:pPr>
        <w:pStyle w:val="Heading2"/>
        <w:numPr>
          <w:ilvl w:val="0"/>
          <w:numId w:val="24"/>
        </w:numPr>
        <w:spacing w:line="240" w:lineRule="auto"/>
        <w:jc w:val="both"/>
      </w:pPr>
      <w:r w:rsidRPr="00A970C8">
        <w:t>Elektrostacijas pārbaude saskaņā ar pārbaudes programmu</w:t>
      </w:r>
    </w:p>
    <w:p w14:paraId="0640E3C1" w14:textId="78209F68" w:rsidR="00AB1D03" w:rsidRPr="00A970C8" w:rsidRDefault="00E177E5">
      <w:pPr>
        <w:pStyle w:val="ListParagraph"/>
        <w:numPr>
          <w:ilvl w:val="1"/>
          <w:numId w:val="24"/>
        </w:numPr>
        <w:spacing w:line="240" w:lineRule="auto"/>
        <w:jc w:val="both"/>
      </w:pPr>
      <w:bookmarkStart w:id="2" w:name="_Hlk169975516"/>
      <w:r w:rsidRPr="00A970C8">
        <w:t xml:space="preserve">Pieaicinot akreditētu laboratoriju, klients </w:t>
      </w:r>
      <w:r w:rsidRPr="00A970C8">
        <w:rPr>
          <w:szCs w:val="20"/>
        </w:rPr>
        <w:t>elektrostacijas un sistēmas kopējās pārbaudes laikā organizē pieslēgumā paredzēto elektroenerģijas ražošanas iekārtu pārbaudi paralēlai darbībai ar "Sadales tīkla" sistēmu, kā arī elektroenerģijas kvalitātes mērījumus uz elektroietaišu piederības robežas, lai noteiktu atbilstību standartam LVS EN 50160.</w:t>
      </w:r>
      <w:r w:rsidR="00EE34BB" w:rsidRPr="00A970C8">
        <w:rPr>
          <w:szCs w:val="20"/>
        </w:rPr>
        <w:t xml:space="preserve"> Pārbaude un mērījumi tiek veikti saskaņā ar pārbaudes programmu, kura </w:t>
      </w:r>
      <w:r w:rsidR="001435C1" w:rsidRPr="00A970C8">
        <w:rPr>
          <w:szCs w:val="20"/>
        </w:rPr>
        <w:t xml:space="preserve">iepriekš </w:t>
      </w:r>
      <w:r w:rsidR="00EE34BB" w:rsidRPr="00A970C8">
        <w:rPr>
          <w:szCs w:val="20"/>
        </w:rPr>
        <w:t xml:space="preserve">iesniegta un saskaņota ar "Sadales tīklu". </w:t>
      </w:r>
      <w:r w:rsidRPr="00A970C8">
        <w:rPr>
          <w:iCs/>
          <w:szCs w:val="20"/>
        </w:rPr>
        <w:t>Šo m</w:t>
      </w:r>
      <w:r w:rsidRPr="00A970C8">
        <w:rPr>
          <w:szCs w:val="20"/>
        </w:rPr>
        <w:t>ērījumu veikšanu apmaksā klients.</w:t>
      </w:r>
      <w:r w:rsidRPr="00A970C8">
        <w:t xml:space="preserve"> </w:t>
      </w:r>
      <w:r w:rsidR="005760FD" w:rsidRPr="00A970C8">
        <w:t>Visi pārbaudes programmā paredzētie un saskaņotie testi un pārbaudes ir jāveic akreditētas laboratorijas reģistratora darbības laikā (vienlaikus ar elektroenerģijas kvalitātes mērījumiem).</w:t>
      </w:r>
      <w:r w:rsidR="00F12312" w:rsidRPr="00A970C8">
        <w:t xml:space="preserve"> </w:t>
      </w:r>
      <w:r w:rsidRPr="00A970C8">
        <w:t xml:space="preserve">Nepieciešamie tipveida testi / pārbaudes / mērījumi A un B tipa </w:t>
      </w:r>
      <w:r w:rsidR="00F12312" w:rsidRPr="00A970C8">
        <w:t>elektro</w:t>
      </w:r>
      <w:r w:rsidRPr="00A970C8">
        <w:t xml:space="preserve">stacijām noteikti tabulā Nr. 3, C tipa </w:t>
      </w:r>
      <w:r w:rsidR="00F12312" w:rsidRPr="00A970C8">
        <w:t>elektro</w:t>
      </w:r>
      <w:r w:rsidRPr="00A970C8">
        <w:t>stacijām tabulā Nr. 4</w:t>
      </w:r>
      <w:r w:rsidR="001435C1" w:rsidRPr="00A970C8">
        <w:t>.</w:t>
      </w:r>
    </w:p>
    <w:bookmarkEnd w:id="2"/>
    <w:p w14:paraId="026E20A2" w14:textId="0CF29E39" w:rsidR="00AB1D03" w:rsidRPr="00A970C8" w:rsidRDefault="00E177E5">
      <w:pPr>
        <w:pStyle w:val="ListParagraph"/>
        <w:numPr>
          <w:ilvl w:val="1"/>
          <w:numId w:val="24"/>
        </w:numPr>
        <w:spacing w:line="240" w:lineRule="auto"/>
        <w:jc w:val="both"/>
      </w:pPr>
      <w:r w:rsidRPr="00A970C8">
        <w:rPr>
          <w:szCs w:val="20"/>
        </w:rPr>
        <w:t>Jaudas samazināšanas gadījumā, kad paliek esoša elektroenerģijas ražošanas iekārta / ražošanas iekārtas un ražošanas jauda tiek ierobežota elektroniski, klients pieaicina elektroenerģijas kvalitātes mērījumu veikšanai akreditētu laboratoriju un organizē maksimālās jaudas 1 h testu ar integrācijas periodu 10 minūtes katrai elektroenerģijas ražošanas iekārtai, kurai tika ierobežota jauda, lai veiktu jaudas ierobežotāja darbības pārbaudi</w:t>
      </w:r>
      <w:r w:rsidR="00BA2323" w:rsidRPr="00A970C8">
        <w:rPr>
          <w:szCs w:val="20"/>
        </w:rPr>
        <w:t>.</w:t>
      </w:r>
      <w:r w:rsidRPr="00A970C8">
        <w:rPr>
          <w:szCs w:val="20"/>
        </w:rPr>
        <w:t xml:space="preserve"> </w:t>
      </w:r>
      <w:r w:rsidR="00BA2323" w:rsidRPr="00A970C8">
        <w:rPr>
          <w:iCs/>
          <w:szCs w:val="20"/>
        </w:rPr>
        <w:t>M</w:t>
      </w:r>
      <w:r w:rsidR="00BA2323" w:rsidRPr="00A970C8">
        <w:rPr>
          <w:szCs w:val="20"/>
        </w:rPr>
        <w:t>ērījumu veikšanu apmaksā klients.</w:t>
      </w:r>
    </w:p>
    <w:p w14:paraId="55E69F32" w14:textId="77777777" w:rsidR="00AB1D03" w:rsidRPr="00A970C8" w:rsidRDefault="00E177E5">
      <w:pPr>
        <w:pStyle w:val="ListParagraph"/>
        <w:numPr>
          <w:ilvl w:val="1"/>
          <w:numId w:val="24"/>
        </w:numPr>
        <w:spacing w:line="240" w:lineRule="auto"/>
        <w:jc w:val="both"/>
      </w:pPr>
      <w:r w:rsidRPr="00A970C8">
        <w:rPr>
          <w:szCs w:val="20"/>
        </w:rPr>
        <w:lastRenderedPageBreak/>
        <w:t xml:space="preserve">Ja pārbaudes programmā ir paredzēts pārbaudīt elektrostacijas darbību maksimālās ģenerācijas režīmā (koģenerācijas elektrostacijām un hidroelektrostacijām), "Sadales tīkls" vienojas ar klientu par elektrostacijas apskates laiku un pārbaudes veikšanu. "Sadales tīkls" veic vadības bloka vai skaitītāja fotofiksācijas, kas apliecina ģenerējošās iekārtas maksimālās (saskaņā ar pārbaudes programmu vismaz 90%) elektroenerģijas ražošanas jaudas sasniegšanu, kā arī katras elektroenerģijas ražošanas iekārtas </w:t>
      </w:r>
      <w:proofErr w:type="spellStart"/>
      <w:r w:rsidRPr="00A970C8">
        <w:rPr>
          <w:szCs w:val="20"/>
        </w:rPr>
        <w:t>fotofiksāciju</w:t>
      </w:r>
      <w:proofErr w:type="spellEnd"/>
      <w:r w:rsidRPr="00A970C8">
        <w:rPr>
          <w:szCs w:val="20"/>
        </w:rPr>
        <w:t>.</w:t>
      </w:r>
    </w:p>
    <w:p w14:paraId="0B7631CA" w14:textId="320B34F4" w:rsidR="00AB1D03" w:rsidRPr="00A970C8" w:rsidRDefault="00E177E5">
      <w:pPr>
        <w:pStyle w:val="ListParagraph"/>
        <w:numPr>
          <w:ilvl w:val="1"/>
          <w:numId w:val="24"/>
        </w:numPr>
        <w:spacing w:line="240" w:lineRule="auto"/>
        <w:jc w:val="both"/>
      </w:pPr>
      <w:r w:rsidRPr="00A970C8">
        <w:rPr>
          <w:szCs w:val="20"/>
        </w:rPr>
        <w:t xml:space="preserve">Pabeidzot pārbaudi, klients sagatavo un pie sākotnēji tehniskās informācijas portālā </w:t>
      </w:r>
      <w:r w:rsidRPr="00A970C8">
        <w:rPr>
          <w:i/>
          <w:iCs/>
        </w:rPr>
        <w:t>saskano.sadalestikls.lv</w:t>
      </w:r>
      <w:r w:rsidRPr="00A970C8">
        <w:rPr>
          <w:szCs w:val="20"/>
        </w:rPr>
        <w:t xml:space="preserve"> iesniegtā pieteikuma pievieno </w:t>
      </w:r>
      <w:r w:rsidR="001435C1" w:rsidRPr="00A970C8">
        <w:rPr>
          <w:szCs w:val="20"/>
        </w:rPr>
        <w:t xml:space="preserve">zemāk norādītos </w:t>
      </w:r>
      <w:r w:rsidRPr="00A970C8">
        <w:rPr>
          <w:szCs w:val="20"/>
        </w:rPr>
        <w:t>dokumentus</w:t>
      </w:r>
      <w:r w:rsidR="001435C1" w:rsidRPr="00A970C8">
        <w:rPr>
          <w:szCs w:val="20"/>
        </w:rPr>
        <w:t>.</w:t>
      </w:r>
    </w:p>
    <w:p w14:paraId="5060B6B9" w14:textId="77777777" w:rsidR="00AB1D03" w:rsidRPr="00A970C8" w:rsidRDefault="00E177E5">
      <w:pPr>
        <w:pStyle w:val="ListParagraph"/>
        <w:spacing w:line="240" w:lineRule="auto"/>
        <w:ind w:left="792" w:firstLine="0"/>
        <w:jc w:val="both"/>
      </w:pPr>
      <w:r w:rsidRPr="00A970C8">
        <w:rPr>
          <w:szCs w:val="20"/>
        </w:rPr>
        <w:t>A un B tipa elektrostacijām:</w:t>
      </w:r>
    </w:p>
    <w:p w14:paraId="294EB4B8" w14:textId="77777777" w:rsidR="00AB1D03" w:rsidRPr="00A970C8" w:rsidRDefault="00E177E5">
      <w:pPr>
        <w:pStyle w:val="ListParagraph"/>
        <w:numPr>
          <w:ilvl w:val="2"/>
          <w:numId w:val="24"/>
        </w:numPr>
        <w:spacing w:line="240" w:lineRule="auto"/>
        <w:ind w:left="1418" w:hanging="284"/>
        <w:jc w:val="both"/>
      </w:pPr>
      <w:r w:rsidRPr="00A970C8">
        <w:rPr>
          <w:szCs w:val="20"/>
        </w:rPr>
        <w:t>elektrostacijas kopdarbības ar elektroenerģijas sadales sistēmu pārbaudes laikā veikto testu un pārbaužu programmu;</w:t>
      </w:r>
    </w:p>
    <w:p w14:paraId="4B77C4B2" w14:textId="77777777" w:rsidR="00AB1D03" w:rsidRPr="00A970C8" w:rsidRDefault="00E177E5">
      <w:pPr>
        <w:pStyle w:val="ListParagraph"/>
        <w:numPr>
          <w:ilvl w:val="2"/>
          <w:numId w:val="24"/>
        </w:numPr>
        <w:spacing w:line="240" w:lineRule="auto"/>
        <w:ind w:left="1418" w:hanging="284"/>
        <w:jc w:val="both"/>
      </w:pPr>
      <w:r w:rsidRPr="00A970C8">
        <w:rPr>
          <w:szCs w:val="20"/>
        </w:rPr>
        <w:t>akreditētas laboratorijas mērījumu protokolu ar slēdzienu par elektroenerģijas kvalitātes atbilstību standartam LVS EN 50160 "Publisko elektroapgādes tīklu sprieguma raksturlielumi" un mērījuma datiem;</w:t>
      </w:r>
    </w:p>
    <w:p w14:paraId="4CC1AFF0" w14:textId="77777777" w:rsidR="00AB1D03" w:rsidRPr="00A970C8" w:rsidRDefault="00E177E5">
      <w:pPr>
        <w:pStyle w:val="ListParagraph"/>
        <w:numPr>
          <w:ilvl w:val="2"/>
          <w:numId w:val="24"/>
        </w:numPr>
        <w:spacing w:line="240" w:lineRule="auto"/>
        <w:ind w:left="1418" w:hanging="284"/>
        <w:jc w:val="both"/>
      </w:pPr>
      <w:r w:rsidRPr="00A970C8">
        <w:rPr>
          <w:szCs w:val="20"/>
        </w:rPr>
        <w:t>elektrostacijas ražošanas jaudas grafiku elektrostacijas sistēmas pārbaudes laikā (</w:t>
      </w:r>
      <w:proofErr w:type="spellStart"/>
      <w:r w:rsidRPr="00A970C8">
        <w:rPr>
          <w:szCs w:val="20"/>
        </w:rPr>
        <w:t>ikstundas</w:t>
      </w:r>
      <w:proofErr w:type="spellEnd"/>
      <w:r w:rsidRPr="00A970C8">
        <w:rPr>
          <w:szCs w:val="20"/>
        </w:rPr>
        <w:t xml:space="preserve"> saražotā elektroenerģija). Sasniedzamo ražošanas jaudu atkarībā no stacijas tipa skatīt tabulā Nr. 3.;</w:t>
      </w:r>
    </w:p>
    <w:p w14:paraId="3D876AC5" w14:textId="5EE00161" w:rsidR="00AB1D03" w:rsidRPr="00A970C8" w:rsidRDefault="00E177E5">
      <w:pPr>
        <w:pStyle w:val="ListParagraph"/>
        <w:numPr>
          <w:ilvl w:val="2"/>
          <w:numId w:val="24"/>
        </w:numPr>
        <w:spacing w:line="240" w:lineRule="auto"/>
        <w:ind w:left="1418" w:hanging="284"/>
        <w:jc w:val="both"/>
      </w:pPr>
      <w:r w:rsidRPr="00A970C8">
        <w:t>invertoru izdrukas, kurās redzams, ka testa laikā veikta ražošana ar visiem invertoriem ar summāro tehniskajos noteikumos atļauto jaudu</w:t>
      </w:r>
      <w:r w:rsidR="00BA2323" w:rsidRPr="00A970C8">
        <w:t>.</w:t>
      </w:r>
    </w:p>
    <w:p w14:paraId="6843005D" w14:textId="72FB32D4" w:rsidR="005F7F7A" w:rsidRPr="00A970C8" w:rsidRDefault="002A71F3">
      <w:pPr>
        <w:pStyle w:val="ListParagraph"/>
        <w:numPr>
          <w:ilvl w:val="2"/>
          <w:numId w:val="24"/>
        </w:numPr>
        <w:spacing w:line="240" w:lineRule="auto"/>
        <w:ind w:left="1418" w:hanging="284"/>
        <w:jc w:val="both"/>
      </w:pPr>
      <w:bookmarkStart w:id="3" w:name="_Hlk170831526"/>
      <w:r w:rsidRPr="00A970C8">
        <w:t>ja ir uzstādīta akumulācijas iekārta</w:t>
      </w:r>
      <w:r w:rsidR="001435C1" w:rsidRPr="00A970C8">
        <w:t>,</w:t>
      </w:r>
      <w:r w:rsidRPr="00A970C8">
        <w:t xml:space="preserve"> papildus </w:t>
      </w:r>
      <w:r w:rsidR="001435C1" w:rsidRPr="00A970C8">
        <w:t xml:space="preserve">arī </w:t>
      </w:r>
      <w:r w:rsidR="005F7F7A" w:rsidRPr="00A970C8">
        <w:t>invertoru izdrukas, kurās redzams, ka testa laikā veikti trīs akumulācijas uzlādes un izlādes cikli.</w:t>
      </w:r>
    </w:p>
    <w:bookmarkEnd w:id="3"/>
    <w:p w14:paraId="0F17E694" w14:textId="77777777" w:rsidR="00AB1D03" w:rsidRPr="00A970C8" w:rsidRDefault="00E177E5">
      <w:pPr>
        <w:pStyle w:val="Standard"/>
        <w:spacing w:after="0" w:line="240" w:lineRule="auto"/>
        <w:ind w:left="851" w:firstLine="0"/>
        <w:jc w:val="both"/>
      </w:pPr>
      <w:r w:rsidRPr="00A970C8">
        <w:rPr>
          <w:szCs w:val="20"/>
        </w:rPr>
        <w:t>C tipa elektrostacijām:</w:t>
      </w:r>
    </w:p>
    <w:p w14:paraId="22F57B88" w14:textId="77777777" w:rsidR="00AB1D03" w:rsidRPr="00A970C8" w:rsidRDefault="00E177E5">
      <w:pPr>
        <w:pStyle w:val="ListParagraph"/>
        <w:numPr>
          <w:ilvl w:val="2"/>
          <w:numId w:val="24"/>
        </w:numPr>
        <w:spacing w:line="240" w:lineRule="auto"/>
        <w:ind w:left="1418" w:hanging="284"/>
        <w:jc w:val="both"/>
      </w:pPr>
      <w:r w:rsidRPr="00A970C8">
        <w:rPr>
          <w:szCs w:val="20"/>
          <w:lang w:eastAsia="lv-LV"/>
        </w:rPr>
        <w:t>atskaite par tabulā Nr. 4 veiktajiem testiem un simulācijām.</w:t>
      </w:r>
    </w:p>
    <w:p w14:paraId="3E90D9FC" w14:textId="77777777" w:rsidR="00AB1D03" w:rsidRPr="00A970C8" w:rsidRDefault="00AB1D03">
      <w:pPr>
        <w:pStyle w:val="ListParagraph"/>
        <w:spacing w:line="240" w:lineRule="auto"/>
        <w:ind w:left="2203" w:firstLine="0"/>
        <w:jc w:val="both"/>
        <w:rPr>
          <w:szCs w:val="20"/>
        </w:rPr>
      </w:pPr>
    </w:p>
    <w:p w14:paraId="5607809F" w14:textId="77777777" w:rsidR="00AB1D03" w:rsidRPr="00A970C8" w:rsidRDefault="00E177E5">
      <w:pPr>
        <w:pStyle w:val="ListParagraph"/>
        <w:numPr>
          <w:ilvl w:val="1"/>
          <w:numId w:val="24"/>
        </w:numPr>
        <w:spacing w:line="240" w:lineRule="auto"/>
        <w:jc w:val="both"/>
      </w:pPr>
      <w:r w:rsidRPr="00A970C8">
        <w:rPr>
          <w:szCs w:val="20"/>
        </w:rPr>
        <w:t xml:space="preserve">Ja klients neiekļaujas pārbaudes atļaujā noradītajā termiņā, klientam ir iespēja pieprasīt pārbaudes atļaujas pagarinājumu, norādot  pamatotus pagarinājuma iemeslus. To var izdarīt, sākotnēji "Sadales tīkla" tehniskās informācijas portālā </w:t>
      </w:r>
      <w:r w:rsidRPr="00A970C8">
        <w:rPr>
          <w:i/>
          <w:iCs/>
        </w:rPr>
        <w:t xml:space="preserve">saskano.sadalestikls.lv </w:t>
      </w:r>
      <w:r w:rsidRPr="00A970C8">
        <w:rPr>
          <w:szCs w:val="20"/>
        </w:rPr>
        <w:t>iesniegtajam pieteikumam pievienojot pamatotu pieprasījumu ne vēlāk kā desmit darbdienas pirms esošās atļaujas termiņa beigām.</w:t>
      </w:r>
    </w:p>
    <w:p w14:paraId="78DE3910" w14:textId="77777777" w:rsidR="00AB1D03" w:rsidRPr="00A970C8" w:rsidRDefault="00E177E5">
      <w:pPr>
        <w:pStyle w:val="Heading2"/>
        <w:numPr>
          <w:ilvl w:val="0"/>
          <w:numId w:val="24"/>
        </w:numPr>
        <w:spacing w:line="240" w:lineRule="auto"/>
        <w:jc w:val="both"/>
      </w:pPr>
      <w:r w:rsidRPr="00A970C8">
        <w:t>Pārbaudes programmas izpildes pārbaude un atļaujas izsniegšana</w:t>
      </w:r>
    </w:p>
    <w:p w14:paraId="00400AD6" w14:textId="77777777" w:rsidR="00AB1D03" w:rsidRPr="00A970C8" w:rsidRDefault="00E177E5">
      <w:pPr>
        <w:pStyle w:val="ListParagraph"/>
        <w:numPr>
          <w:ilvl w:val="1"/>
          <w:numId w:val="24"/>
        </w:numPr>
        <w:spacing w:line="240" w:lineRule="auto"/>
        <w:jc w:val="both"/>
      </w:pPr>
      <w:r w:rsidRPr="00A970C8">
        <w:rPr>
          <w:szCs w:val="20"/>
        </w:rPr>
        <w:t>Lai atzītu elektrostaciju par piemērotu paralēlam darbam ar sistēmu, "Sadales tīkls" izskata klienta iesniegto dokumentāciju un pārbauda vai klients iesniedzis visu dokumentāciju par visām veiktajām programmas pārbaudēm / testiem.</w:t>
      </w:r>
    </w:p>
    <w:p w14:paraId="33EC5623" w14:textId="77777777" w:rsidR="00AB1D03" w:rsidRPr="00A970C8" w:rsidRDefault="00E177E5">
      <w:pPr>
        <w:pStyle w:val="ListParagraph"/>
        <w:numPr>
          <w:ilvl w:val="1"/>
          <w:numId w:val="24"/>
        </w:numPr>
        <w:spacing w:line="240" w:lineRule="auto"/>
        <w:jc w:val="both"/>
      </w:pPr>
      <w:r w:rsidRPr="00A970C8">
        <w:rPr>
          <w:szCs w:val="20"/>
        </w:rPr>
        <w:t>Pēc dokumentu izskatīšanas,</w:t>
      </w:r>
    </w:p>
    <w:p w14:paraId="37F5C5D1" w14:textId="1162D8DA" w:rsidR="00E77E28" w:rsidRPr="00A970C8" w:rsidRDefault="00E177E5" w:rsidP="00E77E28">
      <w:pPr>
        <w:pStyle w:val="ListParagraph"/>
        <w:numPr>
          <w:ilvl w:val="0"/>
          <w:numId w:val="54"/>
        </w:numPr>
        <w:spacing w:line="240" w:lineRule="auto"/>
        <w:ind w:left="1276" w:firstLine="0"/>
        <w:jc w:val="both"/>
      </w:pPr>
      <w:r w:rsidRPr="00A970C8">
        <w:rPr>
          <w:szCs w:val="20"/>
        </w:rPr>
        <w:t xml:space="preserve"> ja tiek konstatētas neatbilstības un elektrostacija netiek atzīta par piemērotu paralēlam darbam ar sistēmu, "Sadales tīkls" norāda konstatētās nepilnības</w:t>
      </w:r>
      <w:r w:rsidR="00434A60" w:rsidRPr="00A970C8">
        <w:rPr>
          <w:szCs w:val="20"/>
        </w:rPr>
        <w:t xml:space="preserve"> pie sākotnēji tehniskās informācijas portālā saskano.sadalestikls.lv iesniegtā pieteikum</w:t>
      </w:r>
      <w:r w:rsidR="001435C1" w:rsidRPr="00A970C8">
        <w:rPr>
          <w:szCs w:val="20"/>
        </w:rPr>
        <w:t>a</w:t>
      </w:r>
      <w:r w:rsidR="00434A60" w:rsidRPr="00A970C8">
        <w:rPr>
          <w:szCs w:val="20"/>
        </w:rPr>
        <w:t xml:space="preserve"> un </w:t>
      </w:r>
      <w:r w:rsidR="00CC65F7" w:rsidRPr="00A970C8">
        <w:rPr>
          <w:szCs w:val="20"/>
        </w:rPr>
        <w:t>informē klientu</w:t>
      </w:r>
      <w:r w:rsidR="00E77E28" w:rsidRPr="00A970C8">
        <w:rPr>
          <w:szCs w:val="20"/>
        </w:rPr>
        <w:t xml:space="preserve">; </w:t>
      </w:r>
    </w:p>
    <w:p w14:paraId="06B7AF29" w14:textId="489930E6" w:rsidR="00AB1D03" w:rsidRPr="00A970C8" w:rsidRDefault="00E177E5" w:rsidP="00E77E28">
      <w:pPr>
        <w:pStyle w:val="ListParagraph"/>
        <w:numPr>
          <w:ilvl w:val="0"/>
          <w:numId w:val="54"/>
        </w:numPr>
        <w:spacing w:line="240" w:lineRule="auto"/>
        <w:ind w:left="1276" w:firstLine="0"/>
        <w:jc w:val="both"/>
      </w:pPr>
      <w:r w:rsidRPr="00A970C8">
        <w:rPr>
          <w:szCs w:val="20"/>
        </w:rPr>
        <w:t>ja iesniegtā dokumentācija ir pietiekoša un atbilstoša, "Sadales tīkls" atzīst elektrostaciju par derīgu paralēlam darbam ar sistēmu;</w:t>
      </w:r>
    </w:p>
    <w:p w14:paraId="4FC778A2" w14:textId="77777777" w:rsidR="00AB1D03" w:rsidRPr="00A970C8" w:rsidRDefault="00E177E5">
      <w:pPr>
        <w:pStyle w:val="ListParagraph"/>
        <w:numPr>
          <w:ilvl w:val="0"/>
          <w:numId w:val="27"/>
        </w:numPr>
        <w:spacing w:line="240" w:lineRule="auto"/>
        <w:ind w:left="1276" w:firstLine="0"/>
        <w:jc w:val="both"/>
      </w:pPr>
      <w:r w:rsidRPr="00A970C8">
        <w:rPr>
          <w:szCs w:val="20"/>
        </w:rPr>
        <w:t xml:space="preserve"> ja elektrostacijas pārbaudes laikā saistībā ar tehnoloģiskiem traucējumiem "Sadales tīkla" elektrotīklā nav bijis iespējams izpildīt pārbaudes programmas prasības par nepārtrauktu ģenerāciju programmas noteikto stundu garumā, "Sadales tīkls" atzīst elektrostaciju par derīgu paralēlam darbam ar sistēmu;</w:t>
      </w:r>
    </w:p>
    <w:p w14:paraId="326BB64B" w14:textId="07B0DB32" w:rsidR="00AB1D03" w:rsidRPr="00A970C8" w:rsidRDefault="00E177E5">
      <w:pPr>
        <w:pStyle w:val="ListParagraph"/>
        <w:numPr>
          <w:ilvl w:val="0"/>
          <w:numId w:val="27"/>
        </w:numPr>
        <w:spacing w:line="240" w:lineRule="auto"/>
        <w:ind w:left="1276" w:firstLine="0"/>
        <w:jc w:val="both"/>
      </w:pPr>
      <w:r w:rsidRPr="00A970C8">
        <w:rPr>
          <w:szCs w:val="20"/>
        </w:rPr>
        <w:t xml:space="preserve"> ja elektrostacijas elektroenerģijas kvalitātes parametri neatbilst standarta prasībām, </w:t>
      </w:r>
      <w:r w:rsidR="00FE5A1E" w:rsidRPr="00A970C8">
        <w:rPr>
          <w:szCs w:val="20"/>
        </w:rPr>
        <w:t xml:space="preserve">"Sadales tīkls" veic neatbilstības cēloņa </w:t>
      </w:r>
      <w:r w:rsidR="00B4395F" w:rsidRPr="00A970C8">
        <w:rPr>
          <w:szCs w:val="20"/>
        </w:rPr>
        <w:t>analīzi un ko</w:t>
      </w:r>
      <w:r w:rsidR="00E77E28" w:rsidRPr="00A970C8">
        <w:rPr>
          <w:szCs w:val="20"/>
        </w:rPr>
        <w:t>n</w:t>
      </w:r>
      <w:r w:rsidR="00B4395F" w:rsidRPr="00A970C8">
        <w:rPr>
          <w:szCs w:val="20"/>
        </w:rPr>
        <w:t>statē vai cēlonis ir klienta vai ST pusē.</w:t>
      </w:r>
      <w:r w:rsidR="00FE5A1E" w:rsidRPr="00A970C8">
        <w:rPr>
          <w:szCs w:val="20"/>
        </w:rPr>
        <w:t xml:space="preserve"> </w:t>
      </w:r>
    </w:p>
    <w:p w14:paraId="693D341C" w14:textId="395BC54B" w:rsidR="00AB1D03" w:rsidRPr="00A970C8" w:rsidRDefault="00E177E5">
      <w:pPr>
        <w:pStyle w:val="ListParagraph"/>
        <w:numPr>
          <w:ilvl w:val="0"/>
          <w:numId w:val="55"/>
        </w:numPr>
        <w:tabs>
          <w:tab w:val="left" w:pos="3120"/>
        </w:tabs>
        <w:spacing w:line="240" w:lineRule="auto"/>
        <w:ind w:left="1560" w:hanging="426"/>
        <w:jc w:val="both"/>
      </w:pPr>
      <w:r w:rsidRPr="00A970C8">
        <w:rPr>
          <w:szCs w:val="20"/>
        </w:rPr>
        <w:t xml:space="preserve">Ja </w:t>
      </w:r>
      <w:r w:rsidR="00B4395F" w:rsidRPr="00A970C8">
        <w:rPr>
          <w:szCs w:val="20"/>
        </w:rPr>
        <w:t>tiek kon</w:t>
      </w:r>
      <w:r w:rsidR="00CD68E5" w:rsidRPr="00A970C8">
        <w:rPr>
          <w:szCs w:val="20"/>
        </w:rPr>
        <w:t>s</w:t>
      </w:r>
      <w:r w:rsidR="00B4395F" w:rsidRPr="00A970C8">
        <w:rPr>
          <w:szCs w:val="20"/>
        </w:rPr>
        <w:t>tatēts</w:t>
      </w:r>
      <w:r w:rsidRPr="00A970C8">
        <w:rPr>
          <w:szCs w:val="20"/>
        </w:rPr>
        <w:t>, ka elektroenerģijas kvalitātes traucējumi nav saistīti ar elektrostacijas darbību (fiksētas atkāpes no standarta prasībām laikā, kad elektrostacija nav darbojusies) un konstatēts, ka traucējumu avots nav klienta elektrotīklos pieslēgtas tehnoloģijas, "Sadales tīkls" atzīst elektrostaciju par piemērotu paralēlam darbam ar sistēmu.</w:t>
      </w:r>
    </w:p>
    <w:p w14:paraId="6C050058" w14:textId="10AC9E7F" w:rsidR="00AB1D03" w:rsidRPr="00A970C8" w:rsidRDefault="00E177E5">
      <w:pPr>
        <w:pStyle w:val="ListParagraph"/>
        <w:numPr>
          <w:ilvl w:val="0"/>
          <w:numId w:val="6"/>
        </w:numPr>
        <w:tabs>
          <w:tab w:val="left" w:pos="3120"/>
        </w:tabs>
        <w:spacing w:line="240" w:lineRule="auto"/>
        <w:ind w:left="1560" w:hanging="426"/>
        <w:jc w:val="both"/>
      </w:pPr>
      <w:r w:rsidRPr="00A970C8">
        <w:rPr>
          <w:szCs w:val="20"/>
        </w:rPr>
        <w:t xml:space="preserve">Ja </w:t>
      </w:r>
      <w:r w:rsidR="00B4395F" w:rsidRPr="00A970C8">
        <w:rPr>
          <w:szCs w:val="20"/>
        </w:rPr>
        <w:t>tiek konstatēts</w:t>
      </w:r>
      <w:r w:rsidRPr="00A970C8">
        <w:rPr>
          <w:szCs w:val="20"/>
        </w:rPr>
        <w:t>, ka elektroenerģijas kvalitātes traucējumus radījusi elektrostacija vai klienta iekšējos elektrotīklos pieslēgtās tehnoloģijas, pirms elektrostacijas atkārtotas pieslēgšanas viena mēneša laikā jānovērš traucējumu cēloņi un klientam par saviem līdzekļiem jāorganizē atkārtoti elektroenerģijas kvalitātes mērījumi atbilstoši programmai.</w:t>
      </w:r>
    </w:p>
    <w:p w14:paraId="16EB1892" w14:textId="77777777" w:rsidR="00AB1D03" w:rsidRPr="00A970C8" w:rsidRDefault="00E177E5">
      <w:pPr>
        <w:pStyle w:val="ListParagraph"/>
        <w:numPr>
          <w:ilvl w:val="1"/>
          <w:numId w:val="24"/>
        </w:numPr>
        <w:spacing w:line="240" w:lineRule="auto"/>
        <w:jc w:val="both"/>
      </w:pPr>
      <w:r w:rsidRPr="00A970C8">
        <w:rPr>
          <w:szCs w:val="20"/>
        </w:rPr>
        <w:t xml:space="preserve">Ja "Sadales tīkls" atzīst elektrostaciju par piemērotu paralēlam darbam ar sistēmu, "Sadales tīkls" sagatavo un nosūta klientam atļauju </w:t>
      </w:r>
      <w:r w:rsidRPr="00A970C8">
        <w:rPr>
          <w:szCs w:val="20"/>
          <w:lang w:eastAsia="lv-LV"/>
        </w:rPr>
        <w:t>elektrostacijas pieslēgšanai sistēmai.</w:t>
      </w:r>
    </w:p>
    <w:p w14:paraId="541A6265" w14:textId="77777777" w:rsidR="00AB1D03" w:rsidRPr="00A970C8" w:rsidRDefault="00E177E5">
      <w:pPr>
        <w:pStyle w:val="ListParagraph"/>
        <w:numPr>
          <w:ilvl w:val="1"/>
          <w:numId w:val="24"/>
        </w:numPr>
        <w:spacing w:line="240" w:lineRule="auto"/>
        <w:jc w:val="both"/>
        <w:sectPr w:rsidR="00AB1D03" w:rsidRPr="00A970C8" w:rsidSect="00E77E28">
          <w:headerReference w:type="first" r:id="rId8"/>
          <w:pgSz w:w="11906" w:h="16838"/>
          <w:pgMar w:top="993" w:right="1274" w:bottom="1276" w:left="1134" w:header="708" w:footer="720" w:gutter="0"/>
          <w:cols w:space="720"/>
          <w:titlePg/>
        </w:sectPr>
      </w:pPr>
      <w:r w:rsidRPr="00A970C8">
        <w:rPr>
          <w:szCs w:val="20"/>
        </w:rPr>
        <w:t>Ja tiek ieviesta jauna jauda vai mainīta esošā jauda elektrostacijā, kas atrodas AS "Enerģijas publiskais tirgotājs" balansēšanas apgabalā, "Sadales tīkls" klientam izsniegtās atļaujas elektrostacijas pieslēgšanai sistēmai kopiju trīs darbdienu laikā nosūta e-pastā AS "Enerģijas publiskais tirgotājs" un BVKB.</w:t>
      </w:r>
    </w:p>
    <w:p w14:paraId="133D8FDD" w14:textId="77777777" w:rsidR="00AB1D03" w:rsidRPr="00A970C8" w:rsidRDefault="00E177E5">
      <w:pPr>
        <w:pStyle w:val="ListParagraph"/>
        <w:spacing w:after="0" w:line="240" w:lineRule="auto"/>
        <w:ind w:left="0" w:firstLine="0"/>
        <w:contextualSpacing w:val="0"/>
        <w:jc w:val="both"/>
      </w:pPr>
      <w:r w:rsidRPr="00A970C8">
        <w:rPr>
          <w:szCs w:val="20"/>
        </w:rPr>
        <w:lastRenderedPageBreak/>
        <w:t>Tabula Nr. 1.</w:t>
      </w:r>
    </w:p>
    <w:p w14:paraId="3BC4DC97" w14:textId="77777777" w:rsidR="00AB1D03" w:rsidRPr="00A970C8" w:rsidRDefault="00E177E5">
      <w:pPr>
        <w:pStyle w:val="ListParagraph"/>
        <w:spacing w:after="0" w:line="240" w:lineRule="auto"/>
        <w:ind w:left="0" w:firstLine="0"/>
        <w:contextualSpacing w:val="0"/>
        <w:jc w:val="both"/>
      </w:pPr>
      <w:r w:rsidRPr="00A970C8">
        <w:rPr>
          <w:b/>
          <w:bCs/>
          <w:sz w:val="24"/>
          <w:szCs w:val="24"/>
        </w:rPr>
        <w:t>Dokumenti elektrostacijas pārbaudes pieteikšanai</w:t>
      </w:r>
    </w:p>
    <w:p w14:paraId="0A4F5564" w14:textId="77777777" w:rsidR="00AB1D03" w:rsidRPr="00A970C8" w:rsidRDefault="00AB1D03">
      <w:pPr>
        <w:pStyle w:val="ListParagraph"/>
        <w:spacing w:after="0" w:line="240" w:lineRule="auto"/>
        <w:ind w:left="0" w:firstLine="0"/>
        <w:contextualSpacing w:val="0"/>
        <w:jc w:val="both"/>
        <w:rPr>
          <w:szCs w:val="20"/>
          <w:lang w:eastAsia="lv-LV"/>
        </w:rPr>
      </w:pPr>
    </w:p>
    <w:tbl>
      <w:tblPr>
        <w:tblW w:w="15021" w:type="dxa"/>
        <w:tblInd w:w="-284" w:type="dxa"/>
        <w:tblLayout w:type="fixed"/>
        <w:tblCellMar>
          <w:left w:w="10" w:type="dxa"/>
          <w:right w:w="10" w:type="dxa"/>
        </w:tblCellMar>
        <w:tblLook w:val="0000" w:firstRow="0" w:lastRow="0" w:firstColumn="0" w:lastColumn="0" w:noHBand="0" w:noVBand="0"/>
      </w:tblPr>
      <w:tblGrid>
        <w:gridCol w:w="421"/>
        <w:gridCol w:w="5200"/>
        <w:gridCol w:w="2029"/>
        <w:gridCol w:w="1843"/>
        <w:gridCol w:w="1276"/>
        <w:gridCol w:w="1417"/>
        <w:gridCol w:w="1418"/>
        <w:gridCol w:w="1417"/>
      </w:tblGrid>
      <w:tr w:rsidR="00A970C8" w:rsidRPr="00A970C8" w14:paraId="52FF7EC5" w14:textId="77777777" w:rsidTr="00FB1F21">
        <w:trPr>
          <w:trHeight w:val="473"/>
        </w:trPr>
        <w:tc>
          <w:tcPr>
            <w:tcW w:w="562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B8A36" w14:textId="77777777" w:rsidR="00FB1F21" w:rsidRPr="00A970C8" w:rsidRDefault="00FB1F21">
            <w:pPr>
              <w:pStyle w:val="ListParagraph"/>
              <w:spacing w:after="0" w:line="240" w:lineRule="auto"/>
              <w:ind w:left="0"/>
              <w:contextualSpacing w:val="0"/>
              <w:rPr>
                <w:rFonts w:eastAsia="Calibri"/>
                <w:b/>
                <w:bCs/>
              </w:rPr>
            </w:pPr>
          </w:p>
          <w:p w14:paraId="24420BE4" w14:textId="77777777" w:rsidR="00FB1F21" w:rsidRPr="00A970C8" w:rsidRDefault="00FB1F21">
            <w:pPr>
              <w:pStyle w:val="ListParagraph"/>
              <w:spacing w:after="0" w:line="240" w:lineRule="auto"/>
              <w:ind w:left="0"/>
              <w:contextualSpacing w:val="0"/>
              <w:rPr>
                <w:rFonts w:eastAsia="Calibri"/>
                <w:b/>
                <w:bCs/>
              </w:rPr>
            </w:pPr>
          </w:p>
          <w:p w14:paraId="14CEEE3E" w14:textId="77777777" w:rsidR="00FB1F21" w:rsidRPr="00A970C8" w:rsidRDefault="00FB1F21">
            <w:pPr>
              <w:pStyle w:val="ListParagraph"/>
              <w:spacing w:after="0" w:line="240" w:lineRule="auto"/>
              <w:ind w:left="0"/>
              <w:contextualSpacing w:val="0"/>
              <w:rPr>
                <w:rFonts w:eastAsia="Calibri"/>
              </w:rPr>
            </w:pPr>
            <w:r w:rsidRPr="00A970C8">
              <w:rPr>
                <w:rFonts w:eastAsia="Calibri"/>
                <w:b/>
                <w:bCs/>
                <w:szCs w:val="20"/>
              </w:rPr>
              <w:t>Iesniedzamie dokumenti</w:t>
            </w:r>
          </w:p>
        </w:tc>
        <w:tc>
          <w:tcPr>
            <w:tcW w:w="9400" w:type="dxa"/>
            <w:gridSpan w:val="6"/>
            <w:tcBorders>
              <w:top w:val="single" w:sz="4" w:space="0" w:color="000000"/>
              <w:left w:val="single" w:sz="4" w:space="0" w:color="000000"/>
              <w:bottom w:val="single" w:sz="4" w:space="0" w:color="000000"/>
              <w:right w:val="single" w:sz="4" w:space="0" w:color="000000"/>
            </w:tcBorders>
          </w:tcPr>
          <w:p w14:paraId="48FFC8EE" w14:textId="3D6A6152" w:rsidR="00FB1F21" w:rsidRPr="00A970C8" w:rsidRDefault="00FB1F21">
            <w:pPr>
              <w:pStyle w:val="ListParagraph"/>
              <w:spacing w:after="0" w:line="240" w:lineRule="auto"/>
              <w:ind w:left="0" w:firstLine="0"/>
              <w:jc w:val="both"/>
              <w:rPr>
                <w:rFonts w:eastAsia="Calibri"/>
                <w:b/>
                <w:bCs/>
              </w:rPr>
            </w:pPr>
            <w:r w:rsidRPr="00A970C8">
              <w:rPr>
                <w:rFonts w:eastAsia="Calibri"/>
                <w:b/>
                <w:bCs/>
                <w:szCs w:val="20"/>
              </w:rPr>
              <w:t>Elektrostacijas veids</w:t>
            </w:r>
          </w:p>
        </w:tc>
      </w:tr>
      <w:tr w:rsidR="00A970C8" w:rsidRPr="00A970C8" w14:paraId="62A6E4D7" w14:textId="21170C99" w:rsidTr="00FB1F21">
        <w:trPr>
          <w:trHeight w:val="684"/>
        </w:trPr>
        <w:tc>
          <w:tcPr>
            <w:tcW w:w="562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F2F13" w14:textId="77777777" w:rsidR="00FB1F21" w:rsidRPr="00A970C8" w:rsidRDefault="00FB1F21" w:rsidP="004D242E"/>
        </w:tc>
        <w:tc>
          <w:tcPr>
            <w:tcW w:w="5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8213C" w14:textId="77777777" w:rsidR="00FB1F21" w:rsidRPr="00A970C8" w:rsidRDefault="00FB1F21" w:rsidP="00D860FD">
            <w:pPr>
              <w:pStyle w:val="ListParagraph"/>
              <w:spacing w:after="0" w:line="240" w:lineRule="auto"/>
              <w:ind w:left="0" w:firstLine="0"/>
              <w:contextualSpacing w:val="0"/>
              <w:jc w:val="center"/>
              <w:rPr>
                <w:rFonts w:eastAsia="Calibri"/>
                <w:szCs w:val="20"/>
              </w:rPr>
            </w:pPr>
            <w:r w:rsidRPr="00A970C8">
              <w:rPr>
                <w:rFonts w:eastAsia="Calibri"/>
                <w:szCs w:val="20"/>
              </w:rPr>
              <w:t xml:space="preserve">Invertora tipa elektroenerģijas ražošanas iekārta </w:t>
            </w:r>
          </w:p>
          <w:p w14:paraId="11ADA7C6" w14:textId="5661445A" w:rsidR="00FB1F21" w:rsidRPr="00A970C8" w:rsidRDefault="00FB1F21" w:rsidP="00D860FD">
            <w:pPr>
              <w:pStyle w:val="ListParagraph"/>
              <w:spacing w:after="0" w:line="240" w:lineRule="auto"/>
              <w:ind w:left="0" w:firstLine="0"/>
              <w:contextualSpacing w:val="0"/>
              <w:jc w:val="center"/>
              <w:rPr>
                <w:rFonts w:eastAsia="Calibri"/>
              </w:rPr>
            </w:pPr>
            <w:r w:rsidRPr="00A970C8">
              <w:rPr>
                <w:rFonts w:eastAsia="Calibri"/>
                <w:szCs w:val="20"/>
              </w:rPr>
              <w:t>(t.sk. akumulācijas iekārta)</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A0F6D" w14:textId="77777777" w:rsidR="00FB1F21" w:rsidRPr="00A970C8" w:rsidRDefault="00FB1F21" w:rsidP="004D242E">
            <w:pPr>
              <w:pStyle w:val="Standard"/>
              <w:spacing w:after="0" w:line="240" w:lineRule="auto"/>
              <w:ind w:left="0" w:firstLine="0"/>
              <w:rPr>
                <w:rFonts w:eastAsia="Calibri"/>
              </w:rPr>
            </w:pPr>
            <w:r w:rsidRPr="00A970C8">
              <w:rPr>
                <w:rFonts w:eastAsia="Calibri"/>
                <w:szCs w:val="20"/>
              </w:rPr>
              <w:t>Vēja</w:t>
            </w:r>
          </w:p>
          <w:p w14:paraId="72FEA0C9" w14:textId="3CA7FFAE"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elektrostacija (VES)*</w:t>
            </w:r>
          </w:p>
          <w:p w14:paraId="2D6B3735" w14:textId="77777777" w:rsidR="00FB1F21" w:rsidRPr="00A970C8" w:rsidRDefault="00FB1F21" w:rsidP="004D242E">
            <w:pPr>
              <w:pStyle w:val="ListParagraph"/>
              <w:spacing w:after="0" w:line="240" w:lineRule="auto"/>
              <w:ind w:left="0" w:firstLine="0"/>
              <w:contextualSpacing w:val="0"/>
              <w:rPr>
                <w:rFonts w:eastAsia="Calibri"/>
              </w:rPr>
            </w:pPr>
          </w:p>
          <w:p w14:paraId="0531AD38"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A tipa, B tipa, C tipa</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F7A04" w14:textId="68B4B941" w:rsidR="00FB1F21" w:rsidRPr="00A970C8" w:rsidRDefault="00FB1F21" w:rsidP="00D860FD">
            <w:pPr>
              <w:pStyle w:val="ListParagraph"/>
              <w:spacing w:after="0" w:line="240" w:lineRule="auto"/>
              <w:ind w:left="0" w:firstLine="0"/>
              <w:contextualSpacing w:val="0"/>
              <w:rPr>
                <w:rFonts w:eastAsia="Calibri"/>
              </w:rPr>
            </w:pPr>
            <w:proofErr w:type="spellStart"/>
            <w:r w:rsidRPr="00A970C8">
              <w:rPr>
                <w:rFonts w:eastAsia="Calibri"/>
                <w:szCs w:val="20"/>
              </w:rPr>
              <w:t>Hidroelektro</w:t>
            </w:r>
            <w:proofErr w:type="spellEnd"/>
            <w:r w:rsidRPr="00A970C8">
              <w:rPr>
                <w:rFonts w:eastAsia="Calibri"/>
                <w:szCs w:val="20"/>
              </w:rPr>
              <w:t xml:space="preserve">- </w:t>
            </w:r>
            <w:r w:rsidRPr="00A970C8">
              <w:rPr>
                <w:rFonts w:eastAsia="Calibri"/>
              </w:rPr>
              <w:t>stacija (HES)*</w:t>
            </w:r>
          </w:p>
          <w:p w14:paraId="71B8D6BF" w14:textId="77777777" w:rsidR="00FB1F21" w:rsidRPr="00A970C8" w:rsidRDefault="00FB1F21" w:rsidP="004D242E">
            <w:pPr>
              <w:pStyle w:val="Standard"/>
              <w:spacing w:after="0" w:line="240" w:lineRule="auto"/>
              <w:ind w:left="0" w:firstLine="0"/>
              <w:rPr>
                <w:rFonts w:eastAsia="Calibri"/>
              </w:rPr>
            </w:pPr>
          </w:p>
          <w:p w14:paraId="5B1361C9"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A tipa, B tipa, C tipa</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B345D" w14:textId="52622FE8"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Koģenerācijas stacija (KES)*</w:t>
            </w:r>
          </w:p>
          <w:p w14:paraId="0A348D2F" w14:textId="77777777" w:rsidR="00FB1F21" w:rsidRPr="00A970C8" w:rsidRDefault="00FB1F21" w:rsidP="004D242E">
            <w:pPr>
              <w:pStyle w:val="ListParagraph"/>
              <w:spacing w:after="0" w:line="240" w:lineRule="auto"/>
              <w:ind w:left="0" w:firstLine="0"/>
              <w:contextualSpacing w:val="0"/>
              <w:rPr>
                <w:rFonts w:eastAsia="Calibri"/>
              </w:rPr>
            </w:pPr>
          </w:p>
          <w:p w14:paraId="1D18FCCC"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A tipa, B tipa, C tipa</w:t>
            </w:r>
          </w:p>
        </w:tc>
      </w:tr>
      <w:tr w:rsidR="00A970C8" w:rsidRPr="00A970C8" w14:paraId="536812C8" w14:textId="342B7680" w:rsidTr="00FB1F21">
        <w:trPr>
          <w:trHeight w:val="133"/>
        </w:trPr>
        <w:tc>
          <w:tcPr>
            <w:tcW w:w="562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5F7EE" w14:textId="77777777" w:rsidR="00FB1F21" w:rsidRPr="00A970C8" w:rsidRDefault="00FB1F21" w:rsidP="004D242E"/>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5278B"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A tipa ar jaudu</w:t>
            </w:r>
          </w:p>
          <w:p w14:paraId="2D6B07A4"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11,2 KW – 50 kW un</w:t>
            </w:r>
          </w:p>
          <w:p w14:paraId="7E10FA10" w14:textId="6ED316CD"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standartam atbilstošu invertoru*</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62FB2"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 xml:space="preserve">A tipa  </w:t>
            </w:r>
          </w:p>
          <w:p w14:paraId="4170B17B"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 w:val="16"/>
                <w:szCs w:val="16"/>
              </w:rPr>
              <w:t>(izņemot A tipa ar jaudu</w:t>
            </w:r>
          </w:p>
          <w:p w14:paraId="1B55923A"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 w:val="16"/>
                <w:szCs w:val="16"/>
              </w:rPr>
              <w:t>11,2 kW – 50 kW un</w:t>
            </w:r>
          </w:p>
          <w:p w14:paraId="3CD78D0B" w14:textId="546E7750"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 w:val="16"/>
                <w:szCs w:val="16"/>
              </w:rPr>
              <w:t>standartam atbilstošu invertoru)*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AADE6" w14:textId="69D980B8"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B tipa*,</w:t>
            </w:r>
          </w:p>
          <w:p w14:paraId="2FFE0E4C" w14:textId="36FE0692"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C tipa*</w:t>
            </w: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746DC" w14:textId="77777777" w:rsidR="00FB1F21" w:rsidRPr="00A970C8" w:rsidRDefault="00FB1F21" w:rsidP="004D242E"/>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64A2D" w14:textId="77777777" w:rsidR="00FB1F21" w:rsidRPr="00A970C8" w:rsidRDefault="00FB1F21" w:rsidP="004D242E"/>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87B89" w14:textId="77777777" w:rsidR="00FB1F21" w:rsidRPr="00A970C8" w:rsidRDefault="00FB1F21" w:rsidP="004D242E"/>
        </w:tc>
      </w:tr>
      <w:tr w:rsidR="00A970C8" w:rsidRPr="00A970C8" w14:paraId="29653AA3" w14:textId="4D0DAA92" w:rsidTr="00FB1F21">
        <w:trPr>
          <w:trHeight w:val="340"/>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55E98" w14:textId="77777777"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1.</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AC231" w14:textId="7990319A" w:rsidR="00FB1F21" w:rsidRPr="00A970C8" w:rsidRDefault="00FB1F21" w:rsidP="004D242E">
            <w:pPr>
              <w:pStyle w:val="ListParagraph"/>
              <w:spacing w:after="60" w:line="240" w:lineRule="auto"/>
              <w:ind w:left="0" w:firstLine="0"/>
              <w:contextualSpacing w:val="0"/>
            </w:pPr>
            <w:r w:rsidRPr="00A970C8">
              <w:rPr>
                <w:b/>
                <w:bCs/>
                <w:szCs w:val="20"/>
                <w:lang w:eastAsia="lv-LV"/>
              </w:rPr>
              <w:t>Elektrostacijas pieslēgšanas un kopējās pārbaudes programma**</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88487" w14:textId="77777777" w:rsidR="00FB1F21" w:rsidRPr="00A970C8" w:rsidRDefault="00FB1F21" w:rsidP="004D242E">
            <w:pPr>
              <w:pStyle w:val="Standard"/>
              <w:spacing w:after="0" w:line="240" w:lineRule="auto"/>
              <w:ind w:left="0" w:firstLine="0"/>
              <w:jc w:val="center"/>
              <w:rPr>
                <w:rFonts w:eastAsia="Calibr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107C2" w14:textId="77777777" w:rsidR="00FB1F21" w:rsidRPr="00A970C8" w:rsidRDefault="00FB1F21" w:rsidP="004D242E">
            <w:pPr>
              <w:pStyle w:val="Standard"/>
              <w:spacing w:after="0" w:line="240" w:lineRule="auto"/>
              <w:ind w:left="0" w:firstLine="0"/>
              <w:jc w:val="center"/>
            </w:pPr>
            <w:r w:rsidRPr="00A970C8">
              <w:rPr>
                <w:szCs w:val="20"/>
              </w:rPr>
              <w:t>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8379B7" w14:textId="77777777" w:rsidR="00FB1F21" w:rsidRPr="00A970C8" w:rsidRDefault="00FB1F21" w:rsidP="004D242E">
            <w:pPr>
              <w:pStyle w:val="Standard"/>
              <w:spacing w:after="0" w:line="240" w:lineRule="auto"/>
              <w:ind w:left="0" w:firstLine="0"/>
              <w:jc w:val="center"/>
            </w:pPr>
            <w:r w:rsidRPr="00A970C8">
              <w:rPr>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12BF6" w14:textId="77777777" w:rsidR="00FB1F21" w:rsidRPr="00A970C8" w:rsidRDefault="00FB1F21" w:rsidP="004D242E">
            <w:pPr>
              <w:pStyle w:val="Standard"/>
              <w:spacing w:after="0" w:line="240" w:lineRule="auto"/>
              <w:ind w:left="0" w:firstLine="0"/>
              <w:jc w:val="center"/>
            </w:pPr>
            <w:r w:rsidRPr="00A970C8">
              <w:rPr>
                <w:szCs w:val="20"/>
              </w:rPr>
              <w:t>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044FA" w14:textId="77777777" w:rsidR="00FB1F21" w:rsidRPr="00A970C8" w:rsidRDefault="00FB1F21" w:rsidP="004D242E">
            <w:pPr>
              <w:pStyle w:val="Standard"/>
              <w:spacing w:after="0" w:line="240" w:lineRule="auto"/>
              <w:ind w:left="0" w:firstLine="0"/>
              <w:jc w:val="center"/>
            </w:pPr>
            <w:r w:rsidRPr="00A970C8">
              <w:rPr>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2DEAC" w14:textId="77777777" w:rsidR="00FB1F21" w:rsidRPr="00A970C8" w:rsidRDefault="00FB1F21" w:rsidP="004D242E">
            <w:pPr>
              <w:pStyle w:val="Standard"/>
              <w:spacing w:after="0" w:line="240" w:lineRule="auto"/>
              <w:ind w:left="0" w:firstLine="0"/>
              <w:jc w:val="center"/>
            </w:pPr>
            <w:r w:rsidRPr="00A970C8">
              <w:rPr>
                <w:szCs w:val="20"/>
              </w:rPr>
              <w:t>v</w:t>
            </w:r>
          </w:p>
        </w:tc>
      </w:tr>
      <w:tr w:rsidR="00A970C8" w:rsidRPr="00A970C8" w14:paraId="0D5BF23B" w14:textId="0B00A847" w:rsidTr="00FB1F21">
        <w:trPr>
          <w:trHeight w:val="557"/>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74400" w14:textId="77777777"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2.</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88418" w14:textId="77777777"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 xml:space="preserve">Elektrostacijas </w:t>
            </w:r>
            <w:r w:rsidRPr="00A970C8">
              <w:rPr>
                <w:rFonts w:eastAsia="Calibri"/>
                <w:b/>
                <w:bCs/>
                <w:szCs w:val="20"/>
              </w:rPr>
              <w:t>pieslēguma elektriskā shēma</w:t>
            </w:r>
            <w:r w:rsidRPr="00A970C8">
              <w:rPr>
                <w:rFonts w:eastAsia="Calibri"/>
                <w:szCs w:val="20"/>
              </w:rPr>
              <w:t xml:space="preserve"> ar tajā norādītām piederības robežām un uzstādīto elektroiekārtu operatīvajiem apzīmējumiem (no piederības robežas ar "Sadales tīklu" līdz elektrostacijas pieslēguma vietai).</w:t>
            </w:r>
          </w:p>
          <w:p w14:paraId="1C009398" w14:textId="77777777" w:rsidR="00FB1F21" w:rsidRPr="00A970C8" w:rsidRDefault="00FB1F21" w:rsidP="004D242E">
            <w:pPr>
              <w:pStyle w:val="ListParagraph"/>
              <w:spacing w:after="0" w:line="240" w:lineRule="auto"/>
              <w:ind w:left="0" w:firstLine="0"/>
              <w:contextualSpacing w:val="0"/>
              <w:rPr>
                <w:rFonts w:eastAsia="Calibri"/>
              </w:rPr>
            </w:pPr>
          </w:p>
          <w:p w14:paraId="5D2ADFE5" w14:textId="5ADE967B" w:rsidR="00FB1F21" w:rsidRPr="00A970C8" w:rsidRDefault="00FB1F21" w:rsidP="004D242E">
            <w:pPr>
              <w:pStyle w:val="ListParagraph"/>
              <w:spacing w:after="0" w:line="240" w:lineRule="auto"/>
              <w:ind w:left="0" w:firstLine="0"/>
              <w:contextualSpacing w:val="0"/>
              <w:rPr>
                <w:rFonts w:eastAsia="Calibri"/>
              </w:rPr>
            </w:pPr>
            <w:r w:rsidRPr="00A970C8">
              <w:rPr>
                <w:rFonts w:eastAsia="Calibri"/>
                <w:szCs w:val="20"/>
              </w:rPr>
              <w:t>Shēmai jāpievieno būvkomersanta zīmogs / apliecinājums, paraksts.</w:t>
            </w:r>
          </w:p>
          <w:p w14:paraId="50DC3E70" w14:textId="4A240714" w:rsidR="00FB1F21" w:rsidRPr="00A970C8" w:rsidRDefault="00FB1F21" w:rsidP="004D242E">
            <w:pPr>
              <w:pStyle w:val="ListParagraph"/>
              <w:spacing w:after="0" w:line="240" w:lineRule="auto"/>
              <w:ind w:left="0" w:firstLine="0"/>
              <w:contextualSpacing w:val="0"/>
              <w:rPr>
                <w:rFonts w:eastAsia="Calibri"/>
                <w:szCs w:val="20"/>
              </w:rPr>
            </w:pPr>
            <w:r w:rsidRPr="00A970C8">
              <w:rPr>
                <w:rFonts w:eastAsia="Calibri"/>
                <w:szCs w:val="20"/>
              </w:rPr>
              <w:br/>
              <w:t>Shēmā jānorāda:</w:t>
            </w:r>
          </w:p>
          <w:p w14:paraId="2332FD6A" w14:textId="77777777" w:rsidR="00FB1F21" w:rsidRPr="00A970C8" w:rsidRDefault="00FB1F21" w:rsidP="00602052">
            <w:pPr>
              <w:pStyle w:val="ListParagraph"/>
              <w:numPr>
                <w:ilvl w:val="0"/>
                <w:numId w:val="58"/>
              </w:numPr>
              <w:spacing w:after="0" w:line="240" w:lineRule="auto"/>
              <w:ind w:left="374" w:hanging="283"/>
              <w:contextualSpacing w:val="0"/>
              <w:rPr>
                <w:rFonts w:eastAsia="Calibri"/>
              </w:rPr>
            </w:pPr>
            <w:r w:rsidRPr="00A970C8">
              <w:rPr>
                <w:rFonts w:eastAsia="Calibri"/>
                <w:szCs w:val="20"/>
              </w:rPr>
              <w:t>elektrostacijas adrese, elektrostacijas tips, ģenerējošo iekārtu / invertoru tips un skaits, ģenerējošo iekārtu / invertoru sērijas numuri, ģenerējošo iekārtu jauda un spriegums.</w:t>
            </w:r>
          </w:p>
          <w:p w14:paraId="34DDDF7C" w14:textId="77777777" w:rsidR="00FB1F21" w:rsidRPr="00A970C8" w:rsidRDefault="00FB1F21" w:rsidP="00602052">
            <w:pPr>
              <w:pStyle w:val="ListParagraph"/>
              <w:numPr>
                <w:ilvl w:val="0"/>
                <w:numId w:val="58"/>
              </w:numPr>
              <w:spacing w:after="0" w:line="240" w:lineRule="auto"/>
              <w:ind w:left="374" w:hanging="283"/>
              <w:contextualSpacing w:val="0"/>
              <w:rPr>
                <w:rFonts w:eastAsia="Calibri"/>
              </w:rPr>
            </w:pPr>
            <w:r w:rsidRPr="00A970C8">
              <w:rPr>
                <w:rFonts w:eastAsia="Calibri"/>
                <w:szCs w:val="20"/>
              </w:rPr>
              <w:t xml:space="preserve">Saules elektrostacijām papildus –  </w:t>
            </w:r>
            <w:proofErr w:type="spellStart"/>
            <w:r w:rsidRPr="00A970C8">
              <w:rPr>
                <w:rFonts w:eastAsia="Calibri"/>
                <w:szCs w:val="20"/>
              </w:rPr>
              <w:t>fotovoltu</w:t>
            </w:r>
            <w:proofErr w:type="spellEnd"/>
            <w:r w:rsidRPr="00A970C8">
              <w:rPr>
                <w:rFonts w:eastAsia="Calibri"/>
                <w:szCs w:val="20"/>
              </w:rPr>
              <w:t xml:space="preserve"> paneļu tips, jauda un skaits.</w:t>
            </w:r>
          </w:p>
          <w:p w14:paraId="5818E29B" w14:textId="7769E75D" w:rsidR="00FB1F21" w:rsidRPr="00A970C8" w:rsidRDefault="00FB1F21" w:rsidP="00602052">
            <w:pPr>
              <w:pStyle w:val="ListParagraph"/>
              <w:numPr>
                <w:ilvl w:val="0"/>
                <w:numId w:val="58"/>
              </w:numPr>
              <w:spacing w:after="0" w:line="240" w:lineRule="auto"/>
              <w:ind w:left="374" w:hanging="283"/>
              <w:contextualSpacing w:val="0"/>
              <w:rPr>
                <w:rFonts w:eastAsia="Calibri"/>
              </w:rPr>
            </w:pPr>
            <w:r w:rsidRPr="00A970C8">
              <w:rPr>
                <w:rFonts w:eastAsia="Calibri"/>
                <w:szCs w:val="20"/>
              </w:rPr>
              <w:t>Hidroelektrostacijām papildus – hidroturbīnas tips, jauda un skaits.</w:t>
            </w:r>
          </w:p>
          <w:p w14:paraId="1E6F0710" w14:textId="29F5FDC6" w:rsidR="00FB1F21" w:rsidRPr="00A970C8" w:rsidRDefault="00FB1F21" w:rsidP="00602052">
            <w:pPr>
              <w:pStyle w:val="ListParagraph"/>
              <w:numPr>
                <w:ilvl w:val="0"/>
                <w:numId w:val="58"/>
              </w:numPr>
              <w:spacing w:after="0" w:line="240" w:lineRule="auto"/>
              <w:ind w:left="374" w:hanging="283"/>
              <w:contextualSpacing w:val="0"/>
              <w:rPr>
                <w:rFonts w:eastAsia="Calibri"/>
              </w:rPr>
            </w:pPr>
            <w:r w:rsidRPr="00A970C8">
              <w:rPr>
                <w:rFonts w:eastAsia="Calibri"/>
                <w:szCs w:val="20"/>
              </w:rPr>
              <w:t>Koģenerācijas stacijām papildus – dzinēju tips, sērijas numurs un jauda, kurināmais, koģenerācijas stacijas siltuma jauda.</w:t>
            </w:r>
          </w:p>
          <w:p w14:paraId="3B30CD2B" w14:textId="7DC080A1" w:rsidR="00FB1F21" w:rsidRPr="00A970C8" w:rsidRDefault="00FB1F21" w:rsidP="00602052">
            <w:pPr>
              <w:pStyle w:val="ListParagraph"/>
              <w:numPr>
                <w:ilvl w:val="0"/>
                <w:numId w:val="58"/>
              </w:numPr>
              <w:spacing w:after="0" w:line="240" w:lineRule="auto"/>
              <w:ind w:left="374" w:hanging="283"/>
              <w:contextualSpacing w:val="0"/>
              <w:rPr>
                <w:rFonts w:eastAsia="Calibri"/>
              </w:rPr>
            </w:pPr>
            <w:r w:rsidRPr="00A970C8">
              <w:rPr>
                <w:rFonts w:eastAsia="Calibri"/>
                <w:szCs w:val="20"/>
              </w:rPr>
              <w:t xml:space="preserve">Akumulācijas iekārtai - </w:t>
            </w:r>
            <w:r w:rsidR="001435C1" w:rsidRPr="00A970C8">
              <w:rPr>
                <w:szCs w:val="20"/>
                <w:lang w:eastAsia="lv-LV"/>
              </w:rPr>
              <w:t>a</w:t>
            </w:r>
            <w:r w:rsidRPr="00A970C8">
              <w:rPr>
                <w:szCs w:val="20"/>
                <w:lang w:eastAsia="lv-LV"/>
              </w:rPr>
              <w:t>kumulatoru baterijas tips to skaits objektā, viena akumulatora un kopējā akumulatoru bateriju nominālā kapacitāte (kWh).</w:t>
            </w:r>
          </w:p>
          <w:p w14:paraId="2BEBAEEC" w14:textId="366AB420" w:rsidR="00FB1F21" w:rsidRPr="00A970C8" w:rsidRDefault="00FB1F21" w:rsidP="00FB1F21">
            <w:pPr>
              <w:pStyle w:val="ListParagraph"/>
              <w:numPr>
                <w:ilvl w:val="0"/>
                <w:numId w:val="58"/>
              </w:numPr>
              <w:spacing w:after="0" w:line="240" w:lineRule="auto"/>
              <w:ind w:left="374" w:hanging="283"/>
              <w:contextualSpacing w:val="0"/>
              <w:rPr>
                <w:rFonts w:eastAsia="Calibri"/>
              </w:rPr>
            </w:pPr>
            <w:r w:rsidRPr="00A970C8">
              <w:rPr>
                <w:rFonts w:eastAsia="Calibri"/>
                <w:szCs w:val="20"/>
              </w:rPr>
              <w:t xml:space="preserve">Ja tiek uzstādīts </w:t>
            </w:r>
            <w:proofErr w:type="spellStart"/>
            <w:r w:rsidRPr="00A970C8">
              <w:rPr>
                <w:rFonts w:eastAsia="Calibri"/>
                <w:szCs w:val="20"/>
              </w:rPr>
              <w:t>starptransformators</w:t>
            </w:r>
            <w:proofErr w:type="spellEnd"/>
            <w:r w:rsidRPr="00A970C8">
              <w:rPr>
                <w:rFonts w:eastAsia="Calibri"/>
                <w:szCs w:val="20"/>
              </w:rPr>
              <w:t xml:space="preserve"> – nominālie spriegumi katram tinumam, </w:t>
            </w:r>
            <w:r w:rsidRPr="00A970C8">
              <w:rPr>
                <w:rFonts w:eastAsia="Calibri"/>
                <w:bCs/>
                <w:szCs w:val="20"/>
              </w:rPr>
              <w:t xml:space="preserve">iestatītā sprieguma pakāpe, </w:t>
            </w:r>
            <w:r w:rsidRPr="00A970C8">
              <w:rPr>
                <w:rFonts w:eastAsia="Calibri"/>
                <w:bCs/>
                <w:szCs w:val="20"/>
              </w:rPr>
              <w:lastRenderedPageBreak/>
              <w:t>transformācijas koeficients iestatītajā sprieguma pakāpē, slēguma shēma un grupa, īsslēguma spriegums.</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268EE" w14:textId="77777777" w:rsidR="00FB1F21" w:rsidRPr="00A970C8" w:rsidRDefault="00FB1F21" w:rsidP="004D242E">
            <w:pPr>
              <w:pStyle w:val="Standard"/>
              <w:spacing w:after="0" w:line="240" w:lineRule="auto"/>
              <w:ind w:left="0" w:firstLine="0"/>
              <w:jc w:val="center"/>
              <w:rPr>
                <w:rFonts w:eastAsia="Calibr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03A17" w14:textId="77777777" w:rsidR="00FB1F21" w:rsidRPr="00A970C8" w:rsidRDefault="00FB1F21" w:rsidP="004D242E">
            <w:pPr>
              <w:pStyle w:val="Standard"/>
              <w:spacing w:after="0" w:line="240" w:lineRule="auto"/>
              <w:ind w:left="0" w:firstLine="0"/>
              <w:jc w:val="center"/>
              <w:rPr>
                <w:rFonts w:eastAsia="Calibri"/>
              </w:rPr>
            </w:pPr>
            <w:r w:rsidRPr="00A970C8">
              <w:rPr>
                <w:rFonts w:eastAsia="Calibri"/>
                <w:szCs w:val="20"/>
              </w:rPr>
              <w:t>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17712" w14:textId="77777777" w:rsidR="00FB1F21" w:rsidRPr="00A970C8" w:rsidRDefault="00FB1F21" w:rsidP="004D242E">
            <w:pPr>
              <w:pStyle w:val="Standard"/>
              <w:spacing w:after="0" w:line="240" w:lineRule="auto"/>
              <w:ind w:left="0" w:firstLine="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1CAF9" w14:textId="77777777" w:rsidR="00FB1F21" w:rsidRPr="00A970C8" w:rsidRDefault="00FB1F21" w:rsidP="004D242E">
            <w:pPr>
              <w:pStyle w:val="Standard"/>
              <w:spacing w:after="0" w:line="240" w:lineRule="auto"/>
              <w:ind w:left="0" w:firstLine="0"/>
              <w:jc w:val="center"/>
              <w:rPr>
                <w:rFonts w:eastAsia="Calibri"/>
              </w:rPr>
            </w:pPr>
            <w:r w:rsidRPr="00A970C8">
              <w:rPr>
                <w:rFonts w:eastAsia="Calibri"/>
                <w:szCs w:val="20"/>
              </w:rPr>
              <w:t>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49FB4" w14:textId="77777777" w:rsidR="00FB1F21" w:rsidRPr="00A970C8" w:rsidRDefault="00FB1F21" w:rsidP="004D242E">
            <w:pPr>
              <w:pStyle w:val="Standard"/>
              <w:spacing w:after="0" w:line="240" w:lineRule="auto"/>
              <w:ind w:left="0" w:firstLine="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F8FCA" w14:textId="77777777" w:rsidR="00FB1F21" w:rsidRPr="00A970C8" w:rsidRDefault="00FB1F21" w:rsidP="004D242E">
            <w:pPr>
              <w:pStyle w:val="Standard"/>
              <w:spacing w:after="0" w:line="240" w:lineRule="auto"/>
              <w:ind w:left="0" w:firstLine="0"/>
              <w:jc w:val="center"/>
              <w:rPr>
                <w:rFonts w:eastAsia="Calibri"/>
              </w:rPr>
            </w:pPr>
            <w:r w:rsidRPr="00A970C8">
              <w:rPr>
                <w:rFonts w:eastAsia="Calibri"/>
                <w:szCs w:val="20"/>
              </w:rPr>
              <w:t>v</w:t>
            </w:r>
          </w:p>
        </w:tc>
      </w:tr>
      <w:tr w:rsidR="00A970C8" w:rsidRPr="00A970C8" w14:paraId="1006D74B" w14:textId="62D676EA" w:rsidTr="00FB1F21">
        <w:trPr>
          <w:trHeight w:val="482"/>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87D9B" w14:textId="77777777"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3.</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75151" w14:textId="50201749" w:rsidR="00FB1F21" w:rsidRPr="00A970C8" w:rsidRDefault="00FB1F21" w:rsidP="004D242E">
            <w:pPr>
              <w:pStyle w:val="ListParagraph"/>
              <w:spacing w:after="60" w:line="240" w:lineRule="auto"/>
              <w:ind w:left="0" w:firstLine="0"/>
              <w:contextualSpacing w:val="0"/>
            </w:pPr>
            <w:r w:rsidRPr="00A970C8">
              <w:rPr>
                <w:szCs w:val="20"/>
                <w:lang w:eastAsia="lv-LV"/>
              </w:rPr>
              <w:t xml:space="preserve">Ražošanas iekārtu, invertoru un saules </w:t>
            </w:r>
            <w:proofErr w:type="spellStart"/>
            <w:r w:rsidRPr="00A970C8">
              <w:rPr>
                <w:szCs w:val="20"/>
                <w:lang w:eastAsia="lv-LV"/>
              </w:rPr>
              <w:t>fotovoltu</w:t>
            </w:r>
            <w:proofErr w:type="spellEnd"/>
            <w:r w:rsidRPr="00A970C8">
              <w:rPr>
                <w:szCs w:val="20"/>
                <w:lang w:eastAsia="lv-LV"/>
              </w:rPr>
              <w:t xml:space="preserve"> paneļu uzstādīto tehnisko datu lapas, invertoru </w:t>
            </w:r>
            <w:r w:rsidRPr="00A970C8">
              <w:rPr>
                <w:b/>
                <w:bCs/>
                <w:szCs w:val="20"/>
                <w:lang w:eastAsia="lv-LV"/>
              </w:rPr>
              <w:t>sertifikāti un lietošanas instrukcija.</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75822"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CE3AC"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716B9"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F9DDB"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7D510"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5C658"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r>
      <w:tr w:rsidR="00A970C8" w:rsidRPr="00A970C8" w14:paraId="7CADCC5A" w14:textId="15CE7099" w:rsidTr="00FB1F21">
        <w:trPr>
          <w:trHeight w:val="482"/>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E09FF" w14:textId="77777777"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4.</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95528" w14:textId="19245A29" w:rsidR="00FB1F21" w:rsidRPr="00A970C8" w:rsidRDefault="00FB1F21" w:rsidP="004D242E">
            <w:pPr>
              <w:pStyle w:val="ListParagraph"/>
              <w:spacing w:after="60" w:line="240" w:lineRule="auto"/>
              <w:ind w:left="0" w:firstLine="0"/>
              <w:contextualSpacing w:val="0"/>
              <w:rPr>
                <w:rFonts w:eastAsia="Calibri"/>
                <w:szCs w:val="20"/>
              </w:rPr>
            </w:pPr>
            <w:r w:rsidRPr="00A970C8">
              <w:rPr>
                <w:szCs w:val="20"/>
                <w:lang w:eastAsia="lv-LV"/>
              </w:rPr>
              <w:t xml:space="preserve">Ražošanas iekārtu vai invertoru </w:t>
            </w:r>
            <w:r w:rsidRPr="00A970C8">
              <w:rPr>
                <w:b/>
                <w:bCs/>
                <w:szCs w:val="20"/>
                <w:lang w:eastAsia="lv-LV"/>
              </w:rPr>
              <w:t>iestatījumu protokoli***</w:t>
            </w:r>
            <w:r w:rsidRPr="00A970C8">
              <w:rPr>
                <w:szCs w:val="20"/>
                <w:lang w:eastAsia="lv-LV"/>
              </w:rPr>
              <w:t xml:space="preserve">, norādot iekārtu vai invertoru sērijas numuru. </w:t>
            </w:r>
            <w:r w:rsidRPr="00A970C8">
              <w:rPr>
                <w:rFonts w:eastAsia="Calibri"/>
                <w:szCs w:val="20"/>
              </w:rPr>
              <w:t>****</w:t>
            </w:r>
          </w:p>
          <w:p w14:paraId="0B526CDB" w14:textId="2881B8BF" w:rsidR="00FB1F21" w:rsidRPr="00A970C8" w:rsidRDefault="00FB1F21" w:rsidP="004D242E">
            <w:pPr>
              <w:pStyle w:val="ListParagraph"/>
              <w:spacing w:after="60" w:line="240" w:lineRule="auto"/>
              <w:ind w:left="0" w:firstLine="0"/>
              <w:contextualSpacing w:val="0"/>
              <w:rPr>
                <w:rFonts w:eastAsia="Calibri"/>
                <w:szCs w:val="20"/>
              </w:rPr>
            </w:pPr>
            <w:r w:rsidRPr="00A970C8">
              <w:rPr>
                <w:rFonts w:eastAsia="Calibri"/>
                <w:szCs w:val="20"/>
              </w:rPr>
              <w:t>Protokolam ir jābūt būvspeciālista parakstītam ar drošu elektronisko parakstu.</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6D2B7"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A96C"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6604A"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8B85E"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5E4EA"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BA320"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r>
      <w:tr w:rsidR="00A970C8" w:rsidRPr="00A970C8" w14:paraId="4B3A9617" w14:textId="57D4E7D2" w:rsidTr="00FB1F21">
        <w:trPr>
          <w:trHeight w:val="698"/>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5A5B6" w14:textId="09665A79"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5.</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30B43" w14:textId="77777777" w:rsidR="00FB1F21" w:rsidRPr="00A970C8" w:rsidRDefault="00FB1F21" w:rsidP="004D242E">
            <w:pPr>
              <w:pStyle w:val="ListParagraph"/>
              <w:spacing w:after="60" w:line="240" w:lineRule="auto"/>
              <w:ind w:left="0" w:firstLine="0"/>
              <w:contextualSpacing w:val="0"/>
            </w:pPr>
            <w:proofErr w:type="spellStart"/>
            <w:r w:rsidRPr="00A970C8">
              <w:rPr>
                <w:szCs w:val="20"/>
                <w:lang w:eastAsia="lv-LV"/>
              </w:rPr>
              <w:t>Sekcionējošo</w:t>
            </w:r>
            <w:proofErr w:type="spellEnd"/>
            <w:r w:rsidRPr="00A970C8">
              <w:rPr>
                <w:szCs w:val="20"/>
                <w:lang w:eastAsia="lv-LV"/>
              </w:rPr>
              <w:t xml:space="preserve"> komutācijas aparātu no ražošanas moduļu pieslēguma vietas līdz piederības robežai </w:t>
            </w:r>
            <w:r w:rsidRPr="00A970C8">
              <w:rPr>
                <w:b/>
                <w:bCs/>
                <w:szCs w:val="20"/>
                <w:lang w:eastAsia="lv-LV"/>
              </w:rPr>
              <w:t>RAA iestatījumu un to</w:t>
            </w:r>
            <w:r w:rsidRPr="00A970C8">
              <w:rPr>
                <w:szCs w:val="20"/>
                <w:lang w:eastAsia="lv-LV"/>
              </w:rPr>
              <w:t xml:space="preserve"> </w:t>
            </w:r>
            <w:r w:rsidRPr="00A970C8">
              <w:rPr>
                <w:b/>
                <w:bCs/>
                <w:szCs w:val="20"/>
                <w:lang w:eastAsia="lv-LV"/>
              </w:rPr>
              <w:t>pārbaudes protokoli.</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3E281" w14:textId="77777777" w:rsidR="00FB1F21" w:rsidRPr="00A970C8" w:rsidRDefault="00FB1F21" w:rsidP="004D242E">
            <w:pPr>
              <w:pStyle w:val="ListParagraph"/>
              <w:spacing w:after="0" w:line="240" w:lineRule="auto"/>
              <w:ind w:left="0" w:firstLine="0"/>
              <w:contextualSpacing w:val="0"/>
              <w:jc w:val="both"/>
              <w:rPr>
                <w:rFonts w:eastAsia="Calibr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54E8D" w14:textId="77777777" w:rsidR="00FB1F21" w:rsidRPr="00A970C8" w:rsidRDefault="00FB1F21" w:rsidP="004D242E">
            <w:pPr>
              <w:pStyle w:val="ListParagraph"/>
              <w:spacing w:after="0" w:line="240" w:lineRule="auto"/>
              <w:ind w:left="0" w:firstLine="0"/>
              <w:contextualSpacing w:val="0"/>
              <w:jc w:val="both"/>
              <w:rPr>
                <w:rFonts w:eastAsia="Calibr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B328FA"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7C9AC"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0B6EF"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6B496"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r>
      <w:tr w:rsidR="00A970C8" w:rsidRPr="00A970C8" w14:paraId="21E2ED63" w14:textId="77777777" w:rsidTr="00FB1F21">
        <w:trPr>
          <w:trHeight w:val="530"/>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B1952" w14:textId="4792C6CE" w:rsidR="00FB1F21" w:rsidRPr="00A970C8" w:rsidRDefault="00FB1F21" w:rsidP="004D242E">
            <w:pPr>
              <w:pStyle w:val="ListParagraph"/>
              <w:spacing w:after="0" w:line="240" w:lineRule="auto"/>
              <w:ind w:left="0" w:firstLine="0"/>
              <w:contextualSpacing w:val="0"/>
              <w:jc w:val="both"/>
              <w:rPr>
                <w:rFonts w:eastAsia="Calibri"/>
                <w:szCs w:val="20"/>
              </w:rPr>
            </w:pPr>
            <w:r w:rsidRPr="00A970C8">
              <w:rPr>
                <w:rFonts w:eastAsia="Calibri"/>
                <w:szCs w:val="20"/>
              </w:rPr>
              <w:t>7.</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7370E" w14:textId="66CFE00D" w:rsidR="00FB1F21" w:rsidRPr="00A970C8" w:rsidRDefault="00FB1F21" w:rsidP="00FB1F21">
            <w:pPr>
              <w:pStyle w:val="ListParagraph"/>
              <w:spacing w:before="60" w:after="60" w:line="240" w:lineRule="auto"/>
              <w:ind w:left="0" w:firstLine="0"/>
              <w:contextualSpacing w:val="0"/>
              <w:rPr>
                <w:szCs w:val="20"/>
                <w:lang w:eastAsia="lv-LV"/>
              </w:rPr>
            </w:pPr>
            <w:r w:rsidRPr="00A970C8">
              <w:rPr>
                <w:szCs w:val="20"/>
                <w:lang w:eastAsia="lv-LV"/>
              </w:rPr>
              <w:t>Elektroenerģijas ražošanas iekārtu uzstādītāja sertifikāts.</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7ECE1" w14:textId="4E1C850B" w:rsidR="00FB1F21" w:rsidRPr="00A970C8" w:rsidRDefault="00FB1F21" w:rsidP="002327B6">
            <w:pPr>
              <w:pStyle w:val="ListParagraph"/>
              <w:spacing w:after="0" w:line="240" w:lineRule="auto"/>
              <w:ind w:left="0" w:firstLine="0"/>
              <w:contextualSpacing w:val="0"/>
              <w:jc w:val="center"/>
              <w:rPr>
                <w:rFonts w:eastAsia="Calibri"/>
              </w:rPr>
            </w:pPr>
            <w:r w:rsidRPr="00A970C8">
              <w:rPr>
                <w:rFonts w:eastAsia="Calibri"/>
                <w:szCs w:val="20"/>
              </w:rPr>
              <w:t>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73094" w14:textId="5180CDAA" w:rsidR="00FB1F21" w:rsidRPr="00A970C8" w:rsidRDefault="00FB1F21" w:rsidP="00FA3681">
            <w:pPr>
              <w:pStyle w:val="ListParagraph"/>
              <w:spacing w:after="0" w:line="240" w:lineRule="auto"/>
              <w:ind w:left="0" w:firstLine="0"/>
              <w:contextualSpacing w:val="0"/>
              <w:jc w:val="center"/>
              <w:rPr>
                <w:rFonts w:eastAsia="Calibri"/>
              </w:rPr>
            </w:pPr>
            <w:r w:rsidRPr="00A970C8">
              <w:rPr>
                <w:rFonts w:eastAsia="Calibri"/>
              </w:rPr>
              <w:t>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F8A7D" w14:textId="2DDBBED4" w:rsidR="00FB1F21" w:rsidRPr="00A970C8" w:rsidRDefault="00FB1F21" w:rsidP="004D242E">
            <w:pPr>
              <w:pStyle w:val="ListParagraph"/>
              <w:spacing w:after="0" w:line="240" w:lineRule="auto"/>
              <w:ind w:left="0" w:firstLine="0"/>
              <w:contextualSpacing w:val="0"/>
              <w:jc w:val="center"/>
              <w:rPr>
                <w:rFonts w:eastAsia="Calibri"/>
                <w:szCs w:val="20"/>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0A665" w14:textId="55289F50" w:rsidR="00FB1F21" w:rsidRPr="00A970C8" w:rsidRDefault="00FB1F21" w:rsidP="004D242E">
            <w:pPr>
              <w:pStyle w:val="ListParagraph"/>
              <w:spacing w:after="0" w:line="240" w:lineRule="auto"/>
              <w:ind w:left="0" w:firstLine="0"/>
              <w:contextualSpacing w:val="0"/>
              <w:jc w:val="center"/>
              <w:rPr>
                <w:rFonts w:eastAsia="Calibri"/>
                <w:szCs w:val="20"/>
              </w:rPr>
            </w:pPr>
            <w:r w:rsidRPr="00A970C8">
              <w:rPr>
                <w:rFonts w:eastAsia="Calibri"/>
                <w:szCs w:val="20"/>
              </w:rPr>
              <w:t>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C2106" w14:textId="41780BC8" w:rsidR="00FB1F21" w:rsidRPr="00A970C8" w:rsidRDefault="00FB1F21" w:rsidP="004D242E">
            <w:pPr>
              <w:pStyle w:val="ListParagraph"/>
              <w:spacing w:after="0" w:line="240" w:lineRule="auto"/>
              <w:ind w:left="0" w:firstLine="0"/>
              <w:contextualSpacing w:val="0"/>
              <w:jc w:val="center"/>
              <w:rPr>
                <w:rFonts w:eastAsia="Calibri"/>
                <w:szCs w:val="20"/>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B9CB9" w14:textId="74F48F25" w:rsidR="00FB1F21" w:rsidRPr="00A970C8" w:rsidRDefault="00FB1F21" w:rsidP="004D242E">
            <w:pPr>
              <w:pStyle w:val="ListParagraph"/>
              <w:spacing w:after="0" w:line="240" w:lineRule="auto"/>
              <w:ind w:left="0" w:firstLine="0"/>
              <w:contextualSpacing w:val="0"/>
              <w:jc w:val="center"/>
              <w:rPr>
                <w:rFonts w:eastAsia="Calibri"/>
                <w:szCs w:val="20"/>
              </w:rPr>
            </w:pPr>
            <w:r w:rsidRPr="00A970C8">
              <w:rPr>
                <w:rFonts w:eastAsia="Calibri"/>
                <w:szCs w:val="20"/>
              </w:rPr>
              <w:t>v</w:t>
            </w:r>
          </w:p>
        </w:tc>
      </w:tr>
      <w:tr w:rsidR="00A970C8" w:rsidRPr="00A970C8" w14:paraId="516C6ADC" w14:textId="0C4E09B0" w:rsidTr="00FB1F21">
        <w:trPr>
          <w:trHeight w:val="698"/>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CC1A8" w14:textId="0B7B1D4A" w:rsidR="00FB1F21" w:rsidRPr="00A970C8" w:rsidRDefault="00FB1F21" w:rsidP="004D242E">
            <w:pPr>
              <w:pStyle w:val="Standard"/>
              <w:spacing w:after="0" w:line="240" w:lineRule="auto"/>
              <w:ind w:left="0" w:firstLine="0"/>
              <w:jc w:val="both"/>
              <w:rPr>
                <w:rFonts w:eastAsia="Calibri"/>
              </w:rPr>
            </w:pPr>
            <w:r w:rsidRPr="00A970C8">
              <w:rPr>
                <w:rFonts w:eastAsia="Calibri"/>
                <w:szCs w:val="20"/>
              </w:rPr>
              <w:t>7.</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E0095" w14:textId="77777777" w:rsidR="00FB1F21" w:rsidRPr="00A970C8" w:rsidRDefault="00FB1F21" w:rsidP="004D242E">
            <w:pPr>
              <w:pStyle w:val="ListParagraph"/>
              <w:spacing w:after="60" w:line="240" w:lineRule="auto"/>
              <w:ind w:left="0" w:firstLine="0"/>
              <w:contextualSpacing w:val="0"/>
            </w:pPr>
            <w:r w:rsidRPr="00A970C8">
              <w:t xml:space="preserve">Iesniegums </w:t>
            </w:r>
            <w:r w:rsidRPr="00A970C8">
              <w:rPr>
                <w:b/>
                <w:bCs/>
                <w:szCs w:val="20"/>
                <w:lang w:eastAsia="lv-LV"/>
              </w:rPr>
              <w:t xml:space="preserve">par personām, kas tiesīgas pārstāvēt klientu operatīvu jautājumu risināšanā objektā </w:t>
            </w:r>
            <w:r w:rsidRPr="00A970C8">
              <w:rPr>
                <w:szCs w:val="20"/>
                <w:lang w:eastAsia="lv-LV"/>
              </w:rPr>
              <w:t>(personāls nolikumam par savstarpējām operatīvajām attiecībām).</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91099" w14:textId="77777777" w:rsidR="00FB1F21" w:rsidRPr="00A970C8" w:rsidRDefault="00FB1F21" w:rsidP="004D242E">
            <w:pPr>
              <w:pStyle w:val="ListParagraph"/>
              <w:spacing w:after="0" w:line="240" w:lineRule="auto"/>
              <w:ind w:left="0" w:firstLine="0"/>
              <w:contextualSpacing w:val="0"/>
              <w:jc w:val="both"/>
              <w:rPr>
                <w:rFonts w:eastAsia="Calibr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E8777" w14:textId="77777777" w:rsidR="00FB1F21" w:rsidRPr="00A970C8" w:rsidRDefault="00FB1F21" w:rsidP="004D242E">
            <w:pPr>
              <w:pStyle w:val="ListParagraph"/>
              <w:spacing w:after="0" w:line="240" w:lineRule="auto"/>
              <w:ind w:left="0" w:firstLine="0"/>
              <w:contextualSpacing w:val="0"/>
              <w:jc w:val="both"/>
              <w:rPr>
                <w:rFonts w:eastAsia="Calibr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F9774"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211F7"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p w14:paraId="6D27D585" w14:textId="77777777"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(B un C tipam)</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73047"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p w14:paraId="5C43DFFE" w14:textId="77777777"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(B un C tipam)</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50910"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p w14:paraId="7D6972F7" w14:textId="77777777"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(B un C tipam)</w:t>
            </w:r>
          </w:p>
        </w:tc>
      </w:tr>
      <w:tr w:rsidR="00A970C8" w:rsidRPr="00A970C8" w14:paraId="1F05D1DF" w14:textId="450469E9" w:rsidTr="00FB1F21">
        <w:trPr>
          <w:trHeight w:val="557"/>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C60F3" w14:textId="054AF7FB"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8.</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01AC0" w14:textId="77777777" w:rsidR="00FB1F21" w:rsidRPr="00A970C8" w:rsidRDefault="00FB1F21" w:rsidP="004D242E">
            <w:pPr>
              <w:pStyle w:val="Standard"/>
              <w:spacing w:after="0" w:line="240" w:lineRule="auto"/>
              <w:ind w:left="0" w:firstLine="0"/>
            </w:pPr>
            <w:r w:rsidRPr="00A970C8">
              <w:rPr>
                <w:szCs w:val="20"/>
                <w:lang w:eastAsia="lv-LV"/>
              </w:rPr>
              <w:t xml:space="preserve">Digitālā veidā jāpievieno elektrostacijas </w:t>
            </w:r>
            <w:r w:rsidRPr="00A970C8">
              <w:rPr>
                <w:b/>
                <w:bCs/>
                <w:szCs w:val="20"/>
                <w:lang w:eastAsia="lv-LV"/>
              </w:rPr>
              <w:t>fotoattēli</w:t>
            </w:r>
            <w:r w:rsidRPr="00A970C8">
              <w:rPr>
                <w:szCs w:val="20"/>
                <w:lang w:eastAsia="lv-LV"/>
              </w:rPr>
              <w:t>:</w:t>
            </w:r>
          </w:p>
          <w:p w14:paraId="487F14BC" w14:textId="77777777" w:rsidR="00FB1F21" w:rsidRPr="00A970C8" w:rsidRDefault="00FB1F21" w:rsidP="0018286C">
            <w:pPr>
              <w:pStyle w:val="ListParagraph"/>
              <w:numPr>
                <w:ilvl w:val="0"/>
                <w:numId w:val="59"/>
              </w:numPr>
              <w:spacing w:after="0" w:line="240" w:lineRule="auto"/>
              <w:contextualSpacing w:val="0"/>
            </w:pPr>
            <w:r w:rsidRPr="00A970C8">
              <w:rPr>
                <w:szCs w:val="20"/>
                <w:lang w:eastAsia="lv-LV"/>
              </w:rPr>
              <w:t>kopskats;</w:t>
            </w:r>
          </w:p>
          <w:p w14:paraId="4E4B5A18" w14:textId="533F6C89" w:rsidR="00FB1F21" w:rsidRPr="00A970C8" w:rsidRDefault="00FB1F21" w:rsidP="004D242E">
            <w:pPr>
              <w:pStyle w:val="ListParagraph"/>
              <w:numPr>
                <w:ilvl w:val="0"/>
                <w:numId w:val="56"/>
              </w:numPr>
              <w:spacing w:after="0" w:line="240" w:lineRule="auto"/>
              <w:contextualSpacing w:val="0"/>
            </w:pPr>
            <w:r w:rsidRPr="00A970C8">
              <w:rPr>
                <w:szCs w:val="20"/>
                <w:lang w:eastAsia="lv-LV"/>
              </w:rPr>
              <w:t>invertoru datu plāksnītes fotoattēli ar redzamiem invertoru sērijas numuriem;</w:t>
            </w:r>
          </w:p>
          <w:p w14:paraId="3BCC36D7" w14:textId="4333A03B" w:rsidR="00FB1F21" w:rsidRPr="00A970C8" w:rsidRDefault="00FB1F21" w:rsidP="004D242E">
            <w:pPr>
              <w:pStyle w:val="ListParagraph"/>
              <w:numPr>
                <w:ilvl w:val="0"/>
                <w:numId w:val="28"/>
              </w:numPr>
              <w:spacing w:after="0" w:line="240" w:lineRule="auto"/>
              <w:contextualSpacing w:val="0"/>
            </w:pPr>
            <w:r w:rsidRPr="00A970C8">
              <w:rPr>
                <w:szCs w:val="20"/>
                <w:lang w:eastAsia="lv-LV"/>
              </w:rPr>
              <w:t>invertoru fotoattēli ar redzamiem operatīvajiem apzīmējumiem;</w:t>
            </w:r>
          </w:p>
          <w:p w14:paraId="2460B411" w14:textId="2E96D6D2" w:rsidR="00FB1F21" w:rsidRPr="00A970C8" w:rsidRDefault="00FB1F21" w:rsidP="004D242E">
            <w:pPr>
              <w:pStyle w:val="ListParagraph"/>
              <w:numPr>
                <w:ilvl w:val="0"/>
                <w:numId w:val="28"/>
              </w:numPr>
              <w:spacing w:after="0" w:line="240" w:lineRule="auto"/>
              <w:contextualSpacing w:val="0"/>
            </w:pPr>
            <w:r w:rsidRPr="00A970C8">
              <w:rPr>
                <w:szCs w:val="20"/>
                <w:lang w:eastAsia="lv-LV"/>
              </w:rPr>
              <w:t>ekrānuzņēmums no programmatūras ar redzamiem invertoru aizsardzības iestatījumiem, jaudas ierobežošanu (ja ir jaudas ierobežošana);</w:t>
            </w:r>
          </w:p>
          <w:p w14:paraId="2CE8C179" w14:textId="6BBBF287" w:rsidR="00FB1F21" w:rsidRPr="00A970C8" w:rsidRDefault="00FB1F21" w:rsidP="004D242E">
            <w:pPr>
              <w:pStyle w:val="ListParagraph"/>
              <w:numPr>
                <w:ilvl w:val="0"/>
                <w:numId w:val="28"/>
              </w:numPr>
              <w:spacing w:after="60" w:line="240" w:lineRule="auto"/>
              <w:ind w:left="714" w:hanging="357"/>
              <w:contextualSpacing w:val="0"/>
            </w:pPr>
            <w:r w:rsidRPr="00A970C8">
              <w:rPr>
                <w:szCs w:val="20"/>
                <w:lang w:eastAsia="lv-LV"/>
              </w:rPr>
              <w:t>fotoattēls ar invertoru aizsardzības aparātiem ar redzamiem nomināliem.</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31BDD" w14:textId="77777777" w:rsidR="00FB1F21" w:rsidRPr="00A970C8" w:rsidRDefault="00FB1F21" w:rsidP="004D242E">
            <w:pPr>
              <w:pStyle w:val="ListParagraph"/>
              <w:spacing w:after="0" w:line="240" w:lineRule="auto"/>
              <w:ind w:left="0" w:firstLine="0"/>
              <w:contextualSpacing w:val="0"/>
              <w:jc w:val="both"/>
              <w:rPr>
                <w:rFonts w:eastAsia="Calibr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0F67B"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C96A3" w14:textId="77777777" w:rsidR="00FB1F21" w:rsidRPr="00A970C8" w:rsidRDefault="00FB1F21" w:rsidP="004D242E">
            <w:pPr>
              <w:pStyle w:val="ListParagraph"/>
              <w:spacing w:after="0" w:line="240" w:lineRule="auto"/>
              <w:ind w:left="0" w:firstLine="0"/>
              <w:contextualSpacing w:val="0"/>
              <w:jc w:val="both"/>
              <w:rPr>
                <w:rFonts w:eastAsia="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BCFC5" w14:textId="77777777" w:rsidR="00FB1F21" w:rsidRPr="00A970C8" w:rsidRDefault="00FB1F21" w:rsidP="004D242E">
            <w:pPr>
              <w:pStyle w:val="ListParagraph"/>
              <w:spacing w:after="0" w:line="240" w:lineRule="auto"/>
              <w:ind w:left="0" w:firstLine="0"/>
              <w:contextualSpacing w:val="0"/>
              <w:jc w:val="both"/>
              <w:rPr>
                <w:rFonts w:eastAsia="Calibri"/>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E8943" w14:textId="77777777" w:rsidR="00FB1F21" w:rsidRPr="00A970C8" w:rsidRDefault="00FB1F21" w:rsidP="004D242E">
            <w:pPr>
              <w:pStyle w:val="ListParagraph"/>
              <w:spacing w:after="0" w:line="240" w:lineRule="auto"/>
              <w:ind w:left="0" w:firstLine="0"/>
              <w:contextualSpacing w:val="0"/>
              <w:jc w:val="both"/>
              <w:rPr>
                <w:rFonts w:eastAsia="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4C13C" w14:textId="77777777" w:rsidR="00FB1F21" w:rsidRPr="00A970C8" w:rsidRDefault="00FB1F21" w:rsidP="004D242E">
            <w:pPr>
              <w:pStyle w:val="ListParagraph"/>
              <w:spacing w:after="0" w:line="240" w:lineRule="auto"/>
              <w:ind w:left="0" w:firstLine="0"/>
              <w:contextualSpacing w:val="0"/>
              <w:jc w:val="both"/>
              <w:rPr>
                <w:rFonts w:eastAsia="Calibri"/>
              </w:rPr>
            </w:pPr>
          </w:p>
        </w:tc>
      </w:tr>
      <w:tr w:rsidR="00A970C8" w:rsidRPr="00A970C8" w14:paraId="760207D7" w14:textId="58CCCB67" w:rsidTr="00FB1F21">
        <w:trPr>
          <w:trHeight w:val="713"/>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11EE5" w14:textId="3FAD7B2C" w:rsidR="00FB1F21" w:rsidRPr="00A970C8" w:rsidRDefault="00FB1F21" w:rsidP="004D242E">
            <w:pPr>
              <w:pStyle w:val="ListParagraph"/>
              <w:spacing w:after="0" w:line="240" w:lineRule="auto"/>
              <w:ind w:left="0" w:firstLine="0"/>
              <w:contextualSpacing w:val="0"/>
              <w:jc w:val="both"/>
              <w:rPr>
                <w:rFonts w:eastAsia="Calibri"/>
              </w:rPr>
            </w:pPr>
            <w:r w:rsidRPr="00A970C8">
              <w:rPr>
                <w:rFonts w:eastAsia="Calibri"/>
                <w:szCs w:val="20"/>
              </w:rPr>
              <w:t>9.</w:t>
            </w:r>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B0A96" w14:textId="77777777" w:rsidR="00FB1F21" w:rsidRPr="00A970C8" w:rsidRDefault="00FB1F21" w:rsidP="004D242E">
            <w:pPr>
              <w:pStyle w:val="Standard"/>
              <w:spacing w:after="0" w:line="240" w:lineRule="auto"/>
              <w:ind w:left="0" w:firstLine="0"/>
            </w:pPr>
            <w:r w:rsidRPr="00A970C8">
              <w:rPr>
                <w:szCs w:val="20"/>
                <w:lang w:eastAsia="lv-LV"/>
              </w:rPr>
              <w:t xml:space="preserve">Digitālā veidā jāpievieno elektrostacijas </w:t>
            </w:r>
            <w:r w:rsidRPr="00A970C8">
              <w:rPr>
                <w:b/>
                <w:bCs/>
                <w:szCs w:val="20"/>
                <w:lang w:eastAsia="lv-LV"/>
              </w:rPr>
              <w:t>fotoattēli</w:t>
            </w:r>
          </w:p>
          <w:p w14:paraId="6471FCB3" w14:textId="77777777" w:rsidR="00FB1F21" w:rsidRPr="00A970C8" w:rsidRDefault="00FB1F21" w:rsidP="004D242E">
            <w:pPr>
              <w:pStyle w:val="ListParagraph"/>
              <w:numPr>
                <w:ilvl w:val="0"/>
                <w:numId w:val="57"/>
              </w:numPr>
              <w:spacing w:after="60" w:line="240" w:lineRule="auto"/>
              <w:ind w:left="714" w:hanging="357"/>
              <w:contextualSpacing w:val="0"/>
            </w:pPr>
            <w:r w:rsidRPr="00A970C8">
              <w:rPr>
                <w:szCs w:val="20"/>
                <w:lang w:eastAsia="lv-LV"/>
              </w:rPr>
              <w:t>invertoru datu plāksnītes fotoattēli ar redzamiem invertoru sērijas numuriem</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4190" w14:textId="77777777" w:rsidR="00FB1F21" w:rsidRPr="00A970C8" w:rsidRDefault="00FB1F21" w:rsidP="004D242E">
            <w:pPr>
              <w:pStyle w:val="ListParagraph"/>
              <w:spacing w:after="0" w:line="240" w:lineRule="auto"/>
              <w:ind w:left="0" w:firstLine="0"/>
              <w:contextualSpacing w:val="0"/>
              <w:jc w:val="center"/>
              <w:rPr>
                <w:rFonts w:eastAsia="Calibri"/>
              </w:rPr>
            </w:pPr>
            <w:r w:rsidRPr="00A970C8">
              <w:rPr>
                <w:rFonts w:eastAsia="Calibri"/>
                <w:szCs w:val="20"/>
              </w:rPr>
              <w:t>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7DF51" w14:textId="77777777" w:rsidR="00FB1F21" w:rsidRPr="00A970C8" w:rsidRDefault="00FB1F21" w:rsidP="004D242E">
            <w:pPr>
              <w:pStyle w:val="ListParagraph"/>
              <w:spacing w:after="0" w:line="240" w:lineRule="auto"/>
              <w:ind w:left="0" w:firstLine="0"/>
              <w:contextualSpacing w:val="0"/>
              <w:jc w:val="center"/>
              <w:rPr>
                <w:rFonts w:eastAsia="Calibr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F147E" w14:textId="77777777" w:rsidR="00FB1F21" w:rsidRPr="00A970C8" w:rsidRDefault="00FB1F21" w:rsidP="004D242E">
            <w:pPr>
              <w:pStyle w:val="ListParagraph"/>
              <w:spacing w:after="0" w:line="240" w:lineRule="auto"/>
              <w:ind w:left="0" w:firstLine="0"/>
              <w:contextualSpacing w:val="0"/>
              <w:jc w:val="center"/>
              <w:rPr>
                <w:rFonts w:eastAsia="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21F76" w14:textId="77777777" w:rsidR="00FB1F21" w:rsidRPr="00A970C8" w:rsidRDefault="00FB1F21" w:rsidP="004D242E">
            <w:pPr>
              <w:pStyle w:val="ListParagraph"/>
              <w:spacing w:after="0" w:line="240" w:lineRule="auto"/>
              <w:ind w:left="0" w:firstLine="0"/>
              <w:contextualSpacing w:val="0"/>
              <w:jc w:val="center"/>
              <w:rPr>
                <w:rFonts w:eastAsia="Calibri"/>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DA4BF" w14:textId="77777777" w:rsidR="00FB1F21" w:rsidRPr="00A970C8" w:rsidRDefault="00FB1F21" w:rsidP="004D242E">
            <w:pPr>
              <w:pStyle w:val="ListParagraph"/>
              <w:spacing w:after="0" w:line="240" w:lineRule="auto"/>
              <w:ind w:left="0" w:firstLine="0"/>
              <w:contextualSpacing w:val="0"/>
              <w:jc w:val="center"/>
              <w:rPr>
                <w:rFonts w:eastAsia="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5F3AD" w14:textId="77777777" w:rsidR="00FB1F21" w:rsidRPr="00A970C8" w:rsidRDefault="00FB1F21" w:rsidP="004D242E">
            <w:pPr>
              <w:pStyle w:val="ListParagraph"/>
              <w:spacing w:after="0" w:line="240" w:lineRule="auto"/>
              <w:ind w:left="0" w:firstLine="0"/>
              <w:contextualSpacing w:val="0"/>
              <w:jc w:val="center"/>
              <w:rPr>
                <w:rFonts w:eastAsia="Calibri"/>
              </w:rPr>
            </w:pPr>
          </w:p>
        </w:tc>
      </w:tr>
    </w:tbl>
    <w:p w14:paraId="46F3B4B2" w14:textId="77777777" w:rsidR="00AB1D03" w:rsidRPr="00A970C8" w:rsidRDefault="00AB1D03">
      <w:pPr>
        <w:pStyle w:val="ListParagraph"/>
        <w:spacing w:after="0" w:line="240" w:lineRule="auto"/>
        <w:ind w:left="0" w:firstLine="0"/>
        <w:contextualSpacing w:val="0"/>
        <w:jc w:val="both"/>
        <w:rPr>
          <w:szCs w:val="20"/>
        </w:rPr>
      </w:pPr>
    </w:p>
    <w:p w14:paraId="4FF53408" w14:textId="245426BF" w:rsidR="0075730A" w:rsidRPr="00A970C8" w:rsidRDefault="0075730A">
      <w:pPr>
        <w:pStyle w:val="ListParagraph"/>
        <w:spacing w:after="0" w:line="240" w:lineRule="auto"/>
        <w:ind w:left="0" w:firstLine="0"/>
        <w:contextualSpacing w:val="0"/>
        <w:jc w:val="both"/>
        <w:rPr>
          <w:szCs w:val="20"/>
        </w:rPr>
      </w:pPr>
      <w:r w:rsidRPr="00A970C8">
        <w:rPr>
          <w:szCs w:val="20"/>
        </w:rPr>
        <w:t xml:space="preserve">* Identiski dokumenti ir jāiesniedz arī gadījumos, ja elektrostacija tiek uzstādīta ar </w:t>
      </w:r>
      <w:r w:rsidR="00670935" w:rsidRPr="00A970C8">
        <w:rPr>
          <w:szCs w:val="20"/>
        </w:rPr>
        <w:t>vairākiem</w:t>
      </w:r>
      <w:r w:rsidR="00323220" w:rsidRPr="00A970C8">
        <w:rPr>
          <w:szCs w:val="20"/>
        </w:rPr>
        <w:t xml:space="preserve"> ražošanas veidiem</w:t>
      </w:r>
      <w:r w:rsidR="00670935" w:rsidRPr="00A970C8">
        <w:rPr>
          <w:szCs w:val="20"/>
        </w:rPr>
        <w:t>, piemēram, saules elektrostacija kopā ar akumulācijas iekārtu, saules elektrostacija kopā ar vēja elektrostaciju</w:t>
      </w:r>
      <w:r w:rsidRPr="00A970C8">
        <w:rPr>
          <w:szCs w:val="20"/>
        </w:rPr>
        <w:t xml:space="preserve">. </w:t>
      </w:r>
      <w:r w:rsidR="00323220" w:rsidRPr="00A970C8">
        <w:rPr>
          <w:szCs w:val="20"/>
        </w:rPr>
        <w:t xml:space="preserve">Šādu </w:t>
      </w:r>
      <w:proofErr w:type="spellStart"/>
      <w:r w:rsidR="00323220" w:rsidRPr="00A970C8">
        <w:rPr>
          <w:szCs w:val="20"/>
        </w:rPr>
        <w:t>hibrīdelektrostaciju</w:t>
      </w:r>
      <w:proofErr w:type="spellEnd"/>
      <w:r w:rsidR="00323220" w:rsidRPr="00A970C8">
        <w:rPr>
          <w:szCs w:val="20"/>
        </w:rPr>
        <w:t xml:space="preserve"> gadījumā, j</w:t>
      </w:r>
      <w:r w:rsidRPr="00A970C8">
        <w:rPr>
          <w:szCs w:val="20"/>
        </w:rPr>
        <w:t>a ražošanai tiek izma</w:t>
      </w:r>
      <w:r w:rsidR="00323220" w:rsidRPr="00A970C8">
        <w:rPr>
          <w:szCs w:val="20"/>
        </w:rPr>
        <w:t>n</w:t>
      </w:r>
      <w:r w:rsidRPr="00A970C8">
        <w:rPr>
          <w:szCs w:val="20"/>
        </w:rPr>
        <w:t>tota ģenerējošā iekārta, piemēram, sinhronais vai asinhronais ģenerators,</w:t>
      </w:r>
      <w:r w:rsidR="00323220" w:rsidRPr="00A970C8">
        <w:rPr>
          <w:szCs w:val="20"/>
        </w:rPr>
        <w:t xml:space="preserve"> bet akumulācijas iekārtai</w:t>
      </w:r>
      <w:r w:rsidR="001435C1" w:rsidRPr="00A970C8">
        <w:rPr>
          <w:szCs w:val="20"/>
        </w:rPr>
        <w:t xml:space="preserve"> </w:t>
      </w:r>
      <w:r w:rsidR="00323220" w:rsidRPr="00A970C8">
        <w:rPr>
          <w:szCs w:val="20"/>
        </w:rPr>
        <w:t>/ otram ražošanas veidam invertors</w:t>
      </w:r>
      <w:r w:rsidR="001435C1" w:rsidRPr="00A970C8">
        <w:rPr>
          <w:szCs w:val="20"/>
        </w:rPr>
        <w:t>,</w:t>
      </w:r>
      <w:r w:rsidRPr="00A970C8">
        <w:rPr>
          <w:szCs w:val="20"/>
        </w:rPr>
        <w:t xml:space="preserve"> dokumenti ir jāiesniedz gan par ģenerējošo iekārtu, gan par invertoru</w:t>
      </w:r>
      <w:r w:rsidR="00323220" w:rsidRPr="00A970C8">
        <w:rPr>
          <w:szCs w:val="20"/>
        </w:rPr>
        <w:t xml:space="preserve">. </w:t>
      </w:r>
    </w:p>
    <w:p w14:paraId="0E67F898" w14:textId="2E7AC472" w:rsidR="00AB1D03" w:rsidRPr="00A970C8" w:rsidRDefault="00E177E5">
      <w:pPr>
        <w:pStyle w:val="ListParagraph"/>
        <w:spacing w:after="0" w:line="240" w:lineRule="auto"/>
        <w:ind w:left="0" w:firstLine="0"/>
        <w:contextualSpacing w:val="0"/>
        <w:jc w:val="both"/>
      </w:pPr>
      <w:r w:rsidRPr="00A970C8">
        <w:rPr>
          <w:szCs w:val="20"/>
        </w:rPr>
        <w:t>*</w:t>
      </w:r>
      <w:r w:rsidR="00323220" w:rsidRPr="00A970C8">
        <w:rPr>
          <w:szCs w:val="20"/>
        </w:rPr>
        <w:t>*</w:t>
      </w:r>
      <w:r w:rsidRPr="00A970C8">
        <w:rPr>
          <w:szCs w:val="20"/>
        </w:rPr>
        <w:t xml:space="preserve"> Sagatavojot elektrostacijas un sistēmas kopējās pārbaudes programmu, klients ievēro pārbaudes programmas minimālas prasības atbilstoši Tīkla kodeksa prasībām.</w:t>
      </w:r>
    </w:p>
    <w:p w14:paraId="45B89039" w14:textId="5DC0D4CF" w:rsidR="00AB1D03" w:rsidRPr="00A970C8" w:rsidRDefault="00E177E5">
      <w:pPr>
        <w:pStyle w:val="ListParagraph"/>
        <w:spacing w:after="0" w:line="240" w:lineRule="auto"/>
        <w:ind w:left="0" w:firstLine="0"/>
        <w:contextualSpacing w:val="0"/>
        <w:jc w:val="both"/>
      </w:pPr>
      <w:r w:rsidRPr="00A970C8">
        <w:rPr>
          <w:szCs w:val="20"/>
        </w:rPr>
        <w:t>**</w:t>
      </w:r>
      <w:r w:rsidR="00323220" w:rsidRPr="00A970C8">
        <w:rPr>
          <w:szCs w:val="20"/>
        </w:rPr>
        <w:t>*</w:t>
      </w:r>
      <w:r w:rsidRPr="00A970C8">
        <w:rPr>
          <w:szCs w:val="20"/>
        </w:rPr>
        <w:t xml:space="preserve"> </w:t>
      </w:r>
      <w:r w:rsidR="00FA3681" w:rsidRPr="00A970C8">
        <w:rPr>
          <w:szCs w:val="20"/>
        </w:rPr>
        <w:t xml:space="preserve">Invertoru vai </w:t>
      </w:r>
      <w:r w:rsidR="001211B6" w:rsidRPr="00A970C8">
        <w:rPr>
          <w:szCs w:val="20"/>
          <w:lang w:eastAsia="lv-LV"/>
        </w:rPr>
        <w:t>r</w:t>
      </w:r>
      <w:r w:rsidR="00172AFC" w:rsidRPr="00A970C8">
        <w:rPr>
          <w:szCs w:val="20"/>
          <w:lang w:eastAsia="lv-LV"/>
        </w:rPr>
        <w:t>ažošanas</w:t>
      </w:r>
      <w:r w:rsidRPr="00A970C8">
        <w:rPr>
          <w:szCs w:val="20"/>
          <w:lang w:eastAsia="lv-LV"/>
        </w:rPr>
        <w:t xml:space="preserve"> iekārtu</w:t>
      </w:r>
      <w:r w:rsidRPr="00A970C8">
        <w:rPr>
          <w:szCs w:val="20"/>
        </w:rPr>
        <w:t xml:space="preserve"> iestatījumu protokolam jābūt pilnībā aizpildītam. Iestatījumu protokolā jānorāda būvspeciālists, kas veicis</w:t>
      </w:r>
      <w:r w:rsidR="00FA3681" w:rsidRPr="00A970C8">
        <w:rPr>
          <w:szCs w:val="20"/>
        </w:rPr>
        <w:t xml:space="preserve"> invertoru vai</w:t>
      </w:r>
      <w:r w:rsidRPr="00A970C8">
        <w:rPr>
          <w:szCs w:val="20"/>
        </w:rPr>
        <w:t xml:space="preserve"> </w:t>
      </w:r>
      <w:r w:rsidR="001211B6" w:rsidRPr="00A970C8">
        <w:rPr>
          <w:szCs w:val="20"/>
          <w:lang w:eastAsia="lv-LV"/>
        </w:rPr>
        <w:t>ražošanas</w:t>
      </w:r>
      <w:r w:rsidRPr="00A970C8">
        <w:rPr>
          <w:szCs w:val="20"/>
          <w:lang w:eastAsia="lv-LV"/>
        </w:rPr>
        <w:t xml:space="preserve"> iekārtu</w:t>
      </w:r>
      <w:r w:rsidRPr="00A970C8">
        <w:rPr>
          <w:szCs w:val="20"/>
        </w:rPr>
        <w:t xml:space="preserve"> iestatījumu sākotnējo iestatīšanu (norādot Latvijā akreditētā institūcijā izsniegta sertifikāta numuru). Elektrostacijas uzstādīšana jāveic sertificētam </w:t>
      </w:r>
      <w:proofErr w:type="spellStart"/>
      <w:r w:rsidRPr="00A970C8">
        <w:rPr>
          <w:szCs w:val="20"/>
        </w:rPr>
        <w:t>būvspeciālistam</w:t>
      </w:r>
      <w:proofErr w:type="spellEnd"/>
      <w:r w:rsidRPr="00A970C8">
        <w:rPr>
          <w:szCs w:val="20"/>
        </w:rPr>
        <w:t xml:space="preserve"> ar Latvijā </w:t>
      </w:r>
      <w:r w:rsidRPr="00A970C8">
        <w:rPr>
          <w:szCs w:val="20"/>
        </w:rPr>
        <w:lastRenderedPageBreak/>
        <w:t>akreditētā institūcijā iegūtu šādu sertifikāciju: "Būvspeciālists, kurš ieguvis patstāvīgas prakses tiesības (sertifikātu) reglamentētajā sfērā "Elektroietaišu izbūves darbu vadīšana" vai "Elektroietaišu izbūves darbu būvuzraudzība" sertifikācijas virzienā ar specializāciju elektrostaciju vai ģenerācijas iekārtu jomā.</w:t>
      </w:r>
    </w:p>
    <w:p w14:paraId="5481AC9A" w14:textId="718D78AC" w:rsidR="00AB1D03" w:rsidRPr="00A970C8" w:rsidRDefault="00E177E5">
      <w:pPr>
        <w:pStyle w:val="ListParagraph"/>
        <w:spacing w:after="0" w:line="240" w:lineRule="auto"/>
        <w:ind w:left="0" w:firstLine="0"/>
        <w:contextualSpacing w:val="0"/>
        <w:jc w:val="both"/>
      </w:pPr>
      <w:r w:rsidRPr="00A970C8">
        <w:rPr>
          <w:szCs w:val="20"/>
          <w:lang w:eastAsia="lv-LV"/>
        </w:rPr>
        <w:t>***</w:t>
      </w:r>
      <w:r w:rsidR="00323220" w:rsidRPr="00A970C8">
        <w:rPr>
          <w:szCs w:val="20"/>
          <w:lang w:eastAsia="lv-LV"/>
        </w:rPr>
        <w:t>*</w:t>
      </w:r>
      <w:r w:rsidRPr="00A970C8">
        <w:rPr>
          <w:szCs w:val="20"/>
          <w:lang w:eastAsia="lv-LV"/>
        </w:rPr>
        <w:t xml:space="preserve"> Ja ģeneratora ražošanas jauda ir ierobežota, VES un KES elektrostacijām ir jāpievieno </w:t>
      </w:r>
      <w:r w:rsidRPr="00A970C8">
        <w:rPr>
          <w:b/>
          <w:bCs/>
          <w:szCs w:val="20"/>
          <w:lang w:eastAsia="lv-LV"/>
        </w:rPr>
        <w:t>apliecinājums par jaudas ierobežošanu</w:t>
      </w:r>
      <w:r w:rsidRPr="00A970C8">
        <w:rPr>
          <w:szCs w:val="20"/>
          <w:lang w:eastAsia="lv-LV"/>
        </w:rPr>
        <w:t>, norādot tajā, kā tika realizēta jaudas ierobežošana</w:t>
      </w:r>
      <w:r w:rsidRPr="00A970C8">
        <w:rPr>
          <w:b/>
          <w:bCs/>
          <w:szCs w:val="20"/>
          <w:lang w:eastAsia="lv-LV"/>
        </w:rPr>
        <w:t xml:space="preserve">. </w:t>
      </w:r>
      <w:r w:rsidRPr="00A970C8">
        <w:rPr>
          <w:szCs w:val="20"/>
          <w:lang w:eastAsia="lv-LV"/>
        </w:rPr>
        <w:t>Visām pārējām elektrostacijām apliecinājums par jaudas ierobežošanu ir integrēts aizsardzības iestatījumu protokolā</w:t>
      </w:r>
      <w:r w:rsidRPr="00A970C8">
        <w:rPr>
          <w:b/>
          <w:bCs/>
          <w:szCs w:val="20"/>
          <w:lang w:eastAsia="lv-LV"/>
        </w:rPr>
        <w:t>.</w:t>
      </w:r>
    </w:p>
    <w:p w14:paraId="3942D263" w14:textId="77777777" w:rsidR="00AB1D03" w:rsidRPr="00A970C8" w:rsidRDefault="00E177E5">
      <w:pPr>
        <w:pStyle w:val="ListParagraph"/>
        <w:pageBreakBefore/>
        <w:spacing w:after="0" w:line="240" w:lineRule="auto"/>
        <w:ind w:left="0" w:firstLine="0"/>
        <w:contextualSpacing w:val="0"/>
        <w:jc w:val="both"/>
      </w:pPr>
      <w:r w:rsidRPr="00A970C8">
        <w:rPr>
          <w:szCs w:val="20"/>
        </w:rPr>
        <w:lastRenderedPageBreak/>
        <w:t>Tabula Nr. 2.</w:t>
      </w:r>
    </w:p>
    <w:p w14:paraId="538DECD7" w14:textId="77777777" w:rsidR="00AB1D03" w:rsidRPr="00A970C8" w:rsidRDefault="00E177E5">
      <w:pPr>
        <w:pStyle w:val="ListParagraph"/>
        <w:spacing w:after="0" w:line="240" w:lineRule="auto"/>
        <w:ind w:left="0" w:firstLine="0"/>
        <w:contextualSpacing w:val="0"/>
        <w:jc w:val="both"/>
      </w:pPr>
      <w:r w:rsidRPr="00A970C8">
        <w:rPr>
          <w:b/>
          <w:bCs/>
          <w:sz w:val="24"/>
          <w:szCs w:val="24"/>
        </w:rPr>
        <w:t>Dokumenti elektrostacijas ražošanas jaudas samazināšanai</w:t>
      </w:r>
    </w:p>
    <w:p w14:paraId="06C3DBE3" w14:textId="77777777" w:rsidR="00AB1D03" w:rsidRPr="00A970C8" w:rsidRDefault="00AB1D03">
      <w:pPr>
        <w:pStyle w:val="ListParagraph"/>
        <w:spacing w:after="0" w:line="240" w:lineRule="auto"/>
        <w:ind w:left="0" w:firstLine="0"/>
        <w:contextualSpacing w:val="0"/>
        <w:jc w:val="both"/>
        <w:rPr>
          <w:b/>
          <w:bCs/>
          <w:szCs w:val="20"/>
        </w:rPr>
      </w:pPr>
    </w:p>
    <w:tbl>
      <w:tblPr>
        <w:tblW w:w="13948" w:type="dxa"/>
        <w:tblInd w:w="5" w:type="dxa"/>
        <w:tblLayout w:type="fixed"/>
        <w:tblCellMar>
          <w:left w:w="10" w:type="dxa"/>
          <w:right w:w="10" w:type="dxa"/>
        </w:tblCellMar>
        <w:tblLook w:val="0000" w:firstRow="0" w:lastRow="0" w:firstColumn="0" w:lastColumn="0" w:noHBand="0" w:noVBand="0"/>
      </w:tblPr>
      <w:tblGrid>
        <w:gridCol w:w="6374"/>
        <w:gridCol w:w="3968"/>
        <w:gridCol w:w="3606"/>
      </w:tblGrid>
      <w:tr w:rsidR="00A970C8" w:rsidRPr="00A970C8" w14:paraId="262849E7" w14:textId="77777777">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73689" w14:textId="77777777" w:rsidR="00AB1D03" w:rsidRPr="00A970C8" w:rsidRDefault="00E177E5">
            <w:pPr>
              <w:pStyle w:val="Standard"/>
              <w:spacing w:after="0" w:line="240" w:lineRule="auto"/>
              <w:ind w:left="0" w:firstLine="0"/>
              <w:jc w:val="both"/>
              <w:rPr>
                <w:rFonts w:eastAsia="Calibri"/>
              </w:rPr>
            </w:pPr>
            <w:r w:rsidRPr="00A970C8">
              <w:rPr>
                <w:rFonts w:eastAsia="Calibri"/>
                <w:b/>
                <w:bCs/>
                <w:szCs w:val="20"/>
              </w:rPr>
              <w:t>Iesniedzamie dokumenti</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3D98C" w14:textId="77777777" w:rsidR="00AB1D03" w:rsidRPr="00A970C8" w:rsidRDefault="00E177E5">
            <w:pPr>
              <w:pStyle w:val="Standard"/>
              <w:spacing w:after="0" w:line="240" w:lineRule="auto"/>
              <w:ind w:left="0" w:firstLine="0"/>
              <w:rPr>
                <w:rFonts w:eastAsia="Calibri"/>
              </w:rPr>
            </w:pPr>
            <w:r w:rsidRPr="00A970C8">
              <w:rPr>
                <w:rFonts w:eastAsia="Calibri"/>
                <w:b/>
                <w:bCs/>
                <w:szCs w:val="20"/>
              </w:rPr>
              <w:t>Ja paliek elektroenerģijas ražošanas iekārta / elektroenerģijas ražošanas iekārtas un ražošanas jauda tiks ierobežota</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D970A" w14:textId="77777777" w:rsidR="00AB1D03" w:rsidRPr="00A970C8" w:rsidRDefault="00E177E5">
            <w:pPr>
              <w:pStyle w:val="Standard"/>
              <w:spacing w:after="0" w:line="240" w:lineRule="auto"/>
              <w:ind w:left="0" w:firstLine="0"/>
              <w:rPr>
                <w:rFonts w:eastAsia="Calibri"/>
              </w:rPr>
            </w:pPr>
            <w:r w:rsidRPr="00A970C8">
              <w:rPr>
                <w:rFonts w:eastAsia="Calibri"/>
                <w:b/>
                <w:bCs/>
                <w:szCs w:val="20"/>
              </w:rPr>
              <w:t>Ja netiek mainīta ražošanas iekārta, bet kāda no tām tiek atslēgts</w:t>
            </w:r>
          </w:p>
        </w:tc>
      </w:tr>
      <w:tr w:rsidR="00A970C8" w:rsidRPr="00A970C8" w14:paraId="02E0C039" w14:textId="77777777">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7F2B7" w14:textId="77777777" w:rsidR="00AB1D03" w:rsidRPr="00A970C8" w:rsidRDefault="00E177E5">
            <w:pPr>
              <w:pStyle w:val="Standard"/>
              <w:spacing w:after="60" w:line="240" w:lineRule="auto"/>
              <w:ind w:left="0" w:firstLine="0"/>
              <w:rPr>
                <w:rFonts w:eastAsia="Calibri"/>
              </w:rPr>
            </w:pPr>
            <w:r w:rsidRPr="00A970C8">
              <w:rPr>
                <w:rFonts w:eastAsia="Calibri"/>
                <w:szCs w:val="20"/>
              </w:rPr>
              <w:t>Apliecinājums, ka esošā elektroenerģijas ražošanas iekārta nav mainīta kopš atļaujas paralēlam darbam ar sistēmu izsniegšanas.</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17417B" w14:textId="77777777" w:rsidR="00AB1D03" w:rsidRPr="00A970C8" w:rsidRDefault="00E177E5">
            <w:pPr>
              <w:pStyle w:val="Standard"/>
              <w:spacing w:after="0" w:line="240" w:lineRule="auto"/>
              <w:ind w:left="0" w:firstLine="0"/>
              <w:jc w:val="center"/>
            </w:pPr>
            <w:r w:rsidRPr="00A970C8">
              <w:rPr>
                <w:szCs w:val="20"/>
                <w:lang w:eastAsia="lv-LV"/>
              </w:rPr>
              <w:t>v</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7CDD9" w14:textId="77777777" w:rsidR="00AB1D03" w:rsidRPr="00A970C8" w:rsidRDefault="00E177E5">
            <w:pPr>
              <w:pStyle w:val="Standard"/>
              <w:spacing w:after="0" w:line="240" w:lineRule="auto"/>
              <w:ind w:left="0" w:firstLine="0"/>
              <w:jc w:val="center"/>
            </w:pPr>
            <w:r w:rsidRPr="00A970C8">
              <w:rPr>
                <w:szCs w:val="20"/>
                <w:lang w:eastAsia="lv-LV"/>
              </w:rPr>
              <w:t>v</w:t>
            </w:r>
          </w:p>
        </w:tc>
      </w:tr>
      <w:tr w:rsidR="00A970C8" w:rsidRPr="00A970C8" w14:paraId="289F5155" w14:textId="77777777">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AFBA4" w14:textId="77777777" w:rsidR="00AB1D03" w:rsidRPr="00A970C8" w:rsidRDefault="00E177E5">
            <w:pPr>
              <w:pStyle w:val="Standard"/>
              <w:spacing w:after="0" w:line="240" w:lineRule="auto"/>
              <w:ind w:left="0" w:firstLine="0"/>
              <w:rPr>
                <w:rFonts w:eastAsia="Calibri"/>
              </w:rPr>
            </w:pPr>
            <w:r w:rsidRPr="00A970C8">
              <w:rPr>
                <w:rFonts w:eastAsia="Calibri"/>
                <w:szCs w:val="20"/>
              </w:rPr>
              <w:t xml:space="preserve">Aktuālā elektroapgādes shēma ar tajā norādītām piederības robežām un uzstādīto elektroiekārtu un </w:t>
            </w:r>
            <w:proofErr w:type="spellStart"/>
            <w:r w:rsidRPr="00A970C8">
              <w:rPr>
                <w:rFonts w:eastAsia="Calibri"/>
                <w:szCs w:val="20"/>
              </w:rPr>
              <w:t>sadalņu</w:t>
            </w:r>
            <w:proofErr w:type="spellEnd"/>
            <w:r w:rsidRPr="00A970C8">
              <w:rPr>
                <w:rFonts w:eastAsia="Calibri"/>
                <w:szCs w:val="20"/>
              </w:rPr>
              <w:t xml:space="preserve"> operatīvajiem apzīmējumiem (no piederības robežas ar "Sadales tīklu" līdz elektrostacijas pieslēguma vietai).</w:t>
            </w:r>
          </w:p>
          <w:p w14:paraId="08D46726" w14:textId="77777777" w:rsidR="00AB1D03" w:rsidRPr="00A970C8" w:rsidRDefault="00AB1D03">
            <w:pPr>
              <w:pStyle w:val="Standard"/>
              <w:spacing w:after="0" w:line="240" w:lineRule="auto"/>
              <w:ind w:left="0" w:firstLine="0"/>
              <w:rPr>
                <w:rFonts w:eastAsia="Calibri"/>
              </w:rPr>
            </w:pPr>
          </w:p>
          <w:p w14:paraId="2D78CCA9" w14:textId="6427E808" w:rsidR="001211B6" w:rsidRPr="00A970C8" w:rsidRDefault="00E177E5" w:rsidP="001148CA">
            <w:pPr>
              <w:pStyle w:val="Standard"/>
              <w:spacing w:after="0" w:line="240" w:lineRule="auto"/>
              <w:ind w:left="0" w:firstLine="0"/>
              <w:rPr>
                <w:rFonts w:eastAsia="Calibri"/>
                <w:szCs w:val="20"/>
              </w:rPr>
            </w:pPr>
            <w:r w:rsidRPr="00A970C8">
              <w:rPr>
                <w:rFonts w:eastAsia="Calibri"/>
                <w:szCs w:val="20"/>
              </w:rPr>
              <w:t>Shēmā jānorada</w:t>
            </w:r>
            <w:r w:rsidR="001148CA" w:rsidRPr="00A970C8">
              <w:rPr>
                <w:rFonts w:eastAsia="Calibri"/>
                <w:szCs w:val="20"/>
              </w:rPr>
              <w:t xml:space="preserve"> </w:t>
            </w:r>
            <w:r w:rsidRPr="00A970C8">
              <w:rPr>
                <w:rFonts w:eastAsia="Calibri"/>
                <w:szCs w:val="20"/>
              </w:rPr>
              <w:t xml:space="preserve">elektrostacijas adrese, elektrostacijas tips, ražošanas iekārtu skaits, tips, marka, sērijas numuri, jauda, spriegums, </w:t>
            </w:r>
            <w:proofErr w:type="spellStart"/>
            <w:r w:rsidRPr="00A970C8">
              <w:rPr>
                <w:rFonts w:eastAsia="Calibri"/>
                <w:szCs w:val="20"/>
              </w:rPr>
              <w:t>cosf</w:t>
            </w:r>
            <w:proofErr w:type="spellEnd"/>
            <w:r w:rsidRPr="00A970C8">
              <w:rPr>
                <w:rFonts w:eastAsia="Calibri"/>
                <w:szCs w:val="20"/>
              </w:rPr>
              <w:t>.</w:t>
            </w:r>
          </w:p>
          <w:p w14:paraId="077810CD" w14:textId="77777777" w:rsidR="001148CA" w:rsidRPr="00A970C8" w:rsidRDefault="001148CA" w:rsidP="001148CA">
            <w:pPr>
              <w:pStyle w:val="Standard"/>
              <w:spacing w:after="0" w:line="240" w:lineRule="auto"/>
              <w:ind w:left="306" w:firstLine="0"/>
              <w:rPr>
                <w:rFonts w:eastAsia="Calibri"/>
                <w:szCs w:val="20"/>
              </w:rPr>
            </w:pPr>
          </w:p>
          <w:p w14:paraId="61DC6485" w14:textId="2950451C" w:rsidR="001211B6" w:rsidRPr="00A970C8" w:rsidRDefault="001211B6" w:rsidP="001148CA">
            <w:pPr>
              <w:pStyle w:val="Standard"/>
              <w:spacing w:after="0" w:line="240" w:lineRule="auto"/>
              <w:ind w:left="0" w:firstLine="0"/>
              <w:rPr>
                <w:rFonts w:eastAsia="Calibri"/>
              </w:rPr>
            </w:pPr>
            <w:r w:rsidRPr="00A970C8">
              <w:rPr>
                <w:rFonts w:eastAsia="Calibri"/>
                <w:szCs w:val="20"/>
              </w:rPr>
              <w:t>Koģenerācijas stacijām (KES) – dzinēju tips, sērijas numuri un jauda, kurināmais, koģenerācijas stacijas siltuma jauda.</w:t>
            </w:r>
          </w:p>
          <w:p w14:paraId="31A4D435" w14:textId="2ECC1E3B" w:rsidR="001211B6" w:rsidRPr="00A970C8" w:rsidRDefault="001211B6" w:rsidP="001148CA">
            <w:pPr>
              <w:pStyle w:val="Standard"/>
              <w:spacing w:after="0" w:line="240" w:lineRule="auto"/>
              <w:ind w:left="0" w:firstLine="0"/>
              <w:rPr>
                <w:rFonts w:eastAsia="Calibri"/>
              </w:rPr>
            </w:pPr>
            <w:r w:rsidRPr="00A970C8">
              <w:rPr>
                <w:rFonts w:eastAsia="Calibri"/>
                <w:szCs w:val="20"/>
              </w:rPr>
              <w:t>Hidroelektrostacijām (HES) – hidroturbīnu tips, jauda, griešanās ātrums.</w:t>
            </w:r>
          </w:p>
          <w:p w14:paraId="23E0E8F2" w14:textId="0364B4CD" w:rsidR="00AB1D03" w:rsidRPr="00A970C8" w:rsidRDefault="00AB1D03" w:rsidP="001148CA">
            <w:pPr>
              <w:ind w:left="22"/>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56263" w14:textId="77777777" w:rsidR="00AB1D03" w:rsidRPr="00A970C8" w:rsidRDefault="00E177E5">
            <w:pPr>
              <w:pStyle w:val="Standard"/>
              <w:spacing w:after="0" w:line="240" w:lineRule="auto"/>
              <w:ind w:left="0" w:firstLine="0"/>
              <w:jc w:val="center"/>
            </w:pPr>
            <w:r w:rsidRPr="00A970C8">
              <w:rPr>
                <w:szCs w:val="20"/>
                <w:lang w:eastAsia="lv-LV"/>
              </w:rPr>
              <w:t>v</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C149C" w14:textId="77777777" w:rsidR="00AB1D03" w:rsidRPr="00A970C8" w:rsidRDefault="00E177E5">
            <w:pPr>
              <w:pStyle w:val="Standard"/>
              <w:spacing w:after="0" w:line="240" w:lineRule="auto"/>
              <w:ind w:left="0" w:firstLine="0"/>
              <w:jc w:val="center"/>
            </w:pPr>
            <w:r w:rsidRPr="00A970C8">
              <w:rPr>
                <w:szCs w:val="20"/>
                <w:lang w:eastAsia="lv-LV"/>
              </w:rPr>
              <w:t>v</w:t>
            </w:r>
          </w:p>
        </w:tc>
      </w:tr>
      <w:tr w:rsidR="00A970C8" w:rsidRPr="00A970C8" w14:paraId="33761826" w14:textId="77777777">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FE740" w14:textId="77777777" w:rsidR="00AB1D03" w:rsidRPr="00A970C8" w:rsidRDefault="00E177E5">
            <w:pPr>
              <w:pStyle w:val="Standard"/>
              <w:spacing w:after="60" w:line="240" w:lineRule="auto"/>
              <w:ind w:left="0" w:firstLine="0"/>
              <w:rPr>
                <w:rFonts w:eastAsia="Calibri"/>
              </w:rPr>
            </w:pPr>
            <w:r w:rsidRPr="00A970C8">
              <w:rPr>
                <w:rFonts w:eastAsia="Calibri"/>
                <w:szCs w:val="20"/>
              </w:rPr>
              <w:t>Elektroenerģijas ražošanas iekārtas aizsardzības iestatījumu protokols.</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72CA9" w14:textId="77777777" w:rsidR="00AB1D03" w:rsidRPr="00A970C8" w:rsidRDefault="00E177E5">
            <w:pPr>
              <w:pStyle w:val="Standard"/>
              <w:spacing w:after="0" w:line="240" w:lineRule="auto"/>
              <w:ind w:left="0" w:firstLine="0"/>
              <w:jc w:val="center"/>
            </w:pPr>
            <w:r w:rsidRPr="00A970C8">
              <w:rPr>
                <w:szCs w:val="20"/>
                <w:lang w:eastAsia="lv-LV"/>
              </w:rPr>
              <w:t>v</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921E4" w14:textId="77777777" w:rsidR="00AB1D03" w:rsidRPr="00A970C8" w:rsidRDefault="00E177E5">
            <w:pPr>
              <w:pStyle w:val="Standard"/>
              <w:spacing w:after="0" w:line="240" w:lineRule="auto"/>
              <w:ind w:left="0" w:firstLine="0"/>
              <w:jc w:val="center"/>
            </w:pPr>
            <w:r w:rsidRPr="00A970C8">
              <w:rPr>
                <w:szCs w:val="20"/>
                <w:lang w:eastAsia="lv-LV"/>
              </w:rPr>
              <w:t>v</w:t>
            </w:r>
          </w:p>
        </w:tc>
      </w:tr>
      <w:tr w:rsidR="00A970C8" w:rsidRPr="00A970C8" w14:paraId="75B3DB00" w14:textId="77777777">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927FF" w14:textId="77777777" w:rsidR="00AB1D03" w:rsidRPr="00A970C8" w:rsidRDefault="00E177E5">
            <w:pPr>
              <w:pStyle w:val="Standard"/>
              <w:spacing w:after="60" w:line="240" w:lineRule="auto"/>
              <w:ind w:left="0" w:firstLine="0"/>
              <w:rPr>
                <w:rFonts w:eastAsia="Calibri"/>
              </w:rPr>
            </w:pPr>
            <w:r w:rsidRPr="00A970C8">
              <w:rPr>
                <w:rFonts w:eastAsia="Calibri"/>
                <w:szCs w:val="20"/>
              </w:rPr>
              <w:t>Komutācijas aparātu no elektroenerģijas ražošanas iekārtas pieslēguma vietas līdz piederības robežai aizsardzību iestatījumu protokoli.</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03256" w14:textId="77777777" w:rsidR="00AB1D03" w:rsidRPr="00A970C8" w:rsidRDefault="00E177E5">
            <w:pPr>
              <w:pStyle w:val="Standard"/>
              <w:spacing w:after="0" w:line="240" w:lineRule="auto"/>
              <w:ind w:left="0" w:firstLine="0"/>
              <w:jc w:val="center"/>
            </w:pPr>
            <w:r w:rsidRPr="00A970C8">
              <w:rPr>
                <w:szCs w:val="20"/>
                <w:lang w:eastAsia="lv-LV"/>
              </w:rPr>
              <w:t>v</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7D8C5" w14:textId="77777777" w:rsidR="00AB1D03" w:rsidRPr="00A970C8" w:rsidRDefault="00E177E5">
            <w:pPr>
              <w:pStyle w:val="Standard"/>
              <w:spacing w:after="0" w:line="240" w:lineRule="auto"/>
              <w:ind w:left="0" w:firstLine="0"/>
              <w:jc w:val="center"/>
            </w:pPr>
            <w:r w:rsidRPr="00A970C8">
              <w:rPr>
                <w:szCs w:val="20"/>
                <w:lang w:eastAsia="lv-LV"/>
              </w:rPr>
              <w:t>v</w:t>
            </w:r>
          </w:p>
        </w:tc>
      </w:tr>
      <w:tr w:rsidR="00A970C8" w:rsidRPr="00A970C8" w14:paraId="0F873840" w14:textId="77777777">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57C40" w14:textId="77777777" w:rsidR="00AB1D03" w:rsidRPr="00A970C8" w:rsidRDefault="00E177E5">
            <w:pPr>
              <w:pStyle w:val="Standard"/>
              <w:spacing w:after="60" w:line="240" w:lineRule="auto"/>
              <w:ind w:left="0" w:firstLine="0"/>
              <w:rPr>
                <w:rFonts w:eastAsia="Calibri"/>
              </w:rPr>
            </w:pPr>
            <w:r w:rsidRPr="00A970C8">
              <w:rPr>
                <w:rFonts w:eastAsia="Calibri"/>
                <w:szCs w:val="20"/>
              </w:rPr>
              <w:t>Tehniskā dokumentācija par elektroenerģijas ražošanas iekārtu.</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C506E" w14:textId="77777777" w:rsidR="00AB1D03" w:rsidRPr="00A970C8" w:rsidRDefault="00E177E5">
            <w:pPr>
              <w:pStyle w:val="Standard"/>
              <w:spacing w:after="0" w:line="240" w:lineRule="auto"/>
              <w:ind w:left="0" w:firstLine="0"/>
              <w:jc w:val="center"/>
            </w:pPr>
            <w:r w:rsidRPr="00A970C8">
              <w:rPr>
                <w:szCs w:val="20"/>
                <w:lang w:eastAsia="lv-LV"/>
              </w:rPr>
              <w:t>v</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67A1B" w14:textId="77777777" w:rsidR="00AB1D03" w:rsidRPr="00A970C8" w:rsidRDefault="00E177E5">
            <w:pPr>
              <w:pStyle w:val="Standard"/>
              <w:spacing w:after="0" w:line="240" w:lineRule="auto"/>
              <w:ind w:left="0" w:firstLine="0"/>
              <w:jc w:val="center"/>
            </w:pPr>
            <w:r w:rsidRPr="00A970C8">
              <w:rPr>
                <w:szCs w:val="20"/>
                <w:lang w:eastAsia="lv-LV"/>
              </w:rPr>
              <w:t>v</w:t>
            </w:r>
          </w:p>
        </w:tc>
      </w:tr>
      <w:tr w:rsidR="00A970C8" w:rsidRPr="00A970C8" w14:paraId="41E3422C" w14:textId="77777777">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5ABF1" w14:textId="77777777" w:rsidR="00AB1D03" w:rsidRPr="00A970C8" w:rsidRDefault="00E177E5">
            <w:pPr>
              <w:pStyle w:val="Standard"/>
              <w:spacing w:after="60" w:line="240" w:lineRule="auto"/>
              <w:ind w:left="0" w:firstLine="0"/>
            </w:pPr>
            <w:r w:rsidRPr="00A970C8">
              <w:rPr>
                <w:rFonts w:eastAsia="Calibri"/>
                <w:szCs w:val="20"/>
              </w:rPr>
              <w:t xml:space="preserve">Apliecinājums par elektroenerģijas ražošanas iekārtas jaudas elektronisko ierobežošanu, norādot kur un kā tika veikta jaudas ierobežošana. </w:t>
            </w:r>
            <w:r w:rsidRPr="00A970C8">
              <w:rPr>
                <w:szCs w:val="20"/>
                <w:lang w:eastAsia="lv-LV"/>
              </w:rPr>
              <w:t xml:space="preserve">Ja ģeneratora ražošanas jauda ir ierobežota, VES un KES elektrostacijām ir jāpievieno </w:t>
            </w:r>
            <w:r w:rsidRPr="00A970C8">
              <w:rPr>
                <w:b/>
                <w:bCs/>
                <w:szCs w:val="20"/>
                <w:lang w:eastAsia="lv-LV"/>
              </w:rPr>
              <w:t xml:space="preserve">apliecinājums par jaudas ierobežošanu, </w:t>
            </w:r>
            <w:r w:rsidRPr="00A970C8">
              <w:rPr>
                <w:szCs w:val="20"/>
                <w:lang w:eastAsia="lv-LV"/>
              </w:rPr>
              <w:t>norādot tajā, kā tika realizēta jaudas ierobežošana.</w:t>
            </w:r>
            <w:r w:rsidRPr="00A970C8">
              <w:rPr>
                <w:b/>
                <w:bCs/>
                <w:szCs w:val="20"/>
                <w:lang w:eastAsia="lv-LV"/>
              </w:rPr>
              <w:t xml:space="preserve"> </w:t>
            </w:r>
            <w:r w:rsidRPr="00A970C8">
              <w:rPr>
                <w:szCs w:val="20"/>
                <w:lang w:eastAsia="lv-LV"/>
              </w:rPr>
              <w:t>Visām pārējām elektrostacijām apliecinājums par jaudas ierobežošanu ir integrēts aizsardzības iestatījumu protokolā.</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21B57" w14:textId="77777777" w:rsidR="00AB1D03" w:rsidRPr="00A970C8" w:rsidRDefault="00E177E5">
            <w:pPr>
              <w:pStyle w:val="Standard"/>
              <w:spacing w:after="0" w:line="240" w:lineRule="auto"/>
              <w:ind w:left="0" w:firstLine="0"/>
              <w:jc w:val="center"/>
            </w:pPr>
            <w:r w:rsidRPr="00A970C8">
              <w:rPr>
                <w:szCs w:val="20"/>
                <w:lang w:eastAsia="lv-LV"/>
              </w:rPr>
              <w:t>v</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F8378" w14:textId="77777777" w:rsidR="00AB1D03" w:rsidRPr="00A970C8" w:rsidRDefault="00AB1D03">
            <w:pPr>
              <w:pStyle w:val="Standard"/>
              <w:spacing w:after="0" w:line="240" w:lineRule="auto"/>
              <w:ind w:left="0" w:firstLine="0"/>
              <w:jc w:val="center"/>
              <w:rPr>
                <w:rFonts w:eastAsia="Calibri"/>
              </w:rPr>
            </w:pPr>
          </w:p>
        </w:tc>
      </w:tr>
      <w:tr w:rsidR="00AB1D03" w:rsidRPr="00A970C8" w14:paraId="7EA60234" w14:textId="77777777">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E78F0" w14:textId="77777777" w:rsidR="00AB1D03" w:rsidRPr="00A970C8" w:rsidRDefault="00E177E5">
            <w:pPr>
              <w:pStyle w:val="Standard"/>
              <w:spacing w:after="60" w:line="240" w:lineRule="auto"/>
              <w:ind w:left="0" w:firstLine="0"/>
              <w:rPr>
                <w:rFonts w:eastAsia="Calibri"/>
              </w:rPr>
            </w:pPr>
            <w:r w:rsidRPr="00A970C8">
              <w:rPr>
                <w:rFonts w:eastAsia="Calibri"/>
                <w:szCs w:val="20"/>
              </w:rPr>
              <w:t>Elektrostacijas pieslēgšanas un kopējās pārbaudes programma.</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258B2" w14:textId="77777777" w:rsidR="00AB1D03" w:rsidRPr="00A970C8" w:rsidRDefault="00E177E5">
            <w:pPr>
              <w:pStyle w:val="Standard"/>
              <w:spacing w:after="0" w:line="240" w:lineRule="auto"/>
              <w:ind w:left="0" w:firstLine="0"/>
              <w:jc w:val="center"/>
            </w:pPr>
            <w:r w:rsidRPr="00A970C8">
              <w:rPr>
                <w:szCs w:val="20"/>
                <w:lang w:eastAsia="lv-LV"/>
              </w:rPr>
              <w:t>v</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15F69" w14:textId="77777777" w:rsidR="00AB1D03" w:rsidRPr="00A970C8" w:rsidRDefault="00AB1D03">
            <w:pPr>
              <w:pStyle w:val="Standard"/>
              <w:spacing w:after="0" w:line="240" w:lineRule="auto"/>
              <w:ind w:left="0" w:firstLine="0"/>
              <w:jc w:val="center"/>
              <w:rPr>
                <w:rFonts w:eastAsia="Calibri"/>
              </w:rPr>
            </w:pPr>
          </w:p>
        </w:tc>
      </w:tr>
    </w:tbl>
    <w:p w14:paraId="41AF7489" w14:textId="77777777" w:rsidR="00AB1D03" w:rsidRPr="00A970C8" w:rsidRDefault="00AB1D03">
      <w:pPr>
        <w:pStyle w:val="Standard"/>
        <w:spacing w:after="0" w:line="240" w:lineRule="auto"/>
        <w:ind w:left="0" w:firstLine="0"/>
        <w:jc w:val="both"/>
        <w:rPr>
          <w:szCs w:val="20"/>
        </w:rPr>
      </w:pPr>
    </w:p>
    <w:p w14:paraId="7A0111C7" w14:textId="77777777" w:rsidR="00F90D0B" w:rsidRPr="00A970C8" w:rsidRDefault="00F90D0B">
      <w:pPr>
        <w:pStyle w:val="Standard"/>
        <w:spacing w:after="0" w:line="240" w:lineRule="auto"/>
        <w:ind w:left="0" w:firstLine="0"/>
        <w:jc w:val="both"/>
        <w:rPr>
          <w:szCs w:val="20"/>
        </w:rPr>
      </w:pPr>
    </w:p>
    <w:p w14:paraId="7EAE7C9F" w14:textId="77777777" w:rsidR="00F90D0B" w:rsidRPr="00A970C8" w:rsidRDefault="00F90D0B">
      <w:pPr>
        <w:pStyle w:val="Standard"/>
        <w:spacing w:after="0" w:line="240" w:lineRule="auto"/>
        <w:ind w:left="0" w:firstLine="0"/>
        <w:jc w:val="both"/>
        <w:rPr>
          <w:szCs w:val="20"/>
        </w:rPr>
      </w:pPr>
    </w:p>
    <w:p w14:paraId="03167820" w14:textId="2F42370C" w:rsidR="00AB1D03" w:rsidRPr="00A970C8" w:rsidRDefault="00E177E5">
      <w:pPr>
        <w:pStyle w:val="ListParagraph"/>
        <w:pageBreakBefore/>
        <w:spacing w:after="0" w:line="240" w:lineRule="auto"/>
        <w:ind w:left="426" w:firstLine="0"/>
        <w:contextualSpacing w:val="0"/>
        <w:jc w:val="both"/>
      </w:pPr>
      <w:r w:rsidRPr="00A970C8">
        <w:rPr>
          <w:szCs w:val="20"/>
        </w:rPr>
        <w:lastRenderedPageBreak/>
        <w:t>Tabula Nr. 3.</w:t>
      </w:r>
    </w:p>
    <w:p w14:paraId="100B1AA0" w14:textId="77777777" w:rsidR="00AB1D03" w:rsidRPr="00A970C8" w:rsidRDefault="00E177E5">
      <w:pPr>
        <w:pStyle w:val="ListParagraph"/>
        <w:spacing w:after="0" w:line="240" w:lineRule="auto"/>
        <w:ind w:left="426" w:firstLine="0"/>
        <w:contextualSpacing w:val="0"/>
        <w:jc w:val="both"/>
      </w:pPr>
      <w:r w:rsidRPr="00A970C8">
        <w:rPr>
          <w:b/>
          <w:bCs/>
          <w:sz w:val="24"/>
          <w:szCs w:val="24"/>
        </w:rPr>
        <w:t>Tipveida testi / pārbaudes / mērījumi elektrostacijas pārbaudei saskaņā ar pārbaudes programmu (A un B tipa elektrostacijām)</w:t>
      </w:r>
    </w:p>
    <w:p w14:paraId="15092C0B" w14:textId="77777777" w:rsidR="00AB1D03" w:rsidRPr="00A970C8" w:rsidRDefault="00AB1D03">
      <w:pPr>
        <w:pStyle w:val="ListParagraph"/>
        <w:spacing w:after="0" w:line="240" w:lineRule="auto"/>
        <w:ind w:left="426" w:firstLine="0"/>
        <w:contextualSpacing w:val="0"/>
        <w:jc w:val="both"/>
        <w:rPr>
          <w:b/>
          <w:bCs/>
          <w:sz w:val="24"/>
          <w:szCs w:val="24"/>
        </w:rPr>
      </w:pPr>
    </w:p>
    <w:tbl>
      <w:tblPr>
        <w:tblW w:w="14148" w:type="dxa"/>
        <w:tblInd w:w="-284" w:type="dxa"/>
        <w:tblLayout w:type="fixed"/>
        <w:tblCellMar>
          <w:left w:w="10" w:type="dxa"/>
          <w:right w:w="10" w:type="dxa"/>
        </w:tblCellMar>
        <w:tblLook w:val="0000" w:firstRow="0" w:lastRow="0" w:firstColumn="0" w:lastColumn="0" w:noHBand="0" w:noVBand="0"/>
      </w:tblPr>
      <w:tblGrid>
        <w:gridCol w:w="502"/>
        <w:gridCol w:w="5134"/>
        <w:gridCol w:w="1125"/>
        <w:gridCol w:w="1379"/>
        <w:gridCol w:w="1502"/>
        <w:gridCol w:w="1502"/>
        <w:gridCol w:w="1502"/>
        <w:gridCol w:w="1502"/>
      </w:tblGrid>
      <w:tr w:rsidR="00A970C8" w:rsidRPr="00A970C8" w14:paraId="03E0F754" w14:textId="543500EB" w:rsidTr="00932EAA">
        <w:trPr>
          <w:trHeight w:val="209"/>
        </w:trPr>
        <w:tc>
          <w:tcPr>
            <w:tcW w:w="563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B6A28" w14:textId="77777777" w:rsidR="00932EAA" w:rsidRPr="00A970C8" w:rsidRDefault="00932EAA">
            <w:pPr>
              <w:pStyle w:val="ListParagraph"/>
              <w:spacing w:after="0" w:line="240" w:lineRule="auto"/>
              <w:ind w:left="0" w:firstLine="0"/>
              <w:contextualSpacing w:val="0"/>
              <w:rPr>
                <w:rFonts w:eastAsia="Calibri"/>
                <w:b/>
                <w:bCs/>
              </w:rPr>
            </w:pPr>
          </w:p>
          <w:p w14:paraId="315430F0" w14:textId="77777777" w:rsidR="00932EAA" w:rsidRPr="00A970C8" w:rsidRDefault="00932EAA">
            <w:pPr>
              <w:pStyle w:val="ListParagraph"/>
              <w:spacing w:after="0" w:line="240" w:lineRule="auto"/>
              <w:ind w:left="0" w:firstLine="0"/>
              <w:contextualSpacing w:val="0"/>
              <w:rPr>
                <w:rFonts w:eastAsia="Calibri"/>
                <w:b/>
                <w:bCs/>
              </w:rPr>
            </w:pPr>
          </w:p>
          <w:p w14:paraId="05E627B4" w14:textId="77777777" w:rsidR="00932EAA" w:rsidRPr="00A970C8" w:rsidRDefault="00932EAA">
            <w:pPr>
              <w:pStyle w:val="ListParagraph"/>
              <w:spacing w:after="0" w:line="240" w:lineRule="auto"/>
              <w:ind w:left="0" w:firstLine="0"/>
              <w:contextualSpacing w:val="0"/>
              <w:rPr>
                <w:rFonts w:eastAsia="Calibri"/>
              </w:rPr>
            </w:pPr>
            <w:r w:rsidRPr="00A970C8">
              <w:rPr>
                <w:rFonts w:eastAsia="Calibri"/>
                <w:b/>
                <w:bCs/>
                <w:szCs w:val="20"/>
              </w:rPr>
              <w:t>Testi/ pārbaudes/ mērījumi</w:t>
            </w:r>
          </w:p>
        </w:tc>
        <w:tc>
          <w:tcPr>
            <w:tcW w:w="70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DE6ED"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b/>
                <w:bCs/>
                <w:szCs w:val="20"/>
              </w:rPr>
              <w:t>Elektrostacijas veids</w:t>
            </w:r>
          </w:p>
        </w:tc>
        <w:tc>
          <w:tcPr>
            <w:tcW w:w="1502" w:type="dxa"/>
            <w:tcBorders>
              <w:top w:val="single" w:sz="4" w:space="0" w:color="000000"/>
              <w:left w:val="single" w:sz="4" w:space="0" w:color="000000"/>
              <w:bottom w:val="single" w:sz="4" w:space="0" w:color="000000"/>
              <w:right w:val="single" w:sz="4" w:space="0" w:color="000000"/>
            </w:tcBorders>
          </w:tcPr>
          <w:p w14:paraId="10711449" w14:textId="77777777" w:rsidR="00932EAA" w:rsidRPr="00A970C8" w:rsidRDefault="00932EAA">
            <w:pPr>
              <w:pStyle w:val="ListParagraph"/>
              <w:spacing w:after="0" w:line="240" w:lineRule="auto"/>
              <w:ind w:left="0" w:firstLine="0"/>
              <w:contextualSpacing w:val="0"/>
              <w:jc w:val="both"/>
              <w:rPr>
                <w:rFonts w:eastAsia="Calibri"/>
                <w:b/>
                <w:bCs/>
                <w:szCs w:val="20"/>
              </w:rPr>
            </w:pPr>
          </w:p>
        </w:tc>
      </w:tr>
      <w:tr w:rsidR="00A970C8" w:rsidRPr="00A970C8" w14:paraId="6F5061E8" w14:textId="5D23F0FC" w:rsidTr="006E0438">
        <w:trPr>
          <w:trHeight w:val="812"/>
        </w:trPr>
        <w:tc>
          <w:tcPr>
            <w:tcW w:w="563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D1433" w14:textId="77777777" w:rsidR="002F6441" w:rsidRPr="00A970C8" w:rsidRDefault="002F6441"/>
        </w:tc>
        <w:tc>
          <w:tcPr>
            <w:tcW w:w="25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CDBB2"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Invertora tipa elektroenerģijas ražošanas iekārta</w:t>
            </w:r>
          </w:p>
        </w:tc>
        <w:tc>
          <w:tcPr>
            <w:tcW w:w="15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4F61C"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Vēja</w:t>
            </w:r>
          </w:p>
          <w:p w14:paraId="2F625DB9"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elektrostacija (VES)</w:t>
            </w:r>
          </w:p>
          <w:p w14:paraId="6BB25BF8" w14:textId="77777777" w:rsidR="002F6441" w:rsidRPr="00A970C8" w:rsidRDefault="002F6441">
            <w:pPr>
              <w:pStyle w:val="ListParagraph"/>
              <w:spacing w:after="0" w:line="240" w:lineRule="auto"/>
              <w:ind w:left="0" w:firstLine="0"/>
              <w:contextualSpacing w:val="0"/>
              <w:rPr>
                <w:rFonts w:eastAsia="Calibri"/>
              </w:rPr>
            </w:pPr>
          </w:p>
          <w:p w14:paraId="347F2A29"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A tipa, B tipa,</w:t>
            </w:r>
          </w:p>
        </w:tc>
        <w:tc>
          <w:tcPr>
            <w:tcW w:w="15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1447C" w14:textId="77777777" w:rsidR="002F6441" w:rsidRPr="00A970C8" w:rsidRDefault="002F6441">
            <w:pPr>
              <w:pStyle w:val="ListParagraph"/>
              <w:spacing w:after="0" w:line="240" w:lineRule="auto"/>
              <w:ind w:left="0" w:firstLine="0"/>
              <w:contextualSpacing w:val="0"/>
              <w:rPr>
                <w:rFonts w:eastAsia="Calibri"/>
              </w:rPr>
            </w:pPr>
            <w:proofErr w:type="spellStart"/>
            <w:r w:rsidRPr="00A970C8">
              <w:rPr>
                <w:rFonts w:eastAsia="Calibri"/>
                <w:szCs w:val="20"/>
              </w:rPr>
              <w:t>Hidroelektro</w:t>
            </w:r>
            <w:proofErr w:type="spellEnd"/>
            <w:r w:rsidRPr="00A970C8">
              <w:rPr>
                <w:rFonts w:eastAsia="Calibri"/>
                <w:szCs w:val="20"/>
              </w:rPr>
              <w:t>-</w:t>
            </w:r>
          </w:p>
          <w:p w14:paraId="332CF781"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elektrostacija</w:t>
            </w:r>
          </w:p>
          <w:p w14:paraId="5F1FDB04"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(HES)</w:t>
            </w:r>
          </w:p>
          <w:p w14:paraId="64220969" w14:textId="77777777" w:rsidR="002F6441" w:rsidRPr="00A970C8" w:rsidRDefault="002F6441">
            <w:pPr>
              <w:pStyle w:val="ListParagraph"/>
              <w:spacing w:after="0" w:line="240" w:lineRule="auto"/>
              <w:ind w:left="0" w:firstLine="0"/>
              <w:contextualSpacing w:val="0"/>
              <w:rPr>
                <w:rFonts w:eastAsia="Calibri"/>
              </w:rPr>
            </w:pPr>
          </w:p>
          <w:p w14:paraId="08CFDCA3"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A tipa, B tipa,</w:t>
            </w:r>
          </w:p>
        </w:tc>
        <w:tc>
          <w:tcPr>
            <w:tcW w:w="15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00460" w14:textId="77777777" w:rsidR="002F6441" w:rsidRPr="00A970C8" w:rsidRDefault="002F6441">
            <w:pPr>
              <w:pStyle w:val="ListParagraph"/>
              <w:spacing w:after="0" w:line="240" w:lineRule="auto"/>
              <w:ind w:left="0" w:firstLine="0"/>
              <w:contextualSpacing w:val="0"/>
              <w:jc w:val="both"/>
              <w:rPr>
                <w:rFonts w:eastAsia="Calibri"/>
              </w:rPr>
            </w:pPr>
            <w:r w:rsidRPr="00A970C8">
              <w:rPr>
                <w:rFonts w:eastAsia="Calibri"/>
                <w:szCs w:val="20"/>
              </w:rPr>
              <w:t>Koģenerācijas</w:t>
            </w:r>
          </w:p>
          <w:p w14:paraId="7DC4A253" w14:textId="77777777" w:rsidR="002F6441" w:rsidRPr="00A970C8" w:rsidRDefault="002F6441">
            <w:pPr>
              <w:pStyle w:val="ListParagraph"/>
              <w:spacing w:after="0" w:line="240" w:lineRule="auto"/>
              <w:ind w:left="0" w:firstLine="0"/>
              <w:contextualSpacing w:val="0"/>
              <w:jc w:val="both"/>
              <w:rPr>
                <w:rFonts w:eastAsia="Calibri"/>
              </w:rPr>
            </w:pPr>
            <w:r w:rsidRPr="00A970C8">
              <w:rPr>
                <w:rFonts w:eastAsia="Calibri"/>
                <w:szCs w:val="20"/>
              </w:rPr>
              <w:t>stacija</w:t>
            </w:r>
          </w:p>
          <w:p w14:paraId="7B9446FB" w14:textId="77777777" w:rsidR="002F6441" w:rsidRPr="00A970C8" w:rsidRDefault="002F6441">
            <w:pPr>
              <w:pStyle w:val="ListParagraph"/>
              <w:spacing w:after="0" w:line="240" w:lineRule="auto"/>
              <w:ind w:left="0" w:firstLine="0"/>
              <w:contextualSpacing w:val="0"/>
              <w:jc w:val="both"/>
              <w:rPr>
                <w:rFonts w:eastAsia="Calibri"/>
              </w:rPr>
            </w:pPr>
            <w:r w:rsidRPr="00A970C8">
              <w:rPr>
                <w:rFonts w:eastAsia="Calibri"/>
                <w:szCs w:val="20"/>
              </w:rPr>
              <w:t>(KES)</w:t>
            </w:r>
          </w:p>
          <w:p w14:paraId="0273FCB4" w14:textId="77777777" w:rsidR="002F6441" w:rsidRPr="00A970C8" w:rsidRDefault="002F6441">
            <w:pPr>
              <w:pStyle w:val="ListParagraph"/>
              <w:spacing w:after="0" w:line="240" w:lineRule="auto"/>
              <w:ind w:left="0" w:firstLine="0"/>
              <w:contextualSpacing w:val="0"/>
              <w:jc w:val="both"/>
              <w:rPr>
                <w:rFonts w:eastAsia="Calibri"/>
              </w:rPr>
            </w:pPr>
          </w:p>
          <w:p w14:paraId="36B2400F" w14:textId="77777777" w:rsidR="002F6441" w:rsidRPr="00A970C8" w:rsidRDefault="002F6441">
            <w:pPr>
              <w:pStyle w:val="ListParagraph"/>
              <w:spacing w:after="0" w:line="240" w:lineRule="auto"/>
              <w:ind w:left="0" w:firstLine="0"/>
              <w:contextualSpacing w:val="0"/>
              <w:jc w:val="both"/>
              <w:rPr>
                <w:rFonts w:eastAsia="Calibri"/>
              </w:rPr>
            </w:pPr>
            <w:r w:rsidRPr="00A970C8">
              <w:rPr>
                <w:rFonts w:eastAsia="Calibri"/>
                <w:szCs w:val="20"/>
              </w:rPr>
              <w:t>A tipa, B tipa</w:t>
            </w:r>
          </w:p>
        </w:tc>
        <w:tc>
          <w:tcPr>
            <w:tcW w:w="1502" w:type="dxa"/>
            <w:vMerge w:val="restart"/>
            <w:tcBorders>
              <w:top w:val="single" w:sz="4" w:space="0" w:color="000000"/>
              <w:left w:val="single" w:sz="4" w:space="0" w:color="000000"/>
              <w:right w:val="single" w:sz="4" w:space="0" w:color="000000"/>
            </w:tcBorders>
          </w:tcPr>
          <w:p w14:paraId="030C52C6" w14:textId="06095754" w:rsidR="002F6441" w:rsidRPr="00A970C8" w:rsidRDefault="005C6205">
            <w:pPr>
              <w:pStyle w:val="ListParagraph"/>
              <w:spacing w:after="0" w:line="240" w:lineRule="auto"/>
              <w:ind w:left="0" w:firstLine="0"/>
              <w:contextualSpacing w:val="0"/>
              <w:jc w:val="both"/>
              <w:rPr>
                <w:rFonts w:eastAsia="Calibri"/>
                <w:b/>
                <w:bCs/>
                <w:szCs w:val="20"/>
              </w:rPr>
            </w:pPr>
            <w:r w:rsidRPr="00A970C8">
              <w:rPr>
                <w:rFonts w:eastAsia="Calibri"/>
                <w:b/>
                <w:bCs/>
                <w:szCs w:val="20"/>
              </w:rPr>
              <w:t>Akumulācijas iekārta</w:t>
            </w:r>
          </w:p>
          <w:p w14:paraId="6FEDDFA6" w14:textId="77777777" w:rsidR="002F6441" w:rsidRPr="00A970C8" w:rsidRDefault="002F6441">
            <w:pPr>
              <w:pStyle w:val="ListParagraph"/>
              <w:spacing w:after="0" w:line="240" w:lineRule="auto"/>
              <w:ind w:left="0" w:firstLine="0"/>
              <w:contextualSpacing w:val="0"/>
              <w:jc w:val="both"/>
              <w:rPr>
                <w:rFonts w:eastAsia="Calibri"/>
                <w:b/>
                <w:bCs/>
                <w:szCs w:val="20"/>
              </w:rPr>
            </w:pPr>
          </w:p>
          <w:p w14:paraId="64848733" w14:textId="77777777" w:rsidR="00FB1F21" w:rsidRPr="00A970C8" w:rsidRDefault="00FB1F21">
            <w:pPr>
              <w:pStyle w:val="ListParagraph"/>
              <w:spacing w:after="0" w:line="240" w:lineRule="auto"/>
              <w:ind w:left="0" w:firstLine="0"/>
              <w:contextualSpacing w:val="0"/>
              <w:jc w:val="both"/>
              <w:rPr>
                <w:rFonts w:eastAsia="Calibri"/>
                <w:b/>
                <w:bCs/>
                <w:szCs w:val="20"/>
              </w:rPr>
            </w:pPr>
          </w:p>
          <w:p w14:paraId="46E0E3CA" w14:textId="4BE67E35" w:rsidR="002F6441" w:rsidRPr="00A970C8" w:rsidRDefault="002F6441">
            <w:pPr>
              <w:pStyle w:val="ListParagraph"/>
              <w:spacing w:after="0" w:line="240" w:lineRule="auto"/>
              <w:ind w:left="0" w:firstLine="0"/>
              <w:contextualSpacing w:val="0"/>
              <w:jc w:val="both"/>
              <w:rPr>
                <w:rFonts w:eastAsia="Calibri"/>
                <w:b/>
                <w:bCs/>
                <w:szCs w:val="20"/>
              </w:rPr>
            </w:pPr>
            <w:r w:rsidRPr="00A970C8">
              <w:rPr>
                <w:rFonts w:eastAsia="Calibri"/>
                <w:b/>
                <w:bCs/>
                <w:szCs w:val="20"/>
              </w:rPr>
              <w:t>A tips, B tips</w:t>
            </w:r>
          </w:p>
        </w:tc>
      </w:tr>
      <w:tr w:rsidR="00A970C8" w:rsidRPr="00A970C8" w14:paraId="1EA3626D" w14:textId="3C8F99F8" w:rsidTr="00A0436E">
        <w:trPr>
          <w:trHeight w:val="129"/>
        </w:trPr>
        <w:tc>
          <w:tcPr>
            <w:tcW w:w="563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8E5AF" w14:textId="77777777" w:rsidR="002F6441" w:rsidRPr="00A970C8" w:rsidRDefault="002F6441"/>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053B3"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A tipa no 50,1 kW</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7CDE0" w14:textId="77777777" w:rsidR="002F6441" w:rsidRPr="00A970C8" w:rsidRDefault="002F6441">
            <w:pPr>
              <w:pStyle w:val="ListParagraph"/>
              <w:spacing w:after="0" w:line="240" w:lineRule="auto"/>
              <w:ind w:left="0" w:firstLine="0"/>
              <w:contextualSpacing w:val="0"/>
              <w:rPr>
                <w:rFonts w:eastAsia="Calibri"/>
              </w:rPr>
            </w:pPr>
            <w:r w:rsidRPr="00A970C8">
              <w:rPr>
                <w:rFonts w:eastAsia="Calibri"/>
                <w:szCs w:val="20"/>
              </w:rPr>
              <w:t>B tipa,</w:t>
            </w:r>
          </w:p>
        </w:tc>
        <w:tc>
          <w:tcPr>
            <w:tcW w:w="15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1C7AC" w14:textId="77777777" w:rsidR="002F6441" w:rsidRPr="00A970C8" w:rsidRDefault="002F6441"/>
        </w:tc>
        <w:tc>
          <w:tcPr>
            <w:tcW w:w="15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5B4ED" w14:textId="77777777" w:rsidR="002F6441" w:rsidRPr="00A970C8" w:rsidRDefault="002F6441"/>
        </w:tc>
        <w:tc>
          <w:tcPr>
            <w:tcW w:w="15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ABEB7" w14:textId="77777777" w:rsidR="002F6441" w:rsidRPr="00A970C8" w:rsidRDefault="002F6441"/>
        </w:tc>
        <w:tc>
          <w:tcPr>
            <w:tcW w:w="1502" w:type="dxa"/>
            <w:vMerge/>
            <w:tcBorders>
              <w:left w:val="single" w:sz="4" w:space="0" w:color="000000"/>
              <w:bottom w:val="single" w:sz="4" w:space="0" w:color="000000"/>
              <w:right w:val="single" w:sz="4" w:space="0" w:color="000000"/>
            </w:tcBorders>
          </w:tcPr>
          <w:p w14:paraId="6C1293E9" w14:textId="77777777" w:rsidR="002F6441" w:rsidRPr="00A970C8" w:rsidRDefault="002F6441">
            <w:pPr>
              <w:rPr>
                <w:b/>
                <w:bCs/>
              </w:rPr>
            </w:pPr>
          </w:p>
        </w:tc>
      </w:tr>
      <w:tr w:rsidR="00A970C8" w:rsidRPr="00A970C8" w14:paraId="7720EFD6" w14:textId="1FC1432A" w:rsidTr="00932EAA">
        <w:trPr>
          <w:trHeight w:val="330"/>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3B14E"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t>1.</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60901" w14:textId="77777777" w:rsidR="00932EAA" w:rsidRPr="00A970C8" w:rsidRDefault="00932EAA">
            <w:pPr>
              <w:pStyle w:val="ListParagraph"/>
              <w:spacing w:after="60" w:line="240" w:lineRule="auto"/>
              <w:ind w:left="0" w:firstLine="0"/>
              <w:contextualSpacing w:val="0"/>
              <w:jc w:val="both"/>
            </w:pPr>
            <w:r w:rsidRPr="00A970C8">
              <w:rPr>
                <w:szCs w:val="20"/>
                <w:lang w:eastAsia="lv-LV"/>
              </w:rPr>
              <w:t>Elektroenerģijas kvalitātes mērījumi pieslēguma vietā.</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43505"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p w14:paraId="5DF2C97F" w14:textId="77777777" w:rsidR="00932EAA" w:rsidRPr="00A970C8" w:rsidRDefault="00932EAA">
            <w:pPr>
              <w:pStyle w:val="Standard"/>
              <w:spacing w:after="0" w:line="240" w:lineRule="auto"/>
              <w:ind w:left="0" w:firstLine="0"/>
              <w:jc w:val="center"/>
            </w:pPr>
            <w:r w:rsidRPr="00A970C8">
              <w:rPr>
                <w:szCs w:val="20"/>
              </w:rPr>
              <w:t>(24 stundas)</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8EE52"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p w14:paraId="2B4B89D2" w14:textId="77777777" w:rsidR="00932EAA" w:rsidRPr="00A970C8" w:rsidRDefault="00932EAA">
            <w:pPr>
              <w:pStyle w:val="Standard"/>
              <w:spacing w:after="0" w:line="240" w:lineRule="auto"/>
              <w:ind w:left="0" w:firstLine="0"/>
              <w:jc w:val="center"/>
            </w:pPr>
            <w:r w:rsidRPr="00A970C8">
              <w:rPr>
                <w:szCs w:val="20"/>
              </w:rPr>
              <w:t>(72 stundas)</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30274"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p w14:paraId="04B1C25C" w14:textId="77777777" w:rsidR="00932EAA" w:rsidRPr="00A970C8" w:rsidRDefault="00932EAA">
            <w:pPr>
              <w:pStyle w:val="Standard"/>
              <w:spacing w:after="0" w:line="240" w:lineRule="auto"/>
              <w:ind w:left="0" w:firstLine="0"/>
              <w:jc w:val="center"/>
            </w:pPr>
            <w:r w:rsidRPr="00A970C8">
              <w:rPr>
                <w:szCs w:val="20"/>
              </w:rPr>
              <w:t>(72 stundas)</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9E8F6"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p w14:paraId="09EAFF49" w14:textId="77777777" w:rsidR="00932EAA" w:rsidRPr="00A970C8" w:rsidRDefault="00932EAA">
            <w:pPr>
              <w:pStyle w:val="Standard"/>
              <w:spacing w:after="0" w:line="240" w:lineRule="auto"/>
              <w:ind w:left="0" w:firstLine="0"/>
              <w:jc w:val="center"/>
            </w:pPr>
            <w:r w:rsidRPr="00A970C8">
              <w:rPr>
                <w:szCs w:val="20"/>
              </w:rPr>
              <w:t>(7 diennaktis)</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5045CD"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p w14:paraId="7D927860" w14:textId="77777777" w:rsidR="00932EAA" w:rsidRPr="00A970C8" w:rsidRDefault="00932EAA">
            <w:pPr>
              <w:pStyle w:val="Standard"/>
              <w:spacing w:after="0" w:line="240" w:lineRule="auto"/>
              <w:ind w:left="0" w:firstLine="0"/>
              <w:jc w:val="center"/>
            </w:pPr>
            <w:r w:rsidRPr="00A970C8">
              <w:rPr>
                <w:szCs w:val="20"/>
              </w:rPr>
              <w:t>(72 stundas)</w:t>
            </w:r>
          </w:p>
        </w:tc>
        <w:tc>
          <w:tcPr>
            <w:tcW w:w="1502" w:type="dxa"/>
            <w:tcBorders>
              <w:top w:val="single" w:sz="4" w:space="0" w:color="000000"/>
              <w:left w:val="single" w:sz="4" w:space="0" w:color="000000"/>
              <w:bottom w:val="single" w:sz="4" w:space="0" w:color="000000"/>
              <w:right w:val="single" w:sz="4" w:space="0" w:color="000000"/>
            </w:tcBorders>
          </w:tcPr>
          <w:p w14:paraId="2F424393" w14:textId="77777777" w:rsidR="00932EAA" w:rsidRPr="00A970C8" w:rsidRDefault="00932EAA" w:rsidP="00932EAA">
            <w:pPr>
              <w:pStyle w:val="Standard"/>
              <w:spacing w:after="0" w:line="240" w:lineRule="auto"/>
              <w:ind w:left="0" w:firstLine="0"/>
              <w:jc w:val="center"/>
              <w:rPr>
                <w:rFonts w:eastAsia="Calibri"/>
              </w:rPr>
            </w:pPr>
            <w:r w:rsidRPr="00A970C8">
              <w:rPr>
                <w:rFonts w:eastAsia="Calibri"/>
                <w:szCs w:val="20"/>
              </w:rPr>
              <w:t>v</w:t>
            </w:r>
          </w:p>
          <w:p w14:paraId="543A5CED" w14:textId="253743C4" w:rsidR="00932EAA" w:rsidRPr="00A970C8" w:rsidRDefault="00932EAA" w:rsidP="00932EAA">
            <w:pPr>
              <w:pStyle w:val="Standard"/>
              <w:spacing w:after="0" w:line="240" w:lineRule="auto"/>
              <w:ind w:left="0" w:firstLine="0"/>
              <w:jc w:val="center"/>
              <w:rPr>
                <w:rFonts w:eastAsia="Calibri"/>
                <w:b/>
                <w:bCs/>
                <w:sz w:val="16"/>
                <w:szCs w:val="16"/>
              </w:rPr>
            </w:pPr>
            <w:r w:rsidRPr="00A970C8">
              <w:rPr>
                <w:sz w:val="16"/>
                <w:szCs w:val="16"/>
              </w:rPr>
              <w:t>(</w:t>
            </w:r>
            <w:r w:rsidR="003151AC" w:rsidRPr="00A970C8">
              <w:rPr>
                <w:rFonts w:eastAsia="Calibri"/>
                <w:sz w:val="16"/>
                <w:szCs w:val="16"/>
              </w:rPr>
              <w:t>3 pilnus uzlādes</w:t>
            </w:r>
            <w:r w:rsidR="001435C1" w:rsidRPr="00A970C8">
              <w:rPr>
                <w:rFonts w:eastAsia="Calibri"/>
                <w:sz w:val="16"/>
                <w:szCs w:val="16"/>
              </w:rPr>
              <w:t xml:space="preserve"> un</w:t>
            </w:r>
            <w:r w:rsidR="003151AC" w:rsidRPr="00A970C8">
              <w:rPr>
                <w:rFonts w:eastAsia="Calibri"/>
                <w:sz w:val="16"/>
                <w:szCs w:val="16"/>
              </w:rPr>
              <w:t xml:space="preserve"> izlādes ciklus</w:t>
            </w:r>
            <w:r w:rsidR="001148CA" w:rsidRPr="00A970C8">
              <w:rPr>
                <w:rFonts w:eastAsia="Calibri"/>
                <w:sz w:val="16"/>
                <w:szCs w:val="16"/>
              </w:rPr>
              <w:t xml:space="preserve"> atbilstoši pārbaudes programmai</w:t>
            </w:r>
            <w:r w:rsidR="003151AC" w:rsidRPr="00A970C8">
              <w:rPr>
                <w:sz w:val="16"/>
                <w:szCs w:val="16"/>
              </w:rPr>
              <w:t>)</w:t>
            </w:r>
          </w:p>
        </w:tc>
      </w:tr>
      <w:tr w:rsidR="00A970C8" w:rsidRPr="00A970C8" w14:paraId="66BDCBB3" w14:textId="5E0BD28D" w:rsidTr="00932EAA">
        <w:trPr>
          <w:trHeight w:val="370"/>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DD369"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t>2.</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447EC" w14:textId="77777777" w:rsidR="00932EAA" w:rsidRPr="00A970C8" w:rsidRDefault="00932EAA">
            <w:pPr>
              <w:pStyle w:val="ListParagraph"/>
              <w:spacing w:after="60" w:line="240" w:lineRule="auto"/>
              <w:ind w:left="0" w:firstLine="0"/>
              <w:contextualSpacing w:val="0"/>
              <w:jc w:val="both"/>
            </w:pPr>
            <w:r w:rsidRPr="00A970C8">
              <w:rPr>
                <w:szCs w:val="20"/>
                <w:lang w:eastAsia="lv-LV"/>
              </w:rPr>
              <w:t>Elektrostacijas ieslēgšanās un sinhronizācijas pārbaude.</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80E56"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ADEC6" w14:textId="77777777" w:rsidR="00932EAA" w:rsidRPr="00A970C8" w:rsidRDefault="00932EAA">
            <w:pPr>
              <w:pStyle w:val="ListParagraph"/>
              <w:spacing w:after="0" w:line="240" w:lineRule="auto"/>
              <w:ind w:left="0" w:firstLine="0"/>
              <w:contextualSpacing w:val="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10A20"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E504F"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6BB9A5"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Pr>
          <w:p w14:paraId="06995EFE" w14:textId="2729D9C2" w:rsidR="00932EAA" w:rsidRPr="00A970C8" w:rsidRDefault="00932EAA">
            <w:pPr>
              <w:pStyle w:val="Standard"/>
              <w:spacing w:after="0" w:line="240" w:lineRule="auto"/>
              <w:ind w:left="0" w:firstLine="0"/>
              <w:jc w:val="center"/>
              <w:rPr>
                <w:rFonts w:eastAsia="Calibri"/>
                <w:b/>
                <w:bCs/>
                <w:szCs w:val="20"/>
              </w:rPr>
            </w:pPr>
            <w:r w:rsidRPr="00A970C8">
              <w:rPr>
                <w:rFonts w:eastAsia="Calibri"/>
                <w:b/>
                <w:bCs/>
                <w:szCs w:val="20"/>
              </w:rPr>
              <w:t>v</w:t>
            </w:r>
          </w:p>
        </w:tc>
      </w:tr>
      <w:tr w:rsidR="00A970C8" w:rsidRPr="00A970C8" w14:paraId="6F166CB9" w14:textId="44DDDBBD" w:rsidTr="00932EAA">
        <w:trPr>
          <w:trHeight w:val="468"/>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C8D49"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t>3.</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4FBA5" w14:textId="77777777" w:rsidR="00932EAA" w:rsidRPr="00A970C8" w:rsidRDefault="00932EAA">
            <w:pPr>
              <w:pStyle w:val="ListParagraph"/>
              <w:spacing w:after="60" w:line="240" w:lineRule="auto"/>
              <w:ind w:left="0" w:firstLine="0"/>
              <w:contextualSpacing w:val="0"/>
              <w:jc w:val="both"/>
            </w:pPr>
            <w:r w:rsidRPr="00A970C8">
              <w:rPr>
                <w:szCs w:val="20"/>
                <w:lang w:eastAsia="lv-LV"/>
              </w:rPr>
              <w:t>Elektrostacijas atslēgšanās no elektroenerģijas sadales sistēmas un automātiska sinhronizācija ar to sprieguma atjaunošanās gadījumā.</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69F69"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E815F"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5E7AA"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5298A"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78999" w14:textId="77777777" w:rsidR="00932EAA" w:rsidRPr="00A970C8" w:rsidRDefault="00932EAA">
            <w:pPr>
              <w:pStyle w:val="Standard"/>
              <w:spacing w:after="0" w:line="240" w:lineRule="auto"/>
              <w:ind w:left="0" w:firstLine="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Pr>
          <w:p w14:paraId="456E840F" w14:textId="756A80D9" w:rsidR="00932EAA" w:rsidRPr="00A970C8" w:rsidRDefault="00932EAA">
            <w:pPr>
              <w:pStyle w:val="Standard"/>
              <w:spacing w:after="0" w:line="240" w:lineRule="auto"/>
              <w:ind w:left="0" w:firstLine="0"/>
              <w:jc w:val="center"/>
              <w:rPr>
                <w:rFonts w:eastAsia="Calibri"/>
                <w:b/>
                <w:bCs/>
                <w:szCs w:val="20"/>
              </w:rPr>
            </w:pPr>
          </w:p>
          <w:p w14:paraId="0E43B49C" w14:textId="66D78EE8" w:rsidR="005F7F7A" w:rsidRPr="00A970C8" w:rsidRDefault="00FB1F21">
            <w:pPr>
              <w:pStyle w:val="Standard"/>
              <w:spacing w:after="0" w:line="240" w:lineRule="auto"/>
              <w:ind w:left="0" w:firstLine="0"/>
              <w:jc w:val="center"/>
              <w:rPr>
                <w:rFonts w:eastAsia="Calibri"/>
                <w:b/>
                <w:bCs/>
                <w:szCs w:val="20"/>
              </w:rPr>
            </w:pPr>
            <w:r w:rsidRPr="00A970C8">
              <w:rPr>
                <w:rFonts w:eastAsia="Calibri"/>
                <w:b/>
                <w:bCs/>
                <w:szCs w:val="20"/>
              </w:rPr>
              <w:t>v</w:t>
            </w:r>
          </w:p>
        </w:tc>
      </w:tr>
      <w:tr w:rsidR="00A970C8" w:rsidRPr="00A970C8" w14:paraId="6ACB1B17" w14:textId="56747B12" w:rsidTr="006E0438">
        <w:trPr>
          <w:trHeight w:val="1229"/>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5F39C"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t>4.</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F91FE" w14:textId="77777777" w:rsidR="00932EAA" w:rsidRPr="00A970C8" w:rsidRDefault="00932EAA">
            <w:pPr>
              <w:pStyle w:val="ListParagraph"/>
              <w:spacing w:after="0" w:line="240" w:lineRule="auto"/>
              <w:ind w:left="0" w:firstLine="0"/>
              <w:contextualSpacing w:val="0"/>
              <w:jc w:val="both"/>
            </w:pPr>
            <w:r w:rsidRPr="00A970C8">
              <w:rPr>
                <w:szCs w:val="20"/>
                <w:lang w:eastAsia="lv-LV"/>
              </w:rPr>
              <w:t>Elektrostacijas noslodzes un atslodzes ātrums.</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0B3CF"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423EF3AD"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(atkarībā no saules intensitātes)</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707D9"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0294B4B3"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(atkarībā no saules intensitātes)</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4F898"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74219039"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(atkarībā no vēja ātruma)</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6C39B"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06AAF68A"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 xml:space="preserve">(no tukšgaitas līdz ģeneratora nominālai jaudai </w:t>
            </w:r>
            <w:proofErr w:type="spellStart"/>
            <w:r w:rsidRPr="00A970C8">
              <w:rPr>
                <w:sz w:val="16"/>
                <w:szCs w:val="16"/>
                <w:lang w:eastAsia="lv-LV"/>
              </w:rPr>
              <w:t>Pnom</w:t>
            </w:r>
            <w:proofErr w:type="spellEnd"/>
            <w:r w:rsidRPr="00A970C8">
              <w:rPr>
                <w:sz w:val="16"/>
                <w:szCs w:val="16"/>
                <w:lang w:eastAsia="lv-LV"/>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0CED1" w14:textId="77777777" w:rsidR="00932EAA" w:rsidRPr="00A970C8" w:rsidRDefault="00932EAA">
            <w:pPr>
              <w:pStyle w:val="ListParagraph"/>
              <w:spacing w:after="0" w:line="240" w:lineRule="auto"/>
              <w:ind w:left="0" w:firstLine="0"/>
              <w:contextualSpacing w:val="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Pr>
          <w:p w14:paraId="1D5B3898" w14:textId="77777777" w:rsidR="006E0438" w:rsidRPr="00A970C8" w:rsidRDefault="006E0438">
            <w:pPr>
              <w:pStyle w:val="ListParagraph"/>
              <w:spacing w:after="0" w:line="240" w:lineRule="auto"/>
              <w:ind w:left="0" w:firstLine="0"/>
              <w:contextualSpacing w:val="0"/>
              <w:jc w:val="center"/>
              <w:rPr>
                <w:rFonts w:eastAsia="Calibri"/>
                <w:szCs w:val="20"/>
              </w:rPr>
            </w:pPr>
          </w:p>
          <w:p w14:paraId="45F8B2C0" w14:textId="33A35E08" w:rsidR="00932EAA" w:rsidRPr="00A970C8" w:rsidRDefault="00932EAA" w:rsidP="006E0438">
            <w:pPr>
              <w:pStyle w:val="ListParagraph"/>
              <w:spacing w:after="0" w:line="240" w:lineRule="auto"/>
              <w:ind w:left="0" w:firstLine="0"/>
              <w:contextualSpacing w:val="0"/>
              <w:jc w:val="center"/>
              <w:rPr>
                <w:rFonts w:eastAsia="Calibri"/>
                <w:szCs w:val="20"/>
              </w:rPr>
            </w:pPr>
            <w:r w:rsidRPr="00A970C8">
              <w:rPr>
                <w:rFonts w:eastAsia="Calibri"/>
                <w:szCs w:val="20"/>
              </w:rPr>
              <w:t>v</w:t>
            </w:r>
          </w:p>
          <w:p w14:paraId="4DA2366F" w14:textId="1699360B" w:rsidR="005F7F7A" w:rsidRPr="00A970C8" w:rsidRDefault="001148CA" w:rsidP="006E0438">
            <w:pPr>
              <w:pStyle w:val="ListParagraph"/>
              <w:spacing w:after="0" w:line="240" w:lineRule="auto"/>
              <w:ind w:left="0" w:firstLine="0"/>
              <w:contextualSpacing w:val="0"/>
              <w:jc w:val="center"/>
              <w:rPr>
                <w:rFonts w:eastAsia="Calibri"/>
                <w:b/>
                <w:bCs/>
                <w:szCs w:val="20"/>
              </w:rPr>
            </w:pPr>
            <w:r w:rsidRPr="00A970C8">
              <w:rPr>
                <w:sz w:val="16"/>
                <w:szCs w:val="16"/>
              </w:rPr>
              <w:t>(</w:t>
            </w:r>
            <w:r w:rsidRPr="00A970C8">
              <w:rPr>
                <w:rFonts w:eastAsia="Calibri"/>
                <w:sz w:val="16"/>
                <w:szCs w:val="16"/>
              </w:rPr>
              <w:t xml:space="preserve">3 pilnus uzlādes </w:t>
            </w:r>
            <w:r w:rsidR="001435C1" w:rsidRPr="00A970C8">
              <w:rPr>
                <w:rFonts w:eastAsia="Calibri"/>
                <w:sz w:val="16"/>
                <w:szCs w:val="16"/>
              </w:rPr>
              <w:t xml:space="preserve">un </w:t>
            </w:r>
            <w:r w:rsidRPr="00A970C8">
              <w:rPr>
                <w:rFonts w:eastAsia="Calibri"/>
                <w:sz w:val="16"/>
                <w:szCs w:val="16"/>
              </w:rPr>
              <w:t>izlādes ciklus atbilstoši pārbaudes programmai</w:t>
            </w:r>
            <w:r w:rsidRPr="00A970C8">
              <w:rPr>
                <w:sz w:val="16"/>
                <w:szCs w:val="16"/>
              </w:rPr>
              <w:t>)</w:t>
            </w:r>
          </w:p>
        </w:tc>
      </w:tr>
      <w:tr w:rsidR="00A970C8" w:rsidRPr="00A970C8" w14:paraId="3EA93DEA" w14:textId="630F1272" w:rsidTr="00B7467B">
        <w:trPr>
          <w:trHeight w:val="1045"/>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B222B"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t>4.1</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A72CF" w14:textId="77777777" w:rsidR="00932EAA" w:rsidRPr="00A970C8" w:rsidRDefault="00932EAA">
            <w:pPr>
              <w:pStyle w:val="ListParagraph"/>
              <w:spacing w:after="0" w:line="240" w:lineRule="auto"/>
              <w:ind w:left="0" w:firstLine="0"/>
              <w:contextualSpacing w:val="0"/>
              <w:jc w:val="both"/>
            </w:pPr>
            <w:r w:rsidRPr="00A970C8">
              <w:rPr>
                <w:szCs w:val="20"/>
                <w:lang w:eastAsia="lv-LV"/>
              </w:rPr>
              <w:t>Aktīvās jaudas ierobežošana</w:t>
            </w:r>
          </w:p>
          <w:p w14:paraId="04D348F8" w14:textId="3E580E72" w:rsidR="00932EAA" w:rsidRPr="00A970C8" w:rsidRDefault="00932EAA">
            <w:pPr>
              <w:pStyle w:val="ListParagraph"/>
              <w:spacing w:after="0" w:line="240" w:lineRule="auto"/>
              <w:ind w:left="0" w:firstLine="0"/>
              <w:contextualSpacing w:val="0"/>
              <w:jc w:val="both"/>
            </w:pPr>
            <w:r w:rsidRPr="00A970C8">
              <w:rPr>
                <w:szCs w:val="20"/>
                <w:lang w:eastAsia="lv-LV"/>
              </w:rPr>
              <w:t xml:space="preserve">10 min. – 40% no </w:t>
            </w:r>
            <w:proofErr w:type="spellStart"/>
            <w:r w:rsidRPr="00A970C8">
              <w:rPr>
                <w:szCs w:val="20"/>
                <w:lang w:eastAsia="lv-LV"/>
              </w:rPr>
              <w:t>Pnom</w:t>
            </w:r>
            <w:proofErr w:type="spellEnd"/>
            <w:r w:rsidRPr="00A970C8">
              <w:rPr>
                <w:szCs w:val="20"/>
                <w:lang w:eastAsia="lv-LV"/>
              </w:rPr>
              <w:t>*;</w:t>
            </w:r>
          </w:p>
          <w:p w14:paraId="38A2F66F" w14:textId="4F760E70" w:rsidR="00932EAA" w:rsidRPr="00A970C8" w:rsidRDefault="00932EAA">
            <w:pPr>
              <w:pStyle w:val="ListParagraph"/>
              <w:spacing w:after="0" w:line="240" w:lineRule="auto"/>
              <w:ind w:left="0" w:firstLine="0"/>
              <w:contextualSpacing w:val="0"/>
              <w:jc w:val="both"/>
            </w:pPr>
            <w:r w:rsidRPr="00A970C8">
              <w:rPr>
                <w:szCs w:val="20"/>
                <w:lang w:eastAsia="lv-LV"/>
              </w:rPr>
              <w:t xml:space="preserve">10 min. – 60% no </w:t>
            </w:r>
            <w:proofErr w:type="spellStart"/>
            <w:r w:rsidRPr="00A970C8">
              <w:rPr>
                <w:szCs w:val="20"/>
                <w:lang w:eastAsia="lv-LV"/>
              </w:rPr>
              <w:t>Pnom</w:t>
            </w:r>
            <w:proofErr w:type="spellEnd"/>
            <w:r w:rsidRPr="00A970C8">
              <w:rPr>
                <w:szCs w:val="20"/>
                <w:lang w:eastAsia="lv-LV"/>
              </w:rPr>
              <w:t>*;</w:t>
            </w:r>
          </w:p>
          <w:p w14:paraId="5ED4DDD5" w14:textId="7F14BED1" w:rsidR="00932EAA" w:rsidRPr="00A970C8" w:rsidRDefault="00932EAA">
            <w:pPr>
              <w:pStyle w:val="ListParagraph"/>
              <w:spacing w:after="60" w:line="240" w:lineRule="auto"/>
              <w:ind w:left="0" w:firstLine="0"/>
              <w:contextualSpacing w:val="0"/>
              <w:jc w:val="both"/>
            </w:pPr>
            <w:r w:rsidRPr="00A970C8">
              <w:rPr>
                <w:szCs w:val="20"/>
                <w:lang w:eastAsia="lv-LV"/>
              </w:rPr>
              <w:t xml:space="preserve">10min. – 80% no </w:t>
            </w:r>
            <w:proofErr w:type="spellStart"/>
            <w:r w:rsidRPr="00A970C8">
              <w:rPr>
                <w:szCs w:val="20"/>
                <w:lang w:eastAsia="lv-LV"/>
              </w:rPr>
              <w:t>Pnom</w:t>
            </w:r>
            <w:proofErr w:type="spellEnd"/>
            <w:r w:rsidRPr="00A970C8">
              <w:rPr>
                <w:szCs w:val="20"/>
                <w:lang w:eastAsia="lv-LV"/>
              </w:rPr>
              <w:t>*.</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F2898" w14:textId="77777777" w:rsidR="00932EAA" w:rsidRPr="00A970C8" w:rsidRDefault="00932EAA">
            <w:pPr>
              <w:pStyle w:val="ListParagraph"/>
              <w:spacing w:after="0" w:line="240" w:lineRule="auto"/>
              <w:ind w:left="0" w:firstLine="0"/>
              <w:contextualSpacing w:val="0"/>
              <w:jc w:val="center"/>
              <w:rPr>
                <w:rFonts w:eastAsia="Calibri"/>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51E7F" w14:textId="77777777" w:rsidR="00932EAA" w:rsidRPr="00A970C8" w:rsidRDefault="00932EAA">
            <w:pPr>
              <w:pStyle w:val="ListParagraph"/>
              <w:spacing w:after="0" w:line="240" w:lineRule="auto"/>
              <w:ind w:left="0" w:firstLine="0"/>
              <w:contextualSpacing w:val="0"/>
              <w:jc w:val="center"/>
              <w:rPr>
                <w:rFonts w:eastAsia="Calibri"/>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FA85B" w14:textId="77777777" w:rsidR="00932EAA" w:rsidRPr="00A970C8" w:rsidRDefault="00932EAA">
            <w:pPr>
              <w:pStyle w:val="ListParagraph"/>
              <w:spacing w:after="0" w:line="240" w:lineRule="auto"/>
              <w:ind w:left="0" w:firstLine="0"/>
              <w:contextualSpacing w:val="0"/>
              <w:jc w:val="center"/>
              <w:rPr>
                <w:rFonts w:eastAsia="Calibri"/>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A8A11" w14:textId="77777777" w:rsidR="00932EAA" w:rsidRPr="00A970C8" w:rsidRDefault="00932EAA">
            <w:pPr>
              <w:pStyle w:val="ListParagraph"/>
              <w:spacing w:after="0" w:line="240" w:lineRule="auto"/>
              <w:ind w:left="0" w:firstLine="0"/>
              <w:contextualSpacing w:val="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F944E" w14:textId="77777777" w:rsidR="00932EAA" w:rsidRPr="00A970C8" w:rsidRDefault="00932EAA">
            <w:pPr>
              <w:pStyle w:val="ListParagraph"/>
              <w:spacing w:after="0" w:line="240" w:lineRule="auto"/>
              <w:ind w:left="0" w:firstLine="0"/>
              <w:contextualSpacing w:val="0"/>
              <w:jc w:val="center"/>
              <w:rPr>
                <w:rFonts w:eastAsia="Calibri"/>
              </w:rPr>
            </w:pPr>
            <w:r w:rsidRPr="00A970C8">
              <w:rPr>
                <w:rFonts w:eastAsia="Calibri"/>
                <w:szCs w:val="20"/>
              </w:rPr>
              <w:t>v</w:t>
            </w:r>
          </w:p>
        </w:tc>
        <w:tc>
          <w:tcPr>
            <w:tcW w:w="1502" w:type="dxa"/>
            <w:tcBorders>
              <w:top w:val="single" w:sz="4" w:space="0" w:color="000000"/>
              <w:left w:val="single" w:sz="4" w:space="0" w:color="000000"/>
              <w:bottom w:val="single" w:sz="4" w:space="0" w:color="000000"/>
              <w:right w:val="single" w:sz="4" w:space="0" w:color="000000"/>
            </w:tcBorders>
          </w:tcPr>
          <w:p w14:paraId="54437C40" w14:textId="6026C6E9" w:rsidR="00932EAA" w:rsidRPr="00A970C8" w:rsidRDefault="00932EAA">
            <w:pPr>
              <w:pStyle w:val="ListParagraph"/>
              <w:spacing w:after="0" w:line="240" w:lineRule="auto"/>
              <w:ind w:left="0" w:firstLine="0"/>
              <w:contextualSpacing w:val="0"/>
              <w:jc w:val="center"/>
              <w:rPr>
                <w:rFonts w:eastAsia="Calibri"/>
                <w:b/>
                <w:bCs/>
                <w:szCs w:val="20"/>
              </w:rPr>
            </w:pPr>
          </w:p>
        </w:tc>
      </w:tr>
      <w:tr w:rsidR="00A970C8" w:rsidRPr="00A970C8" w14:paraId="7D474624" w14:textId="3C027F1D" w:rsidTr="00932EAA">
        <w:trPr>
          <w:trHeight w:val="706"/>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92214"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t>4.2</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D64EF" w14:textId="77777777" w:rsidR="00932EAA" w:rsidRPr="00A970C8" w:rsidRDefault="00932EAA">
            <w:pPr>
              <w:pStyle w:val="ListParagraph"/>
              <w:tabs>
                <w:tab w:val="left" w:pos="1493"/>
              </w:tabs>
              <w:spacing w:after="0" w:line="240" w:lineRule="auto"/>
              <w:ind w:left="0" w:firstLine="0"/>
              <w:contextualSpacing w:val="0"/>
              <w:jc w:val="both"/>
            </w:pPr>
            <w:r w:rsidRPr="00A970C8">
              <w:rPr>
                <w:szCs w:val="20"/>
                <w:lang w:eastAsia="lv-LV"/>
              </w:rPr>
              <w:t>Elektrostacijas pilnas elektriskās jaudas tests.**</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5EE7B"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5CCAAD5D"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 xml:space="preserve">(jāsasniedz vismaz </w:t>
            </w:r>
            <w:r w:rsidRPr="00A970C8">
              <w:rPr>
                <w:b/>
                <w:bCs/>
                <w:sz w:val="16"/>
                <w:szCs w:val="16"/>
                <w:lang w:eastAsia="lv-LV"/>
              </w:rPr>
              <w:t>50</w:t>
            </w:r>
            <w:r w:rsidRPr="00A970C8">
              <w:rPr>
                <w:sz w:val="16"/>
                <w:szCs w:val="16"/>
                <w:lang w:eastAsia="lv-LV"/>
              </w:rPr>
              <w:t xml:space="preserve">% no </w:t>
            </w:r>
            <w:proofErr w:type="spellStart"/>
            <w:r w:rsidRPr="00A970C8">
              <w:rPr>
                <w:sz w:val="16"/>
                <w:szCs w:val="16"/>
                <w:lang w:eastAsia="lv-LV"/>
              </w:rPr>
              <w:t>Pnom</w:t>
            </w:r>
            <w:proofErr w:type="spellEnd"/>
            <w:r w:rsidRPr="00A970C8">
              <w:rPr>
                <w:sz w:val="16"/>
                <w:szCs w:val="16"/>
                <w:lang w:eastAsia="lv-LV"/>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9A9F7"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7EAA591F"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(jāsasniedz vismaz 5</w:t>
            </w:r>
            <w:r w:rsidRPr="00A970C8">
              <w:rPr>
                <w:b/>
                <w:bCs/>
                <w:sz w:val="16"/>
                <w:szCs w:val="16"/>
                <w:lang w:eastAsia="lv-LV"/>
              </w:rPr>
              <w:t>0</w:t>
            </w:r>
            <w:r w:rsidRPr="00A970C8">
              <w:rPr>
                <w:sz w:val="16"/>
                <w:szCs w:val="16"/>
                <w:lang w:eastAsia="lv-LV"/>
              </w:rPr>
              <w:t xml:space="preserve">% no </w:t>
            </w:r>
            <w:proofErr w:type="spellStart"/>
            <w:r w:rsidRPr="00A970C8">
              <w:rPr>
                <w:sz w:val="16"/>
                <w:szCs w:val="16"/>
                <w:lang w:eastAsia="lv-LV"/>
              </w:rPr>
              <w:t>Pnom</w:t>
            </w:r>
            <w:proofErr w:type="spellEnd"/>
            <w:r w:rsidRPr="00A970C8">
              <w:rPr>
                <w:sz w:val="16"/>
                <w:szCs w:val="16"/>
                <w:lang w:eastAsia="lv-LV"/>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9E5C8"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2A611CAC"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 xml:space="preserve">(jāsasniedz vismaz </w:t>
            </w:r>
            <w:r w:rsidRPr="00A970C8">
              <w:rPr>
                <w:b/>
                <w:bCs/>
                <w:sz w:val="16"/>
                <w:szCs w:val="16"/>
                <w:lang w:eastAsia="lv-LV"/>
              </w:rPr>
              <w:t>50</w:t>
            </w:r>
            <w:r w:rsidRPr="00A970C8">
              <w:rPr>
                <w:sz w:val="16"/>
                <w:szCs w:val="16"/>
                <w:lang w:eastAsia="lv-LV"/>
              </w:rPr>
              <w:t xml:space="preserve">% no </w:t>
            </w:r>
            <w:proofErr w:type="spellStart"/>
            <w:r w:rsidRPr="00A970C8">
              <w:rPr>
                <w:sz w:val="16"/>
                <w:szCs w:val="16"/>
                <w:lang w:eastAsia="lv-LV"/>
              </w:rPr>
              <w:t>Pnom</w:t>
            </w:r>
            <w:proofErr w:type="spellEnd"/>
            <w:r w:rsidRPr="00A970C8">
              <w:rPr>
                <w:sz w:val="16"/>
                <w:szCs w:val="16"/>
                <w:lang w:eastAsia="lv-LV"/>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5C55A" w14:textId="77777777" w:rsidR="00932EAA" w:rsidRPr="00A970C8" w:rsidRDefault="00932EAA">
            <w:pPr>
              <w:pStyle w:val="ListParagraph"/>
              <w:spacing w:after="0" w:line="240" w:lineRule="auto"/>
              <w:ind w:left="0" w:firstLine="0"/>
              <w:contextualSpacing w:val="0"/>
              <w:jc w:val="center"/>
              <w:rPr>
                <w:rFonts w:eastAsia="Calibri"/>
              </w:rPr>
            </w:pPr>
            <w:r w:rsidRPr="00A970C8">
              <w:rPr>
                <w:rFonts w:eastAsia="Calibri"/>
                <w:szCs w:val="20"/>
              </w:rPr>
              <w:t>v</w:t>
            </w:r>
          </w:p>
          <w:p w14:paraId="0EC109DB" w14:textId="77777777" w:rsidR="00932EAA" w:rsidRPr="00A970C8" w:rsidRDefault="00932EAA">
            <w:pPr>
              <w:pStyle w:val="ListParagraph"/>
              <w:spacing w:after="0" w:line="240" w:lineRule="auto"/>
              <w:ind w:left="0" w:firstLine="0"/>
              <w:contextualSpacing w:val="0"/>
              <w:jc w:val="center"/>
              <w:rPr>
                <w:rFonts w:eastAsia="Calibri"/>
              </w:rPr>
            </w:pPr>
            <w:r w:rsidRPr="00A970C8">
              <w:rPr>
                <w:rFonts w:eastAsia="Calibri"/>
                <w:sz w:val="16"/>
                <w:szCs w:val="16"/>
              </w:rPr>
              <w:t xml:space="preserve">(jāsasniedz </w:t>
            </w:r>
            <w:r w:rsidRPr="00A970C8">
              <w:rPr>
                <w:rFonts w:eastAsia="Calibri"/>
                <w:b/>
                <w:bCs/>
                <w:sz w:val="16"/>
                <w:szCs w:val="16"/>
              </w:rPr>
              <w:t>30</w:t>
            </w:r>
            <w:r w:rsidRPr="00A970C8">
              <w:rPr>
                <w:rFonts w:eastAsia="Calibri"/>
                <w:sz w:val="16"/>
                <w:szCs w:val="16"/>
              </w:rPr>
              <w:t xml:space="preserve"> min 90% no </w:t>
            </w:r>
            <w:proofErr w:type="spellStart"/>
            <w:r w:rsidRPr="00A970C8">
              <w:rPr>
                <w:rFonts w:eastAsia="Calibri"/>
                <w:sz w:val="16"/>
                <w:szCs w:val="16"/>
              </w:rPr>
              <w:t>Pnom</w:t>
            </w:r>
            <w:proofErr w:type="spellEnd"/>
            <w:r w:rsidRPr="00A970C8">
              <w:rPr>
                <w:rFonts w:eastAsia="Calibri"/>
                <w:sz w:val="16"/>
                <w:szCs w:val="16"/>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3C936" w14:textId="77777777" w:rsidR="00932EAA" w:rsidRPr="00A970C8" w:rsidRDefault="00932EAA">
            <w:pPr>
              <w:pStyle w:val="ListParagraph"/>
              <w:spacing w:after="0" w:line="240" w:lineRule="auto"/>
              <w:ind w:left="0" w:firstLine="0"/>
              <w:contextualSpacing w:val="0"/>
              <w:jc w:val="center"/>
              <w:rPr>
                <w:rFonts w:eastAsia="Calibri"/>
              </w:rPr>
            </w:pPr>
            <w:r w:rsidRPr="00A970C8">
              <w:rPr>
                <w:rFonts w:eastAsia="Calibri"/>
                <w:szCs w:val="20"/>
              </w:rPr>
              <w:t>v</w:t>
            </w:r>
          </w:p>
          <w:p w14:paraId="0C6AEE5E" w14:textId="77777777" w:rsidR="00932EAA" w:rsidRPr="00A970C8" w:rsidRDefault="00932EAA">
            <w:pPr>
              <w:pStyle w:val="ListParagraph"/>
              <w:spacing w:after="0" w:line="240" w:lineRule="auto"/>
              <w:ind w:left="0" w:firstLine="0"/>
              <w:contextualSpacing w:val="0"/>
              <w:jc w:val="center"/>
              <w:rPr>
                <w:rFonts w:eastAsia="Calibri"/>
              </w:rPr>
            </w:pPr>
            <w:r w:rsidRPr="00A970C8">
              <w:rPr>
                <w:rFonts w:eastAsia="Calibri"/>
                <w:sz w:val="16"/>
                <w:szCs w:val="16"/>
              </w:rPr>
              <w:t xml:space="preserve">(jāsasniedz 60 min 90% no </w:t>
            </w:r>
            <w:proofErr w:type="spellStart"/>
            <w:r w:rsidRPr="00A970C8">
              <w:rPr>
                <w:rFonts w:eastAsia="Calibri"/>
                <w:sz w:val="16"/>
                <w:szCs w:val="16"/>
              </w:rPr>
              <w:t>Pnom</w:t>
            </w:r>
            <w:proofErr w:type="spellEnd"/>
            <w:r w:rsidRPr="00A970C8">
              <w:rPr>
                <w:rFonts w:eastAsia="Calibri"/>
                <w:sz w:val="16"/>
                <w:szCs w:val="16"/>
              </w:rPr>
              <w:t>.)</w:t>
            </w:r>
          </w:p>
        </w:tc>
        <w:tc>
          <w:tcPr>
            <w:tcW w:w="1502" w:type="dxa"/>
            <w:tcBorders>
              <w:top w:val="single" w:sz="4" w:space="0" w:color="000000"/>
              <w:left w:val="single" w:sz="4" w:space="0" w:color="000000"/>
              <w:bottom w:val="single" w:sz="4" w:space="0" w:color="000000"/>
              <w:right w:val="single" w:sz="4" w:space="0" w:color="000000"/>
            </w:tcBorders>
          </w:tcPr>
          <w:p w14:paraId="46D34989" w14:textId="547E7DF3" w:rsidR="005F7F7A" w:rsidRPr="00A970C8" w:rsidRDefault="005F7F7A" w:rsidP="005F7F7A">
            <w:pPr>
              <w:pStyle w:val="ListParagraph"/>
              <w:spacing w:after="0" w:line="240" w:lineRule="auto"/>
              <w:ind w:left="0" w:firstLine="0"/>
              <w:contextualSpacing w:val="0"/>
              <w:jc w:val="center"/>
              <w:rPr>
                <w:rFonts w:eastAsia="Calibri"/>
                <w:b/>
                <w:bCs/>
                <w:szCs w:val="20"/>
              </w:rPr>
            </w:pPr>
          </w:p>
        </w:tc>
      </w:tr>
      <w:tr w:rsidR="00A970C8" w:rsidRPr="00A970C8" w14:paraId="2CFADCD3" w14:textId="77777777" w:rsidTr="00932EAA">
        <w:trPr>
          <w:trHeight w:val="706"/>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02C8F" w14:textId="04E2DF45" w:rsidR="00BB492A" w:rsidRPr="00A970C8" w:rsidRDefault="006E0438">
            <w:pPr>
              <w:pStyle w:val="ListParagraph"/>
              <w:spacing w:after="0" w:line="240" w:lineRule="auto"/>
              <w:ind w:left="0" w:firstLine="0"/>
              <w:contextualSpacing w:val="0"/>
              <w:jc w:val="both"/>
              <w:rPr>
                <w:rFonts w:eastAsia="Calibri"/>
                <w:szCs w:val="20"/>
              </w:rPr>
            </w:pPr>
            <w:r w:rsidRPr="00A970C8">
              <w:rPr>
                <w:rFonts w:eastAsia="Calibri"/>
                <w:szCs w:val="20"/>
              </w:rPr>
              <w:t>4.3</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DC2EA" w14:textId="5D84D20A" w:rsidR="00BB492A" w:rsidRPr="00A970C8" w:rsidRDefault="00BB492A" w:rsidP="006E0438">
            <w:pPr>
              <w:pStyle w:val="ListParagraph"/>
              <w:tabs>
                <w:tab w:val="left" w:pos="1493"/>
              </w:tabs>
              <w:spacing w:after="0" w:line="240" w:lineRule="auto"/>
              <w:ind w:left="0" w:firstLine="0"/>
              <w:contextualSpacing w:val="0"/>
              <w:jc w:val="both"/>
              <w:rPr>
                <w:szCs w:val="20"/>
                <w:lang w:eastAsia="lv-LV"/>
              </w:rPr>
            </w:pPr>
            <w:r w:rsidRPr="00A970C8">
              <w:rPr>
                <w:szCs w:val="20"/>
                <w:lang w:eastAsia="lv-LV"/>
              </w:rPr>
              <w:t>Elektrostacijas pilnas elektriskās jaudas tests</w:t>
            </w:r>
            <w:r w:rsidR="006E0438" w:rsidRPr="00A970C8">
              <w:rPr>
                <w:szCs w:val="20"/>
                <w:lang w:eastAsia="lv-LV"/>
              </w:rPr>
              <w:t>**</w:t>
            </w:r>
            <w:r w:rsidRPr="00A970C8">
              <w:rPr>
                <w:szCs w:val="20"/>
                <w:lang w:eastAsia="lv-LV"/>
              </w:rPr>
              <w:t xml:space="preserve"> 3 pilnas uzlādes izlādes ciklos testa laikā, sasniedzot:</w:t>
            </w:r>
          </w:p>
          <w:p w14:paraId="391B4B99" w14:textId="22B8F2BC" w:rsidR="00BB492A" w:rsidRPr="00A970C8" w:rsidRDefault="00BB492A" w:rsidP="006E0438">
            <w:pPr>
              <w:pStyle w:val="ListParagraph"/>
              <w:tabs>
                <w:tab w:val="left" w:pos="1493"/>
              </w:tabs>
              <w:ind w:hanging="720"/>
              <w:jc w:val="both"/>
              <w:rPr>
                <w:szCs w:val="20"/>
                <w:lang w:eastAsia="lv-LV"/>
              </w:rPr>
            </w:pPr>
            <w:r w:rsidRPr="00A970C8">
              <w:rPr>
                <w:szCs w:val="20"/>
                <w:lang w:eastAsia="lv-LV"/>
              </w:rPr>
              <w:t xml:space="preserve">90% no </w:t>
            </w:r>
            <w:proofErr w:type="spellStart"/>
            <w:r w:rsidRPr="00A970C8">
              <w:rPr>
                <w:szCs w:val="20"/>
                <w:lang w:eastAsia="lv-LV"/>
              </w:rPr>
              <w:t>Pnom</w:t>
            </w:r>
            <w:proofErr w:type="spellEnd"/>
            <w:r w:rsidR="006E0438" w:rsidRPr="00A970C8">
              <w:rPr>
                <w:szCs w:val="20"/>
                <w:lang w:eastAsia="lv-LV"/>
              </w:rPr>
              <w:t>*</w:t>
            </w:r>
            <w:r w:rsidRPr="00A970C8">
              <w:rPr>
                <w:szCs w:val="20"/>
                <w:lang w:eastAsia="lv-LV"/>
              </w:rPr>
              <w:t xml:space="preserve"> visa pilnā izlādes cikla testa laikā.</w:t>
            </w:r>
          </w:p>
          <w:p w14:paraId="672FF616" w14:textId="12592739" w:rsidR="00BB492A" w:rsidRPr="00A970C8" w:rsidRDefault="00BB492A" w:rsidP="006E0438">
            <w:pPr>
              <w:pStyle w:val="ListParagraph"/>
              <w:tabs>
                <w:tab w:val="left" w:pos="1493"/>
              </w:tabs>
              <w:ind w:hanging="720"/>
              <w:jc w:val="both"/>
              <w:rPr>
                <w:szCs w:val="20"/>
                <w:lang w:eastAsia="lv-LV"/>
              </w:rPr>
            </w:pPr>
            <w:r w:rsidRPr="00A970C8">
              <w:rPr>
                <w:szCs w:val="20"/>
                <w:lang w:eastAsia="lv-LV"/>
              </w:rPr>
              <w:t xml:space="preserve">50% no </w:t>
            </w:r>
            <w:proofErr w:type="spellStart"/>
            <w:r w:rsidRPr="00A970C8">
              <w:rPr>
                <w:szCs w:val="20"/>
                <w:lang w:eastAsia="lv-LV"/>
              </w:rPr>
              <w:t>Pnom</w:t>
            </w:r>
            <w:proofErr w:type="spellEnd"/>
            <w:r w:rsidR="006E0438" w:rsidRPr="00A970C8">
              <w:rPr>
                <w:szCs w:val="20"/>
                <w:lang w:eastAsia="lv-LV"/>
              </w:rPr>
              <w:t>*</w:t>
            </w:r>
            <w:r w:rsidRPr="00A970C8">
              <w:rPr>
                <w:szCs w:val="20"/>
                <w:lang w:eastAsia="lv-LV"/>
              </w:rPr>
              <w:t xml:space="preserve"> visa pilnā izlādes cikla testa laikā.</w:t>
            </w:r>
          </w:p>
          <w:p w14:paraId="1ACA41FE" w14:textId="0B6259F8" w:rsidR="00BB492A" w:rsidRPr="00A970C8" w:rsidRDefault="00BB492A" w:rsidP="006E0438">
            <w:pPr>
              <w:pStyle w:val="ListParagraph"/>
              <w:tabs>
                <w:tab w:val="left" w:pos="1493"/>
              </w:tabs>
              <w:spacing w:after="0" w:line="240" w:lineRule="auto"/>
              <w:ind w:hanging="720"/>
              <w:contextualSpacing w:val="0"/>
              <w:jc w:val="both"/>
              <w:rPr>
                <w:szCs w:val="20"/>
                <w:lang w:eastAsia="lv-LV"/>
              </w:rPr>
            </w:pPr>
            <w:r w:rsidRPr="00A970C8">
              <w:rPr>
                <w:szCs w:val="20"/>
                <w:lang w:eastAsia="lv-LV"/>
              </w:rPr>
              <w:t xml:space="preserve">20% no </w:t>
            </w:r>
            <w:proofErr w:type="spellStart"/>
            <w:r w:rsidRPr="00A970C8">
              <w:rPr>
                <w:szCs w:val="20"/>
                <w:lang w:eastAsia="lv-LV"/>
              </w:rPr>
              <w:t>Pnom</w:t>
            </w:r>
            <w:proofErr w:type="spellEnd"/>
            <w:r w:rsidR="006E0438" w:rsidRPr="00A970C8">
              <w:rPr>
                <w:szCs w:val="20"/>
                <w:lang w:eastAsia="lv-LV"/>
              </w:rPr>
              <w:t>*</w:t>
            </w:r>
            <w:r w:rsidRPr="00A970C8">
              <w:rPr>
                <w:szCs w:val="20"/>
                <w:lang w:eastAsia="lv-LV"/>
              </w:rPr>
              <w:t xml:space="preserve"> visa pilnā izlādes cikla testa laikā.</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27128" w14:textId="77777777" w:rsidR="00BB492A" w:rsidRPr="00A970C8" w:rsidRDefault="00BB492A">
            <w:pPr>
              <w:pStyle w:val="ListParagraph"/>
              <w:spacing w:after="0" w:line="240" w:lineRule="auto"/>
              <w:ind w:left="0" w:firstLine="0"/>
              <w:contextualSpacing w:val="0"/>
              <w:jc w:val="center"/>
              <w:rPr>
                <w:szCs w:val="20"/>
                <w:lang w:eastAsia="lv-LV"/>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BFB19" w14:textId="77777777" w:rsidR="00BB492A" w:rsidRPr="00A970C8" w:rsidRDefault="00BB492A">
            <w:pPr>
              <w:pStyle w:val="ListParagraph"/>
              <w:spacing w:after="0" w:line="240" w:lineRule="auto"/>
              <w:ind w:left="0" w:firstLine="0"/>
              <w:contextualSpacing w:val="0"/>
              <w:jc w:val="center"/>
              <w:rPr>
                <w:szCs w:val="20"/>
                <w:lang w:eastAsia="lv-LV"/>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CD9AD" w14:textId="77777777" w:rsidR="00BB492A" w:rsidRPr="00A970C8" w:rsidRDefault="00BB492A">
            <w:pPr>
              <w:pStyle w:val="ListParagraph"/>
              <w:spacing w:after="0" w:line="240" w:lineRule="auto"/>
              <w:ind w:left="0" w:firstLine="0"/>
              <w:contextualSpacing w:val="0"/>
              <w:jc w:val="center"/>
              <w:rPr>
                <w:szCs w:val="20"/>
                <w:lang w:eastAsia="lv-LV"/>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7BBC2" w14:textId="77777777" w:rsidR="00BB492A" w:rsidRPr="00A970C8" w:rsidRDefault="00BB492A">
            <w:pPr>
              <w:pStyle w:val="ListParagraph"/>
              <w:spacing w:after="0" w:line="240" w:lineRule="auto"/>
              <w:ind w:left="0" w:firstLine="0"/>
              <w:contextualSpacing w:val="0"/>
              <w:jc w:val="center"/>
              <w:rPr>
                <w:rFonts w:eastAsia="Calibri"/>
                <w:szCs w:val="20"/>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AC942" w14:textId="77777777" w:rsidR="00BB492A" w:rsidRPr="00A970C8" w:rsidRDefault="00BB492A">
            <w:pPr>
              <w:pStyle w:val="ListParagraph"/>
              <w:spacing w:after="0" w:line="240" w:lineRule="auto"/>
              <w:ind w:left="0" w:firstLine="0"/>
              <w:contextualSpacing w:val="0"/>
              <w:jc w:val="center"/>
              <w:rPr>
                <w:rFonts w:eastAsia="Calibri"/>
                <w:szCs w:val="20"/>
              </w:rPr>
            </w:pPr>
          </w:p>
        </w:tc>
        <w:tc>
          <w:tcPr>
            <w:tcW w:w="1502" w:type="dxa"/>
            <w:tcBorders>
              <w:top w:val="single" w:sz="4" w:space="0" w:color="000000"/>
              <w:left w:val="single" w:sz="4" w:space="0" w:color="000000"/>
              <w:bottom w:val="single" w:sz="4" w:space="0" w:color="000000"/>
              <w:right w:val="single" w:sz="4" w:space="0" w:color="000000"/>
            </w:tcBorders>
          </w:tcPr>
          <w:p w14:paraId="08DC153F" w14:textId="77777777" w:rsidR="006E0438" w:rsidRPr="00A970C8" w:rsidRDefault="006E0438" w:rsidP="00932EAA">
            <w:pPr>
              <w:pStyle w:val="ListParagraph"/>
              <w:spacing w:after="0" w:line="240" w:lineRule="auto"/>
              <w:ind w:left="0" w:firstLine="0"/>
              <w:contextualSpacing w:val="0"/>
              <w:jc w:val="center"/>
              <w:rPr>
                <w:rFonts w:eastAsia="Calibri"/>
                <w:sz w:val="16"/>
                <w:szCs w:val="16"/>
              </w:rPr>
            </w:pPr>
          </w:p>
          <w:p w14:paraId="5EBB2AB9" w14:textId="3773A09B" w:rsidR="00BB492A" w:rsidRPr="00A970C8" w:rsidRDefault="00BB492A" w:rsidP="00932EAA">
            <w:pPr>
              <w:pStyle w:val="ListParagraph"/>
              <w:spacing w:after="0" w:line="240" w:lineRule="auto"/>
              <w:ind w:left="0" w:firstLine="0"/>
              <w:contextualSpacing w:val="0"/>
              <w:jc w:val="center"/>
              <w:rPr>
                <w:rFonts w:eastAsia="Calibri"/>
                <w:sz w:val="16"/>
                <w:szCs w:val="16"/>
              </w:rPr>
            </w:pPr>
            <w:r w:rsidRPr="00A970C8">
              <w:rPr>
                <w:rFonts w:eastAsia="Calibri"/>
                <w:sz w:val="16"/>
                <w:szCs w:val="16"/>
              </w:rPr>
              <w:t>V</w:t>
            </w:r>
          </w:p>
          <w:p w14:paraId="46A7C344" w14:textId="27E17004" w:rsidR="00BB492A" w:rsidRPr="00A970C8" w:rsidRDefault="00FB1F21" w:rsidP="00932EAA">
            <w:pPr>
              <w:pStyle w:val="ListParagraph"/>
              <w:spacing w:after="0" w:line="240" w:lineRule="auto"/>
              <w:ind w:left="0" w:firstLine="0"/>
              <w:contextualSpacing w:val="0"/>
              <w:jc w:val="center"/>
              <w:rPr>
                <w:rFonts w:eastAsia="Calibri"/>
                <w:b/>
                <w:bCs/>
                <w:szCs w:val="20"/>
              </w:rPr>
            </w:pPr>
            <w:r w:rsidRPr="00A970C8">
              <w:rPr>
                <w:sz w:val="16"/>
                <w:szCs w:val="16"/>
              </w:rPr>
              <w:t>(</w:t>
            </w:r>
            <w:r w:rsidRPr="00A970C8">
              <w:rPr>
                <w:rFonts w:eastAsia="Calibri"/>
                <w:sz w:val="16"/>
                <w:szCs w:val="16"/>
              </w:rPr>
              <w:t xml:space="preserve">3 pilnus uzlādes </w:t>
            </w:r>
            <w:r w:rsidR="001435C1" w:rsidRPr="00A970C8">
              <w:rPr>
                <w:rFonts w:eastAsia="Calibri"/>
                <w:sz w:val="16"/>
                <w:szCs w:val="16"/>
              </w:rPr>
              <w:t xml:space="preserve">un </w:t>
            </w:r>
            <w:r w:rsidRPr="00A970C8">
              <w:rPr>
                <w:rFonts w:eastAsia="Calibri"/>
                <w:sz w:val="16"/>
                <w:szCs w:val="16"/>
              </w:rPr>
              <w:t>izlādes ciklus atbilstoši pārbaudes programmai</w:t>
            </w:r>
            <w:r w:rsidRPr="00A970C8">
              <w:rPr>
                <w:sz w:val="16"/>
                <w:szCs w:val="16"/>
              </w:rPr>
              <w:t>)</w:t>
            </w:r>
          </w:p>
        </w:tc>
      </w:tr>
      <w:tr w:rsidR="00A970C8" w:rsidRPr="00A970C8" w14:paraId="627AD855" w14:textId="32B8E9FB" w:rsidTr="00932EAA">
        <w:trPr>
          <w:trHeight w:val="468"/>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AC38C"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t>5.</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C9E0F" w14:textId="77777777" w:rsidR="00932EAA" w:rsidRPr="00A970C8" w:rsidRDefault="00932EAA">
            <w:pPr>
              <w:pStyle w:val="Standard"/>
              <w:spacing w:after="60" w:line="240" w:lineRule="auto"/>
              <w:ind w:left="0" w:firstLine="0"/>
              <w:jc w:val="both"/>
            </w:pPr>
            <w:r w:rsidRPr="00A970C8">
              <w:rPr>
                <w:szCs w:val="20"/>
                <w:lang w:eastAsia="lv-LV"/>
              </w:rPr>
              <w:t>Datu apmaiņa starp klienta ražošanas iekārtu un "Sadales tīkla" dispečervadības sistēmu (ja tāda ir paredzēta tehniskajās prasībās).</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AE233" w14:textId="2F9468F1" w:rsidR="00574DA3" w:rsidRPr="00A970C8" w:rsidRDefault="00574DA3" w:rsidP="00574DA3">
            <w:pPr>
              <w:pStyle w:val="ListParagraph"/>
              <w:spacing w:after="0" w:line="240" w:lineRule="auto"/>
              <w:ind w:left="0" w:firstLine="0"/>
              <w:contextualSpacing w:val="0"/>
              <w:jc w:val="center"/>
              <w:rPr>
                <w:rFonts w:eastAsia="Calibri"/>
              </w:rPr>
            </w:pPr>
            <w:r w:rsidRPr="00A970C8">
              <w:rPr>
                <w:rFonts w:eastAsia="Calibri"/>
              </w:rPr>
              <w:t>v</w:t>
            </w:r>
          </w:p>
          <w:p w14:paraId="02189B3E" w14:textId="04A0D943" w:rsidR="00932EAA" w:rsidRPr="00A970C8" w:rsidRDefault="00574DA3" w:rsidP="00574DA3">
            <w:pPr>
              <w:pStyle w:val="ListParagraph"/>
              <w:spacing w:after="0" w:line="240" w:lineRule="auto"/>
              <w:ind w:left="0" w:firstLine="0"/>
              <w:contextualSpacing w:val="0"/>
              <w:jc w:val="center"/>
              <w:rPr>
                <w:rFonts w:eastAsia="Calibri"/>
              </w:rPr>
            </w:pPr>
            <w:r w:rsidRPr="00A970C8">
              <w:rPr>
                <w:sz w:val="16"/>
                <w:szCs w:val="16"/>
                <w:lang w:eastAsia="lv-LV"/>
              </w:rPr>
              <w:t>(A tipam, ja to paredz</w:t>
            </w:r>
            <w:r w:rsidR="002F6441" w:rsidRPr="00A970C8">
              <w:rPr>
                <w:sz w:val="16"/>
                <w:szCs w:val="16"/>
                <w:lang w:eastAsia="lv-LV"/>
              </w:rPr>
              <w:t xml:space="preserve"> izsniegtās </w:t>
            </w:r>
            <w:r w:rsidR="002F6441" w:rsidRPr="00A970C8">
              <w:rPr>
                <w:sz w:val="16"/>
                <w:szCs w:val="16"/>
                <w:lang w:eastAsia="lv-LV"/>
              </w:rPr>
              <w:lastRenderedPageBreak/>
              <w:t>tehniskās prasības</w:t>
            </w:r>
            <w:r w:rsidRPr="00A970C8">
              <w:rPr>
                <w:sz w:val="16"/>
                <w:szCs w:val="16"/>
                <w:lang w:eastAsia="lv-LV"/>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83B52" w14:textId="77777777" w:rsidR="00932EAA" w:rsidRPr="00A970C8" w:rsidRDefault="00932EAA">
            <w:pPr>
              <w:pStyle w:val="ListParagraph"/>
              <w:spacing w:after="0" w:line="240" w:lineRule="auto"/>
              <w:ind w:left="0" w:firstLine="0"/>
              <w:contextualSpacing w:val="0"/>
              <w:jc w:val="center"/>
            </w:pPr>
            <w:r w:rsidRPr="00A970C8">
              <w:rPr>
                <w:szCs w:val="20"/>
                <w:lang w:eastAsia="lv-LV"/>
              </w:rPr>
              <w:lastRenderedPageBreak/>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86932"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34487AAC"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6E912"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47782BCC"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50195"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548A8E1D"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Pr>
          <w:p w14:paraId="7D784F5F" w14:textId="77777777" w:rsidR="006E0438" w:rsidRPr="00A970C8" w:rsidRDefault="006E0438" w:rsidP="00932EAA">
            <w:pPr>
              <w:pStyle w:val="ListParagraph"/>
              <w:spacing w:after="0" w:line="240" w:lineRule="auto"/>
              <w:ind w:left="0" w:firstLine="0"/>
              <w:contextualSpacing w:val="0"/>
              <w:jc w:val="center"/>
              <w:rPr>
                <w:szCs w:val="20"/>
                <w:lang w:eastAsia="lv-LV"/>
              </w:rPr>
            </w:pPr>
          </w:p>
          <w:p w14:paraId="629F3F2F" w14:textId="77777777" w:rsidR="006E0438" w:rsidRPr="00A970C8" w:rsidRDefault="006E0438" w:rsidP="00932EAA">
            <w:pPr>
              <w:pStyle w:val="ListParagraph"/>
              <w:spacing w:after="0" w:line="240" w:lineRule="auto"/>
              <w:ind w:left="0" w:firstLine="0"/>
              <w:contextualSpacing w:val="0"/>
              <w:jc w:val="center"/>
              <w:rPr>
                <w:szCs w:val="20"/>
                <w:lang w:eastAsia="lv-LV"/>
              </w:rPr>
            </w:pPr>
          </w:p>
          <w:p w14:paraId="47DEBFA3" w14:textId="78F17841" w:rsidR="00932EAA" w:rsidRPr="00A970C8" w:rsidRDefault="00932EAA" w:rsidP="00932EAA">
            <w:pPr>
              <w:pStyle w:val="ListParagraph"/>
              <w:spacing w:after="0" w:line="240" w:lineRule="auto"/>
              <w:ind w:left="0" w:firstLine="0"/>
              <w:contextualSpacing w:val="0"/>
              <w:jc w:val="center"/>
            </w:pPr>
            <w:r w:rsidRPr="00A970C8">
              <w:rPr>
                <w:szCs w:val="20"/>
                <w:lang w:eastAsia="lv-LV"/>
              </w:rPr>
              <w:t>v</w:t>
            </w:r>
          </w:p>
          <w:p w14:paraId="7AF51A85" w14:textId="305CD678" w:rsidR="00932EAA" w:rsidRPr="00A970C8" w:rsidRDefault="00932EAA" w:rsidP="00932EAA">
            <w:pPr>
              <w:pStyle w:val="ListParagraph"/>
              <w:spacing w:after="0" w:line="240" w:lineRule="auto"/>
              <w:ind w:left="0" w:firstLine="0"/>
              <w:contextualSpacing w:val="0"/>
              <w:jc w:val="center"/>
              <w:rPr>
                <w:b/>
                <w:bCs/>
                <w:szCs w:val="20"/>
                <w:lang w:eastAsia="lv-LV"/>
              </w:rPr>
            </w:pPr>
            <w:r w:rsidRPr="00A970C8">
              <w:rPr>
                <w:sz w:val="16"/>
                <w:szCs w:val="16"/>
                <w:lang w:eastAsia="lv-LV"/>
              </w:rPr>
              <w:lastRenderedPageBreak/>
              <w:t>(</w:t>
            </w:r>
            <w:r w:rsidR="00574DA3" w:rsidRPr="00A970C8">
              <w:rPr>
                <w:sz w:val="16"/>
                <w:szCs w:val="16"/>
                <w:lang w:eastAsia="lv-LV"/>
              </w:rPr>
              <w:t>A tipam, ja to paredz</w:t>
            </w:r>
            <w:r w:rsidR="002F6441" w:rsidRPr="00A970C8">
              <w:rPr>
                <w:sz w:val="16"/>
                <w:szCs w:val="16"/>
                <w:lang w:eastAsia="lv-LV"/>
              </w:rPr>
              <w:t xml:space="preserve"> izsniegtās</w:t>
            </w:r>
            <w:r w:rsidR="00574DA3" w:rsidRPr="00A970C8">
              <w:rPr>
                <w:sz w:val="16"/>
                <w:szCs w:val="16"/>
                <w:lang w:eastAsia="lv-LV"/>
              </w:rPr>
              <w:t xml:space="preserve"> tehnisk</w:t>
            </w:r>
            <w:r w:rsidR="002F6441" w:rsidRPr="00A970C8">
              <w:rPr>
                <w:sz w:val="16"/>
                <w:szCs w:val="16"/>
                <w:lang w:eastAsia="lv-LV"/>
              </w:rPr>
              <w:t>ās prasība</w:t>
            </w:r>
            <w:r w:rsidR="006E0438" w:rsidRPr="00A970C8">
              <w:rPr>
                <w:sz w:val="16"/>
                <w:szCs w:val="16"/>
                <w:lang w:eastAsia="lv-LV"/>
              </w:rPr>
              <w:t>;</w:t>
            </w:r>
            <w:r w:rsidR="00574DA3" w:rsidRPr="00A970C8">
              <w:rPr>
                <w:sz w:val="16"/>
                <w:szCs w:val="16"/>
                <w:lang w:eastAsia="lv-LV"/>
              </w:rPr>
              <w:t xml:space="preserve"> </w:t>
            </w:r>
            <w:r w:rsidRPr="00A970C8">
              <w:rPr>
                <w:sz w:val="16"/>
                <w:szCs w:val="16"/>
                <w:lang w:eastAsia="lv-LV"/>
              </w:rPr>
              <w:t>B tipam)</w:t>
            </w:r>
          </w:p>
        </w:tc>
      </w:tr>
      <w:tr w:rsidR="00A970C8" w:rsidRPr="00A970C8" w14:paraId="458CFD2E" w14:textId="28076671" w:rsidTr="00932EAA">
        <w:trPr>
          <w:trHeight w:val="374"/>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A2101"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lastRenderedPageBreak/>
              <w:t>5.1</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0DAF5" w14:textId="77777777" w:rsidR="00932EAA" w:rsidRPr="00A970C8" w:rsidRDefault="00932EAA">
            <w:pPr>
              <w:pStyle w:val="Standard"/>
              <w:spacing w:after="0" w:line="240" w:lineRule="auto"/>
              <w:ind w:left="0" w:firstLine="0"/>
              <w:jc w:val="both"/>
            </w:pPr>
            <w:r w:rsidRPr="00A970C8">
              <w:rPr>
                <w:szCs w:val="20"/>
                <w:lang w:eastAsia="lv-LV"/>
              </w:rPr>
              <w:t>Aktīvās ražošanas jaudas pārtraukšana.</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50AFC" w14:textId="1CC6F1B0" w:rsidR="00574DA3" w:rsidRPr="00A970C8" w:rsidRDefault="002F6441" w:rsidP="00574DA3">
            <w:pPr>
              <w:pStyle w:val="ListParagraph"/>
              <w:spacing w:after="0" w:line="240" w:lineRule="auto"/>
              <w:ind w:left="0" w:firstLine="0"/>
              <w:contextualSpacing w:val="0"/>
              <w:jc w:val="center"/>
              <w:rPr>
                <w:rFonts w:eastAsia="Calibri"/>
              </w:rPr>
            </w:pPr>
            <w:r w:rsidRPr="00A970C8">
              <w:rPr>
                <w:rFonts w:eastAsia="Calibri"/>
              </w:rPr>
              <w:t>V</w:t>
            </w:r>
          </w:p>
          <w:p w14:paraId="14BCE0AB" w14:textId="29BB918B" w:rsidR="00932EAA" w:rsidRPr="00A970C8" w:rsidRDefault="00574DA3" w:rsidP="00574DA3">
            <w:pPr>
              <w:pStyle w:val="ListParagraph"/>
              <w:spacing w:after="0" w:line="240" w:lineRule="auto"/>
              <w:ind w:left="0" w:firstLine="0"/>
              <w:contextualSpacing w:val="0"/>
              <w:jc w:val="center"/>
              <w:rPr>
                <w:rFonts w:eastAsia="Calibri"/>
              </w:rPr>
            </w:pPr>
            <w:r w:rsidRPr="00A970C8">
              <w:rPr>
                <w:sz w:val="16"/>
                <w:szCs w:val="16"/>
                <w:lang w:eastAsia="lv-LV"/>
              </w:rPr>
              <w:t xml:space="preserve">(A tipam, ja to paredz </w:t>
            </w:r>
            <w:r w:rsidR="002F6441" w:rsidRPr="00A970C8">
              <w:rPr>
                <w:sz w:val="16"/>
                <w:szCs w:val="16"/>
                <w:lang w:eastAsia="lv-LV"/>
              </w:rPr>
              <w:t>izsniegtās tehniskās prasības</w:t>
            </w:r>
            <w:r w:rsidRPr="00A970C8">
              <w:rPr>
                <w:sz w:val="16"/>
                <w:szCs w:val="16"/>
                <w:lang w:eastAsia="lv-LV"/>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3B6BF"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680D4"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7D08E468"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F6E1B"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0B9FEA30"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7E7E4"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2BB7CF00"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Pr>
          <w:p w14:paraId="50330947" w14:textId="77777777" w:rsidR="006E0438" w:rsidRPr="00A970C8" w:rsidRDefault="006E0438" w:rsidP="00574DA3">
            <w:pPr>
              <w:pStyle w:val="ListParagraph"/>
              <w:spacing w:after="0" w:line="240" w:lineRule="auto"/>
              <w:ind w:left="0" w:firstLine="0"/>
              <w:contextualSpacing w:val="0"/>
              <w:jc w:val="center"/>
              <w:rPr>
                <w:szCs w:val="20"/>
                <w:lang w:eastAsia="lv-LV"/>
              </w:rPr>
            </w:pPr>
          </w:p>
          <w:p w14:paraId="0C39EB5F" w14:textId="77777777" w:rsidR="006E0438" w:rsidRPr="00A970C8" w:rsidRDefault="006E0438" w:rsidP="00574DA3">
            <w:pPr>
              <w:pStyle w:val="ListParagraph"/>
              <w:spacing w:after="0" w:line="240" w:lineRule="auto"/>
              <w:ind w:left="0" w:firstLine="0"/>
              <w:contextualSpacing w:val="0"/>
              <w:jc w:val="center"/>
              <w:rPr>
                <w:szCs w:val="20"/>
                <w:lang w:eastAsia="lv-LV"/>
              </w:rPr>
            </w:pPr>
          </w:p>
          <w:p w14:paraId="66108FBC" w14:textId="2574C86E" w:rsidR="00574DA3" w:rsidRPr="00A970C8" w:rsidRDefault="00574DA3" w:rsidP="00574DA3">
            <w:pPr>
              <w:pStyle w:val="ListParagraph"/>
              <w:spacing w:after="0" w:line="240" w:lineRule="auto"/>
              <w:ind w:left="0" w:firstLine="0"/>
              <w:contextualSpacing w:val="0"/>
              <w:jc w:val="center"/>
            </w:pPr>
            <w:r w:rsidRPr="00A970C8">
              <w:rPr>
                <w:szCs w:val="20"/>
                <w:lang w:eastAsia="lv-LV"/>
              </w:rPr>
              <w:t>v</w:t>
            </w:r>
          </w:p>
          <w:p w14:paraId="3EF1B5EC" w14:textId="5DBA3597" w:rsidR="00932EAA" w:rsidRPr="00A970C8" w:rsidRDefault="00574DA3" w:rsidP="00574DA3">
            <w:pPr>
              <w:pStyle w:val="ListParagraph"/>
              <w:spacing w:after="0" w:line="240" w:lineRule="auto"/>
              <w:ind w:left="0" w:firstLine="0"/>
              <w:contextualSpacing w:val="0"/>
              <w:jc w:val="center"/>
              <w:rPr>
                <w:b/>
                <w:bCs/>
                <w:szCs w:val="20"/>
                <w:lang w:eastAsia="lv-LV"/>
              </w:rPr>
            </w:pPr>
            <w:r w:rsidRPr="00A970C8">
              <w:rPr>
                <w:sz w:val="16"/>
                <w:szCs w:val="16"/>
                <w:lang w:eastAsia="lv-LV"/>
              </w:rPr>
              <w:t xml:space="preserve">(A tipam, ja to paredz </w:t>
            </w:r>
            <w:r w:rsidR="002F6441" w:rsidRPr="00A970C8">
              <w:rPr>
                <w:sz w:val="16"/>
                <w:szCs w:val="16"/>
                <w:lang w:eastAsia="lv-LV"/>
              </w:rPr>
              <w:t xml:space="preserve">izsniegtās </w:t>
            </w:r>
            <w:r w:rsidRPr="00A970C8">
              <w:rPr>
                <w:sz w:val="16"/>
                <w:szCs w:val="16"/>
                <w:lang w:eastAsia="lv-LV"/>
              </w:rPr>
              <w:t>tehnisk</w:t>
            </w:r>
            <w:r w:rsidR="002F6441" w:rsidRPr="00A970C8">
              <w:rPr>
                <w:sz w:val="16"/>
                <w:szCs w:val="16"/>
                <w:lang w:eastAsia="lv-LV"/>
              </w:rPr>
              <w:t>ās</w:t>
            </w:r>
            <w:r w:rsidRPr="00A970C8">
              <w:rPr>
                <w:sz w:val="16"/>
                <w:szCs w:val="16"/>
                <w:lang w:eastAsia="lv-LV"/>
              </w:rPr>
              <w:t xml:space="preserve"> </w:t>
            </w:r>
            <w:r w:rsidR="002F6441" w:rsidRPr="00A970C8">
              <w:rPr>
                <w:sz w:val="16"/>
                <w:szCs w:val="16"/>
                <w:lang w:eastAsia="lv-LV"/>
              </w:rPr>
              <w:t>prasības</w:t>
            </w:r>
            <w:r w:rsidR="006E0438" w:rsidRPr="00A970C8">
              <w:rPr>
                <w:sz w:val="16"/>
                <w:szCs w:val="16"/>
                <w:lang w:eastAsia="lv-LV"/>
              </w:rPr>
              <w:t>;</w:t>
            </w:r>
            <w:r w:rsidRPr="00A970C8">
              <w:rPr>
                <w:sz w:val="16"/>
                <w:szCs w:val="16"/>
                <w:lang w:eastAsia="lv-LV"/>
              </w:rPr>
              <w:t xml:space="preserve"> B tipam)</w:t>
            </w:r>
          </w:p>
        </w:tc>
      </w:tr>
      <w:tr w:rsidR="00A970C8" w:rsidRPr="00A970C8" w14:paraId="4304D306" w14:textId="59DCF367" w:rsidTr="00932EAA">
        <w:trPr>
          <w:trHeight w:val="475"/>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9A0CE" w14:textId="77777777" w:rsidR="00932EAA" w:rsidRPr="00A970C8" w:rsidRDefault="00932EAA">
            <w:pPr>
              <w:pStyle w:val="ListParagraph"/>
              <w:spacing w:after="0" w:line="240" w:lineRule="auto"/>
              <w:ind w:left="0" w:firstLine="0"/>
              <w:contextualSpacing w:val="0"/>
              <w:jc w:val="both"/>
              <w:rPr>
                <w:rFonts w:eastAsia="Calibri"/>
              </w:rPr>
            </w:pPr>
            <w:r w:rsidRPr="00A970C8">
              <w:rPr>
                <w:rFonts w:eastAsia="Calibri"/>
                <w:szCs w:val="20"/>
              </w:rPr>
              <w:t>5.2</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AE988" w14:textId="77777777" w:rsidR="00932EAA" w:rsidRPr="00A970C8" w:rsidRDefault="00932EAA">
            <w:pPr>
              <w:pStyle w:val="Standard"/>
              <w:tabs>
                <w:tab w:val="left" w:pos="1320"/>
              </w:tabs>
              <w:spacing w:after="60" w:line="240" w:lineRule="auto"/>
              <w:ind w:left="0" w:firstLine="0"/>
              <w:jc w:val="both"/>
            </w:pPr>
            <w:r w:rsidRPr="00A970C8">
              <w:rPr>
                <w:szCs w:val="20"/>
                <w:lang w:eastAsia="lv-LV"/>
              </w:rPr>
              <w:t xml:space="preserve">Aktīvās ražošanas jaudas </w:t>
            </w:r>
            <w:proofErr w:type="spellStart"/>
            <w:r w:rsidRPr="00A970C8">
              <w:rPr>
                <w:szCs w:val="20"/>
                <w:lang w:eastAsia="lv-LV"/>
              </w:rPr>
              <w:t>kontrolējamības</w:t>
            </w:r>
            <w:proofErr w:type="spellEnd"/>
            <w:r w:rsidRPr="00A970C8">
              <w:rPr>
                <w:szCs w:val="20"/>
                <w:lang w:eastAsia="lv-LV"/>
              </w:rPr>
              <w:t xml:space="preserve"> tests (saskaņā ar Tīkla kodeksa 4. pielikuma 1.1.3. p.).</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DF96B" w14:textId="1D9303D6" w:rsidR="00932EAA" w:rsidRPr="00A970C8" w:rsidRDefault="00932EAA" w:rsidP="00574DA3">
            <w:pPr>
              <w:pStyle w:val="ListParagraph"/>
              <w:spacing w:after="0" w:line="240" w:lineRule="auto"/>
              <w:ind w:left="0" w:firstLine="0"/>
              <w:contextualSpacing w:val="0"/>
              <w:jc w:val="center"/>
              <w:rPr>
                <w:rFonts w:eastAsia="Calibri"/>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6771A"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41C9B"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14CA190A"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F46FD"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38C30DC9"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4A280" w14:textId="77777777" w:rsidR="00932EAA" w:rsidRPr="00A970C8" w:rsidRDefault="00932EAA">
            <w:pPr>
              <w:pStyle w:val="ListParagraph"/>
              <w:spacing w:after="0" w:line="240" w:lineRule="auto"/>
              <w:ind w:left="0" w:firstLine="0"/>
              <w:contextualSpacing w:val="0"/>
              <w:jc w:val="center"/>
            </w:pPr>
            <w:r w:rsidRPr="00A970C8">
              <w:rPr>
                <w:szCs w:val="20"/>
                <w:lang w:eastAsia="lv-LV"/>
              </w:rPr>
              <w:t>v</w:t>
            </w:r>
          </w:p>
          <w:p w14:paraId="1D0AD11C" w14:textId="77777777" w:rsidR="00932EAA" w:rsidRPr="00A970C8" w:rsidRDefault="00932EAA">
            <w:pPr>
              <w:pStyle w:val="ListParagraph"/>
              <w:spacing w:after="0" w:line="240" w:lineRule="auto"/>
              <w:ind w:left="0" w:firstLine="0"/>
              <w:contextualSpacing w:val="0"/>
              <w:jc w:val="center"/>
            </w:pPr>
            <w:r w:rsidRPr="00A970C8">
              <w:rPr>
                <w:sz w:val="16"/>
                <w:szCs w:val="16"/>
                <w:lang w:eastAsia="lv-LV"/>
              </w:rPr>
              <w:t>(B tipam)</w:t>
            </w:r>
          </w:p>
        </w:tc>
        <w:tc>
          <w:tcPr>
            <w:tcW w:w="1502" w:type="dxa"/>
            <w:tcBorders>
              <w:top w:val="single" w:sz="4" w:space="0" w:color="000000"/>
              <w:left w:val="single" w:sz="4" w:space="0" w:color="000000"/>
              <w:bottom w:val="single" w:sz="4" w:space="0" w:color="000000"/>
              <w:right w:val="single" w:sz="4" w:space="0" w:color="000000"/>
            </w:tcBorders>
          </w:tcPr>
          <w:p w14:paraId="60F0CCBE" w14:textId="6001531B" w:rsidR="00932EAA" w:rsidRPr="00A970C8" w:rsidRDefault="00932EAA" w:rsidP="00932EAA">
            <w:pPr>
              <w:pStyle w:val="ListParagraph"/>
              <w:spacing w:after="0" w:line="240" w:lineRule="auto"/>
              <w:ind w:left="0" w:firstLine="0"/>
              <w:contextualSpacing w:val="0"/>
              <w:jc w:val="center"/>
            </w:pPr>
            <w:r w:rsidRPr="00A970C8">
              <w:rPr>
                <w:szCs w:val="20"/>
                <w:lang w:eastAsia="lv-LV"/>
              </w:rPr>
              <w:t>v</w:t>
            </w:r>
          </w:p>
          <w:p w14:paraId="42084497" w14:textId="2014DBC7" w:rsidR="001148CA" w:rsidRPr="00A970C8" w:rsidRDefault="00932EAA" w:rsidP="001148CA">
            <w:pPr>
              <w:pStyle w:val="ListParagraph"/>
              <w:spacing w:after="0" w:line="240" w:lineRule="auto"/>
              <w:ind w:left="0" w:firstLine="0"/>
              <w:contextualSpacing w:val="0"/>
              <w:jc w:val="center"/>
              <w:rPr>
                <w:rFonts w:eastAsia="Calibri"/>
                <w:szCs w:val="20"/>
              </w:rPr>
            </w:pPr>
            <w:r w:rsidRPr="00A970C8">
              <w:rPr>
                <w:sz w:val="16"/>
                <w:szCs w:val="16"/>
                <w:lang w:eastAsia="lv-LV"/>
              </w:rPr>
              <w:t>(B tipam</w:t>
            </w:r>
            <w:r w:rsidR="001435C1" w:rsidRPr="00A970C8">
              <w:rPr>
                <w:sz w:val="16"/>
                <w:szCs w:val="16"/>
                <w:lang w:eastAsia="lv-LV"/>
              </w:rPr>
              <w:t>;</w:t>
            </w:r>
            <w:r w:rsidR="001435C1" w:rsidRPr="00A970C8">
              <w:rPr>
                <w:sz w:val="16"/>
                <w:szCs w:val="16"/>
              </w:rPr>
              <w:t xml:space="preserve"> </w:t>
            </w:r>
            <w:r w:rsidR="001148CA" w:rsidRPr="00A970C8">
              <w:rPr>
                <w:rFonts w:eastAsia="Calibri"/>
                <w:sz w:val="16"/>
                <w:szCs w:val="16"/>
              </w:rPr>
              <w:t>3 pilnus uzlādes izlādes ciklus</w:t>
            </w:r>
            <w:r w:rsidR="001148CA" w:rsidRPr="00A970C8">
              <w:rPr>
                <w:sz w:val="16"/>
                <w:szCs w:val="16"/>
              </w:rPr>
              <w:t>)</w:t>
            </w:r>
          </w:p>
          <w:p w14:paraId="0C729A00" w14:textId="5A163AC6" w:rsidR="005F7F7A" w:rsidRPr="00A970C8" w:rsidRDefault="005F7F7A" w:rsidP="001D411B">
            <w:pPr>
              <w:pStyle w:val="ListParagraph"/>
              <w:spacing w:after="0" w:line="240" w:lineRule="auto"/>
              <w:ind w:left="0" w:firstLine="0"/>
              <w:contextualSpacing w:val="0"/>
              <w:jc w:val="center"/>
              <w:rPr>
                <w:szCs w:val="20"/>
                <w:lang w:eastAsia="lv-LV"/>
              </w:rPr>
            </w:pPr>
          </w:p>
        </w:tc>
      </w:tr>
      <w:tr w:rsidR="00A970C8" w:rsidRPr="00A970C8" w14:paraId="7838933E" w14:textId="77777777" w:rsidTr="00932EAA">
        <w:trPr>
          <w:trHeight w:val="475"/>
        </w:trPr>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15B0A" w14:textId="3E20AF18" w:rsidR="00BB492A" w:rsidRPr="00A970C8" w:rsidRDefault="00BB492A">
            <w:pPr>
              <w:pStyle w:val="ListParagraph"/>
              <w:spacing w:after="0" w:line="240" w:lineRule="auto"/>
              <w:ind w:left="0" w:firstLine="0"/>
              <w:contextualSpacing w:val="0"/>
              <w:jc w:val="both"/>
              <w:rPr>
                <w:rFonts w:eastAsia="Calibri"/>
                <w:szCs w:val="20"/>
              </w:rPr>
            </w:pPr>
            <w:r w:rsidRPr="00A970C8">
              <w:rPr>
                <w:rFonts w:eastAsia="Calibri"/>
                <w:szCs w:val="20"/>
              </w:rPr>
              <w:t>6.</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E531F" w14:textId="0A0E2166" w:rsidR="00BB492A" w:rsidRPr="00A970C8" w:rsidRDefault="00BB492A" w:rsidP="006E0438">
            <w:pPr>
              <w:widowControl/>
              <w:suppressAutoHyphens w:val="0"/>
              <w:autoSpaceDN/>
              <w:rPr>
                <w:rFonts w:ascii="Times New Roman" w:hAnsi="Times New Roman" w:cs="Times New Roman"/>
                <w:sz w:val="24"/>
                <w:szCs w:val="24"/>
                <w:lang w:eastAsia="lv-LV"/>
              </w:rPr>
            </w:pPr>
            <w:r w:rsidRPr="00A970C8">
              <w:rPr>
                <w:rFonts w:ascii="Times New Roman" w:eastAsia="Times New Roman" w:hAnsi="Times New Roman" w:cs="Times New Roman"/>
                <w:sz w:val="20"/>
                <w:szCs w:val="20"/>
                <w:lang w:eastAsia="lv-LV"/>
              </w:rPr>
              <w:t xml:space="preserve">Elektrostacijai ar uzstādītu akumulācijas iekārtu </w:t>
            </w:r>
            <w:r w:rsidR="001435C1" w:rsidRPr="00A970C8">
              <w:rPr>
                <w:rFonts w:ascii="Times New Roman" w:eastAsia="Times New Roman" w:hAnsi="Times New Roman" w:cs="Times New Roman"/>
                <w:sz w:val="20"/>
                <w:szCs w:val="20"/>
                <w:lang w:eastAsia="lv-LV"/>
              </w:rPr>
              <w:t>p</w:t>
            </w:r>
            <w:r w:rsidRPr="00A970C8">
              <w:rPr>
                <w:rFonts w:ascii="Times New Roman" w:eastAsia="Times New Roman" w:hAnsi="Times New Roman" w:cs="Times New Roman"/>
                <w:sz w:val="20"/>
                <w:szCs w:val="20"/>
                <w:lang w:eastAsia="lv-LV"/>
              </w:rPr>
              <w:t>apildu</w:t>
            </w:r>
            <w:r w:rsidR="001435C1" w:rsidRPr="00A970C8">
              <w:rPr>
                <w:rFonts w:ascii="Times New Roman" w:eastAsia="Times New Roman" w:hAnsi="Times New Roman" w:cs="Times New Roman"/>
                <w:sz w:val="20"/>
                <w:szCs w:val="20"/>
                <w:lang w:eastAsia="lv-LV"/>
              </w:rPr>
              <w:t xml:space="preserve"> </w:t>
            </w:r>
            <w:r w:rsidRPr="00A970C8">
              <w:rPr>
                <w:rFonts w:ascii="Times New Roman" w:eastAsia="Times New Roman" w:hAnsi="Times New Roman" w:cs="Times New Roman"/>
                <w:sz w:val="20"/>
                <w:szCs w:val="20"/>
                <w:lang w:eastAsia="lv-LV"/>
              </w:rPr>
              <w:t>tests par izdalīšanos "salas" režīmā (atslēdz komutācijas aparātu uz piederības robežas, pārbauda elektrostacijas stāvokli un ieslēdz  komutācijas aparātu uz piederības robežas, lai pārbaudītu sinhronizāciju).</w:t>
            </w:r>
            <w:r w:rsidRPr="00A970C8">
              <w:rPr>
                <w:rFonts w:ascii="Times New Roman" w:hAnsi="Times New Roman" w:cs="Times New Roman"/>
                <w:sz w:val="24"/>
                <w:szCs w:val="24"/>
                <w:lang w:eastAsia="lv-LV"/>
              </w:rPr>
              <w:t xml:space="preserve">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7807D" w14:textId="77777777" w:rsidR="00BB492A" w:rsidRPr="00A970C8" w:rsidRDefault="00BB492A" w:rsidP="00574DA3">
            <w:pPr>
              <w:pStyle w:val="ListParagraph"/>
              <w:spacing w:after="0" w:line="240" w:lineRule="auto"/>
              <w:ind w:left="0" w:firstLine="0"/>
              <w:contextualSpacing w:val="0"/>
              <w:jc w:val="center"/>
              <w:rPr>
                <w:rFonts w:eastAsia="Calibri"/>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9060A" w14:textId="77777777" w:rsidR="00BB492A" w:rsidRPr="00A970C8" w:rsidRDefault="00BB492A">
            <w:pPr>
              <w:pStyle w:val="ListParagraph"/>
              <w:spacing w:after="0" w:line="240" w:lineRule="auto"/>
              <w:ind w:left="0" w:firstLine="0"/>
              <w:contextualSpacing w:val="0"/>
              <w:jc w:val="center"/>
              <w:rPr>
                <w:szCs w:val="20"/>
                <w:lang w:eastAsia="lv-LV"/>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9842D" w14:textId="77777777" w:rsidR="00BB492A" w:rsidRPr="00A970C8" w:rsidRDefault="00BB492A">
            <w:pPr>
              <w:pStyle w:val="ListParagraph"/>
              <w:spacing w:after="0" w:line="240" w:lineRule="auto"/>
              <w:ind w:left="0" w:firstLine="0"/>
              <w:contextualSpacing w:val="0"/>
              <w:jc w:val="center"/>
              <w:rPr>
                <w:szCs w:val="20"/>
                <w:lang w:eastAsia="lv-LV"/>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08451" w14:textId="77777777" w:rsidR="00BB492A" w:rsidRPr="00A970C8" w:rsidRDefault="00BB492A">
            <w:pPr>
              <w:pStyle w:val="ListParagraph"/>
              <w:spacing w:after="0" w:line="240" w:lineRule="auto"/>
              <w:ind w:left="0" w:firstLine="0"/>
              <w:contextualSpacing w:val="0"/>
              <w:jc w:val="center"/>
              <w:rPr>
                <w:szCs w:val="20"/>
                <w:lang w:eastAsia="lv-LV"/>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10CAF" w14:textId="77777777" w:rsidR="00BB492A" w:rsidRPr="00A970C8" w:rsidRDefault="00BB492A">
            <w:pPr>
              <w:pStyle w:val="ListParagraph"/>
              <w:spacing w:after="0" w:line="240" w:lineRule="auto"/>
              <w:ind w:left="0" w:firstLine="0"/>
              <w:contextualSpacing w:val="0"/>
              <w:jc w:val="center"/>
              <w:rPr>
                <w:szCs w:val="20"/>
                <w:lang w:eastAsia="lv-LV"/>
              </w:rPr>
            </w:pPr>
          </w:p>
        </w:tc>
        <w:tc>
          <w:tcPr>
            <w:tcW w:w="1502" w:type="dxa"/>
            <w:tcBorders>
              <w:top w:val="single" w:sz="4" w:space="0" w:color="000000"/>
              <w:left w:val="single" w:sz="4" w:space="0" w:color="000000"/>
              <w:bottom w:val="single" w:sz="4" w:space="0" w:color="000000"/>
              <w:right w:val="single" w:sz="4" w:space="0" w:color="000000"/>
            </w:tcBorders>
          </w:tcPr>
          <w:p w14:paraId="61E22EB7" w14:textId="77777777" w:rsidR="006E0438" w:rsidRPr="00A970C8" w:rsidRDefault="006E0438" w:rsidP="00BB492A">
            <w:pPr>
              <w:pStyle w:val="ListParagraph"/>
              <w:spacing w:after="0" w:line="240" w:lineRule="auto"/>
              <w:ind w:left="0" w:firstLine="0"/>
              <w:contextualSpacing w:val="0"/>
              <w:jc w:val="center"/>
              <w:rPr>
                <w:szCs w:val="20"/>
                <w:lang w:eastAsia="lv-LV"/>
              </w:rPr>
            </w:pPr>
          </w:p>
          <w:p w14:paraId="7EA4D0CC" w14:textId="77777777" w:rsidR="006E0438" w:rsidRPr="00A970C8" w:rsidRDefault="006E0438" w:rsidP="00BB492A">
            <w:pPr>
              <w:pStyle w:val="ListParagraph"/>
              <w:spacing w:after="0" w:line="240" w:lineRule="auto"/>
              <w:ind w:left="0" w:firstLine="0"/>
              <w:contextualSpacing w:val="0"/>
              <w:jc w:val="center"/>
              <w:rPr>
                <w:szCs w:val="20"/>
                <w:lang w:eastAsia="lv-LV"/>
              </w:rPr>
            </w:pPr>
          </w:p>
          <w:p w14:paraId="26F0A00B" w14:textId="79366500" w:rsidR="00BB492A" w:rsidRPr="00A970C8" w:rsidRDefault="006E0438" w:rsidP="006E0438">
            <w:pPr>
              <w:pStyle w:val="ListParagraph"/>
              <w:spacing w:after="0" w:line="240" w:lineRule="auto"/>
              <w:ind w:left="0" w:firstLine="0"/>
              <w:contextualSpacing w:val="0"/>
              <w:jc w:val="center"/>
              <w:rPr>
                <w:szCs w:val="20"/>
                <w:lang w:eastAsia="lv-LV"/>
              </w:rPr>
            </w:pPr>
            <w:r w:rsidRPr="00A970C8">
              <w:rPr>
                <w:szCs w:val="20"/>
                <w:lang w:eastAsia="lv-LV"/>
              </w:rPr>
              <w:t>v</w:t>
            </w:r>
          </w:p>
        </w:tc>
      </w:tr>
    </w:tbl>
    <w:p w14:paraId="2B205B55" w14:textId="77777777" w:rsidR="00AB1D03" w:rsidRPr="00A970C8" w:rsidRDefault="00AB1D03">
      <w:pPr>
        <w:pStyle w:val="ListParagraph"/>
        <w:spacing w:after="0" w:line="240" w:lineRule="auto"/>
        <w:ind w:left="426" w:firstLine="0"/>
        <w:contextualSpacing w:val="0"/>
        <w:jc w:val="both"/>
        <w:rPr>
          <w:szCs w:val="20"/>
        </w:rPr>
      </w:pPr>
    </w:p>
    <w:p w14:paraId="135C90AB" w14:textId="77777777" w:rsidR="00AB1D03" w:rsidRPr="00A970C8" w:rsidRDefault="00E177E5" w:rsidP="00E94EEB">
      <w:pPr>
        <w:pStyle w:val="ListParagraph"/>
        <w:spacing w:after="0" w:line="240" w:lineRule="auto"/>
        <w:ind w:left="-142" w:firstLine="0"/>
        <w:contextualSpacing w:val="0"/>
        <w:jc w:val="both"/>
      </w:pPr>
      <w:r w:rsidRPr="00A970C8">
        <w:rPr>
          <w:szCs w:val="20"/>
        </w:rPr>
        <w:t xml:space="preserve">* </w:t>
      </w:r>
      <w:proofErr w:type="spellStart"/>
      <w:r w:rsidRPr="00A970C8">
        <w:rPr>
          <w:szCs w:val="20"/>
        </w:rPr>
        <w:t>Pnom</w:t>
      </w:r>
      <w:proofErr w:type="spellEnd"/>
      <w:r w:rsidRPr="00A970C8">
        <w:rPr>
          <w:szCs w:val="20"/>
        </w:rPr>
        <w:t xml:space="preserve"> – ieregulētā ģenerējošās iekārtas aktīvā jauda kW (ja ir ģeneratora elektriskās ražošanas jaudas ierobežotājs).</w:t>
      </w:r>
    </w:p>
    <w:p w14:paraId="612699DB" w14:textId="77777777" w:rsidR="00AB1D03" w:rsidRPr="00A970C8" w:rsidRDefault="00E177E5" w:rsidP="00E94EEB">
      <w:pPr>
        <w:pStyle w:val="ListParagraph"/>
        <w:spacing w:after="0" w:line="240" w:lineRule="auto"/>
        <w:ind w:left="-142" w:firstLine="0"/>
        <w:contextualSpacing w:val="0"/>
        <w:jc w:val="both"/>
      </w:pPr>
      <w:r w:rsidRPr="00A970C8">
        <w:rPr>
          <w:szCs w:val="20"/>
        </w:rPr>
        <w:t xml:space="preserve">** Sasniedzamie ražošanas jaudas % no </w:t>
      </w:r>
      <w:proofErr w:type="spellStart"/>
      <w:r w:rsidRPr="00A970C8">
        <w:rPr>
          <w:szCs w:val="20"/>
        </w:rPr>
        <w:t>Pnom</w:t>
      </w:r>
      <w:proofErr w:type="spellEnd"/>
      <w:r w:rsidRPr="00A970C8">
        <w:rPr>
          <w:szCs w:val="20"/>
        </w:rPr>
        <w:t xml:space="preserve"> uz piederības apkalpes robežas vai kopējā vienlaicīgā ražošanas jauda visiem ražošanas moduļiem, iesniedzot izdrukas par ģenerācijas jaudām katram ražošanas modulim (integrācijas periods nav lielāks par vienu stundu).</w:t>
      </w:r>
    </w:p>
    <w:p w14:paraId="20E94712" w14:textId="77777777" w:rsidR="00AB1D03" w:rsidRPr="00A970C8" w:rsidRDefault="00AB1D03" w:rsidP="00E94EEB">
      <w:pPr>
        <w:pStyle w:val="ListParagraph"/>
        <w:spacing w:after="0" w:line="240" w:lineRule="auto"/>
        <w:ind w:left="-142" w:firstLine="0"/>
        <w:contextualSpacing w:val="0"/>
        <w:jc w:val="both"/>
        <w:rPr>
          <w:szCs w:val="20"/>
        </w:rPr>
      </w:pPr>
    </w:p>
    <w:p w14:paraId="42183B3B" w14:textId="0C9BF9EE" w:rsidR="00AB1D03" w:rsidRPr="00A970C8" w:rsidRDefault="00E177E5" w:rsidP="00E94EEB">
      <w:pPr>
        <w:pStyle w:val="ListParagraph"/>
        <w:spacing w:line="240" w:lineRule="auto"/>
        <w:ind w:left="-142" w:firstLine="0"/>
        <w:contextualSpacing w:val="0"/>
        <w:jc w:val="both"/>
        <w:rPr>
          <w:szCs w:val="20"/>
        </w:rPr>
      </w:pPr>
      <w:r w:rsidRPr="00A970C8">
        <w:rPr>
          <w:szCs w:val="20"/>
        </w:rPr>
        <w:t>Elektrostacijas kopējās pārbaudes programmā pilnībā ievērojamas Regulas Nr. 2016/631 un Tīkla kodeksa prasības.</w:t>
      </w:r>
      <w:r w:rsidR="001D411B" w:rsidRPr="00A970C8">
        <w:rPr>
          <w:szCs w:val="20"/>
        </w:rPr>
        <w:t xml:space="preserve"> </w:t>
      </w:r>
      <w:bookmarkStart w:id="4" w:name="_Hlk171598583"/>
      <w:r w:rsidR="001D411B" w:rsidRPr="00A970C8">
        <w:rPr>
          <w:szCs w:val="20"/>
        </w:rPr>
        <w:t>Akumulācijas iekārtām pilnībā ievērojamas "Sadales tīkl</w:t>
      </w:r>
      <w:r w:rsidR="001435C1" w:rsidRPr="00A970C8">
        <w:rPr>
          <w:szCs w:val="20"/>
        </w:rPr>
        <w:t>a</w:t>
      </w:r>
      <w:r w:rsidR="001D411B" w:rsidRPr="00A970C8">
        <w:rPr>
          <w:szCs w:val="20"/>
        </w:rPr>
        <w:t>" mājaslap</w:t>
      </w:r>
      <w:r w:rsidR="001435C1" w:rsidRPr="00A970C8">
        <w:rPr>
          <w:szCs w:val="20"/>
        </w:rPr>
        <w:t>as</w:t>
      </w:r>
      <w:r w:rsidR="001148CA" w:rsidRPr="00A970C8">
        <w:rPr>
          <w:szCs w:val="20"/>
        </w:rPr>
        <w:t xml:space="preserve"> sadaļā "Vispārējās tehniskās prasības elektrostacijas pieslēgšanai"</w:t>
      </w:r>
      <w:r w:rsidR="001D411B" w:rsidRPr="00A970C8">
        <w:rPr>
          <w:szCs w:val="20"/>
        </w:rPr>
        <w:t xml:space="preserve"> publicētās tehniskās prasības.</w:t>
      </w:r>
      <w:bookmarkEnd w:id="4"/>
    </w:p>
    <w:p w14:paraId="4DFE4D4A" w14:textId="5019330C" w:rsidR="004B5995" w:rsidRPr="00A970C8" w:rsidRDefault="00E13051" w:rsidP="00E94EEB">
      <w:pPr>
        <w:pStyle w:val="ListParagraph"/>
        <w:spacing w:line="240" w:lineRule="auto"/>
        <w:ind w:left="-142" w:firstLine="0"/>
        <w:contextualSpacing w:val="0"/>
        <w:jc w:val="both"/>
        <w:rPr>
          <w:szCs w:val="20"/>
        </w:rPr>
      </w:pPr>
      <w:r w:rsidRPr="00A970C8">
        <w:rPr>
          <w:szCs w:val="20"/>
        </w:rPr>
        <w:t>Ja elektrostacija tiek uzstādīta ar vairākiem ražošanas veidiem, piemēram, saules elektrostacija kopā ar akumulācijas iekārtu</w:t>
      </w:r>
      <w:r w:rsidR="005C6205" w:rsidRPr="00A970C8">
        <w:rPr>
          <w:szCs w:val="20"/>
        </w:rPr>
        <w:t>, elektrostacijai ir jāveic visi atbilstošie mērījumi</w:t>
      </w:r>
      <w:r w:rsidR="004B5995" w:rsidRPr="00A970C8">
        <w:rPr>
          <w:szCs w:val="20"/>
        </w:rPr>
        <w:t xml:space="preserve"> </w:t>
      </w:r>
      <w:r w:rsidR="005C6205" w:rsidRPr="00A970C8">
        <w:rPr>
          <w:szCs w:val="20"/>
        </w:rPr>
        <w:t xml:space="preserve">gan ražošanas iekārtai, gan akumulācijas iekārtai. </w:t>
      </w:r>
    </w:p>
    <w:p w14:paraId="786AD7FC" w14:textId="365A7688" w:rsidR="006E0438" w:rsidRPr="00A970C8" w:rsidRDefault="004F6E7C" w:rsidP="00E94EEB">
      <w:pPr>
        <w:spacing w:after="120"/>
        <w:ind w:left="-142"/>
        <w:jc w:val="both"/>
        <w:rPr>
          <w:rFonts w:ascii="Times New Roman" w:eastAsia="Times New Roman" w:hAnsi="Times New Roman" w:cs="Times New Roman"/>
          <w:sz w:val="20"/>
          <w:szCs w:val="20"/>
        </w:rPr>
      </w:pPr>
      <w:r w:rsidRPr="00A970C8">
        <w:rPr>
          <w:rFonts w:ascii="Times New Roman" w:hAnsi="Times New Roman" w:cs="Times New Roman"/>
          <w:sz w:val="20"/>
          <w:szCs w:val="20"/>
        </w:rPr>
        <w:t>Visi testi un pārbaudes ir jāveic akreditētas laboratorijas reģistratora darbības laikā (vienlaikus ar elektroenerģijas kvalitātes mērījumiem).</w:t>
      </w:r>
    </w:p>
    <w:p w14:paraId="10439C85" w14:textId="4E0F54CF" w:rsidR="006E0438" w:rsidRPr="00A970C8" w:rsidRDefault="00954F11" w:rsidP="00E94EEB">
      <w:pPr>
        <w:spacing w:after="120"/>
        <w:ind w:left="-142"/>
        <w:jc w:val="both"/>
        <w:rPr>
          <w:rFonts w:ascii="Times New Roman" w:hAnsi="Times New Roman" w:cs="Times New Roman"/>
          <w:sz w:val="20"/>
          <w:szCs w:val="20"/>
        </w:rPr>
      </w:pPr>
      <w:r w:rsidRPr="00A970C8">
        <w:rPr>
          <w:rFonts w:ascii="Times New Roman" w:hAnsi="Times New Roman" w:cs="Times New Roman"/>
          <w:sz w:val="20"/>
          <w:szCs w:val="20"/>
        </w:rPr>
        <w:t xml:space="preserve">Ja elektrostacija tiek uzstādīta ar akumulācijas iekārtu, akumulācijas iekārtas pārbaude ir jāveic </w:t>
      </w:r>
      <w:r w:rsidR="001435C1" w:rsidRPr="00A970C8">
        <w:rPr>
          <w:rFonts w:ascii="Times New Roman" w:hAnsi="Times New Roman" w:cs="Times New Roman"/>
          <w:sz w:val="20"/>
          <w:szCs w:val="20"/>
        </w:rPr>
        <w:t>atbilstoši pārbaudes programmai trīs</w:t>
      </w:r>
      <w:r w:rsidRPr="00A970C8">
        <w:rPr>
          <w:rFonts w:ascii="Times New Roman" w:hAnsi="Times New Roman" w:cs="Times New Roman"/>
          <w:sz w:val="20"/>
          <w:szCs w:val="20"/>
        </w:rPr>
        <w:t xml:space="preserve"> pilnos uzlādes un izlādes ciklos</w:t>
      </w:r>
      <w:r w:rsidR="001435C1" w:rsidRPr="00A970C8">
        <w:rPr>
          <w:rFonts w:ascii="Times New Roman" w:hAnsi="Times New Roman" w:cs="Times New Roman"/>
          <w:sz w:val="20"/>
          <w:szCs w:val="20"/>
        </w:rPr>
        <w:t>.</w:t>
      </w:r>
      <w:r w:rsidR="00753E8D" w:rsidRPr="00A970C8">
        <w:rPr>
          <w:rFonts w:ascii="Times New Roman" w:hAnsi="Times New Roman" w:cs="Times New Roman"/>
          <w:sz w:val="20"/>
          <w:szCs w:val="20"/>
        </w:rPr>
        <w:t xml:space="preserve"> </w:t>
      </w:r>
      <w:r w:rsidR="004578DA" w:rsidRPr="00A970C8">
        <w:rPr>
          <w:rFonts w:ascii="Times New Roman" w:hAnsi="Times New Roman" w:cs="Times New Roman"/>
          <w:sz w:val="20"/>
          <w:szCs w:val="20"/>
        </w:rPr>
        <w:t xml:space="preserve">Ja elektrostacijā ir uzstādīta elektroenerģijas akumulācijas iekārtas, ir jāveic </w:t>
      </w:r>
      <w:r w:rsidR="001435C1" w:rsidRPr="00A970C8">
        <w:rPr>
          <w:rFonts w:ascii="Times New Roman" w:hAnsi="Times New Roman" w:cs="Times New Roman"/>
          <w:sz w:val="20"/>
          <w:szCs w:val="20"/>
        </w:rPr>
        <w:t>trīs</w:t>
      </w:r>
      <w:r w:rsidR="004578DA" w:rsidRPr="00A970C8">
        <w:rPr>
          <w:rFonts w:ascii="Times New Roman" w:hAnsi="Times New Roman" w:cs="Times New Roman"/>
          <w:sz w:val="20"/>
          <w:szCs w:val="20"/>
        </w:rPr>
        <w:t xml:space="preserve"> pilnas uzlādes</w:t>
      </w:r>
      <w:r w:rsidR="001435C1" w:rsidRPr="00A970C8">
        <w:rPr>
          <w:rFonts w:ascii="Times New Roman" w:hAnsi="Times New Roman" w:cs="Times New Roman"/>
          <w:sz w:val="20"/>
          <w:szCs w:val="20"/>
        </w:rPr>
        <w:t xml:space="preserve"> un </w:t>
      </w:r>
      <w:r w:rsidR="004578DA" w:rsidRPr="00A970C8">
        <w:rPr>
          <w:rFonts w:ascii="Times New Roman" w:hAnsi="Times New Roman" w:cs="Times New Roman"/>
          <w:sz w:val="20"/>
          <w:szCs w:val="20"/>
        </w:rPr>
        <w:t>izlādes testi no tehniski minimālās līdz maksimālajai bateriju kapacitātei ar uzlādes</w:t>
      </w:r>
      <w:r w:rsidR="001435C1" w:rsidRPr="00A970C8">
        <w:rPr>
          <w:rFonts w:ascii="Times New Roman" w:hAnsi="Times New Roman" w:cs="Times New Roman"/>
          <w:sz w:val="20"/>
          <w:szCs w:val="20"/>
        </w:rPr>
        <w:t xml:space="preserve"> un </w:t>
      </w:r>
      <w:r w:rsidR="004578DA" w:rsidRPr="00A970C8">
        <w:rPr>
          <w:rFonts w:ascii="Times New Roman" w:hAnsi="Times New Roman" w:cs="Times New Roman"/>
          <w:sz w:val="20"/>
          <w:szCs w:val="20"/>
        </w:rPr>
        <w:t xml:space="preserve">izlādes jaudām vismaz 90%, 50%, un 20% no </w:t>
      </w:r>
      <w:r w:rsidR="000D3F7F" w:rsidRPr="00A970C8">
        <w:rPr>
          <w:rFonts w:ascii="Times New Roman" w:hAnsi="Times New Roman" w:cs="Times New Roman"/>
          <w:sz w:val="20"/>
          <w:szCs w:val="20"/>
        </w:rPr>
        <w:t xml:space="preserve">akumulatora </w:t>
      </w:r>
      <w:r w:rsidR="004578DA" w:rsidRPr="00A970C8">
        <w:rPr>
          <w:rFonts w:ascii="Times New Roman" w:hAnsi="Times New Roman" w:cs="Times New Roman"/>
          <w:sz w:val="20"/>
          <w:szCs w:val="20"/>
        </w:rPr>
        <w:t>invertoru nominālās vai ieregulētās jaudas</w:t>
      </w:r>
      <w:r w:rsidR="006E0438" w:rsidRPr="00A970C8">
        <w:rPr>
          <w:rFonts w:ascii="Times New Roman" w:hAnsi="Times New Roman" w:cs="Times New Roman"/>
          <w:sz w:val="20"/>
          <w:szCs w:val="20"/>
        </w:rPr>
        <w:t>.</w:t>
      </w:r>
    </w:p>
    <w:p w14:paraId="00C6C0F1" w14:textId="71C82F4B" w:rsidR="006E0438" w:rsidRPr="00A970C8" w:rsidRDefault="00E177E5" w:rsidP="00E94EEB">
      <w:pPr>
        <w:spacing w:after="120"/>
        <w:ind w:left="-142"/>
        <w:jc w:val="both"/>
        <w:rPr>
          <w:rFonts w:ascii="Times New Roman" w:hAnsi="Times New Roman" w:cs="Times New Roman"/>
          <w:sz w:val="20"/>
          <w:szCs w:val="20"/>
        </w:rPr>
      </w:pPr>
      <w:r w:rsidRPr="00A970C8">
        <w:rPr>
          <w:rFonts w:ascii="Times New Roman" w:hAnsi="Times New Roman" w:cs="Times New Roman"/>
          <w:sz w:val="20"/>
          <w:szCs w:val="20"/>
        </w:rPr>
        <w:t>Visus testu režīmus jāreģistrē elektroniski ar laika izvērsi, kas atbilst standarta prasībām (LVS EN 50160 "Publisko elektroapgādes tīklu sprieguma raksturlielumi").</w:t>
      </w:r>
    </w:p>
    <w:p w14:paraId="7778BE1B" w14:textId="27CB4B94" w:rsidR="00AB1D03" w:rsidRPr="00A970C8" w:rsidRDefault="00E177E5" w:rsidP="00E94EEB">
      <w:pPr>
        <w:pStyle w:val="ListParagraph"/>
        <w:spacing w:line="240" w:lineRule="auto"/>
        <w:ind w:left="-142" w:firstLine="0"/>
        <w:contextualSpacing w:val="0"/>
        <w:jc w:val="both"/>
        <w:rPr>
          <w:szCs w:val="20"/>
        </w:rPr>
      </w:pPr>
      <w:r w:rsidRPr="00A970C8">
        <w:rPr>
          <w:szCs w:val="20"/>
        </w:rPr>
        <w:t>Ja tests netiek veikts, jāsniedz tā neiespējamības tehnoloģisks skaidrojums.</w:t>
      </w:r>
    </w:p>
    <w:p w14:paraId="6089AE86" w14:textId="3C2CF000" w:rsidR="001148CA" w:rsidRPr="00A970C8" w:rsidRDefault="00E177E5" w:rsidP="00E94EEB">
      <w:pPr>
        <w:pStyle w:val="ListParagraph"/>
        <w:spacing w:line="240" w:lineRule="auto"/>
        <w:ind w:left="-142" w:firstLine="0"/>
        <w:contextualSpacing w:val="0"/>
        <w:jc w:val="both"/>
      </w:pPr>
      <w:r w:rsidRPr="00A970C8">
        <w:rPr>
          <w:szCs w:val="20"/>
        </w:rPr>
        <w:t>"Sadales tīkls" atļauj elektroenerģijas ražošanas ietaises īpašniekam veikt alternatīvus testus, ja tie ir efektīvi un pietiekami, lai parādītu elektroenerģijas ražošanas moduļa veiktspēju.</w:t>
      </w:r>
    </w:p>
    <w:p w14:paraId="14105C40" w14:textId="3D3572A0" w:rsidR="00605891" w:rsidRPr="00A970C8" w:rsidRDefault="00605891" w:rsidP="00E94EEB">
      <w:pPr>
        <w:pStyle w:val="ListParagraph"/>
        <w:spacing w:after="0" w:line="240" w:lineRule="auto"/>
        <w:ind w:left="-142" w:firstLine="0"/>
        <w:contextualSpacing w:val="0"/>
        <w:jc w:val="both"/>
        <w:rPr>
          <w:szCs w:val="20"/>
        </w:rPr>
      </w:pPr>
      <w:r w:rsidRPr="00A970C8">
        <w:rPr>
          <w:szCs w:val="20"/>
        </w:rPr>
        <w:t>Elektrostacijas pārbaudes laikā netiek ieskaitīts elektrostacijas dīkstāves laiks, izņemot saules, vēja un hidroelektrostacijas, kuru darba režīms ir atkarīgs no laikapstākļiem vai ūdens daudzuma.</w:t>
      </w:r>
    </w:p>
    <w:p w14:paraId="057CC144" w14:textId="77777777" w:rsidR="00E13051" w:rsidRPr="00A970C8" w:rsidRDefault="00E13051" w:rsidP="00E94EEB">
      <w:pPr>
        <w:pStyle w:val="ListParagraph"/>
        <w:spacing w:after="0" w:line="240" w:lineRule="auto"/>
        <w:ind w:left="-142" w:firstLine="0"/>
        <w:contextualSpacing w:val="0"/>
        <w:jc w:val="both"/>
        <w:rPr>
          <w:szCs w:val="20"/>
        </w:rPr>
      </w:pPr>
    </w:p>
    <w:p w14:paraId="2967EDE0" w14:textId="77777777" w:rsidR="00AB1D03" w:rsidRPr="00A970C8" w:rsidRDefault="00AB1D03">
      <w:pPr>
        <w:pStyle w:val="Standard"/>
        <w:spacing w:after="0" w:line="240" w:lineRule="auto"/>
        <w:ind w:left="0" w:firstLine="0"/>
        <w:jc w:val="both"/>
        <w:rPr>
          <w:szCs w:val="20"/>
        </w:rPr>
      </w:pPr>
    </w:p>
    <w:p w14:paraId="131D826B" w14:textId="77777777" w:rsidR="00AB1D03" w:rsidRPr="00A970C8" w:rsidRDefault="00E177E5">
      <w:pPr>
        <w:pStyle w:val="Standard"/>
        <w:spacing w:after="0" w:line="240" w:lineRule="auto"/>
        <w:ind w:left="426" w:firstLine="0"/>
        <w:jc w:val="both"/>
      </w:pPr>
      <w:r w:rsidRPr="00A970C8">
        <w:rPr>
          <w:szCs w:val="20"/>
        </w:rPr>
        <w:lastRenderedPageBreak/>
        <w:t>Tabula nr. 4:</w:t>
      </w:r>
    </w:p>
    <w:p w14:paraId="6E2106C1" w14:textId="77777777" w:rsidR="00AB1D03" w:rsidRPr="00A970C8" w:rsidRDefault="00E177E5">
      <w:pPr>
        <w:pStyle w:val="ListParagraph"/>
        <w:spacing w:after="0" w:line="240" w:lineRule="auto"/>
        <w:ind w:left="426" w:firstLine="0"/>
        <w:contextualSpacing w:val="0"/>
        <w:jc w:val="both"/>
      </w:pPr>
      <w:r w:rsidRPr="00A970C8">
        <w:rPr>
          <w:b/>
          <w:bCs/>
          <w:sz w:val="24"/>
          <w:szCs w:val="24"/>
        </w:rPr>
        <w:t>Atbilstības testi/ atbilstības simulācijas elektrostacijas pārbaudei saskaņā ar pārbaudes programmu (C tipa elektrostacijām)</w:t>
      </w:r>
    </w:p>
    <w:p w14:paraId="3D004F23" w14:textId="5021EB82" w:rsidR="00E13051" w:rsidRPr="00A970C8" w:rsidRDefault="00E13051" w:rsidP="006E0438">
      <w:pPr>
        <w:pStyle w:val="Default"/>
        <w:jc w:val="both"/>
        <w:rPr>
          <w:color w:val="auto"/>
        </w:rPr>
      </w:pPr>
    </w:p>
    <w:p w14:paraId="46EE0F9D" w14:textId="77777777" w:rsidR="00AB1D03" w:rsidRPr="00A970C8" w:rsidRDefault="00E177E5">
      <w:pPr>
        <w:pStyle w:val="Standard"/>
        <w:spacing w:after="0" w:line="240" w:lineRule="auto"/>
        <w:ind w:left="0" w:firstLine="0"/>
        <w:jc w:val="both"/>
      </w:pPr>
      <w:r w:rsidRPr="00A970C8">
        <w:rPr>
          <w:szCs w:val="20"/>
        </w:rPr>
        <w:t xml:space="preserve"> </w:t>
      </w:r>
    </w:p>
    <w:tbl>
      <w:tblPr>
        <w:tblW w:w="13887" w:type="dxa"/>
        <w:tblInd w:w="5" w:type="dxa"/>
        <w:tblLayout w:type="fixed"/>
        <w:tblCellMar>
          <w:left w:w="10" w:type="dxa"/>
          <w:right w:w="10" w:type="dxa"/>
        </w:tblCellMar>
        <w:tblLook w:val="0000" w:firstRow="0" w:lastRow="0" w:firstColumn="0" w:lastColumn="0" w:noHBand="0" w:noVBand="0"/>
      </w:tblPr>
      <w:tblGrid>
        <w:gridCol w:w="566"/>
        <w:gridCol w:w="7509"/>
        <w:gridCol w:w="5812"/>
      </w:tblGrid>
      <w:tr w:rsidR="00A970C8" w:rsidRPr="00A970C8" w14:paraId="7244186D" w14:textId="77777777">
        <w:tc>
          <w:tcPr>
            <w:tcW w:w="807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9E410" w14:textId="77777777" w:rsidR="00AB1D03" w:rsidRPr="00A970C8" w:rsidRDefault="00E177E5">
            <w:pPr>
              <w:pStyle w:val="Standard"/>
              <w:spacing w:after="0" w:line="240" w:lineRule="auto"/>
              <w:ind w:left="0" w:firstLine="0"/>
              <w:rPr>
                <w:rFonts w:eastAsia="Calibri"/>
              </w:rPr>
            </w:pPr>
            <w:r w:rsidRPr="00A970C8">
              <w:rPr>
                <w:rFonts w:eastAsia="Calibri"/>
                <w:b/>
                <w:bCs/>
                <w:szCs w:val="20"/>
              </w:rPr>
              <w:t>Testi / simulācijas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F051F" w14:textId="77777777" w:rsidR="00AB1D03" w:rsidRPr="00A970C8" w:rsidRDefault="00E177E5">
            <w:pPr>
              <w:pStyle w:val="Standard"/>
              <w:spacing w:after="0" w:line="240" w:lineRule="auto"/>
              <w:ind w:left="0" w:firstLine="0"/>
              <w:jc w:val="both"/>
              <w:rPr>
                <w:rFonts w:eastAsia="Calibri"/>
              </w:rPr>
            </w:pPr>
            <w:r w:rsidRPr="00A970C8">
              <w:rPr>
                <w:rFonts w:eastAsia="Calibri"/>
                <w:b/>
                <w:bCs/>
                <w:szCs w:val="20"/>
              </w:rPr>
              <w:t>Elektrostacijas veids</w:t>
            </w:r>
          </w:p>
        </w:tc>
      </w:tr>
      <w:tr w:rsidR="00A970C8" w:rsidRPr="00A970C8" w14:paraId="68341331" w14:textId="77777777">
        <w:tc>
          <w:tcPr>
            <w:tcW w:w="807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A0736" w14:textId="77777777" w:rsidR="006773EF" w:rsidRPr="00A970C8" w:rsidRDefault="006773EF"/>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36587" w14:textId="467B2D68" w:rsidR="00AB1D03" w:rsidRPr="00A970C8" w:rsidRDefault="00E177E5">
            <w:pPr>
              <w:pStyle w:val="Standard"/>
              <w:spacing w:after="0" w:line="240" w:lineRule="auto"/>
              <w:ind w:left="0" w:firstLine="0"/>
              <w:rPr>
                <w:rFonts w:eastAsia="Calibri"/>
              </w:rPr>
            </w:pPr>
            <w:r w:rsidRPr="00A970C8">
              <w:rPr>
                <w:rFonts w:eastAsia="Calibri"/>
                <w:szCs w:val="20"/>
              </w:rPr>
              <w:t>Saules elektrostacija (SES), vēja elektrostacija (VES), hidroelektrostacija (HES), koģenerācijas stacija (KES)</w:t>
            </w:r>
            <w:r w:rsidR="00E13051" w:rsidRPr="00A970C8">
              <w:rPr>
                <w:rFonts w:eastAsia="Calibri"/>
                <w:szCs w:val="20"/>
              </w:rPr>
              <w:t xml:space="preserve">, </w:t>
            </w:r>
            <w:r w:rsidR="000D3F7F" w:rsidRPr="00A970C8">
              <w:rPr>
                <w:rFonts w:eastAsia="Calibri"/>
                <w:szCs w:val="20"/>
              </w:rPr>
              <w:t>a</w:t>
            </w:r>
            <w:r w:rsidR="00E13051" w:rsidRPr="00A970C8">
              <w:rPr>
                <w:rFonts w:eastAsia="Calibri"/>
                <w:szCs w:val="20"/>
              </w:rPr>
              <w:t>kumulācijas iekārta</w:t>
            </w:r>
          </w:p>
          <w:p w14:paraId="1E7ACDC0" w14:textId="77777777" w:rsidR="00AB1D03" w:rsidRPr="00A970C8" w:rsidRDefault="00E177E5">
            <w:pPr>
              <w:pStyle w:val="Standard"/>
              <w:spacing w:after="0" w:line="240" w:lineRule="auto"/>
              <w:ind w:left="0" w:firstLine="0"/>
              <w:jc w:val="both"/>
              <w:rPr>
                <w:rFonts w:eastAsia="Calibri"/>
              </w:rPr>
            </w:pPr>
            <w:r w:rsidRPr="00A970C8">
              <w:rPr>
                <w:rFonts w:eastAsia="Calibri"/>
                <w:szCs w:val="20"/>
              </w:rPr>
              <w:t>(C tips)</w:t>
            </w:r>
          </w:p>
        </w:tc>
      </w:tr>
      <w:tr w:rsidR="00A970C8" w:rsidRPr="00A970C8" w14:paraId="7D661FF2"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133D7"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w:t>
            </w:r>
          </w:p>
        </w:tc>
        <w:tc>
          <w:tcPr>
            <w:tcW w:w="133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E8E4E" w14:textId="77777777" w:rsidR="00AB1D03" w:rsidRPr="00A970C8" w:rsidRDefault="00E177E5">
            <w:pPr>
              <w:pStyle w:val="Standard"/>
              <w:spacing w:after="60" w:line="240" w:lineRule="auto"/>
              <w:ind w:left="0" w:firstLine="0"/>
              <w:rPr>
                <w:rFonts w:eastAsia="Calibri"/>
              </w:rPr>
            </w:pPr>
            <w:r w:rsidRPr="00A970C8">
              <w:rPr>
                <w:rFonts w:eastAsia="Calibri"/>
                <w:szCs w:val="20"/>
              </w:rPr>
              <w:t>Atbilstības testi elektroenerģijas parka moduļiem:</w:t>
            </w:r>
          </w:p>
        </w:tc>
      </w:tr>
      <w:tr w:rsidR="00A970C8" w:rsidRPr="00A970C8" w14:paraId="462A9238"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49068"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1.1</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4CB9C" w14:textId="77777777" w:rsidR="00AB1D03" w:rsidRPr="00A970C8" w:rsidRDefault="00E177E5">
            <w:pPr>
              <w:pStyle w:val="Standard"/>
              <w:spacing w:after="60" w:line="240" w:lineRule="auto"/>
              <w:ind w:left="0" w:firstLine="0"/>
              <w:rPr>
                <w:rFonts w:eastAsia="Calibri"/>
              </w:rPr>
            </w:pPr>
            <w:r w:rsidRPr="00A970C8">
              <w:rPr>
                <w:rFonts w:eastAsia="Calibri"/>
                <w:szCs w:val="20"/>
              </w:rPr>
              <w:t>Elektroenerģijas parka moduļa (EPM) palaišanas un sinhronizācijas pārbaude</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3F3BE"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4B0E077C"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85225"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1.2</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4538D" w14:textId="77777777" w:rsidR="00AB1D03" w:rsidRPr="00A970C8" w:rsidRDefault="00E177E5">
            <w:pPr>
              <w:pStyle w:val="Standard"/>
              <w:spacing w:after="60" w:line="240" w:lineRule="auto"/>
              <w:ind w:left="0" w:firstLine="0"/>
              <w:rPr>
                <w:rFonts w:eastAsia="Calibri"/>
              </w:rPr>
            </w:pPr>
            <w:r w:rsidRPr="00A970C8">
              <w:rPr>
                <w:rFonts w:eastAsia="Calibri"/>
                <w:szCs w:val="20"/>
              </w:rPr>
              <w:t>LFSM-O reakcijas atbilstības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5F03C"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0C7C50E8"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20A24"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1.3</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C0F13" w14:textId="77777777" w:rsidR="00AB1D03" w:rsidRPr="00A970C8" w:rsidRDefault="00E177E5">
            <w:pPr>
              <w:pStyle w:val="Standard"/>
              <w:spacing w:after="60" w:line="240" w:lineRule="auto"/>
              <w:ind w:left="0" w:firstLine="0"/>
              <w:rPr>
                <w:rFonts w:eastAsia="Calibri"/>
              </w:rPr>
            </w:pPr>
            <w:r w:rsidRPr="00A970C8">
              <w:rPr>
                <w:rFonts w:eastAsia="Calibri"/>
                <w:szCs w:val="20"/>
              </w:rPr>
              <w:t>LSFM-U reakcijas atbilstības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B1974"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74A6913E"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89EFD"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1.4</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8070F" w14:textId="77777777" w:rsidR="00AB1D03" w:rsidRPr="00A970C8" w:rsidRDefault="00E177E5">
            <w:pPr>
              <w:pStyle w:val="Standard"/>
              <w:spacing w:after="60" w:line="240" w:lineRule="auto"/>
              <w:ind w:left="0" w:firstLine="0"/>
              <w:rPr>
                <w:rFonts w:eastAsia="Calibri"/>
              </w:rPr>
            </w:pPr>
            <w:r w:rsidRPr="00A970C8">
              <w:rPr>
                <w:rFonts w:eastAsia="Calibri"/>
                <w:szCs w:val="20"/>
              </w:rPr>
              <w:t>FSM reakcijas atbilstības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3984D"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0EB9FE61"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EFE78"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1.5</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520AF" w14:textId="77777777" w:rsidR="00AB1D03" w:rsidRPr="00A970C8" w:rsidRDefault="00E177E5">
            <w:pPr>
              <w:pStyle w:val="Standard"/>
              <w:spacing w:after="60" w:line="240" w:lineRule="auto"/>
              <w:ind w:left="0" w:firstLine="0"/>
              <w:rPr>
                <w:rFonts w:eastAsia="Calibri"/>
              </w:rPr>
            </w:pPr>
            <w:r w:rsidRPr="00A970C8">
              <w:rPr>
                <w:rFonts w:eastAsia="Calibri"/>
                <w:szCs w:val="20"/>
              </w:rPr>
              <w:t xml:space="preserve">Aktīvās jaudas </w:t>
            </w:r>
            <w:proofErr w:type="spellStart"/>
            <w:r w:rsidRPr="00A970C8">
              <w:rPr>
                <w:rFonts w:eastAsia="Calibri"/>
                <w:szCs w:val="20"/>
              </w:rPr>
              <w:t>kontrolējamības</w:t>
            </w:r>
            <w:proofErr w:type="spellEnd"/>
            <w:r w:rsidRPr="00A970C8">
              <w:rPr>
                <w:rFonts w:eastAsia="Calibri"/>
                <w:szCs w:val="20"/>
              </w:rPr>
              <w:t xml:space="preserve"> un kontroles diapazona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379F2"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03C687FD"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07677"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1.6</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D7D4C" w14:textId="77777777" w:rsidR="00AB1D03" w:rsidRPr="00A970C8" w:rsidRDefault="00E177E5">
            <w:pPr>
              <w:pStyle w:val="Standard"/>
              <w:spacing w:after="60" w:line="240" w:lineRule="auto"/>
              <w:ind w:left="0" w:firstLine="0"/>
              <w:rPr>
                <w:rFonts w:eastAsia="Calibri"/>
              </w:rPr>
            </w:pPr>
            <w:r w:rsidRPr="00A970C8">
              <w:rPr>
                <w:rFonts w:eastAsia="Calibri"/>
                <w:szCs w:val="20"/>
              </w:rPr>
              <w:t>Frekvences atjaunošanas kontroles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CA870"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70DE02CE"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BAA55"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1.7</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6C46" w14:textId="77777777" w:rsidR="00AB1D03" w:rsidRPr="00A970C8" w:rsidRDefault="00E177E5">
            <w:pPr>
              <w:pStyle w:val="Standard"/>
              <w:spacing w:after="60" w:line="240" w:lineRule="auto"/>
              <w:ind w:left="0" w:firstLine="0"/>
              <w:rPr>
                <w:rFonts w:eastAsia="Calibri"/>
              </w:rPr>
            </w:pPr>
            <w:r w:rsidRPr="00A970C8">
              <w:rPr>
                <w:rFonts w:eastAsia="Calibri"/>
                <w:szCs w:val="20"/>
              </w:rPr>
              <w:t xml:space="preserve">Slodzes nomešana gadījumā, ja pazaudēta saite ar sistēmas operatora tīklu un </w:t>
            </w:r>
            <w:proofErr w:type="spellStart"/>
            <w:r w:rsidRPr="00A970C8">
              <w:rPr>
                <w:rFonts w:eastAsia="Calibri"/>
                <w:szCs w:val="20"/>
              </w:rPr>
              <w:t>atpakaļpieslēgšana</w:t>
            </w:r>
            <w:proofErr w:type="spellEnd"/>
            <w:r w:rsidRPr="00A970C8">
              <w:rPr>
                <w:rFonts w:eastAsia="Calibri"/>
                <w:szCs w:val="20"/>
              </w:rPr>
              <w:t xml:space="preserve"> pēc saites atjaunošanas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09AC4"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1EC9846C"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7C1F"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1.8</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C584C" w14:textId="77777777" w:rsidR="00AB1D03" w:rsidRPr="00A970C8" w:rsidRDefault="00E177E5">
            <w:pPr>
              <w:pStyle w:val="Standard"/>
              <w:spacing w:after="60" w:line="240" w:lineRule="auto"/>
              <w:ind w:left="0" w:firstLine="0"/>
              <w:rPr>
                <w:rFonts w:eastAsia="Calibri"/>
              </w:rPr>
            </w:pPr>
            <w:r w:rsidRPr="00A970C8">
              <w:rPr>
                <w:rFonts w:eastAsia="Calibri"/>
                <w:szCs w:val="20"/>
              </w:rPr>
              <w:t>Reaktīvās jaudas spējas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44DCD"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0A1ED511"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9D9A2"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1.9</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EF0BF" w14:textId="77777777" w:rsidR="00AB1D03" w:rsidRPr="00A970C8" w:rsidRDefault="00E177E5">
            <w:pPr>
              <w:pStyle w:val="Standard"/>
              <w:spacing w:after="60" w:line="240" w:lineRule="auto"/>
              <w:ind w:left="0" w:firstLine="0"/>
              <w:rPr>
                <w:rFonts w:eastAsia="Calibri"/>
              </w:rPr>
            </w:pPr>
            <w:r w:rsidRPr="00A970C8">
              <w:rPr>
                <w:rFonts w:eastAsia="Calibri"/>
                <w:szCs w:val="20"/>
              </w:rPr>
              <w:t>Sprieguma kontroles režīma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6A182"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35C44C56"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0A2AC"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1.10</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D94D9" w14:textId="77777777" w:rsidR="00AB1D03" w:rsidRPr="00A970C8" w:rsidRDefault="00E177E5">
            <w:pPr>
              <w:pStyle w:val="Standard"/>
              <w:spacing w:after="60" w:line="240" w:lineRule="auto"/>
              <w:ind w:left="0" w:firstLine="0"/>
              <w:rPr>
                <w:rFonts w:eastAsia="Calibri"/>
              </w:rPr>
            </w:pPr>
            <w:r w:rsidRPr="00A970C8">
              <w:rPr>
                <w:rFonts w:eastAsia="Calibri"/>
                <w:szCs w:val="20"/>
              </w:rPr>
              <w:t>Reaktīvās jaudas kontroles režīma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4260C"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32182108"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15F00"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1.11</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66216" w14:textId="77777777" w:rsidR="00AB1D03" w:rsidRPr="00A970C8" w:rsidRDefault="00E177E5">
            <w:pPr>
              <w:pStyle w:val="Standard"/>
              <w:spacing w:after="60" w:line="240" w:lineRule="auto"/>
              <w:ind w:left="0" w:firstLine="0"/>
              <w:rPr>
                <w:rFonts w:eastAsia="Calibri"/>
              </w:rPr>
            </w:pPr>
            <w:r w:rsidRPr="00A970C8">
              <w:rPr>
                <w:rFonts w:eastAsia="Calibri"/>
                <w:szCs w:val="20"/>
              </w:rPr>
              <w:t>Jaudas koeficienta kontroles režīma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DACBA"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7250540D"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7F1FE"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1.12</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B7F0E" w14:textId="77777777" w:rsidR="00AB1D03" w:rsidRPr="00A970C8" w:rsidRDefault="00E177E5">
            <w:pPr>
              <w:pStyle w:val="Standard"/>
              <w:spacing w:after="60" w:line="240" w:lineRule="auto"/>
              <w:ind w:left="0" w:firstLine="0"/>
              <w:rPr>
                <w:rFonts w:eastAsia="Calibri"/>
              </w:rPr>
            </w:pPr>
            <w:r w:rsidRPr="00A970C8">
              <w:rPr>
                <w:rFonts w:eastAsia="Calibri"/>
                <w:szCs w:val="20"/>
              </w:rPr>
              <w:t>Attālinātās atslēgšanas tests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61780"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1EAE9E3C"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56CAA"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1.13</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665A3" w14:textId="77777777" w:rsidR="00AB1D03" w:rsidRPr="00A970C8" w:rsidRDefault="00E177E5">
            <w:pPr>
              <w:pStyle w:val="Standard"/>
              <w:spacing w:after="60" w:line="240" w:lineRule="auto"/>
              <w:ind w:left="0" w:firstLine="0"/>
              <w:rPr>
                <w:rFonts w:eastAsia="Calibri"/>
              </w:rPr>
            </w:pPr>
            <w:r w:rsidRPr="00A970C8">
              <w:rPr>
                <w:rFonts w:eastAsia="Calibri"/>
                <w:szCs w:val="20"/>
              </w:rPr>
              <w:t>Datu apmaiņa starp klienta ražošanas iekārtu un "Sadales tīkla" dispečervadības sistēmu</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5FAAD"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44CC07B1"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9200A"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1.14</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EFAF9" w14:textId="77777777" w:rsidR="00AB1D03" w:rsidRPr="00A970C8" w:rsidRDefault="00E177E5">
            <w:pPr>
              <w:pStyle w:val="Standard"/>
              <w:spacing w:after="60" w:line="240" w:lineRule="auto"/>
              <w:ind w:left="0" w:firstLine="0"/>
              <w:rPr>
                <w:rFonts w:eastAsia="Calibri"/>
              </w:rPr>
            </w:pPr>
            <w:r w:rsidRPr="00A970C8">
              <w:rPr>
                <w:rFonts w:eastAsia="Calibri"/>
                <w:szCs w:val="20"/>
              </w:rPr>
              <w:t>Datu apmaiņa starp klienta ražošanas iekārtu un "AST" dispečervadības sistēmu (ja tāda ir paredzēta tehniskajās prasībās)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E60A"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79E90026"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FE704"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w:t>
            </w:r>
          </w:p>
        </w:tc>
        <w:tc>
          <w:tcPr>
            <w:tcW w:w="133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E7CDD" w14:textId="77777777" w:rsidR="00AB1D03" w:rsidRPr="00A970C8" w:rsidRDefault="00E177E5">
            <w:pPr>
              <w:pStyle w:val="Standard"/>
              <w:spacing w:after="60" w:line="240" w:lineRule="auto"/>
              <w:ind w:left="0" w:firstLine="0"/>
              <w:rPr>
                <w:rFonts w:eastAsia="Calibri"/>
              </w:rPr>
            </w:pPr>
            <w:r w:rsidRPr="00A970C8">
              <w:rPr>
                <w:rFonts w:eastAsia="Calibri"/>
                <w:szCs w:val="20"/>
              </w:rPr>
              <w:t>Atbilstības simulācijas elektroenerģijas parka moduļiem:</w:t>
            </w:r>
          </w:p>
        </w:tc>
      </w:tr>
      <w:tr w:rsidR="00A970C8" w:rsidRPr="00A970C8" w14:paraId="0B36401B"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7B826"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2.1</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07DDE" w14:textId="77777777" w:rsidR="00AB1D03" w:rsidRPr="00A970C8" w:rsidRDefault="00E177E5">
            <w:pPr>
              <w:pStyle w:val="Standard"/>
              <w:spacing w:after="60" w:line="240" w:lineRule="auto"/>
              <w:ind w:left="0" w:firstLine="0"/>
              <w:rPr>
                <w:rFonts w:eastAsia="Calibri"/>
              </w:rPr>
            </w:pPr>
            <w:r w:rsidRPr="00A970C8">
              <w:rPr>
                <w:rFonts w:eastAsia="Calibri"/>
                <w:szCs w:val="20"/>
              </w:rPr>
              <w:t>Attālinātās atslēgšanas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9956C"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465DF3E6"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606A1"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2.2</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91885" w14:textId="77777777" w:rsidR="00AB1D03" w:rsidRPr="00A970C8" w:rsidRDefault="00E177E5">
            <w:pPr>
              <w:pStyle w:val="Standard"/>
              <w:spacing w:after="60" w:line="240" w:lineRule="auto"/>
              <w:ind w:left="0" w:firstLine="0"/>
              <w:rPr>
                <w:rFonts w:eastAsia="Calibri"/>
              </w:rPr>
            </w:pPr>
            <w:r w:rsidRPr="00A970C8">
              <w:rPr>
                <w:rFonts w:eastAsia="Calibri"/>
                <w:szCs w:val="20"/>
              </w:rPr>
              <w:t>LSFM-O reakcijas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E6B7A"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61F5D7DB"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28A76"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2.3</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6846A" w14:textId="77777777" w:rsidR="00AB1D03" w:rsidRPr="00A970C8" w:rsidRDefault="00E177E5">
            <w:pPr>
              <w:pStyle w:val="Standard"/>
              <w:spacing w:after="60" w:line="240" w:lineRule="auto"/>
              <w:ind w:left="0" w:firstLine="0"/>
              <w:rPr>
                <w:rFonts w:eastAsia="Calibri"/>
              </w:rPr>
            </w:pPr>
            <w:r w:rsidRPr="00A970C8">
              <w:rPr>
                <w:rFonts w:eastAsia="Calibri"/>
                <w:szCs w:val="20"/>
              </w:rPr>
              <w:t>Ātrdarbīgas bojājuma strāvas pievades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2D583"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062A34FF"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6E186"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2.4</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99EA" w14:textId="77777777" w:rsidR="00AB1D03" w:rsidRPr="00A970C8" w:rsidRDefault="00E177E5">
            <w:pPr>
              <w:pStyle w:val="Standard"/>
              <w:spacing w:after="60" w:line="240" w:lineRule="auto"/>
              <w:ind w:left="0" w:firstLine="0"/>
              <w:rPr>
                <w:rFonts w:eastAsia="Calibri"/>
              </w:rPr>
            </w:pPr>
            <w:proofErr w:type="spellStart"/>
            <w:r w:rsidRPr="00A970C8">
              <w:rPr>
                <w:rFonts w:eastAsia="Calibri"/>
                <w:szCs w:val="20"/>
              </w:rPr>
              <w:t>Bojājumnoturības</w:t>
            </w:r>
            <w:proofErr w:type="spellEnd"/>
            <w:r w:rsidRPr="00A970C8">
              <w:rPr>
                <w:rFonts w:eastAsia="Calibri"/>
                <w:szCs w:val="20"/>
              </w:rPr>
              <w:t xml:space="preserve"> spējas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B5D61"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21C273F0"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FDD8D"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2.5</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32591" w14:textId="77777777" w:rsidR="00AB1D03" w:rsidRPr="00A970C8" w:rsidRDefault="00E177E5">
            <w:pPr>
              <w:pStyle w:val="Standard"/>
              <w:spacing w:after="60" w:line="240" w:lineRule="auto"/>
              <w:ind w:left="0" w:firstLine="0"/>
              <w:rPr>
                <w:rFonts w:eastAsia="Calibri"/>
              </w:rPr>
            </w:pPr>
            <w:r w:rsidRPr="00A970C8">
              <w:rPr>
                <w:rFonts w:eastAsia="Calibri"/>
                <w:szCs w:val="20"/>
              </w:rPr>
              <w:t>Aktīvās jaudas atjaunošana pēc bojājuma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5001F"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75E42EF1"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68D63"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2.6</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AE895" w14:textId="77777777" w:rsidR="00AB1D03" w:rsidRPr="00A970C8" w:rsidRDefault="00E177E5">
            <w:pPr>
              <w:pStyle w:val="Standard"/>
              <w:spacing w:after="60" w:line="240" w:lineRule="auto"/>
              <w:ind w:left="0" w:firstLine="0"/>
              <w:rPr>
                <w:rFonts w:eastAsia="Calibri"/>
              </w:rPr>
            </w:pPr>
            <w:r w:rsidRPr="00A970C8">
              <w:rPr>
                <w:rFonts w:eastAsia="Calibri"/>
                <w:szCs w:val="20"/>
              </w:rPr>
              <w:t>LSFM-U reakcijas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958E6"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313500F4"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9C704"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2.7</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4C663" w14:textId="77777777" w:rsidR="00AB1D03" w:rsidRPr="00A970C8" w:rsidRDefault="00E177E5">
            <w:pPr>
              <w:pStyle w:val="Standard"/>
              <w:spacing w:after="60" w:line="240" w:lineRule="auto"/>
              <w:ind w:left="0" w:firstLine="0"/>
              <w:rPr>
                <w:rFonts w:eastAsia="Calibri"/>
              </w:rPr>
            </w:pPr>
            <w:r w:rsidRPr="00A970C8">
              <w:rPr>
                <w:rFonts w:eastAsia="Calibri"/>
                <w:szCs w:val="20"/>
              </w:rPr>
              <w:t>FSM reakcijas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B86F4"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970C8" w:rsidRPr="00A970C8" w14:paraId="5D1E9E40"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260F6"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lastRenderedPageBreak/>
              <w:t>2.8</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EB2C8" w14:textId="77777777" w:rsidR="00AB1D03" w:rsidRPr="00A970C8" w:rsidRDefault="00E177E5">
            <w:pPr>
              <w:pStyle w:val="Standard"/>
              <w:spacing w:after="60" w:line="240" w:lineRule="auto"/>
              <w:ind w:left="0" w:firstLine="0"/>
              <w:rPr>
                <w:rFonts w:eastAsia="Calibri"/>
              </w:rPr>
            </w:pPr>
            <w:r w:rsidRPr="00A970C8">
              <w:rPr>
                <w:rFonts w:eastAsia="Calibri"/>
                <w:szCs w:val="20"/>
              </w:rPr>
              <w:t>Reaktīvās jaudas spējas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D6E56"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r w:rsidR="00AB1D03" w:rsidRPr="00A970C8" w14:paraId="32EAF522" w14:textId="77777777">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9E240" w14:textId="77777777" w:rsidR="00AB1D03" w:rsidRPr="00A970C8" w:rsidRDefault="00E177E5">
            <w:pPr>
              <w:pStyle w:val="Standard"/>
              <w:spacing w:after="60" w:line="240" w:lineRule="auto"/>
              <w:ind w:left="0" w:firstLine="0"/>
              <w:jc w:val="both"/>
              <w:rPr>
                <w:rFonts w:eastAsia="Calibri"/>
              </w:rPr>
            </w:pPr>
            <w:r w:rsidRPr="00A970C8">
              <w:rPr>
                <w:rFonts w:eastAsia="Calibri"/>
                <w:szCs w:val="20"/>
              </w:rPr>
              <w:t>2.9</w:t>
            </w:r>
          </w:p>
        </w:tc>
        <w:tc>
          <w:tcPr>
            <w:tcW w:w="7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9ABC2" w14:textId="77777777" w:rsidR="00AB1D03" w:rsidRPr="00A970C8" w:rsidRDefault="00E177E5">
            <w:pPr>
              <w:pStyle w:val="Standard"/>
              <w:spacing w:after="60" w:line="240" w:lineRule="auto"/>
              <w:ind w:left="0" w:firstLine="0"/>
              <w:rPr>
                <w:rFonts w:eastAsia="Calibri"/>
              </w:rPr>
            </w:pPr>
            <w:r w:rsidRPr="00A970C8">
              <w:rPr>
                <w:rFonts w:eastAsia="Calibri"/>
                <w:szCs w:val="20"/>
              </w:rPr>
              <w:t>Jaudas svārstību slāpēšanas kontroles simulācija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F0AB8" w14:textId="77777777" w:rsidR="00AB1D03" w:rsidRPr="00A970C8" w:rsidRDefault="00E177E5">
            <w:pPr>
              <w:pStyle w:val="Standard"/>
              <w:spacing w:after="60" w:line="240" w:lineRule="auto"/>
              <w:ind w:left="0" w:firstLine="0"/>
              <w:jc w:val="center"/>
              <w:rPr>
                <w:rFonts w:eastAsia="Calibri"/>
              </w:rPr>
            </w:pPr>
            <w:r w:rsidRPr="00A970C8">
              <w:rPr>
                <w:rFonts w:eastAsia="Calibri"/>
                <w:szCs w:val="20"/>
              </w:rPr>
              <w:t>v</w:t>
            </w:r>
          </w:p>
        </w:tc>
      </w:tr>
    </w:tbl>
    <w:p w14:paraId="7ACAED58" w14:textId="77777777" w:rsidR="00AB1D03" w:rsidRPr="00A970C8" w:rsidRDefault="00AB1D03">
      <w:pPr>
        <w:pStyle w:val="Standard"/>
        <w:spacing w:after="0" w:line="240" w:lineRule="auto"/>
        <w:ind w:left="0" w:firstLine="0"/>
        <w:jc w:val="both"/>
      </w:pPr>
    </w:p>
    <w:p w14:paraId="0144391E" w14:textId="6A6659CD" w:rsidR="00577304" w:rsidRPr="00A970C8" w:rsidRDefault="00577304" w:rsidP="00E94EEB">
      <w:pPr>
        <w:pStyle w:val="Default"/>
        <w:spacing w:after="120"/>
        <w:jc w:val="both"/>
        <w:rPr>
          <w:color w:val="auto"/>
          <w:sz w:val="20"/>
          <w:szCs w:val="20"/>
          <w:highlight w:val="yellow"/>
          <w:shd w:val="clear" w:color="auto" w:fill="FFFFFF"/>
        </w:rPr>
      </w:pPr>
      <w:r w:rsidRPr="00A970C8">
        <w:rPr>
          <w:color w:val="auto"/>
          <w:sz w:val="20"/>
          <w:szCs w:val="20"/>
        </w:rPr>
        <w:t>Atbilstības testi un simulācijas veicamas atbilstoši 2013. gada 26. jūnija SPRK lēmuma Nr. 1/4 "Tīkla kodekss elektroenerģijas nozarē'' un Regulās</w:t>
      </w:r>
      <w:r w:rsidRPr="00A970C8">
        <w:rPr>
          <w:color w:val="auto"/>
          <w:szCs w:val="20"/>
          <w:shd w:val="clear" w:color="auto" w:fill="FFFFFF"/>
        </w:rPr>
        <w:t xml:space="preserve"> (ES) Nr. 2016/631</w:t>
      </w:r>
      <w:r w:rsidRPr="00A970C8">
        <w:rPr>
          <w:b/>
          <w:bCs/>
          <w:color w:val="auto"/>
          <w:sz w:val="20"/>
          <w:szCs w:val="20"/>
          <w:shd w:val="clear" w:color="auto" w:fill="FFFFFF"/>
        </w:rPr>
        <w:t xml:space="preserve"> </w:t>
      </w:r>
      <w:r w:rsidRPr="00A970C8">
        <w:rPr>
          <w:color w:val="auto"/>
          <w:sz w:val="20"/>
          <w:szCs w:val="20"/>
          <w:shd w:val="clear" w:color="auto" w:fill="FFFFFF"/>
        </w:rPr>
        <w:t xml:space="preserve">noteiktām prasībām. </w:t>
      </w:r>
      <w:r w:rsidRPr="00A970C8">
        <w:rPr>
          <w:color w:val="auto"/>
          <w:sz w:val="20"/>
          <w:szCs w:val="20"/>
        </w:rPr>
        <w:t xml:space="preserve">Prasības C tipa elektrostacijām ar akumulācijas iekārtu publicētas </w:t>
      </w:r>
      <w:r w:rsidR="000D3F7F" w:rsidRPr="00A970C8">
        <w:rPr>
          <w:color w:val="auto"/>
          <w:sz w:val="20"/>
          <w:szCs w:val="20"/>
        </w:rPr>
        <w:t>"Sadales tīkla"</w:t>
      </w:r>
      <w:r w:rsidRPr="00A970C8">
        <w:rPr>
          <w:color w:val="auto"/>
          <w:sz w:val="20"/>
          <w:szCs w:val="20"/>
        </w:rPr>
        <w:t xml:space="preserve"> mājaslap</w:t>
      </w:r>
      <w:r w:rsidR="000D3F7F" w:rsidRPr="00A970C8">
        <w:rPr>
          <w:color w:val="auto"/>
          <w:sz w:val="20"/>
          <w:szCs w:val="20"/>
        </w:rPr>
        <w:t>as sadaļā "</w:t>
      </w:r>
      <w:hyperlink r:id="rId9" w:history="1">
        <w:r w:rsidRPr="00A970C8">
          <w:rPr>
            <w:rStyle w:val="Hyperlink"/>
            <w:color w:val="auto"/>
            <w:sz w:val="20"/>
            <w:szCs w:val="20"/>
          </w:rPr>
          <w:t>Vispārējās tehniskajās prasībās elektrostacijas pieslēgšanai</w:t>
        </w:r>
      </w:hyperlink>
      <w:r w:rsidR="000D3F7F" w:rsidRPr="00A970C8">
        <w:rPr>
          <w:rStyle w:val="Hyperlink"/>
          <w:color w:val="auto"/>
          <w:sz w:val="20"/>
          <w:szCs w:val="20"/>
        </w:rPr>
        <w:t>".</w:t>
      </w:r>
    </w:p>
    <w:p w14:paraId="3BEC6467" w14:textId="5360AC92" w:rsidR="00577304" w:rsidRPr="00A970C8" w:rsidRDefault="00577304" w:rsidP="00E94EEB">
      <w:pPr>
        <w:pStyle w:val="Default"/>
        <w:spacing w:after="120"/>
        <w:jc w:val="both"/>
        <w:rPr>
          <w:color w:val="auto"/>
          <w:sz w:val="20"/>
          <w:szCs w:val="20"/>
        </w:rPr>
      </w:pPr>
      <w:r w:rsidRPr="00A970C8">
        <w:rPr>
          <w:color w:val="auto"/>
          <w:sz w:val="20"/>
          <w:szCs w:val="20"/>
        </w:rPr>
        <w:t>Ja elektrostacija tiek uzstādīta ar vairākiem ražošanas veidiem, piemēram, saules elektrostacija kopā ar akumulācijas iekārtu, elektrostacijai ir jāveic visi atbilstošie mērījumi gan ražošanas iekārtai, gan akumulācijas iekārtai.</w:t>
      </w:r>
    </w:p>
    <w:p w14:paraId="7FD50483" w14:textId="749DE33B" w:rsidR="00577304" w:rsidRPr="00A970C8" w:rsidRDefault="00577304" w:rsidP="00E94EEB">
      <w:pPr>
        <w:pStyle w:val="Default"/>
        <w:spacing w:after="120"/>
        <w:jc w:val="both"/>
        <w:rPr>
          <w:color w:val="auto"/>
          <w:sz w:val="20"/>
          <w:szCs w:val="20"/>
        </w:rPr>
      </w:pPr>
      <w:r w:rsidRPr="00A970C8">
        <w:rPr>
          <w:color w:val="auto"/>
          <w:sz w:val="20"/>
          <w:szCs w:val="20"/>
        </w:rPr>
        <w:t>C tipa elektrostacijām ar uzstādītā</w:t>
      </w:r>
      <w:r w:rsidR="000D3F7F" w:rsidRPr="00A970C8">
        <w:rPr>
          <w:color w:val="auto"/>
          <w:sz w:val="20"/>
          <w:szCs w:val="20"/>
        </w:rPr>
        <w:t>m</w:t>
      </w:r>
      <w:r w:rsidRPr="00A970C8">
        <w:rPr>
          <w:color w:val="auto"/>
          <w:sz w:val="20"/>
          <w:szCs w:val="20"/>
        </w:rPr>
        <w:t xml:space="preserve"> akumulācijas iekārtām jāizpilda visi minētie testi un simulācijas, papildus jāveic </w:t>
      </w:r>
      <w:r w:rsidR="000D3F7F" w:rsidRPr="00A970C8">
        <w:rPr>
          <w:color w:val="auto"/>
          <w:sz w:val="20"/>
          <w:szCs w:val="20"/>
        </w:rPr>
        <w:t>trīs</w:t>
      </w:r>
      <w:r w:rsidRPr="00A970C8">
        <w:rPr>
          <w:color w:val="auto"/>
          <w:sz w:val="20"/>
          <w:szCs w:val="20"/>
        </w:rPr>
        <w:t xml:space="preserve"> pilni uzlādes </w:t>
      </w:r>
      <w:r w:rsidR="000D3F7F" w:rsidRPr="00A970C8">
        <w:rPr>
          <w:color w:val="auto"/>
          <w:sz w:val="20"/>
          <w:szCs w:val="20"/>
        </w:rPr>
        <w:t xml:space="preserve">un </w:t>
      </w:r>
      <w:r w:rsidRPr="00A970C8">
        <w:rPr>
          <w:color w:val="auto"/>
          <w:sz w:val="20"/>
          <w:szCs w:val="20"/>
        </w:rPr>
        <w:t xml:space="preserve">izlādes cikli atbilstoši pārbaudes programmai. </w:t>
      </w:r>
    </w:p>
    <w:p w14:paraId="68E4A5AE" w14:textId="5E6945CD" w:rsidR="00577304" w:rsidRPr="00A970C8" w:rsidRDefault="00577304" w:rsidP="00E94EEB">
      <w:pPr>
        <w:pStyle w:val="Default"/>
        <w:jc w:val="both"/>
        <w:rPr>
          <w:color w:val="auto"/>
          <w:sz w:val="20"/>
          <w:szCs w:val="20"/>
        </w:rPr>
      </w:pPr>
      <w:r w:rsidRPr="00A970C8">
        <w:rPr>
          <w:color w:val="auto"/>
          <w:sz w:val="20"/>
          <w:szCs w:val="20"/>
        </w:rPr>
        <w:t xml:space="preserve">C tipa elektroenerģijas ražošanas moduļiem simulācijas jāveic programmā Siemens PSS/E un modelis ar atskaiti un veiktajiem testiem jāiesniedz "Sadales tīklam" pēc pārbaužu veikšanas. </w:t>
      </w:r>
    </w:p>
    <w:p w14:paraId="0B7D9E20" w14:textId="77777777" w:rsidR="00577304" w:rsidRPr="00A970C8" w:rsidRDefault="00577304" w:rsidP="00577304">
      <w:pPr>
        <w:pStyle w:val="Default"/>
        <w:ind w:left="426"/>
        <w:jc w:val="both"/>
        <w:rPr>
          <w:color w:val="auto"/>
          <w:sz w:val="20"/>
          <w:szCs w:val="20"/>
          <w:highlight w:val="yellow"/>
        </w:rPr>
      </w:pPr>
    </w:p>
    <w:p w14:paraId="36A14C8B" w14:textId="2981C385" w:rsidR="0048196E" w:rsidRPr="00A970C8" w:rsidRDefault="00577304" w:rsidP="00E94EEB">
      <w:pPr>
        <w:pStyle w:val="ListParagraph"/>
        <w:suppressAutoHyphens w:val="0"/>
        <w:autoSpaceDN/>
        <w:spacing w:after="0" w:line="240" w:lineRule="auto"/>
        <w:ind w:left="426" w:hanging="426"/>
        <w:jc w:val="both"/>
        <w:textAlignment w:val="auto"/>
        <w:rPr>
          <w:szCs w:val="20"/>
        </w:rPr>
      </w:pPr>
      <w:r w:rsidRPr="00A970C8">
        <w:rPr>
          <w:szCs w:val="20"/>
        </w:rPr>
        <w:t>Par C tipa elektrostaciju ar uzstādītu</w:t>
      </w:r>
      <w:r w:rsidR="0048196E" w:rsidRPr="00A970C8">
        <w:rPr>
          <w:szCs w:val="20"/>
        </w:rPr>
        <w:t xml:space="preserve"> </w:t>
      </w:r>
      <w:r w:rsidRPr="00A970C8">
        <w:rPr>
          <w:szCs w:val="20"/>
        </w:rPr>
        <w:t>akumulācijas iekārtu ir jāiesniedz</w:t>
      </w:r>
      <w:r w:rsidR="0048196E" w:rsidRPr="00A970C8">
        <w:rPr>
          <w:szCs w:val="20"/>
        </w:rPr>
        <w:t xml:space="preserve"> nepieciešamie simulācijas modeļi, </w:t>
      </w:r>
      <w:r w:rsidR="0048196E" w:rsidRPr="00A970C8">
        <w:rPr>
          <w:szCs w:val="20"/>
          <w:shd w:val="clear" w:color="auto" w:fill="FFFFFF"/>
        </w:rPr>
        <w:t xml:space="preserve">kas pienācīgi atspoguļo </w:t>
      </w:r>
      <w:r w:rsidR="000D3F7F" w:rsidRPr="00A970C8">
        <w:rPr>
          <w:szCs w:val="20"/>
          <w:shd w:val="clear" w:color="auto" w:fill="FFFFFF"/>
        </w:rPr>
        <w:t>a</w:t>
      </w:r>
      <w:r w:rsidR="0048196E" w:rsidRPr="00A970C8">
        <w:rPr>
          <w:szCs w:val="20"/>
          <w:shd w:val="clear" w:color="auto" w:fill="FFFFFF"/>
        </w:rPr>
        <w:t xml:space="preserve">kumulācijas iekārtas darbību: </w:t>
      </w:r>
    </w:p>
    <w:p w14:paraId="650251C0" w14:textId="72369915" w:rsidR="0048196E" w:rsidRPr="00A970C8" w:rsidRDefault="000D3F7F" w:rsidP="00E94EEB">
      <w:pPr>
        <w:pStyle w:val="ListParagraph"/>
        <w:numPr>
          <w:ilvl w:val="1"/>
          <w:numId w:val="60"/>
        </w:numPr>
        <w:tabs>
          <w:tab w:val="left" w:pos="284"/>
        </w:tabs>
        <w:suppressAutoHyphens w:val="0"/>
        <w:autoSpaceDN/>
        <w:ind w:left="426" w:hanging="426"/>
        <w:jc w:val="both"/>
        <w:textAlignment w:val="auto"/>
        <w:rPr>
          <w:szCs w:val="20"/>
        </w:rPr>
      </w:pPr>
      <w:r w:rsidRPr="00A970C8">
        <w:rPr>
          <w:szCs w:val="20"/>
          <w:shd w:val="clear" w:color="auto" w:fill="FFFFFF"/>
        </w:rPr>
        <w:t>s</w:t>
      </w:r>
      <w:r w:rsidR="0048196E" w:rsidRPr="00A970C8">
        <w:rPr>
          <w:szCs w:val="20"/>
          <w:shd w:val="clear" w:color="auto" w:fill="FFFFFF"/>
        </w:rPr>
        <w:t>tacionārā režīmā;</w:t>
      </w:r>
    </w:p>
    <w:p w14:paraId="25072A1D" w14:textId="339BBDAE" w:rsidR="0048196E" w:rsidRPr="00A970C8" w:rsidRDefault="000D3F7F" w:rsidP="00E94EEB">
      <w:pPr>
        <w:pStyle w:val="ListParagraph"/>
        <w:numPr>
          <w:ilvl w:val="1"/>
          <w:numId w:val="60"/>
        </w:numPr>
        <w:tabs>
          <w:tab w:val="left" w:pos="284"/>
        </w:tabs>
        <w:suppressAutoHyphens w:val="0"/>
        <w:autoSpaceDN/>
        <w:spacing w:after="0" w:line="240" w:lineRule="auto"/>
        <w:ind w:left="426" w:hanging="426"/>
        <w:jc w:val="both"/>
        <w:textAlignment w:val="auto"/>
        <w:rPr>
          <w:szCs w:val="20"/>
        </w:rPr>
      </w:pPr>
      <w:r w:rsidRPr="00A970C8">
        <w:rPr>
          <w:szCs w:val="20"/>
          <w:shd w:val="clear" w:color="auto" w:fill="FFFFFF"/>
        </w:rPr>
        <w:t>d</w:t>
      </w:r>
      <w:r w:rsidR="0048196E" w:rsidRPr="00A970C8">
        <w:rPr>
          <w:szCs w:val="20"/>
          <w:shd w:val="clear" w:color="auto" w:fill="FFFFFF"/>
        </w:rPr>
        <w:t>inamiskā režīmā 50 Hz komponentē (RMS):</w:t>
      </w:r>
    </w:p>
    <w:p w14:paraId="38916E16" w14:textId="77777777" w:rsidR="0048196E" w:rsidRPr="00A970C8" w:rsidRDefault="0048196E" w:rsidP="00E94EEB">
      <w:pPr>
        <w:pStyle w:val="ListParagraph"/>
        <w:numPr>
          <w:ilvl w:val="1"/>
          <w:numId w:val="61"/>
        </w:numPr>
        <w:suppressAutoHyphens w:val="0"/>
        <w:autoSpaceDN/>
        <w:ind w:left="1134" w:hanging="426"/>
        <w:jc w:val="both"/>
        <w:textAlignment w:val="auto"/>
        <w:rPr>
          <w:szCs w:val="20"/>
        </w:rPr>
      </w:pPr>
      <w:r w:rsidRPr="00A970C8">
        <w:rPr>
          <w:szCs w:val="20"/>
          <w:shd w:val="clear" w:color="auto" w:fill="FFFFFF"/>
        </w:rPr>
        <w:t>ir piemērojamas simulāciju veikšanai visā spriegumu un frekvenču diapazonā, kāds piemērojams BESS;</w:t>
      </w:r>
    </w:p>
    <w:p w14:paraId="6BAAB133" w14:textId="77777777" w:rsidR="0048196E" w:rsidRPr="00A970C8" w:rsidRDefault="0048196E" w:rsidP="00E94EEB">
      <w:pPr>
        <w:pStyle w:val="ListParagraph"/>
        <w:numPr>
          <w:ilvl w:val="1"/>
          <w:numId w:val="61"/>
        </w:numPr>
        <w:suppressAutoHyphens w:val="0"/>
        <w:autoSpaceDN/>
        <w:ind w:left="1134" w:hanging="426"/>
        <w:jc w:val="both"/>
        <w:textAlignment w:val="auto"/>
        <w:rPr>
          <w:szCs w:val="20"/>
        </w:rPr>
      </w:pPr>
      <w:r w:rsidRPr="00A970C8">
        <w:rPr>
          <w:szCs w:val="20"/>
        </w:rPr>
        <w:t>ir atvērtā koda vai standartizēti modeļi pārrobežu stabilitātes pētījumiem (</w:t>
      </w:r>
      <w:proofErr w:type="spellStart"/>
      <w:r w:rsidRPr="00A970C8">
        <w:rPr>
          <w:szCs w:val="20"/>
        </w:rPr>
        <w:t>Generic</w:t>
      </w:r>
      <w:proofErr w:type="spellEnd"/>
      <w:r w:rsidRPr="00A970C8">
        <w:rPr>
          <w:szCs w:val="20"/>
        </w:rPr>
        <w:t xml:space="preserve"> </w:t>
      </w:r>
      <w:proofErr w:type="spellStart"/>
      <w:r w:rsidRPr="00A970C8">
        <w:rPr>
          <w:szCs w:val="20"/>
        </w:rPr>
        <w:t>Model</w:t>
      </w:r>
      <w:proofErr w:type="spellEnd"/>
      <w:r w:rsidRPr="00A970C8">
        <w:rPr>
          <w:szCs w:val="20"/>
        </w:rPr>
        <w:t>);</w:t>
      </w:r>
    </w:p>
    <w:p w14:paraId="5608A6FB" w14:textId="107B4033" w:rsidR="0048196E" w:rsidRPr="00A970C8" w:rsidRDefault="0048196E" w:rsidP="00E94EEB">
      <w:pPr>
        <w:pStyle w:val="ListParagraph"/>
        <w:numPr>
          <w:ilvl w:val="1"/>
          <w:numId w:val="61"/>
        </w:numPr>
        <w:suppressAutoHyphens w:val="0"/>
        <w:autoSpaceDN/>
        <w:ind w:left="1134" w:hanging="426"/>
        <w:jc w:val="both"/>
        <w:textAlignment w:val="auto"/>
        <w:rPr>
          <w:szCs w:val="20"/>
        </w:rPr>
      </w:pPr>
      <w:r w:rsidRPr="00A970C8">
        <w:rPr>
          <w:szCs w:val="20"/>
        </w:rPr>
        <w:t>atsevišķu funkciju un kontroles režīmu veiktspējas pierādīšanai var iesniegt detalizētu RMS simulāciju modeli (</w:t>
      </w:r>
      <w:proofErr w:type="spellStart"/>
      <w:r w:rsidRPr="00A970C8">
        <w:rPr>
          <w:szCs w:val="20"/>
        </w:rPr>
        <w:t>User-Defined</w:t>
      </w:r>
      <w:proofErr w:type="spellEnd"/>
      <w:r w:rsidRPr="00A970C8">
        <w:rPr>
          <w:szCs w:val="20"/>
        </w:rPr>
        <w:t xml:space="preserve"> </w:t>
      </w:r>
      <w:proofErr w:type="spellStart"/>
      <w:r w:rsidRPr="00A970C8">
        <w:rPr>
          <w:szCs w:val="20"/>
        </w:rPr>
        <w:t>Model</w:t>
      </w:r>
      <w:proofErr w:type="spellEnd"/>
      <w:r w:rsidRPr="00A970C8">
        <w:rPr>
          <w:szCs w:val="20"/>
        </w:rPr>
        <w:t>);</w:t>
      </w:r>
    </w:p>
    <w:p w14:paraId="6B11CE5B" w14:textId="2C9E7559" w:rsidR="0048196E" w:rsidRPr="00A970C8" w:rsidRDefault="0048196E" w:rsidP="00E94EEB">
      <w:pPr>
        <w:pStyle w:val="ListParagraph"/>
        <w:numPr>
          <w:ilvl w:val="1"/>
          <w:numId w:val="61"/>
        </w:numPr>
        <w:suppressAutoHyphens w:val="0"/>
        <w:autoSpaceDN/>
        <w:ind w:left="1134" w:hanging="426"/>
        <w:jc w:val="both"/>
        <w:textAlignment w:val="auto"/>
        <w:rPr>
          <w:szCs w:val="20"/>
        </w:rPr>
      </w:pPr>
      <w:r w:rsidRPr="00A970C8">
        <w:rPr>
          <w:szCs w:val="20"/>
        </w:rPr>
        <w:t>Ir savietojams ar PSS/E programmas versiju 35 vai jaunāku.</w:t>
      </w:r>
    </w:p>
    <w:p w14:paraId="252679F0" w14:textId="2A6E5F29" w:rsidR="0048196E" w:rsidRPr="00A970C8" w:rsidRDefault="000D3F7F" w:rsidP="00072540">
      <w:pPr>
        <w:pStyle w:val="ListParagraph"/>
        <w:numPr>
          <w:ilvl w:val="0"/>
          <w:numId w:val="62"/>
        </w:numPr>
        <w:tabs>
          <w:tab w:val="left" w:pos="567"/>
        </w:tabs>
        <w:suppressAutoHyphens w:val="0"/>
        <w:autoSpaceDN/>
        <w:jc w:val="both"/>
        <w:textAlignment w:val="auto"/>
        <w:rPr>
          <w:rFonts w:eastAsia="Calibri"/>
          <w:szCs w:val="20"/>
        </w:rPr>
      </w:pPr>
      <w:r w:rsidRPr="00A970C8">
        <w:rPr>
          <w:rFonts w:eastAsia="Calibri"/>
          <w:szCs w:val="20"/>
        </w:rPr>
        <w:t>A</w:t>
      </w:r>
      <w:r w:rsidR="0048196E" w:rsidRPr="00A970C8">
        <w:rPr>
          <w:rFonts w:eastAsia="Calibri"/>
          <w:szCs w:val="20"/>
        </w:rPr>
        <w:t xml:space="preserve">kumulācijas iekārtas modelis ietver šādus </w:t>
      </w:r>
      <w:proofErr w:type="spellStart"/>
      <w:r w:rsidR="0048196E" w:rsidRPr="00A970C8">
        <w:rPr>
          <w:rFonts w:eastAsia="Calibri"/>
          <w:szCs w:val="20"/>
        </w:rPr>
        <w:t>apakšelementus</w:t>
      </w:r>
      <w:proofErr w:type="spellEnd"/>
      <w:r w:rsidR="0048196E" w:rsidRPr="00A970C8">
        <w:rPr>
          <w:rFonts w:eastAsia="Calibri"/>
          <w:szCs w:val="20"/>
        </w:rPr>
        <w:t>:</w:t>
      </w:r>
    </w:p>
    <w:p w14:paraId="0B901AB6" w14:textId="67579B5B" w:rsidR="0048196E" w:rsidRPr="00A970C8" w:rsidRDefault="000D3F7F" w:rsidP="00E94EEB">
      <w:pPr>
        <w:pStyle w:val="ListParagraph"/>
        <w:numPr>
          <w:ilvl w:val="1"/>
          <w:numId w:val="62"/>
        </w:numPr>
        <w:tabs>
          <w:tab w:val="left" w:pos="1418"/>
          <w:tab w:val="left" w:pos="1560"/>
          <w:tab w:val="left" w:pos="1843"/>
        </w:tabs>
        <w:suppressAutoHyphens w:val="0"/>
        <w:autoSpaceDN/>
        <w:ind w:left="1134" w:hanging="426"/>
        <w:jc w:val="both"/>
        <w:textAlignment w:val="auto"/>
        <w:rPr>
          <w:szCs w:val="20"/>
        </w:rPr>
      </w:pPr>
      <w:r w:rsidRPr="00A970C8">
        <w:rPr>
          <w:szCs w:val="20"/>
        </w:rPr>
        <w:t>t</w:t>
      </w:r>
      <w:r w:rsidR="0048196E" w:rsidRPr="00A970C8">
        <w:rPr>
          <w:szCs w:val="20"/>
        </w:rPr>
        <w:t>ransformatori un iekšējais elektriskais tīkls;</w:t>
      </w:r>
    </w:p>
    <w:p w14:paraId="1EDF013E" w14:textId="26EFD1D2" w:rsidR="0048196E" w:rsidRPr="00A970C8" w:rsidRDefault="000D3F7F" w:rsidP="00E94EEB">
      <w:pPr>
        <w:pStyle w:val="ListParagraph"/>
        <w:numPr>
          <w:ilvl w:val="1"/>
          <w:numId w:val="62"/>
        </w:numPr>
        <w:tabs>
          <w:tab w:val="left" w:pos="1418"/>
          <w:tab w:val="left" w:pos="1560"/>
          <w:tab w:val="left" w:pos="1843"/>
        </w:tabs>
        <w:suppressAutoHyphens w:val="0"/>
        <w:autoSpaceDN/>
        <w:ind w:left="1134" w:hanging="426"/>
        <w:jc w:val="both"/>
        <w:textAlignment w:val="auto"/>
        <w:rPr>
          <w:szCs w:val="20"/>
        </w:rPr>
      </w:pPr>
      <w:r w:rsidRPr="00A970C8">
        <w:rPr>
          <w:szCs w:val="20"/>
        </w:rPr>
        <w:t>r</w:t>
      </w:r>
      <w:r w:rsidR="0048196E" w:rsidRPr="00A970C8">
        <w:rPr>
          <w:szCs w:val="20"/>
        </w:rPr>
        <w:t>eaktīvās jaudas kompensācijas ierīces, ja tādas pielietotas;</w:t>
      </w:r>
    </w:p>
    <w:p w14:paraId="7BB601C9" w14:textId="59511E02" w:rsidR="0048196E" w:rsidRPr="00A970C8" w:rsidRDefault="000D3F7F" w:rsidP="00E94EEB">
      <w:pPr>
        <w:pStyle w:val="ListParagraph"/>
        <w:numPr>
          <w:ilvl w:val="1"/>
          <w:numId w:val="62"/>
        </w:numPr>
        <w:tabs>
          <w:tab w:val="left" w:pos="1418"/>
          <w:tab w:val="left" w:pos="1560"/>
          <w:tab w:val="left" w:pos="1843"/>
        </w:tabs>
        <w:suppressAutoHyphens w:val="0"/>
        <w:autoSpaceDN/>
        <w:ind w:left="1134" w:hanging="426"/>
        <w:jc w:val="both"/>
        <w:textAlignment w:val="auto"/>
        <w:rPr>
          <w:szCs w:val="20"/>
        </w:rPr>
      </w:pPr>
      <w:r w:rsidRPr="00A970C8">
        <w:rPr>
          <w:szCs w:val="20"/>
        </w:rPr>
        <w:t>e</w:t>
      </w:r>
      <w:r w:rsidR="0048196E" w:rsidRPr="00A970C8">
        <w:rPr>
          <w:szCs w:val="20"/>
        </w:rPr>
        <w:t>nerģijas avots un pārveidotāji;</w:t>
      </w:r>
    </w:p>
    <w:p w14:paraId="3FE0D33D" w14:textId="17F91FD3" w:rsidR="0048196E" w:rsidRPr="00A970C8" w:rsidRDefault="000D3F7F" w:rsidP="00E94EEB">
      <w:pPr>
        <w:pStyle w:val="ListParagraph"/>
        <w:numPr>
          <w:ilvl w:val="1"/>
          <w:numId w:val="62"/>
        </w:numPr>
        <w:tabs>
          <w:tab w:val="left" w:pos="1418"/>
          <w:tab w:val="left" w:pos="1560"/>
          <w:tab w:val="left" w:pos="1843"/>
        </w:tabs>
        <w:suppressAutoHyphens w:val="0"/>
        <w:autoSpaceDN/>
        <w:ind w:left="1134" w:hanging="426"/>
        <w:jc w:val="both"/>
        <w:textAlignment w:val="auto"/>
        <w:rPr>
          <w:szCs w:val="20"/>
        </w:rPr>
      </w:pPr>
      <w:r w:rsidRPr="00A970C8">
        <w:rPr>
          <w:szCs w:val="20"/>
        </w:rPr>
        <w:t>s</w:t>
      </w:r>
      <w:r w:rsidR="0048196E" w:rsidRPr="00A970C8">
        <w:rPr>
          <w:szCs w:val="20"/>
        </w:rPr>
        <w:t>prieguma un reaktīvās jaudas kontrole;</w:t>
      </w:r>
    </w:p>
    <w:p w14:paraId="6A541FE1" w14:textId="4B46A71C" w:rsidR="0048196E" w:rsidRPr="00A970C8" w:rsidRDefault="000D3F7F" w:rsidP="00E94EEB">
      <w:pPr>
        <w:pStyle w:val="ListParagraph"/>
        <w:numPr>
          <w:ilvl w:val="1"/>
          <w:numId w:val="62"/>
        </w:numPr>
        <w:tabs>
          <w:tab w:val="left" w:pos="1418"/>
          <w:tab w:val="left" w:pos="1560"/>
          <w:tab w:val="left" w:pos="1843"/>
        </w:tabs>
        <w:suppressAutoHyphens w:val="0"/>
        <w:autoSpaceDN/>
        <w:ind w:left="1134" w:hanging="426"/>
        <w:jc w:val="both"/>
        <w:textAlignment w:val="auto"/>
        <w:rPr>
          <w:szCs w:val="20"/>
        </w:rPr>
      </w:pPr>
      <w:r w:rsidRPr="00A970C8">
        <w:rPr>
          <w:szCs w:val="20"/>
        </w:rPr>
        <w:t>a</w:t>
      </w:r>
      <w:r w:rsidR="0048196E" w:rsidRPr="00A970C8">
        <w:rPr>
          <w:szCs w:val="20"/>
        </w:rPr>
        <w:t>ktīvās jaudas un frekvences kontrole;</w:t>
      </w:r>
    </w:p>
    <w:p w14:paraId="15B1CEBD" w14:textId="56FB468B" w:rsidR="0048196E" w:rsidRPr="00A970C8" w:rsidRDefault="000D3F7F" w:rsidP="00E94EEB">
      <w:pPr>
        <w:pStyle w:val="ListParagraph"/>
        <w:numPr>
          <w:ilvl w:val="1"/>
          <w:numId w:val="62"/>
        </w:numPr>
        <w:tabs>
          <w:tab w:val="left" w:pos="1418"/>
          <w:tab w:val="left" w:pos="1560"/>
          <w:tab w:val="left" w:pos="1843"/>
        </w:tabs>
        <w:suppressAutoHyphens w:val="0"/>
        <w:autoSpaceDN/>
        <w:ind w:left="1134" w:hanging="426"/>
        <w:jc w:val="both"/>
        <w:textAlignment w:val="auto"/>
        <w:rPr>
          <w:szCs w:val="20"/>
        </w:rPr>
      </w:pPr>
      <w:r w:rsidRPr="00A970C8">
        <w:rPr>
          <w:szCs w:val="20"/>
        </w:rPr>
        <w:t>e</w:t>
      </w:r>
      <w:r w:rsidR="0048196E" w:rsidRPr="00A970C8">
        <w:rPr>
          <w:szCs w:val="20"/>
        </w:rPr>
        <w:t xml:space="preserve">lektrosistēmas stabilizatora un sintētiskās inerces funkcija, ja tāda </w:t>
      </w:r>
      <w:r w:rsidRPr="00A970C8">
        <w:rPr>
          <w:szCs w:val="20"/>
        </w:rPr>
        <w:t xml:space="preserve">tiek </w:t>
      </w:r>
      <w:r w:rsidR="0048196E" w:rsidRPr="00A970C8">
        <w:rPr>
          <w:szCs w:val="20"/>
        </w:rPr>
        <w:t>lietota;</w:t>
      </w:r>
    </w:p>
    <w:p w14:paraId="77DB1CF2" w14:textId="00CE1DFD" w:rsidR="00CC65F7" w:rsidRPr="00A970C8" w:rsidRDefault="000D3F7F" w:rsidP="00E94EEB">
      <w:pPr>
        <w:pStyle w:val="ListParagraph"/>
        <w:numPr>
          <w:ilvl w:val="1"/>
          <w:numId w:val="62"/>
        </w:numPr>
        <w:tabs>
          <w:tab w:val="left" w:pos="1418"/>
          <w:tab w:val="left" w:pos="1560"/>
          <w:tab w:val="left" w:pos="1843"/>
        </w:tabs>
        <w:suppressAutoHyphens w:val="0"/>
        <w:autoSpaceDN/>
        <w:ind w:left="1134" w:hanging="426"/>
        <w:jc w:val="both"/>
        <w:textAlignment w:val="auto"/>
        <w:rPr>
          <w:szCs w:val="20"/>
        </w:rPr>
      </w:pPr>
      <w:r w:rsidRPr="00A970C8">
        <w:rPr>
          <w:szCs w:val="20"/>
        </w:rPr>
        <w:t>e</w:t>
      </w:r>
      <w:r w:rsidR="0048196E" w:rsidRPr="00A970C8">
        <w:rPr>
          <w:szCs w:val="20"/>
        </w:rPr>
        <w:t>lektriskās releju aizsardzības.</w:t>
      </w:r>
    </w:p>
    <w:p w14:paraId="3B176440" w14:textId="0BC7E95C" w:rsidR="001E5CAF" w:rsidRPr="00A970C8" w:rsidRDefault="0048196E" w:rsidP="00072540">
      <w:pPr>
        <w:pStyle w:val="ListParagraph"/>
        <w:tabs>
          <w:tab w:val="left" w:pos="1418"/>
          <w:tab w:val="left" w:pos="1560"/>
          <w:tab w:val="left" w:pos="1843"/>
        </w:tabs>
        <w:suppressAutoHyphens w:val="0"/>
        <w:autoSpaceDN/>
        <w:ind w:left="0" w:firstLine="0"/>
        <w:jc w:val="both"/>
        <w:textAlignment w:val="auto"/>
      </w:pPr>
      <w:r w:rsidRPr="00A970C8">
        <w:rPr>
          <w:szCs w:val="20"/>
        </w:rPr>
        <w:t>Iesnieg</w:t>
      </w:r>
      <w:r w:rsidR="00E94EEB" w:rsidRPr="00A970C8">
        <w:rPr>
          <w:szCs w:val="20"/>
        </w:rPr>
        <w:t>t</w:t>
      </w:r>
      <w:r w:rsidRPr="00A970C8">
        <w:rPr>
          <w:szCs w:val="20"/>
        </w:rPr>
        <w:t>ajiem simulācijas modeļiem ir jābūt verificētiem, salīdzinot tos ar atbilstības testu rezultātiem</w:t>
      </w:r>
      <w:r w:rsidR="00CC65F7" w:rsidRPr="00A970C8">
        <w:rPr>
          <w:szCs w:val="20"/>
        </w:rPr>
        <w:t>,</w:t>
      </w:r>
      <w:r w:rsidRPr="00A970C8">
        <w:rPr>
          <w:szCs w:val="20"/>
        </w:rPr>
        <w:t xml:space="preserve"> un ir jāiesniedz nepieciešam</w:t>
      </w:r>
      <w:r w:rsidR="00CC65F7" w:rsidRPr="00A970C8">
        <w:rPr>
          <w:szCs w:val="20"/>
        </w:rPr>
        <w:t>ie</w:t>
      </w:r>
      <w:r w:rsidRPr="00A970C8">
        <w:rPr>
          <w:szCs w:val="20"/>
        </w:rPr>
        <w:t xml:space="preserve"> pierakst</w:t>
      </w:r>
      <w:r w:rsidR="00CC65F7" w:rsidRPr="00A970C8">
        <w:rPr>
          <w:szCs w:val="20"/>
        </w:rPr>
        <w:t>i</w:t>
      </w:r>
      <w:r w:rsidRPr="00A970C8">
        <w:rPr>
          <w:szCs w:val="20"/>
        </w:rPr>
        <w:t xml:space="preserve">, </w:t>
      </w:r>
      <w:r w:rsidR="00CC65F7" w:rsidRPr="00A970C8">
        <w:rPr>
          <w:szCs w:val="20"/>
        </w:rPr>
        <w:t xml:space="preserve">klienta </w:t>
      </w:r>
      <w:r w:rsidRPr="00A970C8">
        <w:rPr>
          <w:szCs w:val="20"/>
        </w:rPr>
        <w:t>sniegt</w:t>
      </w:r>
      <w:r w:rsidR="00CC65F7" w:rsidRPr="00A970C8">
        <w:rPr>
          <w:szCs w:val="20"/>
        </w:rPr>
        <w:t>ā</w:t>
      </w:r>
      <w:r w:rsidRPr="00A970C8">
        <w:rPr>
          <w:szCs w:val="20"/>
        </w:rPr>
        <w:t xml:space="preserve"> informācij</w:t>
      </w:r>
      <w:r w:rsidR="00CC65F7" w:rsidRPr="00A970C8">
        <w:rPr>
          <w:szCs w:val="20"/>
        </w:rPr>
        <w:t>a</w:t>
      </w:r>
      <w:r w:rsidRPr="00A970C8">
        <w:rPr>
          <w:szCs w:val="20"/>
        </w:rPr>
        <w:t xml:space="preserve"> un cit</w:t>
      </w:r>
      <w:r w:rsidR="00CC65F7" w:rsidRPr="00A970C8">
        <w:rPr>
          <w:szCs w:val="20"/>
        </w:rPr>
        <w:t>i</w:t>
      </w:r>
      <w:r w:rsidRPr="00A970C8">
        <w:rPr>
          <w:szCs w:val="20"/>
        </w:rPr>
        <w:t xml:space="preserve"> dat</w:t>
      </w:r>
      <w:r w:rsidR="00CC65F7" w:rsidRPr="00A970C8">
        <w:rPr>
          <w:szCs w:val="20"/>
        </w:rPr>
        <w:t>i</w:t>
      </w:r>
      <w:r w:rsidRPr="00A970C8">
        <w:rPr>
          <w:szCs w:val="20"/>
        </w:rPr>
        <w:t>, kas apliecina simulācijas modeļa atbilstību</w:t>
      </w:r>
      <w:r w:rsidR="00CC65F7" w:rsidRPr="00A970C8">
        <w:rPr>
          <w:szCs w:val="20"/>
        </w:rPr>
        <w:t>.</w:t>
      </w:r>
    </w:p>
    <w:sectPr w:rsidR="001E5CAF" w:rsidRPr="00A970C8" w:rsidSect="00E13051">
      <w:pgSz w:w="16838" w:h="11906" w:orient="landscape"/>
      <w:pgMar w:top="993"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F7CB0" w14:textId="77777777" w:rsidR="007C4132" w:rsidRDefault="007C4132">
      <w:r>
        <w:separator/>
      </w:r>
    </w:p>
  </w:endnote>
  <w:endnote w:type="continuationSeparator" w:id="0">
    <w:p w14:paraId="533B3166" w14:textId="77777777" w:rsidR="007C4132" w:rsidRDefault="007C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F">
    <w:altName w:val="Calibri"/>
    <w:charset w:val="00"/>
    <w:family w:val="auto"/>
    <w:pitch w:val="variable"/>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2B47C" w14:textId="77777777" w:rsidR="007C4132" w:rsidRDefault="007C4132">
      <w:r>
        <w:rPr>
          <w:color w:val="000000"/>
        </w:rPr>
        <w:separator/>
      </w:r>
    </w:p>
  </w:footnote>
  <w:footnote w:type="continuationSeparator" w:id="0">
    <w:p w14:paraId="7BACC4FA" w14:textId="77777777" w:rsidR="007C4132" w:rsidRDefault="007C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4263" w14:textId="77777777" w:rsidR="006773EF" w:rsidRDefault="00E177E5">
    <w:pPr>
      <w:pStyle w:val="Header"/>
    </w:pPr>
    <w:r>
      <w:rPr>
        <w:noProof/>
      </w:rPr>
      <w:drawing>
        <wp:anchor distT="0" distB="0" distL="114300" distR="114300" simplePos="0" relativeHeight="251659264" behindDoc="1" locked="0" layoutInCell="1" allowOverlap="1" wp14:anchorId="664DAA19" wp14:editId="4C835BD2">
          <wp:simplePos x="0" y="0"/>
          <wp:positionH relativeFrom="margin">
            <wp:posOffset>4766399</wp:posOffset>
          </wp:positionH>
          <wp:positionV relativeFrom="paragraph">
            <wp:posOffset>-104040</wp:posOffset>
          </wp:positionV>
          <wp:extent cx="864359" cy="362519"/>
          <wp:effectExtent l="0" t="0" r="0" b="0"/>
          <wp:wrapNone/>
          <wp:docPr id="639995248" name="Picture 1285981818" descr="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64359" cy="362519"/>
                  </a:xfrm>
                  <a:prstGeom prst="rect">
                    <a:avLst/>
                  </a:prstGeom>
                  <a:noFill/>
                  <a:ln>
                    <a:noFill/>
                    <a:prstDash/>
                  </a:ln>
                </pic:spPr>
              </pic:pic>
            </a:graphicData>
          </a:graphic>
        </wp:anchor>
      </w:drawing>
    </w:r>
  </w:p>
  <w:p w14:paraId="78D7A5E8" w14:textId="77777777" w:rsidR="006773EF" w:rsidRDefault="006773EF">
    <w:pPr>
      <w:pStyle w:val="Header"/>
    </w:pPr>
  </w:p>
  <w:p w14:paraId="04049C3D" w14:textId="77777777" w:rsidR="006773EF" w:rsidRDefault="006773EF">
    <w:pPr>
      <w:pStyle w:val="Header"/>
    </w:pPr>
  </w:p>
  <w:p w14:paraId="3FEA7374" w14:textId="77777777" w:rsidR="006773EF" w:rsidRDefault="00E177E5">
    <w:pPr>
      <w:pStyle w:val="Standard"/>
      <w:spacing w:after="0" w:line="240" w:lineRule="auto"/>
      <w:jc w:val="right"/>
    </w:pPr>
    <w:r>
      <w:rPr>
        <w:sz w:val="18"/>
        <w:szCs w:val="18"/>
        <w:lang w:eastAsia="lv-LV"/>
      </w:rPr>
      <w:t>Pielikums SAD_ID135 C2.15 Elektrostacijas ekspluatācijas paziņošanas kārtība</w:t>
    </w:r>
  </w:p>
  <w:p w14:paraId="205BF1D3" w14:textId="59D0EDD8" w:rsidR="006773EF" w:rsidRDefault="00E177E5">
    <w:pPr>
      <w:pStyle w:val="Standard"/>
      <w:spacing w:after="0" w:line="240" w:lineRule="auto"/>
      <w:jc w:val="right"/>
    </w:pPr>
    <w:r>
      <w:rPr>
        <w:sz w:val="18"/>
        <w:szCs w:val="18"/>
        <w:lang w:eastAsia="lv-LV"/>
      </w:rPr>
      <w:t>Redakcija apstiprināta: 0</w:t>
    </w:r>
    <w:r w:rsidR="00072540">
      <w:rPr>
        <w:sz w:val="18"/>
        <w:szCs w:val="18"/>
        <w:lang w:eastAsia="lv-LV"/>
      </w:rPr>
      <w:t>7</w:t>
    </w:r>
    <w:r>
      <w:rPr>
        <w:sz w:val="18"/>
        <w:szCs w:val="18"/>
        <w:lang w:eastAsia="lv-LV"/>
      </w:rPr>
      <w:t>.</w:t>
    </w:r>
    <w:r w:rsidR="00072540">
      <w:rPr>
        <w:sz w:val="18"/>
        <w:szCs w:val="18"/>
        <w:lang w:eastAsia="lv-LV"/>
      </w:rPr>
      <w:t>08</w:t>
    </w:r>
    <w:r>
      <w:rPr>
        <w:sz w:val="18"/>
        <w:szCs w:val="18"/>
        <w:lang w:eastAsia="lv-LV"/>
      </w:rPr>
      <w:t>.202</w:t>
    </w:r>
    <w:r w:rsidR="00072540">
      <w:rPr>
        <w:sz w:val="18"/>
        <w:szCs w:val="18"/>
        <w:lang w:eastAsia="lv-LV"/>
      </w:rPr>
      <w:t>4</w:t>
    </w:r>
  </w:p>
  <w:p w14:paraId="0258E67A" w14:textId="36859C15" w:rsidR="006773EF" w:rsidRDefault="00E177E5">
    <w:pPr>
      <w:pStyle w:val="Standard"/>
      <w:spacing w:after="0" w:line="240" w:lineRule="auto"/>
      <w:jc w:val="right"/>
    </w:pPr>
    <w:r>
      <w:rPr>
        <w:sz w:val="18"/>
        <w:szCs w:val="18"/>
        <w:lang w:eastAsia="lv-LV"/>
      </w:rPr>
      <w:t>Redakcijas stājas spēkā: 0</w:t>
    </w:r>
    <w:r w:rsidR="00072540">
      <w:rPr>
        <w:sz w:val="18"/>
        <w:szCs w:val="18"/>
        <w:lang w:eastAsia="lv-LV"/>
      </w:rPr>
      <w:t>7</w:t>
    </w:r>
    <w:r>
      <w:rPr>
        <w:sz w:val="18"/>
        <w:szCs w:val="18"/>
        <w:lang w:eastAsia="lv-LV"/>
      </w:rPr>
      <w:t>.</w:t>
    </w:r>
    <w:r w:rsidR="00072540">
      <w:rPr>
        <w:sz w:val="18"/>
        <w:szCs w:val="18"/>
        <w:lang w:eastAsia="lv-LV"/>
      </w:rPr>
      <w:t>08</w:t>
    </w:r>
    <w:r>
      <w:rPr>
        <w:sz w:val="18"/>
        <w:szCs w:val="18"/>
        <w:lang w:eastAsia="lv-LV"/>
      </w:rPr>
      <w:t>.202</w:t>
    </w:r>
    <w:r w:rsidR="00072540">
      <w:rPr>
        <w:sz w:val="18"/>
        <w:szCs w:val="18"/>
        <w:lang w:eastAsia="lv-LV"/>
      </w:rPr>
      <w:t>4</w:t>
    </w:r>
  </w:p>
  <w:p w14:paraId="278E79FD" w14:textId="77777777" w:rsidR="006773EF" w:rsidRDefault="006773EF">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6D6"/>
    <w:multiLevelType w:val="multilevel"/>
    <w:tmpl w:val="B90819B2"/>
    <w:styleLink w:val="WWNum32"/>
    <w:lvl w:ilvl="0">
      <w:numFmt w:val="bullet"/>
      <w:lvlText w:val=""/>
      <w:lvlJc w:val="left"/>
      <w:pPr>
        <w:ind w:left="2923" w:hanging="360"/>
      </w:pPr>
      <w:rPr>
        <w:rFonts w:ascii="Symbol" w:hAnsi="Symbol"/>
      </w:rPr>
    </w:lvl>
    <w:lvl w:ilvl="1">
      <w:numFmt w:val="bullet"/>
      <w:lvlText w:val="o"/>
      <w:lvlJc w:val="left"/>
      <w:pPr>
        <w:ind w:left="3643" w:hanging="360"/>
      </w:pPr>
      <w:rPr>
        <w:rFonts w:ascii="Courier New" w:hAnsi="Courier New" w:cs="Courier New"/>
      </w:rPr>
    </w:lvl>
    <w:lvl w:ilvl="2">
      <w:numFmt w:val="bullet"/>
      <w:lvlText w:val=""/>
      <w:lvlJc w:val="left"/>
      <w:pPr>
        <w:ind w:left="4363" w:hanging="360"/>
      </w:pPr>
      <w:rPr>
        <w:rFonts w:ascii="Wingdings" w:hAnsi="Wingdings"/>
      </w:rPr>
    </w:lvl>
    <w:lvl w:ilvl="3">
      <w:numFmt w:val="bullet"/>
      <w:lvlText w:val=""/>
      <w:lvlJc w:val="left"/>
      <w:pPr>
        <w:ind w:left="5083" w:hanging="360"/>
      </w:pPr>
      <w:rPr>
        <w:rFonts w:ascii="Symbol" w:hAnsi="Symbol"/>
      </w:rPr>
    </w:lvl>
    <w:lvl w:ilvl="4">
      <w:numFmt w:val="bullet"/>
      <w:lvlText w:val="o"/>
      <w:lvlJc w:val="left"/>
      <w:pPr>
        <w:ind w:left="5803" w:hanging="360"/>
      </w:pPr>
      <w:rPr>
        <w:rFonts w:ascii="Courier New" w:hAnsi="Courier New" w:cs="Courier New"/>
      </w:rPr>
    </w:lvl>
    <w:lvl w:ilvl="5">
      <w:numFmt w:val="bullet"/>
      <w:lvlText w:val=""/>
      <w:lvlJc w:val="left"/>
      <w:pPr>
        <w:ind w:left="6523" w:hanging="360"/>
      </w:pPr>
      <w:rPr>
        <w:rFonts w:ascii="Wingdings" w:hAnsi="Wingdings"/>
      </w:rPr>
    </w:lvl>
    <w:lvl w:ilvl="6">
      <w:numFmt w:val="bullet"/>
      <w:lvlText w:val=""/>
      <w:lvlJc w:val="left"/>
      <w:pPr>
        <w:ind w:left="7243" w:hanging="360"/>
      </w:pPr>
      <w:rPr>
        <w:rFonts w:ascii="Symbol" w:hAnsi="Symbol"/>
      </w:rPr>
    </w:lvl>
    <w:lvl w:ilvl="7">
      <w:numFmt w:val="bullet"/>
      <w:lvlText w:val="o"/>
      <w:lvlJc w:val="left"/>
      <w:pPr>
        <w:ind w:left="7963" w:hanging="360"/>
      </w:pPr>
      <w:rPr>
        <w:rFonts w:ascii="Courier New" w:hAnsi="Courier New" w:cs="Courier New"/>
      </w:rPr>
    </w:lvl>
    <w:lvl w:ilvl="8">
      <w:numFmt w:val="bullet"/>
      <w:lvlText w:val=""/>
      <w:lvlJc w:val="left"/>
      <w:pPr>
        <w:ind w:left="8683" w:hanging="360"/>
      </w:pPr>
      <w:rPr>
        <w:rFonts w:ascii="Wingdings" w:hAnsi="Wingdings"/>
      </w:rPr>
    </w:lvl>
  </w:abstractNum>
  <w:abstractNum w:abstractNumId="1" w15:restartNumberingAfterBreak="0">
    <w:nsid w:val="043336AD"/>
    <w:multiLevelType w:val="hybridMultilevel"/>
    <w:tmpl w:val="7A1E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EF4763"/>
    <w:multiLevelType w:val="multilevel"/>
    <w:tmpl w:val="C41CF26A"/>
    <w:styleLink w:val="WWNum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66D1"/>
    <w:multiLevelType w:val="multilevel"/>
    <w:tmpl w:val="387C362A"/>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8E5B7A"/>
    <w:multiLevelType w:val="multilevel"/>
    <w:tmpl w:val="5A8E8B7E"/>
    <w:styleLink w:val="WWNum26"/>
    <w:lvl w:ilvl="0">
      <w:start w:val="1"/>
      <w:numFmt w:val="decimal"/>
      <w:lvlText w:val="4.2.%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123848"/>
    <w:multiLevelType w:val="multilevel"/>
    <w:tmpl w:val="C99611E2"/>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AE11F9"/>
    <w:multiLevelType w:val="multilevel"/>
    <w:tmpl w:val="610A2CD6"/>
    <w:styleLink w:val="WWNum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41B62"/>
    <w:multiLevelType w:val="multilevel"/>
    <w:tmpl w:val="7F9E3650"/>
    <w:styleLink w:val="WWNum20"/>
    <w:lvl w:ilvl="0">
      <w:start w:val="1"/>
      <w:numFmt w:val="decimal"/>
      <w:lvlText w:val="1.%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8" w15:restartNumberingAfterBreak="0">
    <w:nsid w:val="13501B86"/>
    <w:multiLevelType w:val="multilevel"/>
    <w:tmpl w:val="18C6B3B0"/>
    <w:styleLink w:val="WWNum17"/>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rPr>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rPr>
        <w:b w: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rPr>
        <w:b w:val="0"/>
      </w:rPr>
    </w:lvl>
    <w:lvl w:ilvl="8">
      <w:start w:val="1"/>
      <w:numFmt w:val="decimal"/>
      <w:lvlText w:val="%1.%2.%3.%4.%5.%6.%7.%8.%9"/>
      <w:lvlJc w:val="left"/>
      <w:pPr>
        <w:ind w:left="1584" w:hanging="1584"/>
      </w:pPr>
      <w:rPr>
        <w:b w:val="0"/>
      </w:rPr>
    </w:lvl>
  </w:abstractNum>
  <w:abstractNum w:abstractNumId="9" w15:restartNumberingAfterBreak="0">
    <w:nsid w:val="16671CD1"/>
    <w:multiLevelType w:val="hybridMultilevel"/>
    <w:tmpl w:val="5B6A55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560465"/>
    <w:multiLevelType w:val="multilevel"/>
    <w:tmpl w:val="8714A476"/>
    <w:styleLink w:val="WWNum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762446"/>
    <w:multiLevelType w:val="multilevel"/>
    <w:tmpl w:val="75FCA73A"/>
    <w:styleLink w:val="WWNum21"/>
    <w:lvl w:ilvl="0">
      <w:start w:val="1"/>
      <w:numFmt w:val="decimal"/>
      <w:lvlText w:val="1.%1."/>
      <w:lvlJc w:val="left"/>
      <w:pPr>
        <w:ind w:left="2120" w:hanging="360"/>
      </w:pPr>
    </w:lvl>
    <w:lvl w:ilvl="1">
      <w:start w:val="1"/>
      <w:numFmt w:val="lowerLetter"/>
      <w:lvlText w:val="%2."/>
      <w:lvlJc w:val="left"/>
      <w:pPr>
        <w:ind w:left="2840" w:hanging="360"/>
      </w:pPr>
    </w:lvl>
    <w:lvl w:ilvl="2">
      <w:start w:val="1"/>
      <w:numFmt w:val="lowerRoman"/>
      <w:lvlText w:val="%3."/>
      <w:lvlJc w:val="right"/>
      <w:pPr>
        <w:ind w:left="3560" w:hanging="180"/>
      </w:pPr>
    </w:lvl>
    <w:lvl w:ilvl="3">
      <w:start w:val="1"/>
      <w:numFmt w:val="decimal"/>
      <w:lvlText w:val="%4."/>
      <w:lvlJc w:val="left"/>
      <w:pPr>
        <w:ind w:left="4280" w:hanging="360"/>
      </w:pPr>
    </w:lvl>
    <w:lvl w:ilvl="4">
      <w:start w:val="1"/>
      <w:numFmt w:val="lowerLetter"/>
      <w:lvlText w:val="%5."/>
      <w:lvlJc w:val="left"/>
      <w:pPr>
        <w:ind w:left="5000" w:hanging="360"/>
      </w:pPr>
    </w:lvl>
    <w:lvl w:ilvl="5">
      <w:start w:val="1"/>
      <w:numFmt w:val="lowerRoman"/>
      <w:lvlText w:val="%6."/>
      <w:lvlJc w:val="right"/>
      <w:pPr>
        <w:ind w:left="5720" w:hanging="180"/>
      </w:pPr>
    </w:lvl>
    <w:lvl w:ilvl="6">
      <w:start w:val="1"/>
      <w:numFmt w:val="decimal"/>
      <w:lvlText w:val="%7."/>
      <w:lvlJc w:val="left"/>
      <w:pPr>
        <w:ind w:left="6440" w:hanging="360"/>
      </w:pPr>
    </w:lvl>
    <w:lvl w:ilvl="7">
      <w:start w:val="1"/>
      <w:numFmt w:val="lowerLetter"/>
      <w:lvlText w:val="%8."/>
      <w:lvlJc w:val="left"/>
      <w:pPr>
        <w:ind w:left="7160" w:hanging="360"/>
      </w:pPr>
    </w:lvl>
    <w:lvl w:ilvl="8">
      <w:start w:val="1"/>
      <w:numFmt w:val="lowerRoman"/>
      <w:lvlText w:val="%9."/>
      <w:lvlJc w:val="right"/>
      <w:pPr>
        <w:ind w:left="7880" w:hanging="180"/>
      </w:pPr>
    </w:lvl>
  </w:abstractNum>
  <w:abstractNum w:abstractNumId="12" w15:restartNumberingAfterBreak="0">
    <w:nsid w:val="1B0F49D1"/>
    <w:multiLevelType w:val="multilevel"/>
    <w:tmpl w:val="3DEE5A74"/>
    <w:styleLink w:val="WWNum1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41434C"/>
    <w:multiLevelType w:val="multilevel"/>
    <w:tmpl w:val="12FE1A64"/>
    <w:styleLink w:val="WWNum11"/>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440" w:hanging="108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14" w15:restartNumberingAfterBreak="0">
    <w:nsid w:val="208368A6"/>
    <w:multiLevelType w:val="multilevel"/>
    <w:tmpl w:val="F6ACE190"/>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EA5957"/>
    <w:multiLevelType w:val="multilevel"/>
    <w:tmpl w:val="614AAD68"/>
    <w:styleLink w:val="WW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D2FE9"/>
    <w:multiLevelType w:val="multilevel"/>
    <w:tmpl w:val="5E80D492"/>
    <w:styleLink w:val="WWNum15"/>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rPr>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rPr>
        <w:b w: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rPr>
        <w:b w:val="0"/>
      </w:rPr>
    </w:lvl>
    <w:lvl w:ilvl="8">
      <w:start w:val="1"/>
      <w:numFmt w:val="decimal"/>
      <w:lvlText w:val="%1.%2.%3.%4.%5.%6.%7.%8.%9"/>
      <w:lvlJc w:val="left"/>
      <w:pPr>
        <w:ind w:left="1584" w:hanging="1584"/>
      </w:pPr>
      <w:rPr>
        <w:b w:val="0"/>
      </w:rPr>
    </w:lvl>
  </w:abstractNum>
  <w:abstractNum w:abstractNumId="17" w15:restartNumberingAfterBreak="0">
    <w:nsid w:val="25777518"/>
    <w:multiLevelType w:val="multilevel"/>
    <w:tmpl w:val="EBBAE2D2"/>
    <w:styleLink w:val="WWNum29"/>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8" w15:restartNumberingAfterBreak="0">
    <w:nsid w:val="2C23703D"/>
    <w:multiLevelType w:val="multilevel"/>
    <w:tmpl w:val="42F0500E"/>
    <w:styleLink w:val="WWNum3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894F5E"/>
    <w:multiLevelType w:val="multilevel"/>
    <w:tmpl w:val="25301556"/>
    <w:lvl w:ilvl="0">
      <w:start w:val="1"/>
      <w:numFmt w:val="decimal"/>
      <w:lvlText w:val="%1."/>
      <w:lvlJc w:val="left"/>
      <w:pPr>
        <w:ind w:left="360" w:hanging="360"/>
      </w:pPr>
    </w:lvl>
    <w:lvl w:ilvl="1">
      <w:start w:val="1"/>
      <w:numFmt w:val="decimal"/>
      <w:lvlText w:val="%2."/>
      <w:lvlJc w:val="left"/>
      <w:pPr>
        <w:ind w:left="1992" w:hanging="432"/>
      </w:pPr>
      <w:rPr>
        <w:rFonts w:ascii="Calibri" w:eastAsia="Calibri" w:hAnsi="Calibri" w:cs="F"/>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0A5F14"/>
    <w:multiLevelType w:val="multilevel"/>
    <w:tmpl w:val="8CFAFFC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3934E97"/>
    <w:multiLevelType w:val="multilevel"/>
    <w:tmpl w:val="992A8E1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3E35491"/>
    <w:multiLevelType w:val="multilevel"/>
    <w:tmpl w:val="23CEF82A"/>
    <w:styleLink w:val="WWNum3"/>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A96CC8"/>
    <w:multiLevelType w:val="multilevel"/>
    <w:tmpl w:val="E266E1B0"/>
    <w:styleLink w:val="WWNum31"/>
    <w:lvl w:ilvl="0">
      <w:numFmt w:val="bullet"/>
      <w:lvlText w:val=""/>
      <w:lvlJc w:val="left"/>
      <w:pPr>
        <w:ind w:left="2923" w:hanging="360"/>
      </w:pPr>
      <w:rPr>
        <w:rFonts w:ascii="Symbol" w:hAnsi="Symbol"/>
      </w:rPr>
    </w:lvl>
    <w:lvl w:ilvl="1">
      <w:numFmt w:val="bullet"/>
      <w:lvlText w:val="o"/>
      <w:lvlJc w:val="left"/>
      <w:pPr>
        <w:ind w:left="3643" w:hanging="360"/>
      </w:pPr>
      <w:rPr>
        <w:rFonts w:ascii="Courier New" w:hAnsi="Courier New" w:cs="Courier New"/>
      </w:rPr>
    </w:lvl>
    <w:lvl w:ilvl="2">
      <w:numFmt w:val="bullet"/>
      <w:lvlText w:val=""/>
      <w:lvlJc w:val="left"/>
      <w:pPr>
        <w:ind w:left="4363" w:hanging="360"/>
      </w:pPr>
      <w:rPr>
        <w:rFonts w:ascii="Wingdings" w:hAnsi="Wingdings"/>
      </w:rPr>
    </w:lvl>
    <w:lvl w:ilvl="3">
      <w:numFmt w:val="bullet"/>
      <w:lvlText w:val=""/>
      <w:lvlJc w:val="left"/>
      <w:pPr>
        <w:ind w:left="5083" w:hanging="360"/>
      </w:pPr>
      <w:rPr>
        <w:rFonts w:ascii="Symbol" w:hAnsi="Symbol"/>
      </w:rPr>
    </w:lvl>
    <w:lvl w:ilvl="4">
      <w:numFmt w:val="bullet"/>
      <w:lvlText w:val="o"/>
      <w:lvlJc w:val="left"/>
      <w:pPr>
        <w:ind w:left="5803" w:hanging="360"/>
      </w:pPr>
      <w:rPr>
        <w:rFonts w:ascii="Courier New" w:hAnsi="Courier New" w:cs="Courier New"/>
      </w:rPr>
    </w:lvl>
    <w:lvl w:ilvl="5">
      <w:numFmt w:val="bullet"/>
      <w:lvlText w:val=""/>
      <w:lvlJc w:val="left"/>
      <w:pPr>
        <w:ind w:left="6523" w:hanging="360"/>
      </w:pPr>
      <w:rPr>
        <w:rFonts w:ascii="Wingdings" w:hAnsi="Wingdings"/>
      </w:rPr>
    </w:lvl>
    <w:lvl w:ilvl="6">
      <w:numFmt w:val="bullet"/>
      <w:lvlText w:val=""/>
      <w:lvlJc w:val="left"/>
      <w:pPr>
        <w:ind w:left="7243" w:hanging="360"/>
      </w:pPr>
      <w:rPr>
        <w:rFonts w:ascii="Symbol" w:hAnsi="Symbol"/>
      </w:rPr>
    </w:lvl>
    <w:lvl w:ilvl="7">
      <w:numFmt w:val="bullet"/>
      <w:lvlText w:val="o"/>
      <w:lvlJc w:val="left"/>
      <w:pPr>
        <w:ind w:left="7963" w:hanging="360"/>
      </w:pPr>
      <w:rPr>
        <w:rFonts w:ascii="Courier New" w:hAnsi="Courier New" w:cs="Courier New"/>
      </w:rPr>
    </w:lvl>
    <w:lvl w:ilvl="8">
      <w:numFmt w:val="bullet"/>
      <w:lvlText w:val=""/>
      <w:lvlJc w:val="left"/>
      <w:pPr>
        <w:ind w:left="8683" w:hanging="360"/>
      </w:pPr>
      <w:rPr>
        <w:rFonts w:ascii="Wingdings" w:hAnsi="Wingdings"/>
      </w:rPr>
    </w:lvl>
  </w:abstractNum>
  <w:abstractNum w:abstractNumId="24" w15:restartNumberingAfterBreak="0">
    <w:nsid w:val="35996B59"/>
    <w:multiLevelType w:val="multilevel"/>
    <w:tmpl w:val="EC423ADE"/>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87047E"/>
    <w:multiLevelType w:val="multilevel"/>
    <w:tmpl w:val="0C08DC7C"/>
    <w:styleLink w:val="WWNum16"/>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rPr>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rPr>
        <w:b w: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rPr>
        <w:b w:val="0"/>
      </w:rPr>
    </w:lvl>
    <w:lvl w:ilvl="8">
      <w:start w:val="1"/>
      <w:numFmt w:val="decimal"/>
      <w:lvlText w:val="%1.%2.%3.%4.%5.%6.%7.%8.%9"/>
      <w:lvlJc w:val="left"/>
      <w:pPr>
        <w:ind w:left="1584" w:hanging="1584"/>
      </w:pPr>
      <w:rPr>
        <w:b w:val="0"/>
      </w:rPr>
    </w:lvl>
  </w:abstractNum>
  <w:abstractNum w:abstractNumId="26" w15:restartNumberingAfterBreak="0">
    <w:nsid w:val="37B56540"/>
    <w:multiLevelType w:val="multilevel"/>
    <w:tmpl w:val="189681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3D2BC7"/>
    <w:multiLevelType w:val="multilevel"/>
    <w:tmpl w:val="70A4C526"/>
    <w:styleLink w:val="WWNum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010AC0"/>
    <w:multiLevelType w:val="multilevel"/>
    <w:tmpl w:val="4064B2EA"/>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F05AE"/>
    <w:multiLevelType w:val="multilevel"/>
    <w:tmpl w:val="31141A3A"/>
    <w:styleLink w:val="WWNum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A12D25"/>
    <w:multiLevelType w:val="multilevel"/>
    <w:tmpl w:val="598E244A"/>
    <w:styleLink w:val="WWNum24"/>
    <w:lvl w:ilvl="0">
      <w:start w:val="1"/>
      <w:numFmt w:val="decimal"/>
      <w:lvlText w:val="%1."/>
      <w:lvlJc w:val="left"/>
      <w:pPr>
        <w:ind w:left="700" w:hanging="360"/>
      </w:pPr>
    </w:lvl>
    <w:lvl w:ilvl="1">
      <w:start w:val="1"/>
      <w:numFmt w:val="decimal"/>
      <w:lvlText w:val="%1.%2."/>
      <w:lvlJc w:val="left"/>
      <w:pPr>
        <w:ind w:left="1132" w:hanging="432"/>
      </w:pPr>
      <w:rPr>
        <w:b/>
        <w:bCs/>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31" w15:restartNumberingAfterBreak="0">
    <w:nsid w:val="49DC40DE"/>
    <w:multiLevelType w:val="multilevel"/>
    <w:tmpl w:val="6F42D3F6"/>
    <w:styleLink w:val="WWNum30"/>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2" w15:restartNumberingAfterBreak="0">
    <w:nsid w:val="49F1719A"/>
    <w:multiLevelType w:val="multilevel"/>
    <w:tmpl w:val="D2C68206"/>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0A4CB7"/>
    <w:multiLevelType w:val="multilevel"/>
    <w:tmpl w:val="7B26C97E"/>
    <w:styleLink w:val="WWNum3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785769"/>
    <w:multiLevelType w:val="multilevel"/>
    <w:tmpl w:val="1FBCF80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17C4AC7"/>
    <w:multiLevelType w:val="multilevel"/>
    <w:tmpl w:val="E572D16C"/>
    <w:styleLink w:val="WWNum13"/>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4A2AC9"/>
    <w:multiLevelType w:val="multilevel"/>
    <w:tmpl w:val="17FC6C54"/>
    <w:styleLink w:val="WWNum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5F46EA"/>
    <w:multiLevelType w:val="multilevel"/>
    <w:tmpl w:val="6254BB76"/>
    <w:styleLink w:val="WWNum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EE23CE"/>
    <w:multiLevelType w:val="multilevel"/>
    <w:tmpl w:val="82521D0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7A22AF1"/>
    <w:multiLevelType w:val="multilevel"/>
    <w:tmpl w:val="35A0B11C"/>
    <w:styleLink w:val="WWNum23"/>
    <w:lvl w:ilvl="0">
      <w:start w:val="1"/>
      <w:numFmt w:val="decimal"/>
      <w:lvlText w:val="%1."/>
      <w:lvlJc w:val="left"/>
      <w:pPr>
        <w:ind w:left="360" w:hanging="360"/>
      </w:pPr>
    </w:lvl>
    <w:lvl w:ilvl="1">
      <w:start w:val="1"/>
      <w:numFmt w:val="decimal"/>
      <w:lvlText w:val="%1.%2."/>
      <w:lvlJc w:val="left"/>
      <w:pPr>
        <w:ind w:left="792" w:hanging="432"/>
      </w:pPr>
      <w:rPr>
        <w:b/>
        <w:bCs/>
      </w:rPr>
    </w:lvl>
    <w:lvl w:ilvl="2">
      <w:numFmt w:val="bullet"/>
      <w:lvlText w:val=""/>
      <w:lvlJc w:val="left"/>
      <w:pPr>
        <w:ind w:left="2203" w:hanging="360"/>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462BD1"/>
    <w:multiLevelType w:val="multilevel"/>
    <w:tmpl w:val="324C10CE"/>
    <w:styleLink w:val="WWNum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B820B5"/>
    <w:multiLevelType w:val="multilevel"/>
    <w:tmpl w:val="D0C46472"/>
    <w:styleLink w:val="WWNum9"/>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42" w15:restartNumberingAfterBreak="0">
    <w:nsid w:val="5DCC1E89"/>
    <w:multiLevelType w:val="multilevel"/>
    <w:tmpl w:val="3B209A4E"/>
    <w:styleLink w:val="WWNum25"/>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116273"/>
    <w:multiLevelType w:val="multilevel"/>
    <w:tmpl w:val="1D628608"/>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26638E0"/>
    <w:multiLevelType w:val="multilevel"/>
    <w:tmpl w:val="553C351E"/>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3CC506C"/>
    <w:multiLevelType w:val="multilevel"/>
    <w:tmpl w:val="E5A8E146"/>
    <w:styleLink w:val="WWNum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9CB70D4"/>
    <w:multiLevelType w:val="multilevel"/>
    <w:tmpl w:val="A51A4C68"/>
    <w:styleLink w:val="WWNum4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E435D7"/>
    <w:multiLevelType w:val="multilevel"/>
    <w:tmpl w:val="4D1CA224"/>
    <w:styleLink w:val="WWNum4"/>
    <w:lvl w:ilvl="0">
      <w:start w:val="1"/>
      <w:numFmt w:val="decimal"/>
      <w:lvlText w:val="1.2.%1."/>
      <w:lvlJc w:val="right"/>
      <w:pPr>
        <w:ind w:left="1069" w:hanging="360"/>
      </w:pPr>
      <w:rPr>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6ECB3B5B"/>
    <w:multiLevelType w:val="multilevel"/>
    <w:tmpl w:val="8738E898"/>
    <w:styleLink w:val="WWNum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146"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72BD08BF"/>
    <w:multiLevelType w:val="multilevel"/>
    <w:tmpl w:val="711464DA"/>
    <w:styleLink w:val="WWNum4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E869F7"/>
    <w:multiLevelType w:val="multilevel"/>
    <w:tmpl w:val="0D0CF342"/>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7F7163B"/>
    <w:multiLevelType w:val="multilevel"/>
    <w:tmpl w:val="0EF666EA"/>
    <w:styleLink w:val="WWNum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8D3A11"/>
    <w:multiLevelType w:val="multilevel"/>
    <w:tmpl w:val="9ED86292"/>
    <w:styleLink w:val="WWNum14"/>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455088"/>
    <w:multiLevelType w:val="multilevel"/>
    <w:tmpl w:val="9594DF3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0680063">
    <w:abstractNumId w:val="50"/>
  </w:num>
  <w:num w:numId="2" w16cid:durableId="595526231">
    <w:abstractNumId w:val="53"/>
  </w:num>
  <w:num w:numId="3" w16cid:durableId="1623530985">
    <w:abstractNumId w:val="48"/>
  </w:num>
  <w:num w:numId="4" w16cid:durableId="396630076">
    <w:abstractNumId w:val="22"/>
  </w:num>
  <w:num w:numId="5" w16cid:durableId="1926110764">
    <w:abstractNumId w:val="47"/>
  </w:num>
  <w:num w:numId="6" w16cid:durableId="1380393991">
    <w:abstractNumId w:val="21"/>
  </w:num>
  <w:num w:numId="7" w16cid:durableId="26300098">
    <w:abstractNumId w:val="38"/>
  </w:num>
  <w:num w:numId="8" w16cid:durableId="1911646273">
    <w:abstractNumId w:val="20"/>
  </w:num>
  <w:num w:numId="9" w16cid:durableId="581573098">
    <w:abstractNumId w:val="43"/>
  </w:num>
  <w:num w:numId="10" w16cid:durableId="1745225880">
    <w:abstractNumId w:val="41"/>
  </w:num>
  <w:num w:numId="11" w16cid:durableId="612323026">
    <w:abstractNumId w:val="44"/>
  </w:num>
  <w:num w:numId="12" w16cid:durableId="1694644211">
    <w:abstractNumId w:val="13"/>
  </w:num>
  <w:num w:numId="13" w16cid:durableId="1430464416">
    <w:abstractNumId w:val="12"/>
  </w:num>
  <w:num w:numId="14" w16cid:durableId="1567951371">
    <w:abstractNumId w:val="35"/>
  </w:num>
  <w:num w:numId="15" w16cid:durableId="90054615">
    <w:abstractNumId w:val="52"/>
  </w:num>
  <w:num w:numId="16" w16cid:durableId="1065487648">
    <w:abstractNumId w:val="16"/>
  </w:num>
  <w:num w:numId="17" w16cid:durableId="71122541">
    <w:abstractNumId w:val="25"/>
  </w:num>
  <w:num w:numId="18" w16cid:durableId="2012952930">
    <w:abstractNumId w:val="8"/>
  </w:num>
  <w:num w:numId="19" w16cid:durableId="1643119373">
    <w:abstractNumId w:val="10"/>
  </w:num>
  <w:num w:numId="20" w16cid:durableId="1938980138">
    <w:abstractNumId w:val="24"/>
  </w:num>
  <w:num w:numId="21" w16cid:durableId="340743320">
    <w:abstractNumId w:val="7"/>
  </w:num>
  <w:num w:numId="22" w16cid:durableId="1813324642">
    <w:abstractNumId w:val="11"/>
  </w:num>
  <w:num w:numId="23" w16cid:durableId="170994125">
    <w:abstractNumId w:val="14"/>
  </w:num>
  <w:num w:numId="24" w16cid:durableId="334188380">
    <w:abstractNumId w:val="39"/>
  </w:num>
  <w:num w:numId="25" w16cid:durableId="1095710815">
    <w:abstractNumId w:val="30"/>
  </w:num>
  <w:num w:numId="26" w16cid:durableId="322855929">
    <w:abstractNumId w:val="42"/>
  </w:num>
  <w:num w:numId="27" w16cid:durableId="2014214545">
    <w:abstractNumId w:val="4"/>
  </w:num>
  <w:num w:numId="28" w16cid:durableId="820582911">
    <w:abstractNumId w:val="5"/>
  </w:num>
  <w:num w:numId="29" w16cid:durableId="896211049">
    <w:abstractNumId w:val="3"/>
  </w:num>
  <w:num w:numId="30" w16cid:durableId="675503375">
    <w:abstractNumId w:val="17"/>
  </w:num>
  <w:num w:numId="31" w16cid:durableId="527528838">
    <w:abstractNumId w:val="31"/>
  </w:num>
  <w:num w:numId="32" w16cid:durableId="1612276004">
    <w:abstractNumId w:val="23"/>
  </w:num>
  <w:num w:numId="33" w16cid:durableId="201790473">
    <w:abstractNumId w:val="0"/>
  </w:num>
  <w:num w:numId="34" w16cid:durableId="1520698595">
    <w:abstractNumId w:val="32"/>
  </w:num>
  <w:num w:numId="35" w16cid:durableId="951326482">
    <w:abstractNumId w:val="28"/>
  </w:num>
  <w:num w:numId="36" w16cid:durableId="1414283630">
    <w:abstractNumId w:val="29"/>
  </w:num>
  <w:num w:numId="37" w16cid:durableId="382607954">
    <w:abstractNumId w:val="40"/>
  </w:num>
  <w:num w:numId="38" w16cid:durableId="1296989329">
    <w:abstractNumId w:val="33"/>
  </w:num>
  <w:num w:numId="39" w16cid:durableId="722022183">
    <w:abstractNumId w:val="6"/>
  </w:num>
  <w:num w:numId="40" w16cid:durableId="1387334057">
    <w:abstractNumId w:val="18"/>
  </w:num>
  <w:num w:numId="41" w16cid:durableId="638997922">
    <w:abstractNumId w:val="37"/>
  </w:num>
  <w:num w:numId="42" w16cid:durableId="2117674196">
    <w:abstractNumId w:val="45"/>
  </w:num>
  <w:num w:numId="43" w16cid:durableId="1852834460">
    <w:abstractNumId w:val="15"/>
  </w:num>
  <w:num w:numId="44" w16cid:durableId="1680156926">
    <w:abstractNumId w:val="27"/>
  </w:num>
  <w:num w:numId="45" w16cid:durableId="425080517">
    <w:abstractNumId w:val="36"/>
  </w:num>
  <w:num w:numId="46" w16cid:durableId="1029838201">
    <w:abstractNumId w:val="49"/>
  </w:num>
  <w:num w:numId="47" w16cid:durableId="1265575356">
    <w:abstractNumId w:val="2"/>
  </w:num>
  <w:num w:numId="48" w16cid:durableId="1104112486">
    <w:abstractNumId w:val="46"/>
  </w:num>
  <w:num w:numId="49" w16cid:durableId="1226262661">
    <w:abstractNumId w:val="51"/>
  </w:num>
  <w:num w:numId="50" w16cid:durableId="273634355">
    <w:abstractNumId w:val="43"/>
  </w:num>
  <w:num w:numId="51" w16cid:durableId="1520848080">
    <w:abstractNumId w:val="14"/>
    <w:lvlOverride w:ilvl="0">
      <w:startOverride w:val="1"/>
    </w:lvlOverride>
  </w:num>
  <w:num w:numId="52" w16cid:durableId="550652896">
    <w:abstractNumId w:val="44"/>
  </w:num>
  <w:num w:numId="53" w16cid:durableId="1332871246">
    <w:abstractNumId w:val="39"/>
    <w:lvlOverride w:ilvl="0">
      <w:startOverride w:val="1"/>
    </w:lvlOverride>
  </w:num>
  <w:num w:numId="54" w16cid:durableId="254899308">
    <w:abstractNumId w:val="4"/>
    <w:lvlOverride w:ilvl="0">
      <w:startOverride w:val="1"/>
    </w:lvlOverride>
  </w:num>
  <w:num w:numId="55" w16cid:durableId="392775737">
    <w:abstractNumId w:val="21"/>
  </w:num>
  <w:num w:numId="56" w16cid:durableId="535896638">
    <w:abstractNumId w:val="5"/>
  </w:num>
  <w:num w:numId="57" w16cid:durableId="369571906">
    <w:abstractNumId w:val="3"/>
  </w:num>
  <w:num w:numId="58" w16cid:durableId="1707095443">
    <w:abstractNumId w:val="9"/>
  </w:num>
  <w:num w:numId="59" w16cid:durableId="700520005">
    <w:abstractNumId w:val="1"/>
  </w:num>
  <w:num w:numId="60" w16cid:durableId="1392927519">
    <w:abstractNumId w:val="19"/>
  </w:num>
  <w:num w:numId="61" w16cid:durableId="442844778">
    <w:abstractNumId w:val="34"/>
  </w:num>
  <w:num w:numId="62" w16cid:durableId="110573499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1" w:cryptProviderType="rsaAES" w:cryptAlgorithmClass="hash" w:cryptAlgorithmType="typeAny" w:cryptAlgorithmSid="14" w:cryptSpinCount="100000" w:hash="kLB5fZC/Wtd1Ao2ZS6AUQatPPuCGVN7md7im8i4J2OfqWjBg0qlIfNIE6TEM4kP/YQToQJp+gl5Re/EOOis7QQ==" w:salt="BLFkBd9SA505bKigRFnZMg=="/>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03"/>
    <w:rsid w:val="00072540"/>
    <w:rsid w:val="000825CD"/>
    <w:rsid w:val="000958B2"/>
    <w:rsid w:val="000B7B0C"/>
    <w:rsid w:val="000D3F7F"/>
    <w:rsid w:val="001148CA"/>
    <w:rsid w:val="001211B6"/>
    <w:rsid w:val="001435C1"/>
    <w:rsid w:val="00172AFC"/>
    <w:rsid w:val="0018286C"/>
    <w:rsid w:val="00183E15"/>
    <w:rsid w:val="001C6312"/>
    <w:rsid w:val="001D411B"/>
    <w:rsid w:val="001E5CAF"/>
    <w:rsid w:val="002327B6"/>
    <w:rsid w:val="0024391A"/>
    <w:rsid w:val="00247754"/>
    <w:rsid w:val="002A71F3"/>
    <w:rsid w:val="002F6441"/>
    <w:rsid w:val="003151AC"/>
    <w:rsid w:val="00315A49"/>
    <w:rsid w:val="00323220"/>
    <w:rsid w:val="00342D46"/>
    <w:rsid w:val="0037619C"/>
    <w:rsid w:val="003B0E48"/>
    <w:rsid w:val="003F428C"/>
    <w:rsid w:val="00427D27"/>
    <w:rsid w:val="00434A60"/>
    <w:rsid w:val="004578DA"/>
    <w:rsid w:val="0048196E"/>
    <w:rsid w:val="004A12CC"/>
    <w:rsid w:val="004B5995"/>
    <w:rsid w:val="004C6C8B"/>
    <w:rsid w:val="004D242E"/>
    <w:rsid w:val="004F6E7C"/>
    <w:rsid w:val="00574DA3"/>
    <w:rsid w:val="005760FD"/>
    <w:rsid w:val="00577304"/>
    <w:rsid w:val="005C6205"/>
    <w:rsid w:val="005E4F8B"/>
    <w:rsid w:val="005F7F7A"/>
    <w:rsid w:val="00602052"/>
    <w:rsid w:val="00605891"/>
    <w:rsid w:val="00637E75"/>
    <w:rsid w:val="006479ED"/>
    <w:rsid w:val="00670935"/>
    <w:rsid w:val="006773EF"/>
    <w:rsid w:val="006C7A32"/>
    <w:rsid w:val="006E0438"/>
    <w:rsid w:val="006E052F"/>
    <w:rsid w:val="00733D0C"/>
    <w:rsid w:val="00753E8D"/>
    <w:rsid w:val="0075730A"/>
    <w:rsid w:val="007662C0"/>
    <w:rsid w:val="00766DDC"/>
    <w:rsid w:val="007C4132"/>
    <w:rsid w:val="007D3E26"/>
    <w:rsid w:val="007F4BC1"/>
    <w:rsid w:val="00803D5E"/>
    <w:rsid w:val="0083742D"/>
    <w:rsid w:val="00861E5D"/>
    <w:rsid w:val="008A4FE6"/>
    <w:rsid w:val="008D1671"/>
    <w:rsid w:val="00903461"/>
    <w:rsid w:val="00932EAA"/>
    <w:rsid w:val="00954F11"/>
    <w:rsid w:val="009558B5"/>
    <w:rsid w:val="009812A9"/>
    <w:rsid w:val="00990A39"/>
    <w:rsid w:val="009A63A9"/>
    <w:rsid w:val="009F2E88"/>
    <w:rsid w:val="00A77CE3"/>
    <w:rsid w:val="00A824A6"/>
    <w:rsid w:val="00A970C8"/>
    <w:rsid w:val="00AB1D03"/>
    <w:rsid w:val="00AC1000"/>
    <w:rsid w:val="00B01C35"/>
    <w:rsid w:val="00B4395F"/>
    <w:rsid w:val="00B568D2"/>
    <w:rsid w:val="00B7467B"/>
    <w:rsid w:val="00B8597B"/>
    <w:rsid w:val="00BA2323"/>
    <w:rsid w:val="00BB492A"/>
    <w:rsid w:val="00BC1324"/>
    <w:rsid w:val="00BD76F1"/>
    <w:rsid w:val="00C51997"/>
    <w:rsid w:val="00C62CA8"/>
    <w:rsid w:val="00C65D55"/>
    <w:rsid w:val="00C9073B"/>
    <w:rsid w:val="00CA3489"/>
    <w:rsid w:val="00CB69A1"/>
    <w:rsid w:val="00CC65F7"/>
    <w:rsid w:val="00CD68E5"/>
    <w:rsid w:val="00CE4223"/>
    <w:rsid w:val="00D44F0D"/>
    <w:rsid w:val="00D860FD"/>
    <w:rsid w:val="00DA14E2"/>
    <w:rsid w:val="00DD7C0E"/>
    <w:rsid w:val="00DD7D8A"/>
    <w:rsid w:val="00DE3C1C"/>
    <w:rsid w:val="00E13051"/>
    <w:rsid w:val="00E177E5"/>
    <w:rsid w:val="00E77E28"/>
    <w:rsid w:val="00E85AF7"/>
    <w:rsid w:val="00E94EEB"/>
    <w:rsid w:val="00EA027E"/>
    <w:rsid w:val="00EC3B0F"/>
    <w:rsid w:val="00ED2E4F"/>
    <w:rsid w:val="00EE34BB"/>
    <w:rsid w:val="00F12312"/>
    <w:rsid w:val="00F36D08"/>
    <w:rsid w:val="00F70116"/>
    <w:rsid w:val="00F72E71"/>
    <w:rsid w:val="00F90D0B"/>
    <w:rsid w:val="00FA3681"/>
    <w:rsid w:val="00FB1F21"/>
    <w:rsid w:val="00FB72FF"/>
    <w:rsid w:val="00FC7A94"/>
    <w:rsid w:val="00FE5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22DD"/>
  <w15:docId w15:val="{AE6565CD-D644-4B49-BF49-C9C5AED0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lv-LV"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240" w:line="240" w:lineRule="auto"/>
      <w:ind w:firstLine="0"/>
      <w:outlineLvl w:val="0"/>
    </w:pPr>
    <w:rPr>
      <w:rFonts w:eastAsia="F" w:cs="F"/>
      <w:b/>
      <w:sz w:val="24"/>
      <w:szCs w:val="32"/>
    </w:rPr>
  </w:style>
  <w:style w:type="paragraph" w:styleId="Heading2">
    <w:name w:val="heading 2"/>
    <w:basedOn w:val="Heading1"/>
    <w:next w:val="Standard"/>
    <w:uiPriority w:val="9"/>
    <w:unhideWhenUsed/>
    <w:qFormat/>
    <w:pPr>
      <w:spacing w:before="0" w:line="360" w:lineRule="auto"/>
      <w:outlineLvl w:val="1"/>
    </w:pPr>
    <w:rPr>
      <w:sz w:val="20"/>
      <w:szCs w:val="26"/>
    </w:rPr>
  </w:style>
  <w:style w:type="paragraph" w:styleId="Heading3">
    <w:name w:val="heading 3"/>
    <w:basedOn w:val="Heading2"/>
    <w:next w:val="Standard"/>
    <w:uiPriority w:val="9"/>
    <w:unhideWhenUsed/>
    <w:qFormat/>
    <w:pPr>
      <w:spacing w:before="40"/>
      <w:ind w:left="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20" w:line="288" w:lineRule="auto"/>
      <w:ind w:left="340" w:firstLine="680"/>
    </w:pPr>
    <w:rPr>
      <w:rFonts w:ascii="Times New Roman" w:eastAsia="Times New Roman" w:hAnsi="Times New Roman" w:cs="Times New Roman"/>
      <w:sz w:val="20"/>
    </w:rPr>
  </w:style>
  <w:style w:type="paragraph" w:customStyle="1" w:styleId="Heading">
    <w:name w:val="Heading"/>
    <w:basedOn w:val="Standard"/>
    <w:next w:val="Textbody"/>
    <w:pPr>
      <w:keepNext/>
      <w:spacing w:before="24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Header">
    <w:name w:val="header"/>
    <w:basedOn w:val="Standard"/>
    <w:pPr>
      <w:tabs>
        <w:tab w:val="center" w:pos="4493"/>
        <w:tab w:val="right" w:pos="8646"/>
      </w:tabs>
      <w:spacing w:after="0" w:line="240" w:lineRule="auto"/>
    </w:pPr>
  </w:style>
  <w:style w:type="paragraph" w:styleId="Footer">
    <w:name w:val="footer"/>
    <w:basedOn w:val="Standard"/>
    <w:pPr>
      <w:tabs>
        <w:tab w:val="center" w:pos="4493"/>
        <w:tab w:val="right" w:pos="8646"/>
      </w:tabs>
      <w:spacing w:after="0" w:line="240" w:lineRule="auto"/>
    </w:pPr>
  </w:style>
  <w:style w:type="paragraph" w:styleId="ListParagraph">
    <w:name w:val="List Paragraph"/>
    <w:basedOn w:val="Standard"/>
    <w:uiPriority w:val="34"/>
    <w:qFormat/>
    <w:pPr>
      <w:ind w:left="720"/>
      <w:contextualSpacing/>
    </w:pPr>
  </w:style>
  <w:style w:type="paragraph" w:styleId="CommentText">
    <w:name w:val="annotation text"/>
    <w:basedOn w:val="Standard"/>
    <w:pPr>
      <w:spacing w:after="200" w:line="240" w:lineRule="auto"/>
    </w:pPr>
    <w:rPr>
      <w:rFonts w:ascii="Calibri" w:eastAsia="Calibri" w:hAnsi="Calibri"/>
      <w:szCs w:val="20"/>
    </w:rPr>
  </w:style>
  <w:style w:type="paragraph" w:styleId="Revision">
    <w:name w:val="Revision"/>
    <w:pPr>
      <w:widowControl/>
    </w:pPr>
  </w:style>
  <w:style w:type="paragraph" w:styleId="CommentSubject">
    <w:name w:val="annotation subject"/>
    <w:basedOn w:val="CommentText"/>
    <w:next w:val="CommentText"/>
    <w:pPr>
      <w:spacing w:after="160"/>
    </w:pPr>
    <w:rPr>
      <w:rFonts w:cs="F"/>
      <w:b/>
      <w:bCs/>
    </w:rPr>
  </w:style>
  <w:style w:type="paragraph" w:customStyle="1" w:styleId="Default">
    <w:name w:val="Default"/>
    <w:pPr>
      <w:widowControl/>
    </w:pPr>
    <w:rPr>
      <w:rFonts w:ascii="Times New Roman" w:eastAsia="Times New Roman" w:hAnsi="Times New Roman" w:cs="Times New Roman"/>
      <w:color w:val="000000"/>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customStyle="1" w:styleId="CommentTextChar">
    <w:name w:val="Comment Text Char"/>
    <w:basedOn w:val="DefaultParagraphFont"/>
    <w:rPr>
      <w:rFonts w:ascii="Calibri" w:eastAsia="Calibri" w:hAnsi="Calibri" w:cs="Times New Roman"/>
      <w:sz w:val="20"/>
      <w:szCs w:val="20"/>
    </w:rPr>
  </w:style>
  <w:style w:type="character" w:styleId="CommentReference">
    <w:name w:val="annotation reference"/>
    <w:rPr>
      <w:sz w:val="16"/>
      <w:szCs w:val="16"/>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Times New Roman" w:eastAsia="F" w:hAnsi="Times New Roman" w:cs="F"/>
      <w:b/>
      <w:sz w:val="24"/>
      <w:szCs w:val="32"/>
    </w:rPr>
  </w:style>
  <w:style w:type="character" w:customStyle="1" w:styleId="Heading2Char">
    <w:name w:val="Heading 2 Char"/>
    <w:basedOn w:val="DefaultParagraphFont"/>
    <w:rPr>
      <w:rFonts w:ascii="Times New Roman" w:eastAsia="F" w:hAnsi="Times New Roman" w:cs="F"/>
      <w:b/>
      <w:sz w:val="20"/>
      <w:szCs w:val="26"/>
    </w:rPr>
  </w:style>
  <w:style w:type="character" w:customStyle="1" w:styleId="Heading3Char">
    <w:name w:val="Heading 3 Char"/>
    <w:basedOn w:val="DefaultParagraphFont"/>
    <w:rPr>
      <w:rFonts w:ascii="Times New Roman" w:eastAsia="F" w:hAnsi="Times New Roman" w:cs="F"/>
      <w:b/>
      <w:sz w:val="20"/>
      <w:szCs w:val="24"/>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rPr>
      <w:b w:val="0"/>
      <w:bCs w:val="0"/>
    </w:rPr>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bCs w:val="0"/>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style>
  <w:style w:type="character" w:customStyle="1" w:styleId="ListLabel74">
    <w:name w:val="ListLabel 74"/>
    <w:rPr>
      <w:b w:val="0"/>
    </w:rPr>
  </w:style>
  <w:style w:type="character" w:customStyle="1" w:styleId="ListLabel75">
    <w:name w:val="ListLabel 75"/>
    <w:rPr>
      <w:b w:val="0"/>
    </w:rPr>
  </w:style>
  <w:style w:type="character" w:customStyle="1" w:styleId="ListLabel76">
    <w:name w:val="ListLabel 76"/>
    <w:rPr>
      <w:b w:val="0"/>
    </w:rPr>
  </w:style>
  <w:style w:type="character" w:customStyle="1" w:styleId="ListLabel77">
    <w:name w:val="ListLabel 77"/>
    <w:rPr>
      <w:b w:val="0"/>
    </w:rPr>
  </w:style>
  <w:style w:type="character" w:customStyle="1" w:styleId="ListLabel78">
    <w:name w:val="ListLabel 78"/>
    <w:rPr>
      <w:b w:val="0"/>
    </w:rPr>
  </w:style>
  <w:style w:type="character" w:customStyle="1" w:styleId="ListLabel79">
    <w:name w:val="ListLabel 79"/>
    <w:rPr>
      <w:b w:val="0"/>
    </w:rPr>
  </w:style>
  <w:style w:type="character" w:customStyle="1" w:styleId="ListLabel80">
    <w:name w:val="ListLabel 80"/>
    <w:rPr>
      <w:b w:val="0"/>
    </w:rPr>
  </w:style>
  <w:style w:type="character" w:customStyle="1" w:styleId="ListLabel81">
    <w:name w:val="ListLabel 81"/>
    <w:rPr>
      <w:b w:val="0"/>
    </w:rPr>
  </w:style>
  <w:style w:type="character" w:customStyle="1" w:styleId="ListLabel82">
    <w:name w:val="ListLabel 82"/>
  </w:style>
  <w:style w:type="character" w:customStyle="1" w:styleId="ListLabel83">
    <w:name w:val="ListLabel 83"/>
    <w:rPr>
      <w:rFonts w:cs="Courier New"/>
    </w:rPr>
  </w:style>
  <w:style w:type="character" w:customStyle="1" w:styleId="ListLabel84">
    <w:name w:val="ListLabel 84"/>
  </w:style>
  <w:style w:type="character" w:customStyle="1" w:styleId="ListLabel85">
    <w:name w:val="ListLabel 85"/>
  </w:style>
  <w:style w:type="character" w:customStyle="1" w:styleId="ListLabel86">
    <w:name w:val="ListLabel 86"/>
    <w:rPr>
      <w:rFonts w:cs="Courier New"/>
    </w:rPr>
  </w:style>
  <w:style w:type="character" w:customStyle="1" w:styleId="ListLabel87">
    <w:name w:val="ListLabel 87"/>
  </w:style>
  <w:style w:type="character" w:customStyle="1" w:styleId="ListLabel88">
    <w:name w:val="ListLabel 88"/>
  </w:style>
  <w:style w:type="character" w:customStyle="1" w:styleId="ListLabel89">
    <w:name w:val="ListLabel 89"/>
    <w:rPr>
      <w:rFonts w:cs="Courier New"/>
    </w:rPr>
  </w:style>
  <w:style w:type="character" w:customStyle="1" w:styleId="ListLabel90">
    <w:name w:val="ListLabel 90"/>
  </w:style>
  <w:style w:type="character" w:customStyle="1" w:styleId="ListLabel91">
    <w:name w:val="ListLabel 91"/>
  </w:style>
  <w:style w:type="character" w:customStyle="1" w:styleId="ListLabel92">
    <w:name w:val="ListLabel 92"/>
    <w:rPr>
      <w:b w:val="0"/>
    </w:rPr>
  </w:style>
  <w:style w:type="character" w:customStyle="1" w:styleId="ListLabel93">
    <w:name w:val="ListLabel 93"/>
    <w:rPr>
      <w:b w:val="0"/>
    </w:rPr>
  </w:style>
  <w:style w:type="character" w:customStyle="1" w:styleId="ListLabel94">
    <w:name w:val="ListLabel 94"/>
    <w:rPr>
      <w:b w:val="0"/>
    </w:rPr>
  </w:style>
  <w:style w:type="character" w:customStyle="1" w:styleId="ListLabel95">
    <w:name w:val="ListLabel 95"/>
    <w:rPr>
      <w:b w:val="0"/>
    </w:rPr>
  </w:style>
  <w:style w:type="character" w:customStyle="1" w:styleId="ListLabel96">
    <w:name w:val="ListLabel 96"/>
    <w:rPr>
      <w:b w:val="0"/>
    </w:rPr>
  </w:style>
  <w:style w:type="character" w:customStyle="1" w:styleId="ListLabel97">
    <w:name w:val="ListLabel 97"/>
    <w:rPr>
      <w:b w:val="0"/>
    </w:rPr>
  </w:style>
  <w:style w:type="character" w:customStyle="1" w:styleId="ListLabel98">
    <w:name w:val="ListLabel 98"/>
    <w:rPr>
      <w:b w:val="0"/>
    </w:rPr>
  </w:style>
  <w:style w:type="character" w:customStyle="1" w:styleId="ListLabel99">
    <w:name w:val="ListLabel 99"/>
    <w:rPr>
      <w:b w:val="0"/>
    </w:rPr>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rPr>
      <w:b w:val="0"/>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b w:val="0"/>
    </w:rPr>
  </w:style>
  <w:style w:type="character" w:customStyle="1" w:styleId="ListLabel132">
    <w:name w:val="ListLabel 132"/>
    <w:rPr>
      <w:b w:val="0"/>
    </w:rPr>
  </w:style>
  <w:style w:type="character" w:customStyle="1" w:styleId="ListLabel133">
    <w:name w:val="ListLabel 133"/>
    <w:rPr>
      <w:b w:val="0"/>
    </w:rPr>
  </w:style>
  <w:style w:type="character" w:customStyle="1" w:styleId="ListLabel134">
    <w:name w:val="ListLabel 134"/>
    <w:rPr>
      <w:b w:val="0"/>
    </w:rPr>
  </w:style>
  <w:style w:type="character" w:customStyle="1" w:styleId="ListLabel135">
    <w:name w:val="ListLabel 135"/>
    <w:rPr>
      <w:b w:val="0"/>
    </w:rPr>
  </w:style>
  <w:style w:type="character" w:customStyle="1" w:styleId="ListLabel136">
    <w:name w:val="ListLabel 136"/>
  </w:style>
  <w:style w:type="character" w:customStyle="1" w:styleId="ListLabel137">
    <w:name w:val="ListLabel 137"/>
    <w:rPr>
      <w:b w:val="0"/>
    </w:rPr>
  </w:style>
  <w:style w:type="character" w:customStyle="1" w:styleId="ListLabel138">
    <w:name w:val="ListLabel 138"/>
    <w:rPr>
      <w:b w:val="0"/>
    </w:rPr>
  </w:style>
  <w:style w:type="character" w:customStyle="1" w:styleId="ListLabel139">
    <w:name w:val="ListLabel 139"/>
    <w:rPr>
      <w:b w:val="0"/>
    </w:rPr>
  </w:style>
  <w:style w:type="character" w:customStyle="1" w:styleId="ListLabel140">
    <w:name w:val="ListLabel 140"/>
    <w:rPr>
      <w:b w:val="0"/>
    </w:rPr>
  </w:style>
  <w:style w:type="character" w:customStyle="1" w:styleId="ListLabel141">
    <w:name w:val="ListLabel 141"/>
    <w:rPr>
      <w:b w:val="0"/>
    </w:rPr>
  </w:style>
  <w:style w:type="character" w:customStyle="1" w:styleId="ListLabel142">
    <w:name w:val="ListLabel 142"/>
    <w:rPr>
      <w:b w:val="0"/>
    </w:rPr>
  </w:style>
  <w:style w:type="character" w:customStyle="1" w:styleId="ListLabel143">
    <w:name w:val="ListLabel 143"/>
    <w:rPr>
      <w:b w:val="0"/>
    </w:rPr>
  </w:style>
  <w:style w:type="character" w:customStyle="1" w:styleId="ListLabel144">
    <w:name w:val="ListLabel 144"/>
    <w:rPr>
      <w:b w:val="0"/>
    </w:rPr>
  </w:style>
  <w:style w:type="character" w:customStyle="1" w:styleId="ListLabel145">
    <w:name w:val="ListLabel 145"/>
  </w:style>
  <w:style w:type="character" w:customStyle="1" w:styleId="ListLabel146">
    <w:name w:val="ListLabel 146"/>
    <w:rPr>
      <w:b w:val="0"/>
    </w:rPr>
  </w:style>
  <w:style w:type="character" w:customStyle="1" w:styleId="ListLabel147">
    <w:name w:val="ListLabel 147"/>
    <w:rPr>
      <w:b w:val="0"/>
    </w:rPr>
  </w:style>
  <w:style w:type="character" w:customStyle="1" w:styleId="ListLabel148">
    <w:name w:val="ListLabel 148"/>
    <w:rPr>
      <w:b w:val="0"/>
    </w:rPr>
  </w:style>
  <w:style w:type="character" w:customStyle="1" w:styleId="ListLabel149">
    <w:name w:val="ListLabel 149"/>
    <w:rPr>
      <w:b w:val="0"/>
    </w:rPr>
  </w:style>
  <w:style w:type="character" w:customStyle="1" w:styleId="ListLabel150">
    <w:name w:val="ListLabel 150"/>
    <w:rPr>
      <w:b w:val="0"/>
    </w:rPr>
  </w:style>
  <w:style w:type="character" w:customStyle="1" w:styleId="ListLabel151">
    <w:name w:val="ListLabel 151"/>
    <w:rPr>
      <w:b w:val="0"/>
    </w:rPr>
  </w:style>
  <w:style w:type="character" w:customStyle="1" w:styleId="ListLabel152">
    <w:name w:val="ListLabel 152"/>
    <w:rPr>
      <w:b w:val="0"/>
    </w:rPr>
  </w:style>
  <w:style w:type="character" w:customStyle="1" w:styleId="ListLabel153">
    <w:name w:val="ListLabel 153"/>
    <w:rPr>
      <w:b w:val="0"/>
    </w:rPr>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rPr>
      <w:b/>
      <w:bCs/>
    </w:rPr>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rPr>
      <w:b/>
      <w:bCs/>
    </w:rPr>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rPr>
      <w:b/>
      <w:bCs/>
    </w:rPr>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b/>
      <w:bCs/>
    </w:rPr>
  </w:style>
  <w:style w:type="character" w:customStyle="1" w:styleId="ListLabel219">
    <w:name w:val="ListLabel 219"/>
    <w:rPr>
      <w:b/>
      <w:bCs/>
    </w:rPr>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cs="Courier New"/>
    </w:rPr>
  </w:style>
  <w:style w:type="character" w:customStyle="1" w:styleId="ListLabel237">
    <w:name w:val="ListLabel 237"/>
  </w:style>
  <w:style w:type="character" w:customStyle="1" w:styleId="ListLabel238">
    <w:name w:val="ListLabel 238"/>
  </w:style>
  <w:style w:type="character" w:customStyle="1" w:styleId="ListLabel239">
    <w:name w:val="ListLabel 239"/>
    <w:rPr>
      <w:rFonts w:cs="Courier New"/>
    </w:rPr>
  </w:style>
  <w:style w:type="character" w:customStyle="1" w:styleId="ListLabel240">
    <w:name w:val="ListLabel 240"/>
  </w:style>
  <w:style w:type="character" w:customStyle="1" w:styleId="ListLabel241">
    <w:name w:val="ListLabel 241"/>
  </w:style>
  <w:style w:type="character" w:customStyle="1" w:styleId="ListLabel242">
    <w:name w:val="ListLabel 242"/>
    <w:rPr>
      <w:rFonts w:cs="Courier New"/>
    </w:rPr>
  </w:style>
  <w:style w:type="character" w:customStyle="1" w:styleId="ListLabel243">
    <w:name w:val="ListLabel 243"/>
  </w:style>
  <w:style w:type="character" w:customStyle="1" w:styleId="ListLabel244">
    <w:name w:val="ListLabel 244"/>
  </w:style>
  <w:style w:type="character" w:customStyle="1" w:styleId="ListLabel245">
    <w:name w:val="ListLabel 245"/>
    <w:rPr>
      <w:rFonts w:cs="Courier New"/>
    </w:rPr>
  </w:style>
  <w:style w:type="character" w:customStyle="1" w:styleId="ListLabel246">
    <w:name w:val="ListLabel 246"/>
  </w:style>
  <w:style w:type="character" w:customStyle="1" w:styleId="ListLabel247">
    <w:name w:val="ListLabel 247"/>
  </w:style>
  <w:style w:type="character" w:customStyle="1" w:styleId="ListLabel248">
    <w:name w:val="ListLabel 248"/>
    <w:rPr>
      <w:rFonts w:cs="Courier New"/>
    </w:rPr>
  </w:style>
  <w:style w:type="character" w:customStyle="1" w:styleId="ListLabel249">
    <w:name w:val="ListLabel 249"/>
  </w:style>
  <w:style w:type="character" w:customStyle="1" w:styleId="ListLabel250">
    <w:name w:val="ListLabel 250"/>
  </w:style>
  <w:style w:type="character" w:customStyle="1" w:styleId="ListLabel251">
    <w:name w:val="ListLabel 251"/>
    <w:rPr>
      <w:rFonts w:cs="Courier New"/>
    </w:rPr>
  </w:style>
  <w:style w:type="character" w:customStyle="1" w:styleId="ListLabel252">
    <w:name w:val="ListLabel 252"/>
  </w:style>
  <w:style w:type="character" w:customStyle="1" w:styleId="ListLabel253">
    <w:name w:val="ListLabel 253"/>
  </w:style>
  <w:style w:type="character" w:customStyle="1" w:styleId="ListLabel254">
    <w:name w:val="ListLabel 254"/>
    <w:rPr>
      <w:rFonts w:cs="Courier New"/>
    </w:rPr>
  </w:style>
  <w:style w:type="character" w:customStyle="1" w:styleId="ListLabel255">
    <w:name w:val="ListLabel 255"/>
  </w:style>
  <w:style w:type="character" w:customStyle="1" w:styleId="ListLabel256">
    <w:name w:val="ListLabel 256"/>
  </w:style>
  <w:style w:type="character" w:customStyle="1" w:styleId="ListLabel257">
    <w:name w:val="ListLabel 257"/>
    <w:rPr>
      <w:rFonts w:cs="Courier New"/>
    </w:rPr>
  </w:style>
  <w:style w:type="character" w:customStyle="1" w:styleId="ListLabel258">
    <w:name w:val="ListLabel 258"/>
  </w:style>
  <w:style w:type="character" w:customStyle="1" w:styleId="ListLabel259">
    <w:name w:val="ListLabel 259"/>
  </w:style>
  <w:style w:type="character" w:customStyle="1" w:styleId="ListLabel260">
    <w:name w:val="ListLabel 260"/>
    <w:rPr>
      <w:rFonts w:cs="Courier New"/>
    </w:rPr>
  </w:style>
  <w:style w:type="character" w:customStyle="1" w:styleId="ListLabel261">
    <w:name w:val="ListLabel 261"/>
  </w:style>
  <w:style w:type="character" w:customStyle="1" w:styleId="ListLabel262">
    <w:name w:val="ListLabel 262"/>
  </w:style>
  <w:style w:type="character" w:customStyle="1" w:styleId="ListLabel263">
    <w:name w:val="ListLabel 263"/>
    <w:rPr>
      <w:rFonts w:cs="Courier New"/>
    </w:rPr>
  </w:style>
  <w:style w:type="character" w:customStyle="1" w:styleId="ListLabel264">
    <w:name w:val="ListLabel 264"/>
  </w:style>
  <w:style w:type="character" w:customStyle="1" w:styleId="ListLabel265">
    <w:name w:val="ListLabel 265"/>
  </w:style>
  <w:style w:type="character" w:customStyle="1" w:styleId="ListLabel266">
    <w:name w:val="ListLabel 266"/>
    <w:rPr>
      <w:rFonts w:cs="Courier New"/>
    </w:rPr>
  </w:style>
  <w:style w:type="character" w:customStyle="1" w:styleId="ListLabel267">
    <w:name w:val="ListLabel 267"/>
  </w:style>
  <w:style w:type="character" w:customStyle="1" w:styleId="ListLabel268">
    <w:name w:val="ListLabel 268"/>
  </w:style>
  <w:style w:type="character" w:customStyle="1" w:styleId="ListLabel269">
    <w:name w:val="ListLabel 269"/>
    <w:rPr>
      <w:rFonts w:cs="Courier New"/>
    </w:rPr>
  </w:style>
  <w:style w:type="character" w:customStyle="1" w:styleId="ListLabel270">
    <w:name w:val="ListLabel 270"/>
  </w:style>
  <w:style w:type="character" w:customStyle="1" w:styleId="ListLabel271">
    <w:name w:val="ListLabel 271"/>
  </w:style>
  <w:style w:type="character" w:customStyle="1" w:styleId="ListLabel272">
    <w:name w:val="ListLabel 272"/>
    <w:rPr>
      <w:rFonts w:cs="Courier New"/>
    </w:rPr>
  </w:style>
  <w:style w:type="character" w:customStyle="1" w:styleId="ListLabel273">
    <w:name w:val="ListLabel 273"/>
  </w:style>
  <w:style w:type="character" w:customStyle="1" w:styleId="ListLabel274">
    <w:name w:val="ListLabel 274"/>
  </w:style>
  <w:style w:type="character" w:customStyle="1" w:styleId="ListLabel275">
    <w:name w:val="ListLabel 275"/>
    <w:rPr>
      <w:rFonts w:cs="Courier New"/>
    </w:rPr>
  </w:style>
  <w:style w:type="character" w:customStyle="1" w:styleId="ListLabel276">
    <w:name w:val="ListLabel 276"/>
  </w:style>
  <w:style w:type="character" w:customStyle="1" w:styleId="ListLabel277">
    <w:name w:val="ListLabel 277"/>
  </w:style>
  <w:style w:type="character" w:customStyle="1" w:styleId="ListLabel278">
    <w:name w:val="ListLabel 278"/>
    <w:rPr>
      <w:rFonts w:cs="Courier New"/>
    </w:rPr>
  </w:style>
  <w:style w:type="character" w:customStyle="1" w:styleId="ListLabel279">
    <w:name w:val="ListLabel 279"/>
  </w:style>
  <w:style w:type="character" w:customStyle="1" w:styleId="ListLabel280">
    <w:name w:val="ListLabel 280"/>
  </w:style>
  <w:style w:type="character" w:customStyle="1" w:styleId="ListLabel281">
    <w:name w:val="ListLabel 281"/>
    <w:rPr>
      <w:rFonts w:cs="Courier New"/>
    </w:rPr>
  </w:style>
  <w:style w:type="character" w:customStyle="1" w:styleId="ListLabel282">
    <w:name w:val="ListLabel 282"/>
  </w:style>
  <w:style w:type="character" w:customStyle="1" w:styleId="ListLabel283">
    <w:name w:val="ListLabel 283"/>
  </w:style>
  <w:style w:type="character" w:customStyle="1" w:styleId="ListLabel284">
    <w:name w:val="ListLabel 284"/>
    <w:rPr>
      <w:rFonts w:cs="Courier New"/>
    </w:rPr>
  </w:style>
  <w:style w:type="character" w:customStyle="1" w:styleId="ListLabel285">
    <w:name w:val="ListLabel 285"/>
  </w:style>
  <w:style w:type="character" w:customStyle="1" w:styleId="ListLabel286">
    <w:name w:val="ListLabel 286"/>
  </w:style>
  <w:style w:type="character" w:customStyle="1" w:styleId="ListLabel287">
    <w:name w:val="ListLabel 287"/>
    <w:rPr>
      <w:rFonts w:cs="Courier New"/>
    </w:rPr>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character" w:styleId="Hyperlink">
    <w:name w:val="Hyperlink"/>
    <w:basedOn w:val="DefaultParagraphFont"/>
    <w:uiPriority w:val="99"/>
    <w:unhideWhenUsed/>
    <w:rsid w:val="00BD7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dalestikls.lv/lv/visparejas-tehniskas-prasibas-elektrostacijas-pieslegsan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1000-2173-4974-8599-9DFB976A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20580</Words>
  <Characters>11732</Characters>
  <Application>Microsoft Office Word</Application>
  <DocSecurity>8</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Ābeltiņa</dc:creator>
  <cp:lastModifiedBy>Sanda Vecenane</cp:lastModifiedBy>
  <cp:revision>5</cp:revision>
  <dcterms:created xsi:type="dcterms:W3CDTF">2024-08-07T05:03:00Z</dcterms:created>
  <dcterms:modified xsi:type="dcterms:W3CDTF">2024-08-07T07:08:00Z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0x0101005266193D54D09443B2C473C8FDCDE867</vt:lpwstr>
  </property>
  <property fmtid="{D5CDD505-2E9C-101B-9397-08002B2CF9AE}" pid="4" name="DocSecurity">
    <vt:r8>8</vt:r8>
  </property>
</Properties>
</file>