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D736" w14:textId="77777777" w:rsidR="00522B14" w:rsidRPr="0036539E" w:rsidRDefault="00522B14" w:rsidP="00522B14">
      <w:pPr>
        <w:pStyle w:val="Title"/>
        <w:widowControl w:val="0"/>
        <w:rPr>
          <w:sz w:val="24"/>
        </w:rPr>
      </w:pPr>
      <w:r w:rsidRPr="00C91AC4">
        <w:rPr>
          <w:sz w:val="24"/>
        </w:rPr>
        <w:t xml:space="preserve">TEHNISKĀ SPECIFIKĀCIJA/ TECHNICAL SPECIFICATION </w:t>
      </w:r>
      <w:r w:rsidRPr="0036539E">
        <w:rPr>
          <w:sz w:val="24"/>
        </w:rPr>
        <w:t>Nr. TS</w:t>
      </w:r>
      <w:r>
        <w:rPr>
          <w:sz w:val="24"/>
        </w:rPr>
        <w:t xml:space="preserve"> 0106</w:t>
      </w:r>
      <w:r w:rsidRPr="0036539E">
        <w:rPr>
          <w:sz w:val="24"/>
        </w:rPr>
        <w:t>.</w:t>
      </w:r>
      <w:r>
        <w:rPr>
          <w:sz w:val="24"/>
        </w:rPr>
        <w:t xml:space="preserve">100 </w:t>
      </w:r>
      <w:r w:rsidRPr="0036539E">
        <w:rPr>
          <w:sz w:val="24"/>
        </w:rPr>
        <w:t>v1</w:t>
      </w:r>
    </w:p>
    <w:p w14:paraId="5A1A378A" w14:textId="77777777" w:rsidR="00522B14" w:rsidRPr="000B13E5" w:rsidRDefault="00522B14" w:rsidP="00522B14">
      <w:pPr>
        <w:jc w:val="center"/>
        <w:rPr>
          <w:rFonts w:eastAsia="Calibri"/>
          <w:b/>
        </w:rPr>
      </w:pPr>
      <w:r>
        <w:rPr>
          <w:rFonts w:eastAsia="Calibri"/>
          <w:b/>
        </w:rPr>
        <w:t>Atgāžņa mezgls/ Support pole bracket</w:t>
      </w:r>
    </w:p>
    <w:tbl>
      <w:tblPr>
        <w:tblW w:w="0" w:type="auto"/>
        <w:tblLook w:val="04A0" w:firstRow="1" w:lastRow="0" w:firstColumn="1" w:lastColumn="0" w:noHBand="0" w:noVBand="1"/>
      </w:tblPr>
      <w:tblGrid>
        <w:gridCol w:w="710"/>
        <w:gridCol w:w="5231"/>
        <w:gridCol w:w="2713"/>
        <w:gridCol w:w="3642"/>
        <w:gridCol w:w="1178"/>
        <w:gridCol w:w="1420"/>
      </w:tblGrid>
      <w:tr w:rsidR="00716A57" w:rsidRPr="00674D93" w14:paraId="4DCA3519" w14:textId="77777777" w:rsidTr="00C85D6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AD18BF7" w14:textId="77777777" w:rsidR="00522B14" w:rsidRPr="00C21B54" w:rsidRDefault="00522B14" w:rsidP="00C85D6A">
            <w:pPr>
              <w:rPr>
                <w:b/>
                <w:lang w:eastAsia="lv-LV"/>
              </w:rPr>
            </w:pPr>
            <w:r>
              <w:rPr>
                <w:b/>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F34C9D" w14:textId="77777777" w:rsidR="00522B14" w:rsidRPr="00674D93" w:rsidRDefault="00522B14" w:rsidP="00C85D6A">
            <w:pPr>
              <w:rPr>
                <w:lang w:eastAsia="lv-LV"/>
              </w:rPr>
            </w:pPr>
            <w:r w:rsidRPr="00674D93">
              <w:rPr>
                <w:b/>
                <w:bCs/>
                <w:color w:val="000000"/>
                <w:lang w:eastAsia="lv-LV"/>
              </w:rPr>
              <w:t>Apraksts</w:t>
            </w:r>
            <w:r w:rsidRPr="00674D93">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CEDA41" w14:textId="77777777" w:rsidR="00522B14" w:rsidRPr="00674D93" w:rsidRDefault="00522B14" w:rsidP="00C85D6A">
            <w:pPr>
              <w:rPr>
                <w:lang w:eastAsia="lv-LV"/>
              </w:rPr>
            </w:pPr>
            <w:r w:rsidRPr="00674D93">
              <w:rPr>
                <w:b/>
                <w:bCs/>
                <w:color w:val="000000"/>
                <w:lang w:eastAsia="lv-LV"/>
              </w:rPr>
              <w:t xml:space="preserve">Minimālā tehniskā prasība/ </w:t>
            </w:r>
            <w:r w:rsidRPr="00674D93">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97EACB" w14:textId="77777777" w:rsidR="00522B14" w:rsidRPr="00674D93" w:rsidRDefault="00522B14" w:rsidP="00C85D6A">
            <w:pPr>
              <w:rPr>
                <w:lang w:eastAsia="lv-LV"/>
              </w:rPr>
            </w:pPr>
            <w:r w:rsidRPr="00674D93">
              <w:rPr>
                <w:b/>
                <w:bCs/>
                <w:color w:val="000000"/>
                <w:lang w:eastAsia="lv-LV"/>
              </w:rPr>
              <w:t>Piedāvātās preces konkrētais tehniskais apraksts</w:t>
            </w:r>
            <w:r w:rsidRPr="00674D93">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175F43" w14:textId="77777777" w:rsidR="00522B14" w:rsidRPr="00674D93" w:rsidRDefault="00522B14" w:rsidP="00C85D6A">
            <w:pPr>
              <w:rPr>
                <w:lang w:eastAsia="lv-LV"/>
              </w:rPr>
            </w:pPr>
            <w:r w:rsidRPr="00674D93">
              <w:rPr>
                <w:rFonts w:eastAsia="Calibri"/>
                <w:b/>
                <w:bCs/>
              </w:rPr>
              <w:t>Avots/ Source</w:t>
            </w:r>
            <w:r w:rsidRPr="00674D93">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AE6E4C" w14:textId="77777777" w:rsidR="00522B14" w:rsidRPr="00674D93" w:rsidRDefault="00522B14" w:rsidP="00C85D6A">
            <w:pPr>
              <w:rPr>
                <w:lang w:eastAsia="lv-LV"/>
              </w:rPr>
            </w:pPr>
            <w:r w:rsidRPr="00674D93">
              <w:rPr>
                <w:b/>
                <w:bCs/>
                <w:color w:val="000000"/>
                <w:lang w:eastAsia="lv-LV"/>
              </w:rPr>
              <w:t>Piezīmes</w:t>
            </w:r>
            <w:r w:rsidRPr="00674D93">
              <w:rPr>
                <w:rFonts w:eastAsia="Calibri"/>
                <w:b/>
                <w:bCs/>
                <w:lang w:val="en-US"/>
              </w:rPr>
              <w:t>/ Remarks</w:t>
            </w:r>
          </w:p>
        </w:tc>
      </w:tr>
      <w:tr w:rsidR="00716A57" w:rsidRPr="00674D93" w14:paraId="393FBF26" w14:textId="77777777" w:rsidTr="00C85D6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163D19A" w14:textId="77777777" w:rsidR="00522B14" w:rsidRPr="00674D93" w:rsidRDefault="00522B14" w:rsidP="00C85D6A">
            <w:pPr>
              <w:pStyle w:val="ListParagraph"/>
              <w:spacing w:after="0" w:line="240" w:lineRule="auto"/>
              <w:ind w:left="0"/>
              <w:rPr>
                <w:rFonts w:cs="Times New Roman"/>
                <w:szCs w:val="24"/>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D6CF2C3" w14:textId="77777777" w:rsidR="00522B14" w:rsidRPr="00674D93" w:rsidRDefault="00522B14" w:rsidP="00C85D6A">
            <w:pPr>
              <w:rPr>
                <w:b/>
                <w:lang w:eastAsia="lv-LV"/>
              </w:rPr>
            </w:pPr>
            <w:r w:rsidRPr="00674D93">
              <w:rPr>
                <w:b/>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A9F94E"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CE16B3"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349CA69"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E701E1" w14:textId="77777777" w:rsidR="00522B14" w:rsidRPr="00674D93" w:rsidRDefault="00522B14" w:rsidP="00C85D6A">
            <w:pPr>
              <w:rPr>
                <w:lang w:eastAsia="lv-LV"/>
              </w:rPr>
            </w:pPr>
          </w:p>
        </w:tc>
      </w:tr>
      <w:tr w:rsidR="00716A57" w:rsidRPr="00674D93" w14:paraId="7029D3E8" w14:textId="77777777" w:rsidTr="00C85D6A">
        <w:trPr>
          <w:cantSplit/>
        </w:trPr>
        <w:tc>
          <w:tcPr>
            <w:tcW w:w="0" w:type="auto"/>
            <w:tcBorders>
              <w:top w:val="nil"/>
              <w:left w:val="single" w:sz="4" w:space="0" w:color="auto"/>
              <w:bottom w:val="single" w:sz="4" w:space="0" w:color="auto"/>
              <w:right w:val="single" w:sz="4" w:space="0" w:color="auto"/>
            </w:tcBorders>
            <w:vAlign w:val="center"/>
          </w:tcPr>
          <w:p w14:paraId="5D94E74D" w14:textId="77777777" w:rsidR="00522B14" w:rsidRPr="00674D93" w:rsidRDefault="00522B14" w:rsidP="00C85D6A">
            <w:pPr>
              <w:pStyle w:val="ListParagraph"/>
              <w:numPr>
                <w:ilvl w:val="0"/>
                <w:numId w:val="12"/>
              </w:numPr>
              <w:spacing w:after="0" w:line="240" w:lineRule="auto"/>
              <w:rPr>
                <w:rFonts w:cs="Times New Roman"/>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7A59C1" w14:textId="77777777" w:rsidR="00522B14" w:rsidRPr="00674D93" w:rsidRDefault="00522B14" w:rsidP="00C85D6A">
            <w:pPr>
              <w:rPr>
                <w:rFonts w:eastAsia="Calibri"/>
                <w:lang w:val="en-US"/>
              </w:rPr>
            </w:pPr>
            <w:r w:rsidRPr="00674D93">
              <w:rPr>
                <w:rFonts w:eastAsia="Calibri"/>
                <w:lang w:val="en-US"/>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54D2005A" w14:textId="77777777" w:rsidR="00522B14" w:rsidRPr="00674D93" w:rsidRDefault="00522B14" w:rsidP="00C85D6A">
            <w:pPr>
              <w:rPr>
                <w:lang w:eastAsia="lv-LV"/>
              </w:rPr>
            </w:pPr>
            <w:r w:rsidRPr="00674D93">
              <w:rPr>
                <w:lang w:eastAsia="lv-LV"/>
              </w:rPr>
              <w:t>Norādīt/ Specify</w:t>
            </w:r>
          </w:p>
        </w:tc>
        <w:tc>
          <w:tcPr>
            <w:tcW w:w="0" w:type="auto"/>
            <w:tcBorders>
              <w:top w:val="nil"/>
              <w:left w:val="nil"/>
              <w:bottom w:val="single" w:sz="4" w:space="0" w:color="auto"/>
              <w:right w:val="single" w:sz="4" w:space="0" w:color="auto"/>
            </w:tcBorders>
            <w:shd w:val="clear" w:color="000000" w:fill="FFFFFF"/>
            <w:vAlign w:val="center"/>
          </w:tcPr>
          <w:p w14:paraId="1764623A"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1190345"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79F2A62" w14:textId="77777777" w:rsidR="00522B14" w:rsidRPr="00674D93" w:rsidRDefault="00522B14" w:rsidP="00C85D6A">
            <w:pPr>
              <w:rPr>
                <w:lang w:eastAsia="lv-LV"/>
              </w:rPr>
            </w:pPr>
          </w:p>
        </w:tc>
      </w:tr>
      <w:tr w:rsidR="00716A57" w:rsidRPr="00674D93" w14:paraId="7C908905" w14:textId="77777777" w:rsidTr="00C85D6A">
        <w:trPr>
          <w:cantSplit/>
        </w:trPr>
        <w:tc>
          <w:tcPr>
            <w:tcW w:w="0" w:type="auto"/>
            <w:tcBorders>
              <w:top w:val="nil"/>
              <w:left w:val="single" w:sz="4" w:space="0" w:color="auto"/>
              <w:bottom w:val="single" w:sz="4" w:space="0" w:color="auto"/>
              <w:right w:val="single" w:sz="4" w:space="0" w:color="auto"/>
            </w:tcBorders>
            <w:vAlign w:val="center"/>
          </w:tcPr>
          <w:p w14:paraId="0FB35C93" w14:textId="77777777" w:rsidR="00522B14" w:rsidRPr="00674D93" w:rsidRDefault="00522B14" w:rsidP="00C85D6A">
            <w:pPr>
              <w:pStyle w:val="ListParagraph"/>
              <w:numPr>
                <w:ilvl w:val="0"/>
                <w:numId w:val="12"/>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EF33F74" w14:textId="77777777" w:rsidR="00522B14" w:rsidRPr="00674D93" w:rsidRDefault="00522B14" w:rsidP="00C85D6A">
            <w:pPr>
              <w:rPr>
                <w:lang w:eastAsia="lv-LV"/>
              </w:rPr>
            </w:pPr>
            <w:r w:rsidRPr="00674D93">
              <w:t xml:space="preserve">0106.100 Atgāžņa mezgls, metāla/ Support pole bracket, steel </w:t>
            </w:r>
            <w:r w:rsidRPr="00674D93">
              <w:rPr>
                <w:rStyle w:val="FootnoteReferen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04D62CFF" w14:textId="77777777" w:rsidR="00522B14" w:rsidRPr="00674D93" w:rsidRDefault="00522B14" w:rsidP="00C85D6A">
            <w:pPr>
              <w:rPr>
                <w:lang w:eastAsia="lv-LV"/>
              </w:rPr>
            </w:pPr>
            <w:r w:rsidRPr="00674D93">
              <w:rPr>
                <w:color w:val="000000"/>
                <w:lang w:eastAsia="lv-LV"/>
              </w:rPr>
              <w:t xml:space="preserve">Tipa apzīmējums/ Type </w:t>
            </w:r>
            <w:r w:rsidRPr="00674D93">
              <w:rPr>
                <w:rFonts w:eastAsia="Calibri"/>
                <w:lang w:val="en-US"/>
              </w:rPr>
              <w:t>reference</w:t>
            </w:r>
            <w:r w:rsidRPr="00674D93">
              <w:t xml:space="preserve"> </w:t>
            </w:r>
            <w:r w:rsidRPr="00674D93">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2788DCD3"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88C483E"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8BC5833" w14:textId="77777777" w:rsidR="00522B14" w:rsidRPr="00674D93" w:rsidRDefault="00522B14" w:rsidP="00C85D6A">
            <w:pPr>
              <w:rPr>
                <w:lang w:eastAsia="lv-LV"/>
              </w:rPr>
            </w:pPr>
          </w:p>
        </w:tc>
      </w:tr>
      <w:tr w:rsidR="00716A57" w:rsidRPr="00674D93" w14:paraId="2DF659E1" w14:textId="77777777" w:rsidTr="00C85D6A">
        <w:trPr>
          <w:cantSplit/>
        </w:trPr>
        <w:tc>
          <w:tcPr>
            <w:tcW w:w="0" w:type="auto"/>
            <w:tcBorders>
              <w:top w:val="nil"/>
              <w:left w:val="single" w:sz="4" w:space="0" w:color="auto"/>
              <w:bottom w:val="single" w:sz="4" w:space="0" w:color="auto"/>
              <w:right w:val="single" w:sz="4" w:space="0" w:color="auto"/>
            </w:tcBorders>
            <w:vAlign w:val="center"/>
          </w:tcPr>
          <w:p w14:paraId="4FE5859E" w14:textId="77777777" w:rsidR="00522B14" w:rsidRPr="00674D93" w:rsidRDefault="00522B14" w:rsidP="00C85D6A">
            <w:pPr>
              <w:pStyle w:val="ListParagraph"/>
              <w:numPr>
                <w:ilvl w:val="0"/>
                <w:numId w:val="12"/>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343E188" w14:textId="77777777" w:rsidR="00522B14" w:rsidRPr="00674D93" w:rsidRDefault="00522B14" w:rsidP="00C85D6A">
            <w:pPr>
              <w:rPr>
                <w:lang w:eastAsia="lv-LV"/>
              </w:rPr>
            </w:pPr>
            <w:r w:rsidRPr="00674D93">
              <w:rPr>
                <w:lang w:eastAsia="lv-LV"/>
              </w:rPr>
              <w:t>Parauga piegādes laiks tehniskajai izvērtēšanai (pēc pieprasījuma), darba dienas/ Delivery time for sample technical check (on request), working days</w:t>
            </w:r>
          </w:p>
        </w:tc>
        <w:tc>
          <w:tcPr>
            <w:tcW w:w="0" w:type="auto"/>
            <w:tcBorders>
              <w:top w:val="nil"/>
              <w:left w:val="nil"/>
              <w:bottom w:val="single" w:sz="4" w:space="0" w:color="auto"/>
              <w:right w:val="single" w:sz="4" w:space="0" w:color="auto"/>
            </w:tcBorders>
            <w:shd w:val="clear" w:color="auto" w:fill="auto"/>
            <w:vAlign w:val="center"/>
          </w:tcPr>
          <w:p w14:paraId="4E2FDDCC" w14:textId="77777777" w:rsidR="00522B14" w:rsidRPr="00674D93" w:rsidRDefault="00522B14" w:rsidP="00C85D6A">
            <w:pPr>
              <w:rPr>
                <w:lang w:eastAsia="lv-LV"/>
              </w:rPr>
            </w:pPr>
            <w:r w:rsidRPr="00674D93">
              <w:rPr>
                <w:lang w:eastAsia="lv-LV"/>
              </w:rPr>
              <w:t>Norādīt/ Specify</w:t>
            </w:r>
          </w:p>
        </w:tc>
        <w:tc>
          <w:tcPr>
            <w:tcW w:w="0" w:type="auto"/>
            <w:tcBorders>
              <w:top w:val="nil"/>
              <w:left w:val="nil"/>
              <w:bottom w:val="single" w:sz="4" w:space="0" w:color="auto"/>
              <w:right w:val="single" w:sz="4" w:space="0" w:color="auto"/>
            </w:tcBorders>
            <w:shd w:val="clear" w:color="auto" w:fill="auto"/>
            <w:vAlign w:val="center"/>
          </w:tcPr>
          <w:p w14:paraId="1D5CA837"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6ADF5F0"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AC0B541" w14:textId="77777777" w:rsidR="00522B14" w:rsidRPr="00674D93" w:rsidRDefault="00522B14" w:rsidP="00C85D6A">
            <w:pPr>
              <w:rPr>
                <w:lang w:eastAsia="lv-LV"/>
              </w:rPr>
            </w:pPr>
          </w:p>
        </w:tc>
      </w:tr>
      <w:tr w:rsidR="00716A57" w:rsidRPr="00674D93" w14:paraId="049B1077" w14:textId="77777777" w:rsidTr="00C85D6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EE2C95B" w14:textId="77777777" w:rsidR="00522B14" w:rsidRPr="00674D93" w:rsidRDefault="00522B14" w:rsidP="00C85D6A">
            <w:pPr>
              <w:pStyle w:val="ListParagraph"/>
              <w:spacing w:after="0" w:line="240" w:lineRule="auto"/>
              <w:ind w:left="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D537FE0" w14:textId="618DF01D" w:rsidR="00522B14" w:rsidRPr="00674D93" w:rsidRDefault="00522B14" w:rsidP="00C85D6A">
            <w:pPr>
              <w:rPr>
                <w:b/>
                <w:lang w:eastAsia="lv-LV"/>
              </w:rPr>
            </w:pPr>
            <w:r w:rsidRPr="00674D93">
              <w:rPr>
                <w:b/>
                <w:lang w:eastAsia="lv-LV"/>
              </w:rPr>
              <w:t>Standarti/ Standarts</w:t>
            </w:r>
            <w:r w:rsidR="00716A57" w:rsidRPr="000450F4">
              <w:rPr>
                <w:rStyle w:val="FootnoteReference"/>
                <w:color w:val="000000"/>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5D89B8"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792D69"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CFFF9E"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8E2E82" w14:textId="77777777" w:rsidR="00522B14" w:rsidRPr="00674D93" w:rsidRDefault="00522B14" w:rsidP="00C85D6A">
            <w:pPr>
              <w:rPr>
                <w:lang w:eastAsia="lv-LV"/>
              </w:rPr>
            </w:pPr>
          </w:p>
        </w:tc>
      </w:tr>
      <w:tr w:rsidR="00716A57" w:rsidRPr="00674D93" w14:paraId="70FAF743" w14:textId="77777777" w:rsidTr="00C85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BD35389" w14:textId="77777777" w:rsidR="00522B14" w:rsidRPr="00674D93" w:rsidRDefault="00522B14" w:rsidP="00C85D6A">
            <w:pPr>
              <w:pStyle w:val="ListParagraph"/>
              <w:numPr>
                <w:ilvl w:val="0"/>
                <w:numId w:val="12"/>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538925A" w14:textId="620D9973" w:rsidR="00522B14" w:rsidRPr="00674D93" w:rsidRDefault="00522B14" w:rsidP="00C85D6A">
            <w:pPr>
              <w:rPr>
                <w:lang w:val="en-GB"/>
              </w:rPr>
            </w:pPr>
            <w:r w:rsidRPr="00674D93">
              <w:t>ISO 14713-1</w:t>
            </w:r>
            <w:r w:rsidR="00716A57">
              <w:rPr>
                <w:color w:val="000000"/>
                <w:lang w:eastAsia="lv-LV"/>
              </w:rPr>
              <w:t xml:space="preserve"> vai ekvivalents/</w:t>
            </w:r>
            <w:r w:rsidR="00716A57" w:rsidRPr="009A5436">
              <w:rPr>
                <w:color w:val="000000"/>
                <w:lang w:val="en-GB" w:eastAsia="lv-LV"/>
              </w:rPr>
              <w:t xml:space="preserve"> or </w:t>
            </w:r>
            <w:r w:rsidR="00716A57"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66534988" w14:textId="77777777" w:rsidR="00522B14" w:rsidRPr="00674D93" w:rsidRDefault="00522B14" w:rsidP="00C85D6A">
            <w:pPr>
              <w:rPr>
                <w:lang w:eastAsia="lv-LV"/>
              </w:rPr>
            </w:pPr>
            <w:r w:rsidRPr="00674D93">
              <w:rPr>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438C125"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0568102"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19FF808" w14:textId="77777777" w:rsidR="00522B14" w:rsidRPr="00674D93" w:rsidRDefault="00522B14" w:rsidP="00C85D6A">
            <w:pPr>
              <w:rPr>
                <w:lang w:eastAsia="lv-LV"/>
              </w:rPr>
            </w:pPr>
          </w:p>
        </w:tc>
      </w:tr>
      <w:tr w:rsidR="00716A57" w:rsidRPr="00674D93" w14:paraId="7120A03F" w14:textId="77777777" w:rsidTr="00C85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6ECB38F" w14:textId="77777777" w:rsidR="00522B14" w:rsidRPr="00674D93" w:rsidRDefault="00522B14" w:rsidP="00C85D6A">
            <w:pPr>
              <w:pStyle w:val="ListParagraph"/>
              <w:numPr>
                <w:ilvl w:val="0"/>
                <w:numId w:val="12"/>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1B161D2" w14:textId="3C1526F1" w:rsidR="00522B14" w:rsidRPr="00674D93" w:rsidRDefault="00522B14" w:rsidP="00C85D6A">
            <w:r w:rsidRPr="008D4783">
              <w:t xml:space="preserve">ISO 898 </w:t>
            </w:r>
            <w:r w:rsidR="00716A57">
              <w:rPr>
                <w:color w:val="000000"/>
                <w:lang w:eastAsia="lv-LV"/>
              </w:rPr>
              <w:t>vai ekvivalents/</w:t>
            </w:r>
            <w:r w:rsidR="00716A57" w:rsidRPr="009A5436">
              <w:rPr>
                <w:color w:val="000000"/>
                <w:lang w:val="en-GB" w:eastAsia="lv-LV"/>
              </w:rPr>
              <w:t xml:space="preserve"> or </w:t>
            </w:r>
            <w:r w:rsidR="00716A57"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2D028C35" w14:textId="77777777" w:rsidR="00522B14" w:rsidRPr="00674D93" w:rsidRDefault="00522B14" w:rsidP="00C85D6A">
            <w:pPr>
              <w:rPr>
                <w:lang w:eastAsia="lv-LV"/>
              </w:rPr>
            </w:pPr>
            <w:r w:rsidRPr="00674D93">
              <w:rPr>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5C99BB4"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267290D"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A9E9756" w14:textId="77777777" w:rsidR="00522B14" w:rsidRPr="00674D93" w:rsidRDefault="00522B14" w:rsidP="00C85D6A">
            <w:pPr>
              <w:rPr>
                <w:lang w:eastAsia="lv-LV"/>
              </w:rPr>
            </w:pPr>
          </w:p>
        </w:tc>
      </w:tr>
      <w:tr w:rsidR="00716A57" w:rsidRPr="00674D93" w14:paraId="561E05A7" w14:textId="77777777" w:rsidTr="00C85D6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BB08135" w14:textId="77777777" w:rsidR="00522B14" w:rsidRPr="00674D93" w:rsidRDefault="00522B14" w:rsidP="00C85D6A">
            <w:pPr>
              <w:pStyle w:val="ListParagraph"/>
              <w:spacing w:after="0" w:line="240" w:lineRule="auto"/>
              <w:ind w:left="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D598C86" w14:textId="77777777" w:rsidR="00522B14" w:rsidRPr="00674D93" w:rsidRDefault="00522B14" w:rsidP="00C85D6A">
            <w:pPr>
              <w:rPr>
                <w:b/>
              </w:rPr>
            </w:pPr>
            <w:r w:rsidRPr="00674D93">
              <w:rPr>
                <w:b/>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F70A1FC"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0307F4"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54F974"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F29A80" w14:textId="77777777" w:rsidR="00522B14" w:rsidRPr="00674D93" w:rsidRDefault="00522B14" w:rsidP="00C85D6A">
            <w:pPr>
              <w:rPr>
                <w:lang w:eastAsia="lv-LV"/>
              </w:rPr>
            </w:pPr>
          </w:p>
        </w:tc>
      </w:tr>
      <w:tr w:rsidR="00716A57" w:rsidRPr="00674D93" w14:paraId="503A0E09" w14:textId="77777777" w:rsidTr="00C85D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8CBB9BF" w14:textId="77777777" w:rsidR="00522B14" w:rsidRPr="00674D93" w:rsidRDefault="00522B14" w:rsidP="00C85D6A">
            <w:pPr>
              <w:pStyle w:val="ListParagraph"/>
              <w:numPr>
                <w:ilvl w:val="0"/>
                <w:numId w:val="12"/>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AA1CBAD" w14:textId="77777777" w:rsidR="00522B14" w:rsidRPr="00674D93" w:rsidRDefault="00522B14" w:rsidP="00C85D6A">
            <w:pPr>
              <w:rPr>
                <w:color w:val="000000"/>
                <w:lang w:val="en-GB" w:eastAsia="lv-LV"/>
              </w:rPr>
            </w:pPr>
            <w:r w:rsidRPr="00674D93">
              <w:rPr>
                <w:color w:val="000000"/>
                <w:lang w:val="en-GB" w:eastAsia="lv-LV"/>
              </w:rPr>
              <w:t>Ir iesniegts preces attēls, kurš atbilst sekojošām prasībām/An image of the product that meets the following requirements has been submitted:</w:t>
            </w:r>
          </w:p>
          <w:p w14:paraId="4C0F65EB" w14:textId="77777777" w:rsidR="00522B14" w:rsidRPr="00674D93" w:rsidRDefault="00522B14" w:rsidP="00C85D6A">
            <w:pPr>
              <w:pStyle w:val="ListParagraph"/>
              <w:numPr>
                <w:ilvl w:val="0"/>
                <w:numId w:val="3"/>
              </w:numPr>
              <w:spacing w:after="0" w:line="240" w:lineRule="auto"/>
              <w:rPr>
                <w:rFonts w:cs="Times New Roman"/>
                <w:color w:val="000000"/>
                <w:szCs w:val="24"/>
                <w:lang w:val="en-GB" w:eastAsia="lv-LV"/>
              </w:rPr>
            </w:pPr>
            <w:r w:rsidRPr="00674D93">
              <w:rPr>
                <w:rFonts w:cs="Times New Roman"/>
                <w:color w:val="000000"/>
                <w:szCs w:val="24"/>
                <w:lang w:val="en-GB" w:eastAsia="lv-LV"/>
              </w:rPr>
              <w:t>".jpg" vai “.jpeg” formātā/ ".jpg" or ".jpeg" format</w:t>
            </w:r>
          </w:p>
          <w:p w14:paraId="05C5B973" w14:textId="77777777" w:rsidR="00522B14" w:rsidRPr="00674D93" w:rsidRDefault="00522B14" w:rsidP="00C85D6A">
            <w:pPr>
              <w:pStyle w:val="ListParagraph"/>
              <w:numPr>
                <w:ilvl w:val="0"/>
                <w:numId w:val="3"/>
              </w:numPr>
              <w:spacing w:after="0" w:line="240" w:lineRule="auto"/>
              <w:rPr>
                <w:rFonts w:cs="Times New Roman"/>
                <w:color w:val="000000"/>
                <w:szCs w:val="24"/>
                <w:lang w:val="en-GB" w:eastAsia="lv-LV"/>
              </w:rPr>
            </w:pPr>
            <w:r w:rsidRPr="00674D93">
              <w:rPr>
                <w:rFonts w:cs="Times New Roman"/>
                <w:color w:val="000000"/>
                <w:szCs w:val="24"/>
                <w:lang w:val="en-GB" w:eastAsia="lv-LV"/>
              </w:rPr>
              <w:t>izšķiršanas spēja ne mazāka par 2Mpix/ resolution of at least 2Mpix</w:t>
            </w:r>
          </w:p>
          <w:p w14:paraId="0D68126C" w14:textId="77777777" w:rsidR="00522B14" w:rsidRPr="00674D93" w:rsidRDefault="00522B14" w:rsidP="00C85D6A">
            <w:pPr>
              <w:pStyle w:val="ListParagraph"/>
              <w:numPr>
                <w:ilvl w:val="0"/>
                <w:numId w:val="3"/>
              </w:numPr>
              <w:spacing w:after="0" w:line="240" w:lineRule="auto"/>
              <w:rPr>
                <w:rFonts w:cs="Times New Roman"/>
                <w:color w:val="000000"/>
                <w:szCs w:val="24"/>
                <w:lang w:val="en-GB" w:eastAsia="lv-LV"/>
              </w:rPr>
            </w:pPr>
            <w:r w:rsidRPr="00674D93">
              <w:rPr>
                <w:rFonts w:cs="Times New Roman"/>
                <w:color w:val="000000"/>
                <w:szCs w:val="24"/>
                <w:lang w:val="en-GB" w:eastAsia="lv-LV"/>
              </w:rPr>
              <w:t>ir iespēja redzēt  visu preci un izlasīt visus uzrakstus, marķējumus uz tā/ the</w:t>
            </w:r>
            <w:r w:rsidRPr="00674D93">
              <w:rPr>
                <w:rFonts w:cs="Times New Roman"/>
                <w:szCs w:val="24"/>
              </w:rPr>
              <w:t xml:space="preserve"> </w:t>
            </w:r>
            <w:r w:rsidRPr="00674D93">
              <w:rPr>
                <w:rFonts w:cs="Times New Roman"/>
                <w:color w:val="000000"/>
                <w:szCs w:val="24"/>
                <w:lang w:val="en-GB" w:eastAsia="lv-LV"/>
              </w:rPr>
              <w:t>complete product can be seen and all the inscriptions markings on it can be read</w:t>
            </w:r>
          </w:p>
          <w:p w14:paraId="6C978210" w14:textId="77777777" w:rsidR="00522B14" w:rsidRPr="00674D93" w:rsidRDefault="00522B14" w:rsidP="00C85D6A">
            <w:pPr>
              <w:pStyle w:val="ListParagraph"/>
              <w:numPr>
                <w:ilvl w:val="0"/>
                <w:numId w:val="3"/>
              </w:numPr>
              <w:spacing w:after="0" w:line="240" w:lineRule="auto"/>
              <w:rPr>
                <w:rFonts w:cs="Times New Roman"/>
                <w:szCs w:val="24"/>
              </w:rPr>
            </w:pPr>
            <w:r w:rsidRPr="00674D93">
              <w:rPr>
                <w:rFonts w:cs="Times New Roman"/>
                <w:color w:val="000000"/>
                <w:szCs w:val="24"/>
                <w:lang w:val="en-GB" w:eastAsia="lv-LV"/>
              </w:rPr>
              <w:t>attēls</w:t>
            </w:r>
            <w:r w:rsidRPr="00674D93">
              <w:rPr>
                <w:rFonts w:cs="Times New Roman"/>
                <w:color w:val="000000"/>
                <w:szCs w:val="24"/>
                <w:lang w:val="en-GB"/>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0B658EEF" w14:textId="77777777" w:rsidR="00522B14" w:rsidRPr="00674D93" w:rsidRDefault="00522B14" w:rsidP="00C85D6A">
            <w:pPr>
              <w:jc w:val="center"/>
              <w:rPr>
                <w:lang w:eastAsia="lv-LV"/>
              </w:rPr>
            </w:pPr>
            <w:r w:rsidRPr="00674D93">
              <w:rPr>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22928AF"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00AB4D1"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5C77758" w14:textId="77777777" w:rsidR="00522B14" w:rsidRPr="00674D93" w:rsidRDefault="00522B14" w:rsidP="00C85D6A">
            <w:pPr>
              <w:rPr>
                <w:lang w:eastAsia="lv-LV"/>
              </w:rPr>
            </w:pPr>
          </w:p>
        </w:tc>
      </w:tr>
      <w:tr w:rsidR="00716A57" w:rsidRPr="00674D93" w14:paraId="22B0EC9A" w14:textId="77777777" w:rsidTr="00C85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394968" w14:textId="77777777" w:rsidR="00522B14" w:rsidRPr="00674D93" w:rsidRDefault="00522B14" w:rsidP="00C85D6A">
            <w:pPr>
              <w:pStyle w:val="ListParagraph"/>
              <w:numPr>
                <w:ilvl w:val="0"/>
                <w:numId w:val="12"/>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6C20853" w14:textId="77777777" w:rsidR="00522B14" w:rsidRPr="00674D93" w:rsidRDefault="00522B14" w:rsidP="00C85D6A">
            <w:r w:rsidRPr="00674D93">
              <w:t xml:space="preserve">Rasējums ar izmēriem, pdf/ Drawing with dimensions, pdf </w:t>
            </w:r>
          </w:p>
        </w:tc>
        <w:tc>
          <w:tcPr>
            <w:tcW w:w="0" w:type="auto"/>
            <w:tcBorders>
              <w:top w:val="nil"/>
              <w:left w:val="nil"/>
              <w:bottom w:val="single" w:sz="4" w:space="0" w:color="auto"/>
              <w:right w:val="single" w:sz="4" w:space="0" w:color="auto"/>
            </w:tcBorders>
            <w:shd w:val="clear" w:color="000000" w:fill="FFFFFF"/>
            <w:vAlign w:val="center"/>
          </w:tcPr>
          <w:p w14:paraId="6CC6476B" w14:textId="77777777" w:rsidR="00522B14" w:rsidRPr="00674D93" w:rsidRDefault="00522B14" w:rsidP="00C85D6A">
            <w:pPr>
              <w:jc w:val="center"/>
              <w:rPr>
                <w:lang w:eastAsia="lv-LV"/>
              </w:rPr>
            </w:pPr>
            <w:r w:rsidRPr="00674D93">
              <w:rPr>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DAEC9F6"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586A009" w14:textId="77777777" w:rsidR="00522B14" w:rsidRPr="00674D93" w:rsidRDefault="00522B14" w:rsidP="00C85D6A">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8B63F8E" w14:textId="77777777" w:rsidR="00522B14" w:rsidRPr="00674D93" w:rsidRDefault="00522B14" w:rsidP="00C85D6A">
            <w:pPr>
              <w:rPr>
                <w:lang w:eastAsia="lv-LV"/>
              </w:rPr>
            </w:pPr>
          </w:p>
        </w:tc>
      </w:tr>
      <w:tr w:rsidR="00716A57" w:rsidRPr="00674D93" w14:paraId="240AEAD3" w14:textId="77777777" w:rsidTr="00C85D6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18464" w14:textId="77777777" w:rsidR="00522B14" w:rsidRPr="00674D93" w:rsidRDefault="00522B14" w:rsidP="00C85D6A">
            <w:pPr>
              <w:pStyle w:val="ListParagraph"/>
              <w:spacing w:after="0" w:line="240" w:lineRule="auto"/>
              <w:ind w:left="0"/>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0F63A" w14:textId="77777777" w:rsidR="00522B14" w:rsidRPr="00674D93" w:rsidRDefault="00522B14" w:rsidP="00C85D6A">
            <w:pPr>
              <w:rPr>
                <w:b/>
                <w:lang w:val="en-US"/>
              </w:rPr>
            </w:pPr>
            <w:r w:rsidRPr="00674D93">
              <w:rPr>
                <w:b/>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22D952" w14:textId="77777777" w:rsidR="00522B14" w:rsidRPr="00674D93" w:rsidRDefault="00522B14" w:rsidP="00C85D6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F81F37" w14:textId="77777777" w:rsidR="00522B14" w:rsidRPr="00674D93" w:rsidRDefault="00522B14" w:rsidP="00C85D6A">
            <w:pP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D267B5" w14:textId="77777777" w:rsidR="00522B14" w:rsidRPr="00674D93" w:rsidRDefault="00522B14" w:rsidP="00C85D6A">
            <w:pP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E165CB" w14:textId="77777777" w:rsidR="00522B14" w:rsidRPr="00674D93" w:rsidRDefault="00522B14" w:rsidP="00C85D6A">
            <w:pPr>
              <w:rPr>
                <w:lang w:eastAsia="lv-LV"/>
              </w:rPr>
            </w:pPr>
          </w:p>
        </w:tc>
      </w:tr>
      <w:tr w:rsidR="00716A57" w:rsidRPr="00674D93" w14:paraId="44C76986" w14:textId="77777777" w:rsidTr="00C85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F5E78" w14:textId="77777777" w:rsidR="00522B14" w:rsidRPr="00674D93" w:rsidRDefault="00522B14" w:rsidP="00C85D6A">
            <w:pPr>
              <w:pStyle w:val="ListParagraph"/>
              <w:numPr>
                <w:ilvl w:val="0"/>
                <w:numId w:val="12"/>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137F5D1" w14:textId="77777777" w:rsidR="00522B14" w:rsidRDefault="00522B14" w:rsidP="00C85D6A">
            <w:pPr>
              <w:rPr>
                <w:lang w:eastAsia="lv-LV"/>
              </w:rPr>
            </w:pPr>
            <w:r>
              <w:rPr>
                <w:lang w:eastAsia="lv-LV"/>
              </w:rPr>
              <w:t xml:space="preserve">Darba vides temperatūras diapazons/ </w:t>
            </w:r>
          </w:p>
          <w:p w14:paraId="5ADE0CB2" w14:textId="77777777" w:rsidR="00522B14" w:rsidRPr="00674D93" w:rsidRDefault="00522B14" w:rsidP="00C85D6A">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1399E43B" w14:textId="77777777" w:rsidR="00522B14" w:rsidRPr="00674D93" w:rsidRDefault="00522B14" w:rsidP="00C85D6A">
            <w:pPr>
              <w:jc w:val="cente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11D56907" w14:textId="77777777" w:rsidR="00522B14" w:rsidRPr="00674D93" w:rsidRDefault="00522B14" w:rsidP="00C85D6A">
            <w:pP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32AF0DC" w14:textId="77777777" w:rsidR="00522B14" w:rsidRPr="00674D93" w:rsidRDefault="00522B14" w:rsidP="00C85D6A">
            <w:pP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166EE0E" w14:textId="77777777" w:rsidR="00522B14" w:rsidRPr="00674D93" w:rsidRDefault="00522B14" w:rsidP="00C85D6A">
            <w:pPr>
              <w:rPr>
                <w:lang w:eastAsia="lv-LV"/>
              </w:rPr>
            </w:pPr>
          </w:p>
        </w:tc>
      </w:tr>
      <w:tr w:rsidR="00716A57" w:rsidRPr="00674D93" w14:paraId="4BAA533B" w14:textId="77777777" w:rsidTr="00C85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281CBC" w14:textId="77777777" w:rsidR="00522B14" w:rsidRPr="00674D93" w:rsidRDefault="00522B14" w:rsidP="00C85D6A">
            <w:pPr>
              <w:pStyle w:val="ListParagraph"/>
              <w:numPr>
                <w:ilvl w:val="0"/>
                <w:numId w:val="12"/>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E33714" w14:textId="77777777" w:rsidR="00522B14" w:rsidRPr="00674D93" w:rsidRDefault="00522B14" w:rsidP="00C85D6A">
            <w:r w:rsidRPr="00674D93">
              <w:t xml:space="preserve">Atgāžņa mezgls, attēls/ Support pole bracket, drawing </w:t>
            </w:r>
          </w:p>
        </w:tc>
        <w:tc>
          <w:tcPr>
            <w:tcW w:w="0" w:type="auto"/>
            <w:tcBorders>
              <w:top w:val="single" w:sz="4" w:space="0" w:color="auto"/>
              <w:left w:val="nil"/>
              <w:bottom w:val="single" w:sz="4" w:space="0" w:color="auto"/>
              <w:right w:val="single" w:sz="4" w:space="0" w:color="auto"/>
            </w:tcBorders>
            <w:shd w:val="clear" w:color="auto" w:fill="auto"/>
            <w:vAlign w:val="center"/>
          </w:tcPr>
          <w:p w14:paraId="29C4F1DA" w14:textId="77777777" w:rsidR="00522B14" w:rsidRPr="00674D93" w:rsidRDefault="00522B14" w:rsidP="00C85D6A">
            <w:pPr>
              <w:jc w:val="center"/>
            </w:pPr>
            <w:r w:rsidRPr="00674D93">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37F0E24" w14:textId="77777777" w:rsidR="00522B14" w:rsidRPr="00674D93" w:rsidRDefault="00522B14" w:rsidP="00C85D6A">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4E3BAB" w14:textId="77777777" w:rsidR="00522B14" w:rsidRPr="00674D93" w:rsidRDefault="00522B14" w:rsidP="00C85D6A">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53D8A1" w14:textId="77777777" w:rsidR="00522B14" w:rsidRPr="00674D93" w:rsidRDefault="00522B14" w:rsidP="00C85D6A">
            <w:pPr>
              <w:rPr>
                <w:lang w:eastAsia="lv-LV"/>
              </w:rPr>
            </w:pPr>
          </w:p>
        </w:tc>
      </w:tr>
      <w:tr w:rsidR="00716A57" w:rsidRPr="00674D93" w14:paraId="414F0527" w14:textId="77777777" w:rsidTr="00C85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47E7DB" w14:textId="77777777" w:rsidR="00522B14" w:rsidRPr="00674D93" w:rsidRDefault="00522B14" w:rsidP="00C85D6A">
            <w:pPr>
              <w:pStyle w:val="ListParagraph"/>
              <w:numPr>
                <w:ilvl w:val="0"/>
                <w:numId w:val="12"/>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91318" w14:textId="0B3F64C9" w:rsidR="00522B14" w:rsidRPr="00674D93" w:rsidRDefault="00522B14" w:rsidP="00C85D6A">
            <w:pPr>
              <w:rPr>
                <w:lang w:eastAsia="lv-LV"/>
              </w:rPr>
            </w:pPr>
            <w:r w:rsidRPr="00505359">
              <w:rPr>
                <w:lang w:eastAsia="lv-LV"/>
              </w:rPr>
              <w:t xml:space="preserve">Minimālā </w:t>
            </w:r>
            <w:r>
              <w:rPr>
                <w:lang w:eastAsia="lv-LV"/>
              </w:rPr>
              <w:t xml:space="preserve">stiprības </w:t>
            </w:r>
            <w:r w:rsidRPr="00505359">
              <w:rPr>
                <w:lang w:eastAsia="lv-LV"/>
              </w:rPr>
              <w:t>klase</w:t>
            </w:r>
            <w:r>
              <w:rPr>
                <w:color w:val="000000"/>
              </w:rPr>
              <w:t>/</w:t>
            </w:r>
            <w:r w:rsidRPr="00505359">
              <w:rPr>
                <w:lang w:eastAsia="lv-LV"/>
              </w:rPr>
              <w:t xml:space="preserve"> Minimum </w:t>
            </w:r>
            <w:r>
              <w:rPr>
                <w:lang w:eastAsia="lv-LV"/>
              </w:rPr>
              <w:t xml:space="preserve">mechanical property </w:t>
            </w:r>
            <w:r w:rsidRPr="00505359">
              <w:rPr>
                <w:lang w:eastAsia="lv-LV"/>
              </w:rPr>
              <w:t>class</w:t>
            </w:r>
            <w:r w:rsidR="00716A57">
              <w:rPr>
                <w:lang w:eastAsia="lv-LV"/>
              </w:rPr>
              <w:t xml:space="preserve">, </w:t>
            </w:r>
            <w:r w:rsidRPr="00505359">
              <w:rPr>
                <w:color w:val="000000"/>
              </w:rPr>
              <w:t>ISO 898</w:t>
            </w:r>
            <w:r w:rsidR="00716A57">
              <w:rPr>
                <w:color w:val="000000"/>
                <w:lang w:eastAsia="lv-LV"/>
              </w:rPr>
              <w:t xml:space="preserve"> vai ekvivalents/</w:t>
            </w:r>
            <w:r w:rsidR="00716A57" w:rsidRPr="009A5436">
              <w:rPr>
                <w:color w:val="000000"/>
                <w:lang w:val="en-GB" w:eastAsia="lv-LV"/>
              </w:rPr>
              <w:t xml:space="preserve"> or </w:t>
            </w:r>
            <w:r w:rsidR="00716A57"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03E4F25" w14:textId="77777777" w:rsidR="00522B14" w:rsidRPr="00674D93" w:rsidRDefault="00522B14" w:rsidP="00C85D6A">
            <w:pPr>
              <w:jc w:val="center"/>
            </w:pPr>
            <w:r w:rsidRPr="00674D93">
              <w:t>≥4.6</w:t>
            </w:r>
          </w:p>
        </w:tc>
        <w:tc>
          <w:tcPr>
            <w:tcW w:w="0" w:type="auto"/>
            <w:tcBorders>
              <w:top w:val="single" w:sz="4" w:space="0" w:color="auto"/>
              <w:left w:val="nil"/>
              <w:bottom w:val="single" w:sz="4" w:space="0" w:color="auto"/>
              <w:right w:val="single" w:sz="4" w:space="0" w:color="auto"/>
            </w:tcBorders>
            <w:shd w:val="clear" w:color="auto" w:fill="auto"/>
            <w:vAlign w:val="center"/>
          </w:tcPr>
          <w:p w14:paraId="416F0699" w14:textId="77777777" w:rsidR="00522B14" w:rsidRPr="00674D93" w:rsidRDefault="00522B14" w:rsidP="00C85D6A">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5CF259" w14:textId="77777777" w:rsidR="00522B14" w:rsidRPr="00674D93" w:rsidRDefault="00522B14" w:rsidP="00C85D6A">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CA2736" w14:textId="77777777" w:rsidR="00522B14" w:rsidRPr="00674D93" w:rsidRDefault="00522B14" w:rsidP="00C85D6A">
            <w:pPr>
              <w:rPr>
                <w:lang w:eastAsia="lv-LV"/>
              </w:rPr>
            </w:pPr>
          </w:p>
        </w:tc>
      </w:tr>
      <w:tr w:rsidR="00716A57" w:rsidRPr="00674D93" w14:paraId="25E6A0C6" w14:textId="77777777" w:rsidTr="00C85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858E66" w14:textId="77777777" w:rsidR="00522B14" w:rsidRPr="00674D93" w:rsidRDefault="00522B14" w:rsidP="00C85D6A">
            <w:pPr>
              <w:pStyle w:val="ListParagraph"/>
              <w:numPr>
                <w:ilvl w:val="0"/>
                <w:numId w:val="12"/>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B4A1BE" w14:textId="58B46E46" w:rsidR="00522B14" w:rsidRDefault="00522B14" w:rsidP="00C85D6A">
            <w:r>
              <w:t xml:space="preserve">Korozijnoturība vides kategorijai ne zemāk kā "C2" un kalpošanas laiks ne mazāk kā "H"/ </w:t>
            </w:r>
          </w:p>
          <w:p w14:paraId="59ADC2D3" w14:textId="0CF5474E" w:rsidR="00522B14" w:rsidRPr="00674D93" w:rsidRDefault="00522B14" w:rsidP="00C85D6A">
            <w:r>
              <w:t>Corrosion resitance for environmental category not less than “C2”,  service life not less than “H”</w:t>
            </w:r>
            <w:r w:rsidR="00716A57">
              <w:t>,  ISO 14713-1</w:t>
            </w:r>
            <w:r w:rsidR="00716A57">
              <w:rPr>
                <w:color w:val="000000"/>
                <w:lang w:eastAsia="lv-LV"/>
              </w:rPr>
              <w:t xml:space="preserve"> vai ekvivalents/</w:t>
            </w:r>
            <w:r w:rsidR="00716A57" w:rsidRPr="009A5436">
              <w:rPr>
                <w:color w:val="000000"/>
                <w:lang w:val="en-GB" w:eastAsia="lv-LV"/>
              </w:rPr>
              <w:t xml:space="preserve"> or </w:t>
            </w:r>
            <w:r w:rsidR="00716A57"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A17F975" w14:textId="77777777" w:rsidR="00522B14" w:rsidRPr="00674D93" w:rsidRDefault="00522B14" w:rsidP="00C85D6A">
            <w:pPr>
              <w:jc w:val="center"/>
            </w:pPr>
            <w:r w:rsidRPr="00674D93">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4C9F16C" w14:textId="77777777" w:rsidR="00522B14" w:rsidRPr="00674D93" w:rsidRDefault="00522B14" w:rsidP="00C85D6A">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3F6FB6" w14:textId="77777777" w:rsidR="00522B14" w:rsidRPr="00674D93" w:rsidRDefault="00522B14" w:rsidP="00C85D6A">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AD6AC9" w14:textId="77777777" w:rsidR="00522B14" w:rsidRPr="00674D93" w:rsidRDefault="00522B14" w:rsidP="00C85D6A">
            <w:pPr>
              <w:rPr>
                <w:lang w:eastAsia="lv-LV"/>
              </w:rPr>
            </w:pPr>
          </w:p>
        </w:tc>
      </w:tr>
      <w:tr w:rsidR="00716A57" w:rsidRPr="00674D93" w14:paraId="1CBDF08C" w14:textId="77777777" w:rsidTr="00C85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29A28" w14:textId="77777777" w:rsidR="00522B14" w:rsidRPr="00674D93" w:rsidRDefault="00522B14" w:rsidP="00C85D6A">
            <w:pPr>
              <w:pStyle w:val="ListParagraph"/>
              <w:numPr>
                <w:ilvl w:val="0"/>
                <w:numId w:val="12"/>
              </w:numPr>
              <w:spacing w:after="0" w:line="240" w:lineRule="auto"/>
              <w:jc w:val="center"/>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D0BC49" w14:textId="77777777" w:rsidR="00522B14" w:rsidRPr="00674D93" w:rsidRDefault="00522B14" w:rsidP="00C85D6A">
            <w:r w:rsidRPr="00674D93">
              <w:t xml:space="preserve">Maksimālais izmērs </w:t>
            </w:r>
            <w:r>
              <w:t>D1,</w:t>
            </w:r>
            <w:r w:rsidRPr="00674D93">
              <w:t xml:space="preserve">D2, mm/ Maximum dimension </w:t>
            </w:r>
            <w:r>
              <w:t>D1,</w:t>
            </w:r>
            <w:r w:rsidRPr="00674D93">
              <w:t>D2,mm</w:t>
            </w:r>
          </w:p>
        </w:tc>
        <w:tc>
          <w:tcPr>
            <w:tcW w:w="0" w:type="auto"/>
            <w:tcBorders>
              <w:top w:val="single" w:sz="4" w:space="0" w:color="auto"/>
              <w:left w:val="nil"/>
              <w:bottom w:val="single" w:sz="4" w:space="0" w:color="auto"/>
              <w:right w:val="single" w:sz="4" w:space="0" w:color="auto"/>
            </w:tcBorders>
            <w:shd w:val="clear" w:color="auto" w:fill="auto"/>
            <w:vAlign w:val="center"/>
          </w:tcPr>
          <w:p w14:paraId="3BD4087F" w14:textId="77777777" w:rsidR="00522B14" w:rsidRPr="00674D93" w:rsidRDefault="00522B14" w:rsidP="00C85D6A">
            <w:pPr>
              <w:jc w:val="center"/>
              <w:rPr>
                <w:lang w:eastAsia="lv-LV"/>
              </w:rPr>
            </w:pPr>
            <w:r w:rsidRPr="00674D93">
              <w:rPr>
                <w:lang w:eastAsia="lv-LV"/>
              </w:rPr>
              <w:t>250</w:t>
            </w:r>
          </w:p>
        </w:tc>
        <w:tc>
          <w:tcPr>
            <w:tcW w:w="0" w:type="auto"/>
            <w:tcBorders>
              <w:top w:val="single" w:sz="4" w:space="0" w:color="auto"/>
              <w:left w:val="nil"/>
              <w:bottom w:val="single" w:sz="4" w:space="0" w:color="auto"/>
              <w:right w:val="single" w:sz="4" w:space="0" w:color="auto"/>
            </w:tcBorders>
            <w:shd w:val="clear" w:color="auto" w:fill="auto"/>
            <w:vAlign w:val="center"/>
          </w:tcPr>
          <w:p w14:paraId="5056D105" w14:textId="77777777" w:rsidR="00522B14" w:rsidRPr="00674D93" w:rsidRDefault="00522B14" w:rsidP="00C85D6A">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9D8156" w14:textId="77777777" w:rsidR="00522B14" w:rsidRPr="00674D93" w:rsidRDefault="00522B14" w:rsidP="00C85D6A">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7795E3" w14:textId="77777777" w:rsidR="00522B14" w:rsidRPr="00674D93" w:rsidRDefault="00522B14" w:rsidP="00C85D6A">
            <w:pPr>
              <w:rPr>
                <w:lang w:eastAsia="lv-LV"/>
              </w:rPr>
            </w:pPr>
          </w:p>
        </w:tc>
      </w:tr>
      <w:tr w:rsidR="00716A57" w:rsidRPr="00674D93" w14:paraId="393F1EF4" w14:textId="77777777" w:rsidTr="00C85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C1DE7C" w14:textId="77777777" w:rsidR="00522B14" w:rsidRPr="00674D93" w:rsidRDefault="00522B14" w:rsidP="00C85D6A">
            <w:pPr>
              <w:pStyle w:val="ListParagraph"/>
              <w:numPr>
                <w:ilvl w:val="0"/>
                <w:numId w:val="12"/>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811AA8" w14:textId="77777777" w:rsidR="00522B14" w:rsidRPr="00674D93" w:rsidRDefault="00522B14" w:rsidP="00C85D6A">
            <w:r w:rsidRPr="00674D93">
              <w:t xml:space="preserve">Materiāla sastāvs, tips/ Material composition, type </w:t>
            </w:r>
          </w:p>
        </w:tc>
        <w:tc>
          <w:tcPr>
            <w:tcW w:w="0" w:type="auto"/>
            <w:tcBorders>
              <w:top w:val="single" w:sz="4" w:space="0" w:color="auto"/>
              <w:left w:val="nil"/>
              <w:bottom w:val="single" w:sz="4" w:space="0" w:color="auto"/>
              <w:right w:val="single" w:sz="4" w:space="0" w:color="auto"/>
            </w:tcBorders>
            <w:shd w:val="clear" w:color="auto" w:fill="auto"/>
            <w:vAlign w:val="center"/>
          </w:tcPr>
          <w:p w14:paraId="60E8702D" w14:textId="77777777" w:rsidR="00522B14" w:rsidRPr="00674D93" w:rsidRDefault="00522B14" w:rsidP="00C85D6A">
            <w:pPr>
              <w:jc w:val="center"/>
            </w:pPr>
            <w:r w:rsidRPr="00674D93">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02463AF" w14:textId="77777777" w:rsidR="00522B14" w:rsidRPr="00674D93" w:rsidRDefault="00522B14" w:rsidP="00C85D6A">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111BA6" w14:textId="77777777" w:rsidR="00522B14" w:rsidRPr="00674D93" w:rsidRDefault="00522B14" w:rsidP="00C85D6A">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5E786F" w14:textId="77777777" w:rsidR="00522B14" w:rsidRPr="00674D93" w:rsidRDefault="00522B14" w:rsidP="00C85D6A">
            <w:pPr>
              <w:rPr>
                <w:lang w:eastAsia="lv-LV"/>
              </w:rPr>
            </w:pPr>
          </w:p>
        </w:tc>
      </w:tr>
    </w:tbl>
    <w:p w14:paraId="1BFAF783" w14:textId="77777777" w:rsidR="00522B14" w:rsidRDefault="00522B14" w:rsidP="00522B14">
      <w:pPr>
        <w:spacing w:after="200" w:line="276" w:lineRule="auto"/>
        <w:rPr>
          <w:b/>
        </w:rPr>
      </w:pPr>
    </w:p>
    <w:p w14:paraId="638F61A5" w14:textId="77777777" w:rsidR="00716A57" w:rsidRDefault="00716A57" w:rsidP="00522B14">
      <w:pPr>
        <w:spacing w:after="200" w:line="276" w:lineRule="auto"/>
        <w:rPr>
          <w:b/>
        </w:rPr>
      </w:pPr>
    </w:p>
    <w:p w14:paraId="7611BDEE" w14:textId="77777777" w:rsidR="00716A57" w:rsidRDefault="00716A57" w:rsidP="00522B14">
      <w:pPr>
        <w:spacing w:after="200" w:line="276" w:lineRule="auto"/>
        <w:rPr>
          <w:b/>
        </w:rPr>
      </w:pPr>
    </w:p>
    <w:p w14:paraId="0380DE34" w14:textId="77777777" w:rsidR="00716A57" w:rsidRDefault="00716A57" w:rsidP="00522B14">
      <w:pPr>
        <w:spacing w:after="200" w:line="276" w:lineRule="auto"/>
        <w:rPr>
          <w:b/>
        </w:rPr>
      </w:pPr>
    </w:p>
    <w:p w14:paraId="00F92B79" w14:textId="77777777" w:rsidR="00716A57" w:rsidRDefault="00716A57" w:rsidP="00522B14">
      <w:pPr>
        <w:spacing w:after="200" w:line="276" w:lineRule="auto"/>
        <w:rPr>
          <w:b/>
        </w:rPr>
      </w:pPr>
    </w:p>
    <w:p w14:paraId="563C8FE6" w14:textId="77777777" w:rsidR="00716A57" w:rsidRDefault="00716A57" w:rsidP="00522B14">
      <w:pPr>
        <w:spacing w:after="200" w:line="276" w:lineRule="auto"/>
        <w:rPr>
          <w:b/>
        </w:rPr>
      </w:pPr>
    </w:p>
    <w:p w14:paraId="1D7D27D9" w14:textId="77777777" w:rsidR="00716A57" w:rsidRDefault="00716A57" w:rsidP="00522B14">
      <w:pPr>
        <w:spacing w:after="200" w:line="276" w:lineRule="auto"/>
        <w:rPr>
          <w:b/>
        </w:rPr>
      </w:pPr>
    </w:p>
    <w:p w14:paraId="5A207A20" w14:textId="77777777" w:rsidR="00716A57" w:rsidRDefault="00716A57" w:rsidP="00522B14">
      <w:pPr>
        <w:spacing w:after="200" w:line="276" w:lineRule="auto"/>
        <w:rPr>
          <w:b/>
        </w:rPr>
      </w:pPr>
    </w:p>
    <w:p w14:paraId="52E21E8A" w14:textId="77777777" w:rsidR="00716A57" w:rsidRDefault="00716A57" w:rsidP="00522B14">
      <w:pPr>
        <w:spacing w:after="200" w:line="276" w:lineRule="auto"/>
        <w:rPr>
          <w:b/>
        </w:rPr>
      </w:pPr>
    </w:p>
    <w:p w14:paraId="57392E32" w14:textId="77777777" w:rsidR="00716A57" w:rsidRDefault="00716A57" w:rsidP="00522B14">
      <w:pPr>
        <w:spacing w:after="200" w:line="276" w:lineRule="auto"/>
        <w:rPr>
          <w:b/>
        </w:rPr>
      </w:pPr>
    </w:p>
    <w:p w14:paraId="7CC63DBD" w14:textId="77777777" w:rsidR="00716A57" w:rsidRDefault="00716A57" w:rsidP="00522B14">
      <w:pPr>
        <w:spacing w:after="200" w:line="276" w:lineRule="auto"/>
        <w:rPr>
          <w:b/>
        </w:rPr>
      </w:pPr>
    </w:p>
    <w:p w14:paraId="6DE6C33E" w14:textId="77777777" w:rsidR="00716A57" w:rsidRDefault="00716A57" w:rsidP="00522B14">
      <w:pPr>
        <w:spacing w:after="200" w:line="276" w:lineRule="auto"/>
        <w:rPr>
          <w:b/>
        </w:rPr>
      </w:pPr>
    </w:p>
    <w:p w14:paraId="6211002E" w14:textId="77777777" w:rsidR="00716A57" w:rsidRDefault="00716A57" w:rsidP="00522B14">
      <w:pPr>
        <w:spacing w:after="200" w:line="276" w:lineRule="auto"/>
        <w:rPr>
          <w:b/>
        </w:rPr>
      </w:pPr>
    </w:p>
    <w:p w14:paraId="6FEE69F2" w14:textId="77777777" w:rsidR="00716A57" w:rsidRDefault="00716A57" w:rsidP="00522B14">
      <w:pPr>
        <w:spacing w:after="200" w:line="276" w:lineRule="auto"/>
        <w:rPr>
          <w:b/>
        </w:rPr>
      </w:pPr>
    </w:p>
    <w:p w14:paraId="05F62054" w14:textId="77777777" w:rsidR="00522B14" w:rsidRPr="00674D93" w:rsidRDefault="00522B14" w:rsidP="00522B14">
      <w:pPr>
        <w:spacing w:after="200" w:line="276" w:lineRule="auto"/>
        <w:jc w:val="center"/>
        <w:rPr>
          <w:b/>
        </w:rPr>
      </w:pPr>
      <w:r w:rsidRPr="00674D93">
        <w:rPr>
          <w:b/>
        </w:rPr>
        <w:t>Attēlam informatīvs raksturs/Picture has informative nature</w:t>
      </w:r>
    </w:p>
    <w:p w14:paraId="27F69ED5" w14:textId="32ED3394" w:rsidR="00CD73B5" w:rsidRPr="00522B14" w:rsidRDefault="00522B14" w:rsidP="00522B14">
      <w:pPr>
        <w:pStyle w:val="Title"/>
        <w:widowControl w:val="0"/>
        <w:rPr>
          <w:bCs w:val="0"/>
          <w:color w:val="0070C0"/>
          <w:sz w:val="24"/>
        </w:rPr>
      </w:pPr>
      <w:r>
        <w:rPr>
          <w:noProof/>
          <w:lang w:eastAsia="lv-LV"/>
        </w:rPr>
        <w:drawing>
          <wp:inline distT="0" distB="0" distL="0" distR="0" wp14:anchorId="7942797E" wp14:editId="4F511244">
            <wp:extent cx="6098388" cy="4023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06323" cy="4029184"/>
                    </a:xfrm>
                    <a:prstGeom prst="rect">
                      <a:avLst/>
                    </a:prstGeom>
                  </pic:spPr>
                </pic:pic>
              </a:graphicData>
            </a:graphic>
          </wp:inline>
        </w:drawing>
      </w:r>
    </w:p>
    <w:sectPr w:rsidR="00CD73B5" w:rsidRPr="00522B14" w:rsidSect="0099220C">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CBD7" w14:textId="77777777" w:rsidR="00ED12DA" w:rsidRDefault="00ED12DA" w:rsidP="00062857">
      <w:r>
        <w:separator/>
      </w:r>
    </w:p>
  </w:endnote>
  <w:endnote w:type="continuationSeparator" w:id="0">
    <w:p w14:paraId="2A8CB96F" w14:textId="77777777" w:rsidR="00ED12DA" w:rsidRDefault="00ED12DA" w:rsidP="00062857">
      <w:r>
        <w:continuationSeparator/>
      </w:r>
    </w:p>
  </w:endnote>
  <w:endnote w:type="continuationNotice" w:id="1">
    <w:p w14:paraId="25FEEF91" w14:textId="77777777" w:rsidR="00ED12DA" w:rsidRDefault="00ED1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E46C4A" w:rsidRPr="00E227E8" w:rsidRDefault="00E46C4A">
    <w:pPr>
      <w:pStyle w:val="Footer"/>
      <w:jc w:val="center"/>
    </w:pPr>
    <w:r w:rsidRPr="00E227E8">
      <w:t xml:space="preserve"> </w:t>
    </w:r>
    <w:r w:rsidRPr="00E227E8">
      <w:fldChar w:fldCharType="begin"/>
    </w:r>
    <w:r w:rsidRPr="00E227E8">
      <w:instrText>PAGE  \* Arabic  \* MERGEFORMAT</w:instrText>
    </w:r>
    <w:r w:rsidRPr="00E227E8">
      <w:fldChar w:fldCharType="separate"/>
    </w:r>
    <w:r w:rsidR="00D15DB9">
      <w:rPr>
        <w:noProof/>
      </w:rPr>
      <w:t>1</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D15DB9">
      <w:rPr>
        <w:noProof/>
      </w:rPr>
      <w:t>4</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9001" w14:textId="77777777" w:rsidR="00ED12DA" w:rsidRDefault="00ED12DA" w:rsidP="00062857">
      <w:r>
        <w:separator/>
      </w:r>
    </w:p>
  </w:footnote>
  <w:footnote w:type="continuationSeparator" w:id="0">
    <w:p w14:paraId="5CDC41F5" w14:textId="77777777" w:rsidR="00ED12DA" w:rsidRDefault="00ED12DA" w:rsidP="00062857">
      <w:r>
        <w:continuationSeparator/>
      </w:r>
    </w:p>
  </w:footnote>
  <w:footnote w:type="continuationNotice" w:id="1">
    <w:p w14:paraId="5FA2194A" w14:textId="77777777" w:rsidR="00ED12DA" w:rsidRDefault="00ED12DA"/>
  </w:footnote>
  <w:footnote w:id="2">
    <w:p w14:paraId="3FA4D2B9" w14:textId="77777777" w:rsidR="00522B14" w:rsidRDefault="00522B14" w:rsidP="00522B1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3134E750" w14:textId="77777777" w:rsidR="00522B14" w:rsidRDefault="00522B14" w:rsidP="00522B14">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559AB550" w14:textId="77777777" w:rsidR="00522B14" w:rsidRDefault="00522B14" w:rsidP="00522B14">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D4182AC" w14:textId="77777777" w:rsidR="00716A57" w:rsidRPr="00B61266" w:rsidRDefault="00716A57" w:rsidP="00716A57">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53EB6CE" w14:textId="77777777" w:rsidR="00716A57" w:rsidRPr="00194656" w:rsidRDefault="00716A57" w:rsidP="00716A57">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1F7F121" w14:textId="77777777" w:rsidR="00716A57" w:rsidRDefault="00716A57" w:rsidP="00716A57">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FB5DCBD" w:rsidR="00E46C4A" w:rsidRPr="0079115C" w:rsidRDefault="001322DF" w:rsidP="0079115C">
    <w:pPr>
      <w:pStyle w:val="Header"/>
      <w:jc w:val="right"/>
    </w:pPr>
    <w:r>
      <w:t xml:space="preserve">TS </w:t>
    </w:r>
    <w:r w:rsidR="00700D42">
      <w:t>0</w:t>
    </w:r>
    <w:r w:rsidR="001E5058">
      <w:t>106</w:t>
    </w:r>
    <w:r w:rsidR="00E46C4A" w:rsidRPr="00207234">
      <w:t>.</w:t>
    </w:r>
    <w:r w:rsidR="0099220C">
      <w:t>100</w:t>
    </w:r>
    <w:r w:rsidR="00B92513">
      <w:t xml:space="preserve"> </w:t>
    </w:r>
    <w:r w:rsidR="00E46C4A" w:rsidRPr="0020723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7165788"/>
    <w:multiLevelType w:val="hybridMultilevel"/>
    <w:tmpl w:val="677A4A7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302C467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6B571DB"/>
    <w:multiLevelType w:val="hybridMultilevel"/>
    <w:tmpl w:val="A7B2E04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F2807E9"/>
    <w:multiLevelType w:val="hybridMultilevel"/>
    <w:tmpl w:val="67D26E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65B75FE"/>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73C80668"/>
    <w:multiLevelType w:val="hybridMultilevel"/>
    <w:tmpl w:val="E8ACA9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09277819">
    <w:abstractNumId w:val="3"/>
  </w:num>
  <w:num w:numId="2" w16cid:durableId="476455509">
    <w:abstractNumId w:val="0"/>
  </w:num>
  <w:num w:numId="3" w16cid:durableId="254747878">
    <w:abstractNumId w:val="2"/>
  </w:num>
  <w:num w:numId="4" w16cid:durableId="379478473">
    <w:abstractNumId w:val="8"/>
  </w:num>
  <w:num w:numId="5" w16cid:durableId="716006380">
    <w:abstractNumId w:val="10"/>
  </w:num>
  <w:num w:numId="6" w16cid:durableId="1651711408">
    <w:abstractNumId w:val="4"/>
  </w:num>
  <w:num w:numId="7" w16cid:durableId="1479150065">
    <w:abstractNumId w:val="1"/>
  </w:num>
  <w:num w:numId="8" w16cid:durableId="1570576220">
    <w:abstractNumId w:val="11"/>
  </w:num>
  <w:num w:numId="9" w16cid:durableId="1159611544">
    <w:abstractNumId w:val="7"/>
  </w:num>
  <w:num w:numId="10" w16cid:durableId="262810098">
    <w:abstractNumId w:val="6"/>
  </w:num>
  <w:num w:numId="11" w16cid:durableId="2140757331">
    <w:abstractNumId w:val="5"/>
  </w:num>
  <w:num w:numId="12" w16cid:durableId="18459716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7487D"/>
    <w:rsid w:val="00075658"/>
    <w:rsid w:val="00090496"/>
    <w:rsid w:val="00095CF2"/>
    <w:rsid w:val="000A1969"/>
    <w:rsid w:val="000A36F9"/>
    <w:rsid w:val="000A7947"/>
    <w:rsid w:val="000C335C"/>
    <w:rsid w:val="000D2469"/>
    <w:rsid w:val="000F3119"/>
    <w:rsid w:val="000F35DE"/>
    <w:rsid w:val="000F3E6D"/>
    <w:rsid w:val="00100266"/>
    <w:rsid w:val="001059B6"/>
    <w:rsid w:val="00114949"/>
    <w:rsid w:val="00116E3F"/>
    <w:rsid w:val="001245BF"/>
    <w:rsid w:val="00131A4C"/>
    <w:rsid w:val="001322DF"/>
    <w:rsid w:val="00142EF1"/>
    <w:rsid w:val="00146DB7"/>
    <w:rsid w:val="00154413"/>
    <w:rsid w:val="001646BD"/>
    <w:rsid w:val="00170CF1"/>
    <w:rsid w:val="001755A2"/>
    <w:rsid w:val="00193B80"/>
    <w:rsid w:val="001970F1"/>
    <w:rsid w:val="001B2476"/>
    <w:rsid w:val="001C0284"/>
    <w:rsid w:val="001C4BC5"/>
    <w:rsid w:val="001C5F75"/>
    <w:rsid w:val="001C6383"/>
    <w:rsid w:val="001C73E7"/>
    <w:rsid w:val="001D37DE"/>
    <w:rsid w:val="001D5001"/>
    <w:rsid w:val="001D5332"/>
    <w:rsid w:val="001E5058"/>
    <w:rsid w:val="0020303E"/>
    <w:rsid w:val="00207234"/>
    <w:rsid w:val="002133D6"/>
    <w:rsid w:val="00223D81"/>
    <w:rsid w:val="00224ABB"/>
    <w:rsid w:val="00243C49"/>
    <w:rsid w:val="00283E89"/>
    <w:rsid w:val="00291195"/>
    <w:rsid w:val="00296B1E"/>
    <w:rsid w:val="00297EFB"/>
    <w:rsid w:val="002C28B4"/>
    <w:rsid w:val="002C624C"/>
    <w:rsid w:val="002C762D"/>
    <w:rsid w:val="002E2665"/>
    <w:rsid w:val="002E3C1A"/>
    <w:rsid w:val="002E7CD6"/>
    <w:rsid w:val="0033181B"/>
    <w:rsid w:val="00333E0F"/>
    <w:rsid w:val="00342599"/>
    <w:rsid w:val="0036539E"/>
    <w:rsid w:val="003676BF"/>
    <w:rsid w:val="003709DA"/>
    <w:rsid w:val="00383830"/>
    <w:rsid w:val="00384293"/>
    <w:rsid w:val="003867D7"/>
    <w:rsid w:val="003B734F"/>
    <w:rsid w:val="003E2637"/>
    <w:rsid w:val="003E3ABF"/>
    <w:rsid w:val="003E7F64"/>
    <w:rsid w:val="003F01A8"/>
    <w:rsid w:val="003F5C11"/>
    <w:rsid w:val="003F6DE4"/>
    <w:rsid w:val="00402B0D"/>
    <w:rsid w:val="004145D0"/>
    <w:rsid w:val="00415130"/>
    <w:rsid w:val="00420BC8"/>
    <w:rsid w:val="004277BB"/>
    <w:rsid w:val="00440859"/>
    <w:rsid w:val="00461DCB"/>
    <w:rsid w:val="00464111"/>
    <w:rsid w:val="004657D5"/>
    <w:rsid w:val="00483589"/>
    <w:rsid w:val="00484D6C"/>
    <w:rsid w:val="004A37E6"/>
    <w:rsid w:val="004A40D7"/>
    <w:rsid w:val="004A4FF0"/>
    <w:rsid w:val="004A5111"/>
    <w:rsid w:val="004A53EE"/>
    <w:rsid w:val="004B4DE3"/>
    <w:rsid w:val="004B5292"/>
    <w:rsid w:val="004C14EC"/>
    <w:rsid w:val="004C73CA"/>
    <w:rsid w:val="004F6913"/>
    <w:rsid w:val="00503DF7"/>
    <w:rsid w:val="005102DF"/>
    <w:rsid w:val="005109F7"/>
    <w:rsid w:val="00512E58"/>
    <w:rsid w:val="005217B0"/>
    <w:rsid w:val="00522B14"/>
    <w:rsid w:val="0052319D"/>
    <w:rsid w:val="005353EC"/>
    <w:rsid w:val="005407C4"/>
    <w:rsid w:val="00547C51"/>
    <w:rsid w:val="00554BEB"/>
    <w:rsid w:val="0056164A"/>
    <w:rsid w:val="00566440"/>
    <w:rsid w:val="00573D72"/>
    <w:rsid w:val="005766AC"/>
    <w:rsid w:val="00591F1C"/>
    <w:rsid w:val="00597959"/>
    <w:rsid w:val="005A0937"/>
    <w:rsid w:val="005E266C"/>
    <w:rsid w:val="005F0E78"/>
    <w:rsid w:val="00603A57"/>
    <w:rsid w:val="00623A44"/>
    <w:rsid w:val="006410E1"/>
    <w:rsid w:val="0064306C"/>
    <w:rsid w:val="0065338D"/>
    <w:rsid w:val="00660981"/>
    <w:rsid w:val="006618C9"/>
    <w:rsid w:val="006648EF"/>
    <w:rsid w:val="00674D93"/>
    <w:rsid w:val="00687E39"/>
    <w:rsid w:val="00692A0D"/>
    <w:rsid w:val="006967B0"/>
    <w:rsid w:val="006A00C1"/>
    <w:rsid w:val="006A64ED"/>
    <w:rsid w:val="006C6FE5"/>
    <w:rsid w:val="006D69D4"/>
    <w:rsid w:val="00700D42"/>
    <w:rsid w:val="0070671A"/>
    <w:rsid w:val="00716A57"/>
    <w:rsid w:val="00724DF1"/>
    <w:rsid w:val="00726A0A"/>
    <w:rsid w:val="00731DF9"/>
    <w:rsid w:val="00742FEA"/>
    <w:rsid w:val="007438E4"/>
    <w:rsid w:val="007512AD"/>
    <w:rsid w:val="00753C6B"/>
    <w:rsid w:val="00770D07"/>
    <w:rsid w:val="007817A5"/>
    <w:rsid w:val="00782E6F"/>
    <w:rsid w:val="00786E8E"/>
    <w:rsid w:val="0079115C"/>
    <w:rsid w:val="00793EF2"/>
    <w:rsid w:val="007A2673"/>
    <w:rsid w:val="007B4DD1"/>
    <w:rsid w:val="007D13C7"/>
    <w:rsid w:val="007D6382"/>
    <w:rsid w:val="007E5491"/>
    <w:rsid w:val="007F502A"/>
    <w:rsid w:val="00813CD6"/>
    <w:rsid w:val="00820E4A"/>
    <w:rsid w:val="00824B48"/>
    <w:rsid w:val="0083266E"/>
    <w:rsid w:val="00836FC9"/>
    <w:rsid w:val="008406A0"/>
    <w:rsid w:val="008469F0"/>
    <w:rsid w:val="00863D95"/>
    <w:rsid w:val="0087219A"/>
    <w:rsid w:val="00873FB3"/>
    <w:rsid w:val="00874D63"/>
    <w:rsid w:val="00874E16"/>
    <w:rsid w:val="008B0C44"/>
    <w:rsid w:val="008B438C"/>
    <w:rsid w:val="008B6103"/>
    <w:rsid w:val="008C22FE"/>
    <w:rsid w:val="008D629E"/>
    <w:rsid w:val="009030B1"/>
    <w:rsid w:val="00911BC2"/>
    <w:rsid w:val="0092752E"/>
    <w:rsid w:val="00946368"/>
    <w:rsid w:val="00991D0C"/>
    <w:rsid w:val="0099220C"/>
    <w:rsid w:val="00995AB9"/>
    <w:rsid w:val="009A18B7"/>
    <w:rsid w:val="009C7569"/>
    <w:rsid w:val="009C7654"/>
    <w:rsid w:val="009D5D1D"/>
    <w:rsid w:val="009E13D7"/>
    <w:rsid w:val="00A00886"/>
    <w:rsid w:val="00A02996"/>
    <w:rsid w:val="00A13DF1"/>
    <w:rsid w:val="00A217DF"/>
    <w:rsid w:val="00A2562C"/>
    <w:rsid w:val="00A36312"/>
    <w:rsid w:val="00A44991"/>
    <w:rsid w:val="00A4538F"/>
    <w:rsid w:val="00A47506"/>
    <w:rsid w:val="00A551A1"/>
    <w:rsid w:val="00A76C6A"/>
    <w:rsid w:val="00AA6529"/>
    <w:rsid w:val="00AB354D"/>
    <w:rsid w:val="00AC460A"/>
    <w:rsid w:val="00AD1DED"/>
    <w:rsid w:val="00AD5924"/>
    <w:rsid w:val="00AD593B"/>
    <w:rsid w:val="00AD7980"/>
    <w:rsid w:val="00AE1075"/>
    <w:rsid w:val="00AF1770"/>
    <w:rsid w:val="00B05CFD"/>
    <w:rsid w:val="00B069F0"/>
    <w:rsid w:val="00B415CF"/>
    <w:rsid w:val="00B4521F"/>
    <w:rsid w:val="00B552AD"/>
    <w:rsid w:val="00B6077D"/>
    <w:rsid w:val="00B77272"/>
    <w:rsid w:val="00B830A8"/>
    <w:rsid w:val="00B87DAE"/>
    <w:rsid w:val="00B92513"/>
    <w:rsid w:val="00BA5F87"/>
    <w:rsid w:val="00BA73ED"/>
    <w:rsid w:val="00BC114F"/>
    <w:rsid w:val="00BC72DC"/>
    <w:rsid w:val="00BD77FE"/>
    <w:rsid w:val="00BF163E"/>
    <w:rsid w:val="00BF5C86"/>
    <w:rsid w:val="00C014D1"/>
    <w:rsid w:val="00C03557"/>
    <w:rsid w:val="00C03CE6"/>
    <w:rsid w:val="00C1316A"/>
    <w:rsid w:val="00C21B54"/>
    <w:rsid w:val="00C246C8"/>
    <w:rsid w:val="00C36937"/>
    <w:rsid w:val="00C61870"/>
    <w:rsid w:val="00C66507"/>
    <w:rsid w:val="00C6792D"/>
    <w:rsid w:val="00C754C5"/>
    <w:rsid w:val="00C8261F"/>
    <w:rsid w:val="00C87A9C"/>
    <w:rsid w:val="00C966B0"/>
    <w:rsid w:val="00CA4B29"/>
    <w:rsid w:val="00CA722D"/>
    <w:rsid w:val="00CB2367"/>
    <w:rsid w:val="00CC046E"/>
    <w:rsid w:val="00CC4ECF"/>
    <w:rsid w:val="00CD73B5"/>
    <w:rsid w:val="00CE726E"/>
    <w:rsid w:val="00CF677B"/>
    <w:rsid w:val="00D0477F"/>
    <w:rsid w:val="00D105F0"/>
    <w:rsid w:val="00D10F71"/>
    <w:rsid w:val="00D11A4C"/>
    <w:rsid w:val="00D15DB9"/>
    <w:rsid w:val="00D44866"/>
    <w:rsid w:val="00D4767F"/>
    <w:rsid w:val="00D55205"/>
    <w:rsid w:val="00D730B3"/>
    <w:rsid w:val="00D74980"/>
    <w:rsid w:val="00D770FD"/>
    <w:rsid w:val="00DC1960"/>
    <w:rsid w:val="00DC3E32"/>
    <w:rsid w:val="00DD42A8"/>
    <w:rsid w:val="00DF67A4"/>
    <w:rsid w:val="00E05E24"/>
    <w:rsid w:val="00E20629"/>
    <w:rsid w:val="00E227E8"/>
    <w:rsid w:val="00E3789C"/>
    <w:rsid w:val="00E46C4A"/>
    <w:rsid w:val="00E5078D"/>
    <w:rsid w:val="00E71A94"/>
    <w:rsid w:val="00E74A3A"/>
    <w:rsid w:val="00E77323"/>
    <w:rsid w:val="00ED10DF"/>
    <w:rsid w:val="00ED12DA"/>
    <w:rsid w:val="00ED2FEE"/>
    <w:rsid w:val="00EF10DB"/>
    <w:rsid w:val="00EF3CEC"/>
    <w:rsid w:val="00EF55E6"/>
    <w:rsid w:val="00F009EB"/>
    <w:rsid w:val="00F145B4"/>
    <w:rsid w:val="00F26102"/>
    <w:rsid w:val="00F370CA"/>
    <w:rsid w:val="00F445E7"/>
    <w:rsid w:val="00F45E34"/>
    <w:rsid w:val="00F6054B"/>
    <w:rsid w:val="00F72DFC"/>
    <w:rsid w:val="00F8325B"/>
    <w:rsid w:val="00F85F21"/>
    <w:rsid w:val="00F91377"/>
    <w:rsid w:val="00FA089E"/>
    <w:rsid w:val="00FA1CBE"/>
    <w:rsid w:val="00FB2B95"/>
    <w:rsid w:val="00FC6AAB"/>
    <w:rsid w:val="00FD5312"/>
    <w:rsid w:val="00FD7419"/>
    <w:rsid w:val="00FE12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36539E"/>
    <w:rPr>
      <w:color w:val="0000FF" w:themeColor="hyperlink"/>
      <w:u w:val="single"/>
    </w:rPr>
  </w:style>
  <w:style w:type="character" w:customStyle="1" w:styleId="UnresolvedMention1">
    <w:name w:val="Unresolved Mention1"/>
    <w:basedOn w:val="DefaultParagraphFont"/>
    <w:uiPriority w:val="99"/>
    <w:semiHidden/>
    <w:unhideWhenUsed/>
    <w:rsid w:val="0036539E"/>
    <w:rPr>
      <w:color w:val="605E5C"/>
      <w:shd w:val="clear" w:color="auto" w:fill="E1DFDD"/>
    </w:rPr>
  </w:style>
  <w:style w:type="numbering" w:customStyle="1" w:styleId="NoList1">
    <w:name w:val="No List1"/>
    <w:next w:val="NoList"/>
    <w:uiPriority w:val="99"/>
    <w:semiHidden/>
    <w:unhideWhenUsed/>
    <w:rsid w:val="009C7569"/>
  </w:style>
  <w:style w:type="character" w:styleId="FollowedHyperlink">
    <w:name w:val="FollowedHyperlink"/>
    <w:basedOn w:val="DefaultParagraphFont"/>
    <w:uiPriority w:val="99"/>
    <w:semiHidden/>
    <w:unhideWhenUsed/>
    <w:rsid w:val="00D4767F"/>
    <w:rPr>
      <w:color w:val="800080" w:themeColor="followedHyperlink"/>
      <w:u w:val="single"/>
    </w:rPr>
  </w:style>
  <w:style w:type="character" w:customStyle="1" w:styleId="UnresolvedMention2">
    <w:name w:val="Unresolved Mention2"/>
    <w:basedOn w:val="DefaultParagraphFont"/>
    <w:uiPriority w:val="99"/>
    <w:semiHidden/>
    <w:unhideWhenUsed/>
    <w:rsid w:val="00EF10DB"/>
    <w:rPr>
      <w:color w:val="605E5C"/>
      <w:shd w:val="clear" w:color="auto" w:fill="E1DFDD"/>
    </w:rPr>
  </w:style>
  <w:style w:type="character" w:customStyle="1" w:styleId="y2iqfc">
    <w:name w:val="y2iqfc"/>
    <w:basedOn w:val="DefaultParagraphFont"/>
    <w:rsid w:val="0071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087">
      <w:bodyDiv w:val="1"/>
      <w:marLeft w:val="0"/>
      <w:marRight w:val="0"/>
      <w:marTop w:val="0"/>
      <w:marBottom w:val="0"/>
      <w:divBdr>
        <w:top w:val="none" w:sz="0" w:space="0" w:color="auto"/>
        <w:left w:val="none" w:sz="0" w:space="0" w:color="auto"/>
        <w:bottom w:val="none" w:sz="0" w:space="0" w:color="auto"/>
        <w:right w:val="none" w:sz="0" w:space="0" w:color="auto"/>
      </w:divBdr>
    </w:div>
    <w:div w:id="128325972">
      <w:bodyDiv w:val="1"/>
      <w:marLeft w:val="0"/>
      <w:marRight w:val="0"/>
      <w:marTop w:val="0"/>
      <w:marBottom w:val="0"/>
      <w:divBdr>
        <w:top w:val="none" w:sz="0" w:space="0" w:color="auto"/>
        <w:left w:val="none" w:sz="0" w:space="0" w:color="auto"/>
        <w:bottom w:val="none" w:sz="0" w:space="0" w:color="auto"/>
        <w:right w:val="none" w:sz="0" w:space="0" w:color="auto"/>
      </w:divBdr>
    </w:div>
    <w:div w:id="196898294">
      <w:bodyDiv w:val="1"/>
      <w:marLeft w:val="0"/>
      <w:marRight w:val="0"/>
      <w:marTop w:val="0"/>
      <w:marBottom w:val="0"/>
      <w:divBdr>
        <w:top w:val="none" w:sz="0" w:space="0" w:color="auto"/>
        <w:left w:val="none" w:sz="0" w:space="0" w:color="auto"/>
        <w:bottom w:val="none" w:sz="0" w:space="0" w:color="auto"/>
        <w:right w:val="none" w:sz="0" w:space="0" w:color="auto"/>
      </w:divBdr>
    </w:div>
    <w:div w:id="399325938">
      <w:bodyDiv w:val="1"/>
      <w:marLeft w:val="0"/>
      <w:marRight w:val="0"/>
      <w:marTop w:val="0"/>
      <w:marBottom w:val="0"/>
      <w:divBdr>
        <w:top w:val="none" w:sz="0" w:space="0" w:color="auto"/>
        <w:left w:val="none" w:sz="0" w:space="0" w:color="auto"/>
        <w:bottom w:val="none" w:sz="0" w:space="0" w:color="auto"/>
        <w:right w:val="none" w:sz="0" w:space="0" w:color="auto"/>
      </w:divBdr>
    </w:div>
    <w:div w:id="834492905">
      <w:bodyDiv w:val="1"/>
      <w:marLeft w:val="0"/>
      <w:marRight w:val="0"/>
      <w:marTop w:val="0"/>
      <w:marBottom w:val="0"/>
      <w:divBdr>
        <w:top w:val="none" w:sz="0" w:space="0" w:color="auto"/>
        <w:left w:val="none" w:sz="0" w:space="0" w:color="auto"/>
        <w:bottom w:val="none" w:sz="0" w:space="0" w:color="auto"/>
        <w:right w:val="none" w:sz="0" w:space="0" w:color="auto"/>
      </w:divBdr>
    </w:div>
    <w:div w:id="101692540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086682603">
      <w:bodyDiv w:val="1"/>
      <w:marLeft w:val="0"/>
      <w:marRight w:val="0"/>
      <w:marTop w:val="0"/>
      <w:marBottom w:val="0"/>
      <w:divBdr>
        <w:top w:val="none" w:sz="0" w:space="0" w:color="auto"/>
        <w:left w:val="none" w:sz="0" w:space="0" w:color="auto"/>
        <w:bottom w:val="none" w:sz="0" w:space="0" w:color="auto"/>
        <w:right w:val="none" w:sz="0" w:space="0" w:color="auto"/>
      </w:divBdr>
    </w:div>
    <w:div w:id="1362166966">
      <w:bodyDiv w:val="1"/>
      <w:marLeft w:val="0"/>
      <w:marRight w:val="0"/>
      <w:marTop w:val="0"/>
      <w:marBottom w:val="0"/>
      <w:divBdr>
        <w:top w:val="none" w:sz="0" w:space="0" w:color="auto"/>
        <w:left w:val="none" w:sz="0" w:space="0" w:color="auto"/>
        <w:bottom w:val="none" w:sz="0" w:space="0" w:color="auto"/>
        <w:right w:val="none" w:sz="0" w:space="0" w:color="auto"/>
      </w:divBdr>
    </w:div>
    <w:div w:id="1423136796">
      <w:bodyDiv w:val="1"/>
      <w:marLeft w:val="0"/>
      <w:marRight w:val="0"/>
      <w:marTop w:val="0"/>
      <w:marBottom w:val="0"/>
      <w:divBdr>
        <w:top w:val="none" w:sz="0" w:space="0" w:color="auto"/>
        <w:left w:val="none" w:sz="0" w:space="0" w:color="auto"/>
        <w:bottom w:val="none" w:sz="0" w:space="0" w:color="auto"/>
        <w:right w:val="none" w:sz="0" w:space="0" w:color="auto"/>
      </w:divBdr>
    </w:div>
    <w:div w:id="1470055969">
      <w:bodyDiv w:val="1"/>
      <w:marLeft w:val="0"/>
      <w:marRight w:val="0"/>
      <w:marTop w:val="0"/>
      <w:marBottom w:val="0"/>
      <w:divBdr>
        <w:top w:val="none" w:sz="0" w:space="0" w:color="auto"/>
        <w:left w:val="none" w:sz="0" w:space="0" w:color="auto"/>
        <w:bottom w:val="none" w:sz="0" w:space="0" w:color="auto"/>
        <w:right w:val="none" w:sz="0" w:space="0" w:color="auto"/>
      </w:divBdr>
    </w:div>
    <w:div w:id="1515537573">
      <w:bodyDiv w:val="1"/>
      <w:marLeft w:val="0"/>
      <w:marRight w:val="0"/>
      <w:marTop w:val="0"/>
      <w:marBottom w:val="0"/>
      <w:divBdr>
        <w:top w:val="none" w:sz="0" w:space="0" w:color="auto"/>
        <w:left w:val="none" w:sz="0" w:space="0" w:color="auto"/>
        <w:bottom w:val="none" w:sz="0" w:space="0" w:color="auto"/>
        <w:right w:val="none" w:sz="0" w:space="0" w:color="auto"/>
      </w:divBdr>
    </w:div>
    <w:div w:id="1642273822">
      <w:bodyDiv w:val="1"/>
      <w:marLeft w:val="0"/>
      <w:marRight w:val="0"/>
      <w:marTop w:val="0"/>
      <w:marBottom w:val="0"/>
      <w:divBdr>
        <w:top w:val="none" w:sz="0" w:space="0" w:color="auto"/>
        <w:left w:val="none" w:sz="0" w:space="0" w:color="auto"/>
        <w:bottom w:val="none" w:sz="0" w:space="0" w:color="auto"/>
        <w:right w:val="none" w:sz="0" w:space="0" w:color="auto"/>
      </w:divBdr>
    </w:div>
    <w:div w:id="1734501269">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878348029">
      <w:bodyDiv w:val="1"/>
      <w:marLeft w:val="0"/>
      <w:marRight w:val="0"/>
      <w:marTop w:val="0"/>
      <w:marBottom w:val="0"/>
      <w:divBdr>
        <w:top w:val="none" w:sz="0" w:space="0" w:color="auto"/>
        <w:left w:val="none" w:sz="0" w:space="0" w:color="auto"/>
        <w:bottom w:val="none" w:sz="0" w:space="0" w:color="auto"/>
        <w:right w:val="none" w:sz="0" w:space="0" w:color="auto"/>
      </w:divBdr>
    </w:div>
    <w:div w:id="2006742959">
      <w:bodyDiv w:val="1"/>
      <w:marLeft w:val="0"/>
      <w:marRight w:val="0"/>
      <w:marTop w:val="0"/>
      <w:marBottom w:val="0"/>
      <w:divBdr>
        <w:top w:val="none" w:sz="0" w:space="0" w:color="auto"/>
        <w:left w:val="none" w:sz="0" w:space="0" w:color="auto"/>
        <w:bottom w:val="none" w:sz="0" w:space="0" w:color="auto"/>
        <w:right w:val="none" w:sz="0" w:space="0" w:color="auto"/>
      </w:divBdr>
    </w:div>
    <w:div w:id="20377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6E5B-4CC4-482B-8208-96B2FF6F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1492</Words>
  <Characters>851</Characters>
  <Application>Microsoft Office Word</Application>
  <DocSecurity>0</DocSecurity>
  <Lines>7</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