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5F91" w14:textId="77777777" w:rsidR="00613B12" w:rsidRPr="0036539E" w:rsidRDefault="00613B12" w:rsidP="00613B12">
      <w:pPr>
        <w:pStyle w:val="Title"/>
        <w:widowControl w:val="0"/>
        <w:rPr>
          <w:sz w:val="24"/>
        </w:rPr>
      </w:pPr>
      <w:r w:rsidRPr="0036539E">
        <w:rPr>
          <w:sz w:val="24"/>
        </w:rPr>
        <w:t>TEHNISKĀ SPECIFIKĀCIJA/ TECHNICAL SPECIFICATION Nr. TS</w:t>
      </w:r>
      <w:r>
        <w:rPr>
          <w:sz w:val="24"/>
        </w:rPr>
        <w:t xml:space="preserve"> 0111</w:t>
      </w:r>
      <w:r w:rsidRPr="0036539E">
        <w:rPr>
          <w:sz w:val="24"/>
        </w:rPr>
        <w:t>.</w:t>
      </w:r>
      <w:r>
        <w:rPr>
          <w:sz w:val="24"/>
        </w:rPr>
        <w:t xml:space="preserve">2xx </w:t>
      </w:r>
      <w:r w:rsidRPr="0036539E">
        <w:rPr>
          <w:sz w:val="24"/>
        </w:rPr>
        <w:t>v1</w:t>
      </w:r>
    </w:p>
    <w:p w14:paraId="61291437" w14:textId="77777777" w:rsidR="00613B12" w:rsidRPr="000B13E5" w:rsidRDefault="00613B12" w:rsidP="00613B12">
      <w:pPr>
        <w:jc w:val="center"/>
        <w:rPr>
          <w:rFonts w:eastAsia="Calibri"/>
          <w:b/>
        </w:rPr>
      </w:pPr>
      <w:r>
        <w:rPr>
          <w:rFonts w:eastAsia="Calibri"/>
          <w:b/>
        </w:rPr>
        <w:t xml:space="preserve">Kvadrātplāksne (paplāksnis)/ </w:t>
      </w:r>
      <w:r w:rsidRPr="00AD2316">
        <w:rPr>
          <w:rFonts w:eastAsia="Calibri"/>
          <w:b/>
        </w:rPr>
        <w:t>Square plate (washer)</w:t>
      </w:r>
    </w:p>
    <w:tbl>
      <w:tblPr>
        <w:tblW w:w="0" w:type="auto"/>
        <w:tblLook w:val="04A0" w:firstRow="1" w:lastRow="0" w:firstColumn="1" w:lastColumn="0" w:noHBand="0" w:noVBand="1"/>
      </w:tblPr>
      <w:tblGrid>
        <w:gridCol w:w="693"/>
        <w:gridCol w:w="5997"/>
        <w:gridCol w:w="2480"/>
        <w:gridCol w:w="3206"/>
        <w:gridCol w:w="1145"/>
        <w:gridCol w:w="1373"/>
      </w:tblGrid>
      <w:tr w:rsidR="00613B12" w:rsidRPr="00505359" w14:paraId="067FF624" w14:textId="77777777" w:rsidTr="00D3350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FF97A50" w14:textId="77777777" w:rsidR="00613B12" w:rsidRPr="00505359" w:rsidRDefault="00613B12" w:rsidP="00D33502">
            <w:pPr>
              <w:pStyle w:val="ListParagraph"/>
              <w:ind w:left="0"/>
              <w:rPr>
                <w:b/>
                <w:bCs/>
                <w:color w:val="000000"/>
                <w:lang w:eastAsia="lv-LV"/>
              </w:rPr>
            </w:pPr>
            <w:r w:rsidRPr="00DB4859">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D64454" w14:textId="77777777" w:rsidR="00613B12" w:rsidRPr="00505359" w:rsidRDefault="00613B12" w:rsidP="00D33502">
            <w:pPr>
              <w:rPr>
                <w:b/>
                <w:bCs/>
                <w:color w:val="000000"/>
                <w:lang w:eastAsia="lv-LV"/>
              </w:rPr>
            </w:pPr>
            <w:r w:rsidRPr="00DB4859">
              <w:rPr>
                <w:b/>
                <w:bCs/>
                <w:color w:val="000000"/>
                <w:lang w:eastAsia="lv-LV"/>
              </w:rPr>
              <w:t>Apraksts</w:t>
            </w:r>
            <w:r w:rsidRPr="00DB485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080855" w14:textId="77777777" w:rsidR="00613B12" w:rsidRPr="00505359" w:rsidRDefault="00613B12" w:rsidP="00D33502">
            <w:pPr>
              <w:jc w:val="center"/>
              <w:rPr>
                <w:b/>
                <w:bCs/>
                <w:color w:val="000000"/>
                <w:lang w:eastAsia="lv-LV"/>
              </w:rPr>
            </w:pPr>
            <w:r w:rsidRPr="00DB4859">
              <w:rPr>
                <w:b/>
                <w:bCs/>
                <w:color w:val="000000"/>
                <w:lang w:eastAsia="lv-LV"/>
              </w:rPr>
              <w:t xml:space="preserve">Minimālā tehniskā prasība/ </w:t>
            </w:r>
            <w:r w:rsidRPr="00DB485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47919" w14:textId="77777777" w:rsidR="00613B12" w:rsidRPr="00505359" w:rsidRDefault="00613B12" w:rsidP="00D33502">
            <w:pPr>
              <w:jc w:val="center"/>
              <w:rPr>
                <w:b/>
                <w:bCs/>
                <w:color w:val="000000"/>
                <w:lang w:eastAsia="lv-LV"/>
              </w:rPr>
            </w:pPr>
            <w:r w:rsidRPr="00DB4859">
              <w:rPr>
                <w:b/>
                <w:bCs/>
                <w:color w:val="000000"/>
                <w:lang w:eastAsia="lv-LV"/>
              </w:rPr>
              <w:t>Piedāvātās preces konkrētais tehniskais apraksts</w:t>
            </w:r>
            <w:r w:rsidRPr="00DB485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169436" w14:textId="77777777" w:rsidR="00613B12" w:rsidRPr="00505359" w:rsidRDefault="00613B12" w:rsidP="00D33502">
            <w:pPr>
              <w:jc w:val="center"/>
              <w:rPr>
                <w:b/>
                <w:bCs/>
                <w:color w:val="000000"/>
                <w:lang w:eastAsia="lv-LV"/>
              </w:rPr>
            </w:pPr>
            <w:r w:rsidRPr="00DB4859">
              <w:rPr>
                <w:rFonts w:eastAsia="Calibri"/>
                <w:b/>
                <w:bCs/>
              </w:rPr>
              <w:t>Avots/ Source</w:t>
            </w:r>
            <w:r w:rsidRPr="00DB4859">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40DD8B" w14:textId="77777777" w:rsidR="00613B12" w:rsidRPr="00505359" w:rsidRDefault="00613B12" w:rsidP="00D33502">
            <w:pPr>
              <w:jc w:val="center"/>
              <w:rPr>
                <w:b/>
                <w:bCs/>
                <w:color w:val="000000"/>
                <w:lang w:eastAsia="lv-LV"/>
              </w:rPr>
            </w:pPr>
            <w:r w:rsidRPr="00DB4859">
              <w:rPr>
                <w:b/>
                <w:bCs/>
                <w:color w:val="000000"/>
                <w:lang w:eastAsia="lv-LV"/>
              </w:rPr>
              <w:t>Piezīmes</w:t>
            </w:r>
            <w:r w:rsidRPr="00DB4859">
              <w:rPr>
                <w:rFonts w:eastAsia="Calibri"/>
                <w:b/>
                <w:bCs/>
                <w:lang w:val="en-US"/>
              </w:rPr>
              <w:t>/ Remarks</w:t>
            </w:r>
          </w:p>
        </w:tc>
      </w:tr>
      <w:tr w:rsidR="00613B12" w:rsidRPr="00505359" w14:paraId="26690A10" w14:textId="77777777" w:rsidTr="00D3350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61271FB" w14:textId="77777777" w:rsidR="00613B12" w:rsidRPr="00505359" w:rsidRDefault="00613B12" w:rsidP="00D33502">
            <w:pPr>
              <w:pStyle w:val="Normaltabula"/>
              <w:rPr>
                <w:rFonts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CAB9F26" w14:textId="77777777" w:rsidR="00613B12" w:rsidRPr="00505359" w:rsidRDefault="00613B12" w:rsidP="00D33502">
            <w:pPr>
              <w:rPr>
                <w:color w:val="000000"/>
                <w:lang w:eastAsia="lv-LV"/>
              </w:rPr>
            </w:pPr>
            <w:r w:rsidRPr="00505359">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053D1D"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063FE1"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CD5303"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F65D61" w14:textId="77777777" w:rsidR="00613B12" w:rsidRPr="00505359" w:rsidRDefault="00613B12" w:rsidP="00D33502">
            <w:pPr>
              <w:jc w:val="center"/>
              <w:rPr>
                <w:color w:val="000000"/>
                <w:lang w:eastAsia="lv-LV"/>
              </w:rPr>
            </w:pPr>
          </w:p>
        </w:tc>
      </w:tr>
      <w:tr w:rsidR="00613B12" w:rsidRPr="00505359" w14:paraId="155E4BF6" w14:textId="77777777" w:rsidTr="00D33502">
        <w:trPr>
          <w:cantSplit/>
        </w:trPr>
        <w:tc>
          <w:tcPr>
            <w:tcW w:w="0" w:type="auto"/>
            <w:tcBorders>
              <w:top w:val="nil"/>
              <w:left w:val="single" w:sz="4" w:space="0" w:color="auto"/>
              <w:bottom w:val="single" w:sz="4" w:space="0" w:color="auto"/>
              <w:right w:val="single" w:sz="4" w:space="0" w:color="auto"/>
            </w:tcBorders>
            <w:vAlign w:val="center"/>
          </w:tcPr>
          <w:p w14:paraId="26B3C7A7" w14:textId="77777777" w:rsidR="00613B12" w:rsidRPr="00505359" w:rsidRDefault="00613B12" w:rsidP="00D33502">
            <w:pPr>
              <w:pStyle w:val="Normaltabula"/>
              <w:numPr>
                <w:ilvl w:val="0"/>
                <w:numId w:val="12"/>
              </w:numPr>
              <w:jc w:val="center"/>
              <w:rPr>
                <w:rFonts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9FF2237" w14:textId="77777777" w:rsidR="00613B12" w:rsidRPr="00505359" w:rsidRDefault="00613B12" w:rsidP="00D33502">
            <w:pPr>
              <w:rPr>
                <w:rFonts w:eastAsia="Calibri"/>
                <w:lang w:val="en-US"/>
              </w:rPr>
            </w:pPr>
            <w:r w:rsidRPr="00505359">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2BD07BF0" w14:textId="77777777" w:rsidR="00613B12" w:rsidRPr="00505359" w:rsidRDefault="00613B12" w:rsidP="00D33502">
            <w:pPr>
              <w:jc w:val="center"/>
              <w:rPr>
                <w:color w:val="000000"/>
                <w:lang w:eastAsia="lv-LV"/>
              </w:rPr>
            </w:pPr>
            <w:r w:rsidRPr="00505359">
              <w:rPr>
                <w:color w:val="000000"/>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782F6580"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55CBFF"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7FD013" w14:textId="77777777" w:rsidR="00613B12" w:rsidRPr="00505359" w:rsidRDefault="00613B12" w:rsidP="00D33502">
            <w:pPr>
              <w:jc w:val="center"/>
              <w:rPr>
                <w:color w:val="000000"/>
                <w:lang w:eastAsia="lv-LV"/>
              </w:rPr>
            </w:pPr>
          </w:p>
        </w:tc>
      </w:tr>
      <w:tr w:rsidR="00613B12" w:rsidRPr="00505359" w14:paraId="04F5DED9" w14:textId="77777777" w:rsidTr="00D33502">
        <w:trPr>
          <w:cantSplit/>
        </w:trPr>
        <w:tc>
          <w:tcPr>
            <w:tcW w:w="0" w:type="auto"/>
            <w:tcBorders>
              <w:top w:val="nil"/>
              <w:left w:val="single" w:sz="4" w:space="0" w:color="auto"/>
              <w:bottom w:val="single" w:sz="4" w:space="0" w:color="auto"/>
              <w:right w:val="single" w:sz="4" w:space="0" w:color="auto"/>
            </w:tcBorders>
            <w:vAlign w:val="center"/>
          </w:tcPr>
          <w:p w14:paraId="5D94D4F0" w14:textId="77777777" w:rsidR="00613B12" w:rsidRPr="00505359" w:rsidRDefault="00613B12" w:rsidP="00D33502">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B9DA59" w14:textId="77777777" w:rsidR="00613B12" w:rsidRPr="00505359" w:rsidRDefault="00613B12" w:rsidP="00D33502">
            <w:pPr>
              <w:pStyle w:val="Normaltabula"/>
              <w:rPr>
                <w:rFonts w:cs="Times New Roman"/>
                <w:color w:val="000000"/>
                <w:sz w:val="24"/>
                <w:szCs w:val="24"/>
              </w:rPr>
            </w:pPr>
            <w:r w:rsidRPr="00505359">
              <w:rPr>
                <w:rFonts w:cs="Times New Roman"/>
                <w:color w:val="000000"/>
                <w:sz w:val="24"/>
                <w:szCs w:val="24"/>
              </w:rPr>
              <w:t xml:space="preserve">0111.200 </w:t>
            </w:r>
            <w:r>
              <w:rPr>
                <w:rFonts w:cs="Times New Roman"/>
                <w:color w:val="000000"/>
                <w:sz w:val="24"/>
                <w:szCs w:val="24"/>
              </w:rPr>
              <w:t>K</w:t>
            </w:r>
            <w:r w:rsidRPr="00505359">
              <w:rPr>
                <w:rFonts w:cs="Times New Roman"/>
                <w:color w:val="000000"/>
                <w:sz w:val="24"/>
                <w:szCs w:val="24"/>
              </w:rPr>
              <w:t>vadrātplāk</w:t>
            </w:r>
            <w:r>
              <w:rPr>
                <w:rFonts w:cs="Times New Roman"/>
                <w:color w:val="000000"/>
                <w:sz w:val="24"/>
                <w:szCs w:val="24"/>
              </w:rPr>
              <w:t>s</w:t>
            </w:r>
            <w:r w:rsidRPr="00505359">
              <w:rPr>
                <w:rFonts w:cs="Times New Roman"/>
                <w:color w:val="000000"/>
                <w:sz w:val="24"/>
                <w:szCs w:val="24"/>
              </w:rPr>
              <w:t xml:space="preserve">ne M24 (kāsim)/ </w:t>
            </w:r>
            <w:bookmarkStart w:id="0" w:name="_Hlk9949045"/>
            <w:r w:rsidRPr="00505359">
              <w:rPr>
                <w:rFonts w:cs="Times New Roman"/>
                <w:color w:val="000000" w:themeColor="text1"/>
                <w:sz w:val="24"/>
                <w:szCs w:val="24"/>
              </w:rPr>
              <w:t xml:space="preserve">Square plate (washer) </w:t>
            </w:r>
            <w:bookmarkEnd w:id="0"/>
            <w:r w:rsidRPr="00505359">
              <w:rPr>
                <w:rFonts w:cs="Times New Roman"/>
                <w:color w:val="000000" w:themeColor="text1"/>
                <w:sz w:val="24"/>
                <w:szCs w:val="24"/>
              </w:rPr>
              <w:t>M24</w:t>
            </w:r>
            <w:r w:rsidRPr="00505359">
              <w:rPr>
                <w:rStyle w:val="FootnoteReference"/>
                <w:rFonts w:cs="Times New Roman"/>
                <w:color w:val="000000"/>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41FA5608" w14:textId="77777777" w:rsidR="00613B12" w:rsidRPr="00505359" w:rsidRDefault="00613B12" w:rsidP="00D33502">
            <w:pPr>
              <w:jc w:val="center"/>
              <w:rPr>
                <w:color w:val="000000"/>
                <w:lang w:eastAsia="lv-LV"/>
              </w:rPr>
            </w:pPr>
            <w:r w:rsidRPr="00505359">
              <w:rPr>
                <w:color w:val="000000"/>
                <w:lang w:eastAsia="lv-LV"/>
              </w:rPr>
              <w:t xml:space="preserve">Tipa apzīmējums/ Type </w:t>
            </w:r>
            <w:r w:rsidRPr="00505359">
              <w:rPr>
                <w:rFonts w:eastAsia="Calibri"/>
                <w:lang w:val="en-US"/>
              </w:rPr>
              <w:t>reference</w:t>
            </w:r>
            <w:r w:rsidRPr="00505359">
              <w:t xml:space="preserve"> </w:t>
            </w:r>
            <w:r w:rsidRPr="00505359">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3BC3589C"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2B1B22"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BCC59D" w14:textId="77777777" w:rsidR="00613B12" w:rsidRPr="00505359" w:rsidRDefault="00613B12" w:rsidP="00D33502">
            <w:pPr>
              <w:jc w:val="center"/>
              <w:rPr>
                <w:color w:val="000000"/>
                <w:lang w:eastAsia="lv-LV"/>
              </w:rPr>
            </w:pPr>
          </w:p>
        </w:tc>
      </w:tr>
      <w:tr w:rsidR="00613B12" w:rsidRPr="00505359" w14:paraId="7E33924F" w14:textId="77777777" w:rsidTr="00D33502">
        <w:trPr>
          <w:cantSplit/>
        </w:trPr>
        <w:tc>
          <w:tcPr>
            <w:tcW w:w="0" w:type="auto"/>
            <w:tcBorders>
              <w:top w:val="nil"/>
              <w:left w:val="single" w:sz="4" w:space="0" w:color="auto"/>
              <w:bottom w:val="single" w:sz="4" w:space="0" w:color="auto"/>
              <w:right w:val="single" w:sz="4" w:space="0" w:color="auto"/>
            </w:tcBorders>
            <w:vAlign w:val="center"/>
          </w:tcPr>
          <w:p w14:paraId="6772D0E5" w14:textId="77777777" w:rsidR="00613B12" w:rsidRPr="00505359" w:rsidRDefault="00613B12" w:rsidP="00D33502">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AC4C585" w14:textId="77777777" w:rsidR="00613B12" w:rsidRPr="00505359" w:rsidRDefault="00613B12" w:rsidP="00D33502">
            <w:pPr>
              <w:pStyle w:val="Normaltabula"/>
              <w:rPr>
                <w:rFonts w:cs="Times New Roman"/>
                <w:color w:val="000000"/>
                <w:sz w:val="24"/>
                <w:szCs w:val="24"/>
              </w:rPr>
            </w:pPr>
            <w:r w:rsidRPr="00505359">
              <w:rPr>
                <w:rFonts w:cs="Times New Roman"/>
                <w:color w:val="000000"/>
                <w:sz w:val="24"/>
                <w:szCs w:val="24"/>
              </w:rPr>
              <w:t xml:space="preserve">0111.201 Kvadrātplāksne M16/ </w:t>
            </w:r>
            <w:r w:rsidRPr="00505359">
              <w:rPr>
                <w:rFonts w:cs="Times New Roman"/>
                <w:color w:val="000000" w:themeColor="text1"/>
                <w:sz w:val="24"/>
                <w:szCs w:val="24"/>
              </w:rPr>
              <w:t>Square plate (washer) M16</w:t>
            </w:r>
          </w:p>
        </w:tc>
        <w:tc>
          <w:tcPr>
            <w:tcW w:w="0" w:type="auto"/>
            <w:tcBorders>
              <w:top w:val="nil"/>
              <w:left w:val="nil"/>
              <w:bottom w:val="single" w:sz="4" w:space="0" w:color="auto"/>
              <w:right w:val="single" w:sz="4" w:space="0" w:color="auto"/>
            </w:tcBorders>
            <w:shd w:val="clear" w:color="auto" w:fill="auto"/>
            <w:vAlign w:val="center"/>
          </w:tcPr>
          <w:p w14:paraId="29DA6179" w14:textId="77777777" w:rsidR="00613B12" w:rsidRPr="00505359" w:rsidRDefault="00613B12" w:rsidP="00D33502">
            <w:pPr>
              <w:jc w:val="center"/>
              <w:rPr>
                <w:color w:val="000000"/>
                <w:lang w:eastAsia="lv-LV"/>
              </w:rPr>
            </w:pPr>
            <w:r w:rsidRPr="00505359">
              <w:rPr>
                <w:color w:val="000000"/>
                <w:lang w:eastAsia="lv-LV"/>
              </w:rPr>
              <w:t xml:space="preserve">Tipa apzīmējums/ Type </w:t>
            </w:r>
            <w:r w:rsidRPr="0050535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9DA36D9"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76FF26"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26FFE4" w14:textId="77777777" w:rsidR="00613B12" w:rsidRPr="00505359" w:rsidRDefault="00613B12" w:rsidP="00D33502">
            <w:pPr>
              <w:jc w:val="center"/>
              <w:rPr>
                <w:color w:val="000000"/>
                <w:lang w:eastAsia="lv-LV"/>
              </w:rPr>
            </w:pPr>
          </w:p>
        </w:tc>
      </w:tr>
      <w:tr w:rsidR="00613B12" w:rsidRPr="00505359" w14:paraId="155D7355" w14:textId="77777777" w:rsidTr="00D33502">
        <w:trPr>
          <w:cantSplit/>
        </w:trPr>
        <w:tc>
          <w:tcPr>
            <w:tcW w:w="0" w:type="auto"/>
            <w:tcBorders>
              <w:top w:val="nil"/>
              <w:left w:val="single" w:sz="4" w:space="0" w:color="auto"/>
              <w:bottom w:val="single" w:sz="4" w:space="0" w:color="auto"/>
              <w:right w:val="single" w:sz="4" w:space="0" w:color="auto"/>
            </w:tcBorders>
            <w:vAlign w:val="center"/>
          </w:tcPr>
          <w:p w14:paraId="1B80E1A7" w14:textId="77777777" w:rsidR="00613B12" w:rsidRPr="00505359" w:rsidRDefault="00613B12" w:rsidP="00D33502">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A5D8E5F" w14:textId="77777777" w:rsidR="00613B12" w:rsidRPr="00505359" w:rsidRDefault="00613B12" w:rsidP="00D33502">
            <w:pPr>
              <w:pStyle w:val="Normaltabula"/>
              <w:rPr>
                <w:rFonts w:cs="Times New Roman"/>
                <w:color w:val="000000"/>
                <w:sz w:val="24"/>
                <w:szCs w:val="24"/>
              </w:rPr>
            </w:pPr>
            <w:r w:rsidRPr="00505359">
              <w:rPr>
                <w:rFonts w:cs="Times New Roman"/>
                <w:color w:val="000000"/>
                <w:sz w:val="24"/>
                <w:szCs w:val="24"/>
              </w:rPr>
              <w:t xml:space="preserve">0111.202 Kvadrātplāksne M20/ </w:t>
            </w:r>
            <w:r w:rsidRPr="00505359">
              <w:rPr>
                <w:rFonts w:cs="Times New Roman"/>
                <w:color w:val="000000" w:themeColor="text1"/>
                <w:sz w:val="24"/>
                <w:szCs w:val="24"/>
              </w:rPr>
              <w:t>Square plate (washer) M20</w:t>
            </w:r>
          </w:p>
        </w:tc>
        <w:tc>
          <w:tcPr>
            <w:tcW w:w="0" w:type="auto"/>
            <w:tcBorders>
              <w:top w:val="nil"/>
              <w:left w:val="nil"/>
              <w:bottom w:val="single" w:sz="4" w:space="0" w:color="auto"/>
              <w:right w:val="single" w:sz="4" w:space="0" w:color="auto"/>
            </w:tcBorders>
            <w:shd w:val="clear" w:color="auto" w:fill="auto"/>
            <w:vAlign w:val="center"/>
          </w:tcPr>
          <w:p w14:paraId="322BB006" w14:textId="77777777" w:rsidR="00613B12" w:rsidRPr="00505359" w:rsidRDefault="00613B12" w:rsidP="00D33502">
            <w:pPr>
              <w:jc w:val="center"/>
              <w:rPr>
                <w:color w:val="000000"/>
                <w:lang w:eastAsia="lv-LV"/>
              </w:rPr>
            </w:pPr>
            <w:r w:rsidRPr="00505359">
              <w:rPr>
                <w:color w:val="000000"/>
                <w:lang w:eastAsia="lv-LV"/>
              </w:rPr>
              <w:t xml:space="preserve">Tipa apzīmējums/ Type </w:t>
            </w:r>
            <w:r w:rsidRPr="0050535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10CA408"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FD962E"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77434B" w14:textId="77777777" w:rsidR="00613B12" w:rsidRPr="00505359" w:rsidRDefault="00613B12" w:rsidP="00D33502">
            <w:pPr>
              <w:jc w:val="center"/>
              <w:rPr>
                <w:color w:val="000000"/>
                <w:lang w:eastAsia="lv-LV"/>
              </w:rPr>
            </w:pPr>
          </w:p>
        </w:tc>
      </w:tr>
      <w:tr w:rsidR="00613B12" w:rsidRPr="00505359" w14:paraId="06DC47E8" w14:textId="77777777" w:rsidTr="00D33502">
        <w:trPr>
          <w:cantSplit/>
        </w:trPr>
        <w:tc>
          <w:tcPr>
            <w:tcW w:w="0" w:type="auto"/>
            <w:tcBorders>
              <w:top w:val="nil"/>
              <w:left w:val="single" w:sz="4" w:space="0" w:color="auto"/>
              <w:bottom w:val="single" w:sz="4" w:space="0" w:color="auto"/>
              <w:right w:val="single" w:sz="4" w:space="0" w:color="auto"/>
            </w:tcBorders>
            <w:vAlign w:val="center"/>
          </w:tcPr>
          <w:p w14:paraId="3D1E4A9D" w14:textId="77777777" w:rsidR="00613B12" w:rsidRPr="00505359" w:rsidRDefault="00613B12" w:rsidP="00D33502">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212E7E" w14:textId="77777777" w:rsidR="00613B12" w:rsidRPr="00505359" w:rsidRDefault="00613B12" w:rsidP="00D33502">
            <w:pPr>
              <w:rPr>
                <w:lang w:eastAsia="lv-LV"/>
              </w:rPr>
            </w:pPr>
            <w:r w:rsidRPr="00505359">
              <w:rPr>
                <w:lang w:eastAsia="lv-LV"/>
              </w:rPr>
              <w:t xml:space="preserve">Parauga piegādes laiks tehniskajai izvērtēšanai (pēc pieprasījuma), darba dienas/ Delivery time for sample technical check (on request), working days </w:t>
            </w:r>
          </w:p>
        </w:tc>
        <w:tc>
          <w:tcPr>
            <w:tcW w:w="0" w:type="auto"/>
            <w:tcBorders>
              <w:top w:val="nil"/>
              <w:left w:val="nil"/>
              <w:bottom w:val="single" w:sz="4" w:space="0" w:color="auto"/>
              <w:right w:val="single" w:sz="4" w:space="0" w:color="auto"/>
            </w:tcBorders>
            <w:shd w:val="clear" w:color="auto" w:fill="auto"/>
            <w:vAlign w:val="center"/>
          </w:tcPr>
          <w:p w14:paraId="6A018039" w14:textId="77777777" w:rsidR="00613B12" w:rsidRPr="00505359" w:rsidRDefault="00613B12" w:rsidP="00D33502">
            <w:pPr>
              <w:rPr>
                <w:lang w:eastAsia="lv-LV"/>
              </w:rPr>
            </w:pPr>
            <w:r w:rsidRPr="00505359">
              <w:rPr>
                <w:lang w:eastAsia="lv-LV"/>
              </w:rPr>
              <w:t xml:space="preserve">Norādīt/ Specify </w:t>
            </w:r>
          </w:p>
        </w:tc>
        <w:tc>
          <w:tcPr>
            <w:tcW w:w="0" w:type="auto"/>
            <w:tcBorders>
              <w:top w:val="nil"/>
              <w:left w:val="nil"/>
              <w:bottom w:val="single" w:sz="4" w:space="0" w:color="auto"/>
              <w:right w:val="single" w:sz="4" w:space="0" w:color="auto"/>
            </w:tcBorders>
            <w:shd w:val="clear" w:color="auto" w:fill="auto"/>
            <w:vAlign w:val="center"/>
          </w:tcPr>
          <w:p w14:paraId="56A0EC7D"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9D52D2"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7F3336" w14:textId="77777777" w:rsidR="00613B12" w:rsidRPr="00505359" w:rsidRDefault="00613B12" w:rsidP="00D33502">
            <w:pPr>
              <w:jc w:val="center"/>
              <w:rPr>
                <w:color w:val="000000"/>
                <w:lang w:eastAsia="lv-LV"/>
              </w:rPr>
            </w:pPr>
          </w:p>
        </w:tc>
      </w:tr>
      <w:tr w:rsidR="00613B12" w:rsidRPr="00505359" w14:paraId="6B0473E8" w14:textId="77777777" w:rsidTr="00D3350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BBF45FB" w14:textId="77777777" w:rsidR="00613B12" w:rsidRPr="00505359" w:rsidRDefault="00613B12" w:rsidP="00D33502">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EC7897" w14:textId="0B45249F" w:rsidR="00613B12" w:rsidRPr="00505359" w:rsidRDefault="00613B12" w:rsidP="00D33502">
            <w:pPr>
              <w:rPr>
                <w:lang w:eastAsia="lv-LV"/>
              </w:rPr>
            </w:pPr>
            <w:r w:rsidRPr="00505359">
              <w:rPr>
                <w:b/>
                <w:bCs/>
                <w:color w:val="000000"/>
                <w:lang w:eastAsia="lv-LV"/>
              </w:rPr>
              <w:t>Standarti/ Standarts</w:t>
            </w:r>
            <w:r w:rsidR="001B16EF"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DAFA7F" w14:textId="77777777" w:rsidR="00613B12" w:rsidRPr="00505359" w:rsidRDefault="00613B12" w:rsidP="00D33502">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C8921B"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9A09F2"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7C7795" w14:textId="77777777" w:rsidR="00613B12" w:rsidRPr="00505359" w:rsidRDefault="00613B12" w:rsidP="00D33502">
            <w:pPr>
              <w:jc w:val="center"/>
              <w:rPr>
                <w:color w:val="000000"/>
                <w:lang w:eastAsia="lv-LV"/>
              </w:rPr>
            </w:pPr>
          </w:p>
        </w:tc>
      </w:tr>
      <w:tr w:rsidR="00613B12" w:rsidRPr="00505359" w14:paraId="00A1F087" w14:textId="77777777" w:rsidTr="00D335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4DF70E3" w14:textId="77777777" w:rsidR="00613B12" w:rsidRPr="00505359" w:rsidRDefault="00613B12" w:rsidP="00D33502">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FA73A2" w14:textId="7123979C" w:rsidR="00613B12" w:rsidRPr="00505359" w:rsidRDefault="00613B12" w:rsidP="00D33502">
            <w:pPr>
              <w:pStyle w:val="Normaltabula"/>
              <w:rPr>
                <w:rFonts w:cs="Times New Roman"/>
                <w:sz w:val="24"/>
                <w:szCs w:val="24"/>
                <w:lang w:val="en-GB"/>
              </w:rPr>
            </w:pPr>
            <w:r w:rsidRPr="00505359">
              <w:rPr>
                <w:rFonts w:cs="Times New Roman"/>
                <w:sz w:val="24"/>
                <w:szCs w:val="24"/>
              </w:rPr>
              <w:t xml:space="preserve"> ISO 14713-1</w:t>
            </w:r>
            <w:r w:rsidR="001B16EF">
              <w:rPr>
                <w:rFonts w:eastAsia="Times New Roman" w:cs="Times New Roman"/>
                <w:color w:val="000000"/>
                <w:sz w:val="24"/>
                <w:szCs w:val="24"/>
              </w:rPr>
              <w:t xml:space="preserve"> vai ekvivalents/</w:t>
            </w:r>
            <w:r w:rsidR="001B16EF" w:rsidRPr="009A5436">
              <w:rPr>
                <w:rFonts w:eastAsia="Times New Roman" w:cs="Times New Roman"/>
                <w:color w:val="000000"/>
                <w:sz w:val="24"/>
                <w:szCs w:val="24"/>
                <w:lang w:val="en-GB"/>
              </w:rPr>
              <w:t xml:space="preserve"> or </w:t>
            </w:r>
            <w:r w:rsidR="001B16EF"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532C60C" w14:textId="77777777" w:rsidR="00613B12" w:rsidRPr="00505359" w:rsidRDefault="00613B12" w:rsidP="00D33502">
            <w:pPr>
              <w:jc w:val="center"/>
              <w:rPr>
                <w:color w:val="000000"/>
                <w:lang w:eastAsia="lv-LV"/>
              </w:rPr>
            </w:pPr>
            <w:r w:rsidRPr="005053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E49D0A"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696AF0"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385F05" w14:textId="77777777" w:rsidR="00613B12" w:rsidRPr="00505359" w:rsidRDefault="00613B12" w:rsidP="00D33502">
            <w:pPr>
              <w:jc w:val="center"/>
              <w:rPr>
                <w:color w:val="000000"/>
                <w:lang w:eastAsia="lv-LV"/>
              </w:rPr>
            </w:pPr>
          </w:p>
        </w:tc>
      </w:tr>
      <w:tr w:rsidR="00613B12" w:rsidRPr="00505359" w14:paraId="6D243B02" w14:textId="77777777" w:rsidTr="00D3350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F9516E0" w14:textId="77777777" w:rsidR="00613B12" w:rsidRPr="00505359" w:rsidRDefault="00613B12" w:rsidP="00D33502">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59B732D" w14:textId="77777777" w:rsidR="00613B12" w:rsidRPr="00505359" w:rsidRDefault="00613B12" w:rsidP="00D33502">
            <w:pPr>
              <w:pStyle w:val="Normaltabula"/>
              <w:rPr>
                <w:rFonts w:cs="Times New Roman"/>
                <w:sz w:val="24"/>
                <w:szCs w:val="24"/>
              </w:rPr>
            </w:pPr>
            <w:r w:rsidRPr="00505359">
              <w:rPr>
                <w:rFonts w:cs="Times New Roman"/>
                <w:b/>
                <w:bCs/>
                <w:color w:val="000000"/>
                <w:sz w:val="24"/>
                <w:szCs w:val="24"/>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9E8EEA" w14:textId="77777777" w:rsidR="00613B12" w:rsidRPr="00505359" w:rsidRDefault="00613B12" w:rsidP="00D33502">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DD93BB"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7935E9"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1628B4" w14:textId="77777777" w:rsidR="00613B12" w:rsidRPr="00505359" w:rsidRDefault="00613B12" w:rsidP="00D33502">
            <w:pPr>
              <w:jc w:val="center"/>
              <w:rPr>
                <w:color w:val="000000"/>
                <w:lang w:eastAsia="lv-LV"/>
              </w:rPr>
            </w:pPr>
          </w:p>
        </w:tc>
      </w:tr>
      <w:tr w:rsidR="00613B12" w:rsidRPr="00505359" w14:paraId="6DA494ED" w14:textId="77777777" w:rsidTr="00D335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F8AFB8" w14:textId="77777777" w:rsidR="00613B12" w:rsidRPr="00505359" w:rsidRDefault="00613B12" w:rsidP="00D33502">
            <w:pPr>
              <w:pStyle w:val="ListParagraph"/>
              <w:numPr>
                <w:ilvl w:val="0"/>
                <w:numId w:val="1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C79EE00" w14:textId="77777777" w:rsidR="00613B12" w:rsidRPr="00DB4859" w:rsidRDefault="00613B12" w:rsidP="00D33502">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4CAC4CC4" w14:textId="77777777" w:rsidR="00613B12" w:rsidRPr="00DB4859" w:rsidRDefault="00613B12" w:rsidP="00D33502">
            <w:pPr>
              <w:pStyle w:val="ListParagraph"/>
              <w:numPr>
                <w:ilvl w:val="0"/>
                <w:numId w:val="3"/>
              </w:numPr>
              <w:spacing w:after="0" w:line="240" w:lineRule="auto"/>
              <w:ind w:left="180" w:hanging="180"/>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0909E215" w14:textId="77777777" w:rsidR="00613B12" w:rsidRPr="00DB4859" w:rsidRDefault="00613B12" w:rsidP="00D33502">
            <w:pPr>
              <w:pStyle w:val="ListParagraph"/>
              <w:numPr>
                <w:ilvl w:val="0"/>
                <w:numId w:val="3"/>
              </w:numPr>
              <w:spacing w:after="0" w:line="240" w:lineRule="auto"/>
              <w:ind w:left="180" w:hanging="180"/>
              <w:rPr>
                <w:rFonts w:cs="Times New Roman"/>
                <w:color w:val="000000"/>
                <w:szCs w:val="24"/>
                <w:lang w:val="en-GB" w:eastAsia="lv-LV"/>
              </w:rPr>
            </w:pPr>
            <w:r w:rsidRPr="00DB4859">
              <w:rPr>
                <w:rFonts w:cs="Times New Roman"/>
                <w:color w:val="000000"/>
                <w:szCs w:val="24"/>
                <w:lang w:val="en-GB" w:eastAsia="lv-LV"/>
              </w:rPr>
              <w:t>izšķiršanas spēja ne mazāka par 2Mpix</w:t>
            </w:r>
            <w:r>
              <w:rPr>
                <w:rFonts w:cs="Times New Roman"/>
                <w:color w:val="000000"/>
                <w:szCs w:val="24"/>
                <w:lang w:val="en-GB" w:eastAsia="lv-LV"/>
              </w:rPr>
              <w:t>/ resolution of at least 2Mpix</w:t>
            </w:r>
          </w:p>
          <w:p w14:paraId="5B33022A" w14:textId="77777777" w:rsidR="00613B12" w:rsidRPr="00DB4859" w:rsidRDefault="00613B12" w:rsidP="00D33502">
            <w:pPr>
              <w:pStyle w:val="ListParagraph"/>
              <w:numPr>
                <w:ilvl w:val="0"/>
                <w:numId w:val="3"/>
              </w:numPr>
              <w:spacing w:after="0" w:line="240" w:lineRule="auto"/>
              <w:ind w:left="180" w:hanging="180"/>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 xml:space="preserve">complete product can be seen and all the inscriptions markings </w:t>
            </w:r>
            <w:r>
              <w:rPr>
                <w:rFonts w:cs="Times New Roman"/>
                <w:color w:val="000000"/>
                <w:szCs w:val="24"/>
                <w:lang w:val="en-GB" w:eastAsia="lv-LV"/>
              </w:rPr>
              <w:t>on it can be read</w:t>
            </w:r>
          </w:p>
          <w:p w14:paraId="4EE6EA7C" w14:textId="77777777" w:rsidR="00613B12" w:rsidRPr="00505359" w:rsidRDefault="00613B12" w:rsidP="00D33502">
            <w:pPr>
              <w:pStyle w:val="ListParagraph"/>
              <w:numPr>
                <w:ilvl w:val="0"/>
                <w:numId w:val="9"/>
              </w:numPr>
              <w:spacing w:after="0" w:line="240" w:lineRule="auto"/>
              <w:ind w:left="180" w:hanging="180"/>
              <w:rPr>
                <w:rFonts w:cs="Times New Roman"/>
                <w:color w:val="000000"/>
                <w:szCs w:val="24"/>
              </w:rPr>
            </w:pPr>
            <w:r w:rsidRPr="00DB485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BBE801A" w14:textId="77777777" w:rsidR="00613B12" w:rsidRPr="00505359" w:rsidRDefault="00613B12" w:rsidP="00D33502">
            <w:pPr>
              <w:jc w:val="center"/>
              <w:rPr>
                <w:b/>
                <w:bCs/>
                <w:color w:val="000000"/>
                <w:lang w:eastAsia="lv-LV"/>
              </w:rPr>
            </w:pPr>
            <w:r w:rsidRPr="005053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450BE3" w14:textId="77777777" w:rsidR="00613B12" w:rsidRPr="00505359" w:rsidRDefault="00613B12" w:rsidP="00D3350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E5BDE9" w14:textId="77777777" w:rsidR="00613B12" w:rsidRPr="00505359" w:rsidRDefault="00613B12" w:rsidP="00D3350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B36132" w14:textId="77777777" w:rsidR="00613B12" w:rsidRPr="00505359" w:rsidRDefault="00613B12" w:rsidP="00D33502">
            <w:pPr>
              <w:jc w:val="center"/>
              <w:rPr>
                <w:b/>
                <w:bCs/>
                <w:color w:val="000000"/>
                <w:lang w:eastAsia="lv-LV"/>
              </w:rPr>
            </w:pPr>
          </w:p>
        </w:tc>
      </w:tr>
      <w:tr w:rsidR="00613B12" w:rsidRPr="00505359" w14:paraId="49480B4A" w14:textId="77777777" w:rsidTr="00D335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F2392A"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087DDD8" w14:textId="77777777" w:rsidR="00613B12" w:rsidRPr="00505359" w:rsidRDefault="00613B12" w:rsidP="00D33502">
            <w:pPr>
              <w:rPr>
                <w:lang w:eastAsia="lv-LV"/>
              </w:rPr>
            </w:pPr>
            <w:r w:rsidRPr="00505359">
              <w:rPr>
                <w:lang w:eastAsia="lv-LV"/>
              </w:rPr>
              <w:t xml:space="preserve">Rasējums ar izmēriem, pdf/ Drawing with dimensions, pdf </w:t>
            </w:r>
          </w:p>
        </w:tc>
        <w:tc>
          <w:tcPr>
            <w:tcW w:w="0" w:type="auto"/>
            <w:tcBorders>
              <w:top w:val="nil"/>
              <w:left w:val="nil"/>
              <w:bottom w:val="single" w:sz="4" w:space="0" w:color="auto"/>
              <w:right w:val="single" w:sz="4" w:space="0" w:color="auto"/>
            </w:tcBorders>
            <w:shd w:val="clear" w:color="000000" w:fill="FFFFFF"/>
            <w:vAlign w:val="center"/>
          </w:tcPr>
          <w:p w14:paraId="67567C49" w14:textId="77777777" w:rsidR="00613B12" w:rsidRPr="00505359" w:rsidRDefault="00613B12" w:rsidP="00D33502">
            <w:pPr>
              <w:rPr>
                <w:lang w:eastAsia="lv-LV"/>
              </w:rPr>
            </w:pPr>
            <w:r w:rsidRPr="00505359">
              <w:rPr>
                <w:lang w:eastAsia="lv-LV"/>
              </w:rPr>
              <w:t xml:space="preserve">Atbilst/ Confirm </w:t>
            </w:r>
          </w:p>
        </w:tc>
        <w:tc>
          <w:tcPr>
            <w:tcW w:w="0" w:type="auto"/>
            <w:tcBorders>
              <w:top w:val="nil"/>
              <w:left w:val="nil"/>
              <w:bottom w:val="single" w:sz="4" w:space="0" w:color="auto"/>
              <w:right w:val="single" w:sz="4" w:space="0" w:color="auto"/>
            </w:tcBorders>
            <w:shd w:val="clear" w:color="auto" w:fill="auto"/>
            <w:vAlign w:val="center"/>
          </w:tcPr>
          <w:p w14:paraId="7BEAEE08"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BAB039" w14:textId="77777777" w:rsidR="00613B12" w:rsidRPr="00505359" w:rsidRDefault="00613B12" w:rsidP="00D3350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077CB5" w14:textId="77777777" w:rsidR="00613B12" w:rsidRPr="00505359" w:rsidRDefault="00613B12" w:rsidP="00D33502">
            <w:pPr>
              <w:jc w:val="center"/>
              <w:rPr>
                <w:color w:val="000000"/>
                <w:lang w:eastAsia="lv-LV"/>
              </w:rPr>
            </w:pPr>
          </w:p>
        </w:tc>
      </w:tr>
      <w:tr w:rsidR="00613B12" w:rsidRPr="00505359" w14:paraId="0D2708AE"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5E00F" w14:textId="77777777" w:rsidR="00613B12" w:rsidRPr="00505359" w:rsidRDefault="00613B12" w:rsidP="00D33502">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198E8" w14:textId="77777777" w:rsidR="00613B12" w:rsidRPr="00505359" w:rsidRDefault="00613B12" w:rsidP="00D33502">
            <w:pPr>
              <w:rPr>
                <w:lang w:val="en-US"/>
              </w:rPr>
            </w:pPr>
            <w:r w:rsidRPr="00505359">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E3E70E"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23D7C8"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9E95F"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1AD9EC" w14:textId="77777777" w:rsidR="00613B12" w:rsidRPr="00505359" w:rsidRDefault="00613B12" w:rsidP="00D33502">
            <w:pPr>
              <w:jc w:val="center"/>
              <w:rPr>
                <w:color w:val="000000"/>
                <w:lang w:eastAsia="lv-LV"/>
              </w:rPr>
            </w:pPr>
          </w:p>
        </w:tc>
      </w:tr>
      <w:tr w:rsidR="00613B12" w:rsidRPr="00505359" w14:paraId="5F720763"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4BBCD"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82570FA" w14:textId="77777777" w:rsidR="00613B12" w:rsidRDefault="00613B12" w:rsidP="00D33502">
            <w:pPr>
              <w:rPr>
                <w:lang w:eastAsia="lv-LV"/>
              </w:rPr>
            </w:pPr>
            <w:r>
              <w:rPr>
                <w:lang w:eastAsia="lv-LV"/>
              </w:rPr>
              <w:t xml:space="preserve">Darba vides temperatūras diapazons/ </w:t>
            </w:r>
          </w:p>
          <w:p w14:paraId="2F6C07EE" w14:textId="77777777" w:rsidR="00613B12" w:rsidRPr="00505359" w:rsidRDefault="00613B12" w:rsidP="00D33502">
            <w:pPr>
              <w:rPr>
                <w:color w:val="000000"/>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5E78F885" w14:textId="77777777" w:rsidR="00613B12" w:rsidRPr="00505359" w:rsidRDefault="00613B12" w:rsidP="00D33502">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1E2F5F5" w14:textId="77777777" w:rsidR="00613B12" w:rsidRPr="00505359" w:rsidRDefault="00613B12" w:rsidP="00D33502">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B02AA91" w14:textId="77777777" w:rsidR="00613B12" w:rsidRPr="00505359" w:rsidRDefault="00613B12" w:rsidP="00D33502">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0567277" w14:textId="77777777" w:rsidR="00613B12" w:rsidRPr="00505359" w:rsidRDefault="00613B12" w:rsidP="00D33502">
            <w:pPr>
              <w:jc w:val="center"/>
              <w:rPr>
                <w:color w:val="000000"/>
                <w:lang w:eastAsia="lv-LV"/>
              </w:rPr>
            </w:pPr>
          </w:p>
        </w:tc>
      </w:tr>
      <w:tr w:rsidR="00613B12" w:rsidRPr="00505359" w14:paraId="1C956008"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9237BC"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0E7CF" w14:textId="77777777" w:rsidR="00613B12" w:rsidRPr="00505359" w:rsidRDefault="00613B12" w:rsidP="00D33502">
            <w:pPr>
              <w:rPr>
                <w:lang w:eastAsia="lv-LV"/>
              </w:rPr>
            </w:pPr>
            <w:r w:rsidRPr="00505359">
              <w:rPr>
                <w:color w:val="000000"/>
              </w:rPr>
              <w:t>0111.202 Kvadrātplāksne M20; d</w:t>
            </w:r>
            <w:r>
              <w:rPr>
                <w:color w:val="000000"/>
              </w:rPr>
              <w:t xml:space="preserve"> ≥</w:t>
            </w:r>
            <w:r w:rsidRPr="00505359">
              <w:rPr>
                <w:color w:val="000000"/>
              </w:rPr>
              <w:t>2</w:t>
            </w:r>
            <w:r>
              <w:rPr>
                <w:color w:val="000000"/>
              </w:rPr>
              <w:t>1-</w:t>
            </w:r>
            <w:r w:rsidRPr="00505359">
              <w:rPr>
                <w:color w:val="000000" w:themeColor="text1"/>
              </w:rPr>
              <w:t xml:space="preserve"> l</w:t>
            </w:r>
            <w:r w:rsidRPr="00505359">
              <w:rPr>
                <w:lang w:eastAsia="lv-LV"/>
              </w:rPr>
              <w:t xml:space="preserve">ietošanai kopā ar M20 vītnes bultskrūvi/ </w:t>
            </w:r>
            <w:r w:rsidRPr="00505359">
              <w:rPr>
                <w:color w:val="000000" w:themeColor="text1"/>
              </w:rPr>
              <w:t>Square plate (washer) M20</w:t>
            </w:r>
            <w:r>
              <w:rPr>
                <w:color w:val="000000" w:themeColor="text1"/>
              </w:rPr>
              <w:t>;</w:t>
            </w:r>
            <w:r w:rsidRPr="00505359">
              <w:rPr>
                <w:color w:val="000000" w:themeColor="text1"/>
              </w:rPr>
              <w:t xml:space="preserve"> </w:t>
            </w:r>
            <w:r w:rsidRPr="00505359">
              <w:rPr>
                <w:color w:val="000000"/>
              </w:rPr>
              <w:t>d</w:t>
            </w:r>
            <w:r>
              <w:rPr>
                <w:color w:val="000000"/>
              </w:rPr>
              <w:t xml:space="preserve"> ≥</w:t>
            </w:r>
            <w:r w:rsidRPr="00505359">
              <w:rPr>
                <w:color w:val="000000"/>
              </w:rPr>
              <w:t>2</w:t>
            </w:r>
            <w:r>
              <w:rPr>
                <w:color w:val="000000"/>
              </w:rPr>
              <w:t>1</w:t>
            </w:r>
            <w:r w:rsidRPr="00505359">
              <w:rPr>
                <w:color w:val="000000" w:themeColor="text1"/>
              </w:rPr>
              <w:t>- f</w:t>
            </w:r>
            <w:r w:rsidRPr="00505359">
              <w:rPr>
                <w:lang w:eastAsia="lv-LV"/>
              </w:rPr>
              <w:t>or use with stud bolt M20</w:t>
            </w:r>
          </w:p>
        </w:tc>
        <w:tc>
          <w:tcPr>
            <w:tcW w:w="0" w:type="auto"/>
            <w:tcBorders>
              <w:top w:val="single" w:sz="4" w:space="0" w:color="auto"/>
              <w:left w:val="nil"/>
              <w:bottom w:val="single" w:sz="4" w:space="0" w:color="auto"/>
              <w:right w:val="single" w:sz="4" w:space="0" w:color="auto"/>
            </w:tcBorders>
            <w:shd w:val="clear" w:color="auto" w:fill="auto"/>
            <w:vAlign w:val="center"/>
          </w:tcPr>
          <w:p w14:paraId="4E79D919" w14:textId="77777777" w:rsidR="00613B12" w:rsidRPr="00505359" w:rsidRDefault="00613B12" w:rsidP="00D33502">
            <w:pPr>
              <w:jc w:val="center"/>
              <w:rPr>
                <w:color w:val="000000"/>
                <w:lang w:eastAsia="lv-LV"/>
              </w:rPr>
            </w:pPr>
            <w:r w:rsidRPr="0050535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8A7950"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5CB4BF"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8EF68E" w14:textId="77777777" w:rsidR="00613B12" w:rsidRPr="00505359" w:rsidRDefault="00613B12" w:rsidP="00D33502">
            <w:pPr>
              <w:jc w:val="center"/>
              <w:rPr>
                <w:color w:val="000000"/>
                <w:lang w:eastAsia="lv-LV"/>
              </w:rPr>
            </w:pPr>
          </w:p>
        </w:tc>
      </w:tr>
      <w:tr w:rsidR="00613B12" w:rsidRPr="00505359" w14:paraId="255E3D92"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1E075"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CC244" w14:textId="77777777" w:rsidR="00613B12" w:rsidRPr="00505359" w:rsidRDefault="00613B12" w:rsidP="00D33502">
            <w:pPr>
              <w:rPr>
                <w:lang w:eastAsia="lv-LV"/>
              </w:rPr>
            </w:pPr>
            <w:r w:rsidRPr="00505359">
              <w:rPr>
                <w:color w:val="000000"/>
              </w:rPr>
              <w:t>0111.201 Kvadrātplāksne M16; d</w:t>
            </w:r>
            <w:r>
              <w:rPr>
                <w:color w:val="000000"/>
              </w:rPr>
              <w:t>≥</w:t>
            </w:r>
            <w:r w:rsidRPr="00505359">
              <w:rPr>
                <w:color w:val="000000"/>
              </w:rPr>
              <w:t>1</w:t>
            </w:r>
            <w:r>
              <w:rPr>
                <w:color w:val="000000"/>
              </w:rPr>
              <w:t>7</w:t>
            </w:r>
            <w:r w:rsidRPr="00505359">
              <w:rPr>
                <w:color w:val="000000"/>
              </w:rPr>
              <w:t xml:space="preserve"> </w:t>
            </w:r>
            <w:r w:rsidRPr="00505359">
              <w:rPr>
                <w:color w:val="000000" w:themeColor="text1"/>
              </w:rPr>
              <w:t>l</w:t>
            </w:r>
            <w:r w:rsidRPr="00505359">
              <w:rPr>
                <w:lang w:eastAsia="lv-LV"/>
              </w:rPr>
              <w:t>ietošanai kopā ar M16 vītnes bultskrūvi/</w:t>
            </w:r>
            <w:r w:rsidRPr="00505359">
              <w:rPr>
                <w:color w:val="000000"/>
              </w:rPr>
              <w:t xml:space="preserve"> </w:t>
            </w:r>
            <w:r w:rsidRPr="00505359">
              <w:rPr>
                <w:color w:val="000000" w:themeColor="text1"/>
              </w:rPr>
              <w:t xml:space="preserve">Square plate (washer) M16; </w:t>
            </w:r>
            <w:r w:rsidRPr="00A73DE2">
              <w:rPr>
                <w:color w:val="000000" w:themeColor="text1"/>
              </w:rPr>
              <w:t>d</w:t>
            </w:r>
            <w:r>
              <w:rPr>
                <w:color w:val="000000"/>
              </w:rPr>
              <w:t>≥</w:t>
            </w:r>
            <w:r w:rsidRPr="00505359">
              <w:rPr>
                <w:color w:val="000000"/>
              </w:rPr>
              <w:t>1</w:t>
            </w:r>
            <w:r>
              <w:rPr>
                <w:color w:val="000000"/>
              </w:rPr>
              <w:t>7</w:t>
            </w:r>
            <w:r w:rsidRPr="00A73DE2">
              <w:rPr>
                <w:color w:val="000000" w:themeColor="text1"/>
              </w:rPr>
              <w:t xml:space="preserve"> </w:t>
            </w:r>
            <w:r w:rsidRPr="00505359">
              <w:rPr>
                <w:color w:val="000000" w:themeColor="text1"/>
              </w:rPr>
              <w:t>- f</w:t>
            </w:r>
            <w:r w:rsidRPr="00505359">
              <w:rPr>
                <w:lang w:eastAsia="lv-LV"/>
              </w:rPr>
              <w:t>or use with stud bolt M16</w:t>
            </w:r>
          </w:p>
        </w:tc>
        <w:tc>
          <w:tcPr>
            <w:tcW w:w="0" w:type="auto"/>
            <w:tcBorders>
              <w:top w:val="single" w:sz="4" w:space="0" w:color="auto"/>
              <w:left w:val="nil"/>
              <w:bottom w:val="single" w:sz="4" w:space="0" w:color="auto"/>
              <w:right w:val="single" w:sz="4" w:space="0" w:color="auto"/>
            </w:tcBorders>
            <w:shd w:val="clear" w:color="auto" w:fill="auto"/>
            <w:vAlign w:val="center"/>
          </w:tcPr>
          <w:p w14:paraId="6D959BC4" w14:textId="77777777" w:rsidR="00613B12" w:rsidRPr="00505359" w:rsidRDefault="00613B12" w:rsidP="00D33502">
            <w:pPr>
              <w:jc w:val="center"/>
              <w:rPr>
                <w:color w:val="000000"/>
                <w:lang w:eastAsia="lv-LV"/>
              </w:rPr>
            </w:pPr>
            <w:r w:rsidRPr="0050535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85B214"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D771D"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9F892D" w14:textId="77777777" w:rsidR="00613B12" w:rsidRPr="00505359" w:rsidRDefault="00613B12" w:rsidP="00D33502">
            <w:pPr>
              <w:jc w:val="center"/>
              <w:rPr>
                <w:color w:val="000000"/>
                <w:lang w:eastAsia="lv-LV"/>
              </w:rPr>
            </w:pPr>
          </w:p>
        </w:tc>
      </w:tr>
      <w:tr w:rsidR="00613B12" w:rsidRPr="00505359" w14:paraId="159894DF"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CC2B0"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599B5" w14:textId="77777777" w:rsidR="00613B12" w:rsidRPr="00505359" w:rsidRDefault="00613B12" w:rsidP="00D33502">
            <w:pPr>
              <w:rPr>
                <w:lang w:eastAsia="lv-LV"/>
              </w:rPr>
            </w:pPr>
            <w:r w:rsidRPr="00505359">
              <w:rPr>
                <w:color w:val="000000"/>
              </w:rPr>
              <w:t xml:space="preserve">0111.200 </w:t>
            </w:r>
            <w:r>
              <w:rPr>
                <w:color w:val="000000"/>
              </w:rPr>
              <w:t>K</w:t>
            </w:r>
            <w:r w:rsidRPr="00505359">
              <w:rPr>
                <w:color w:val="000000"/>
              </w:rPr>
              <w:t>vadrātplākne M24 (kāsim)</w:t>
            </w:r>
            <w:r>
              <w:rPr>
                <w:color w:val="000000"/>
              </w:rPr>
              <w:t>;</w:t>
            </w:r>
            <w:r w:rsidRPr="00505359">
              <w:rPr>
                <w:color w:val="000000" w:themeColor="text1"/>
              </w:rPr>
              <w:t xml:space="preserve"> d</w:t>
            </w:r>
            <w:r>
              <w:rPr>
                <w:color w:val="000000"/>
              </w:rPr>
              <w:t>≥</w:t>
            </w:r>
            <w:r w:rsidRPr="00505359">
              <w:rPr>
                <w:color w:val="000000" w:themeColor="text1"/>
              </w:rPr>
              <w:t>2</w:t>
            </w:r>
            <w:r>
              <w:rPr>
                <w:color w:val="000000" w:themeColor="text1"/>
              </w:rPr>
              <w:t>5</w:t>
            </w:r>
            <w:r>
              <w:rPr>
                <w:color w:val="000000"/>
              </w:rPr>
              <w:t xml:space="preserve"> </w:t>
            </w:r>
            <w:r w:rsidRPr="00505359">
              <w:rPr>
                <w:color w:val="000000"/>
              </w:rPr>
              <w:t xml:space="preserve"> </w:t>
            </w:r>
            <w:r w:rsidRPr="00505359">
              <w:rPr>
                <w:color w:val="000000" w:themeColor="text1"/>
              </w:rPr>
              <w:t>l</w:t>
            </w:r>
            <w:r w:rsidRPr="00505359">
              <w:rPr>
                <w:lang w:eastAsia="lv-LV"/>
              </w:rPr>
              <w:t>ietošanai kopā ar izolatoru kāsi, kas atbilst tehniskajai specifikācijai TS</w:t>
            </w:r>
            <w:r>
              <w:rPr>
                <w:lang w:eastAsia="lv-LV"/>
              </w:rPr>
              <w:t>_</w:t>
            </w:r>
            <w:r w:rsidRPr="00505359">
              <w:rPr>
                <w:lang w:eastAsia="lv-LV"/>
              </w:rPr>
              <w:t>0101.</w:t>
            </w:r>
            <w:r>
              <w:rPr>
                <w:lang w:eastAsia="lv-LV"/>
              </w:rPr>
              <w:t>3</w:t>
            </w:r>
            <w:r w:rsidRPr="00505359">
              <w:rPr>
                <w:lang w:eastAsia="lv-LV"/>
              </w:rPr>
              <w:t>xx</w:t>
            </w:r>
            <w:r w:rsidRPr="00505359">
              <w:rPr>
                <w:color w:val="000000"/>
              </w:rPr>
              <w:t xml:space="preserve">/ </w:t>
            </w:r>
            <w:r w:rsidRPr="00505359">
              <w:rPr>
                <w:color w:val="000000" w:themeColor="text1"/>
              </w:rPr>
              <w:t>Square plate (washer) M24; d</w:t>
            </w:r>
            <w:r>
              <w:rPr>
                <w:color w:val="000000"/>
              </w:rPr>
              <w:t>≥</w:t>
            </w:r>
            <w:r w:rsidRPr="00505359">
              <w:rPr>
                <w:color w:val="000000" w:themeColor="text1"/>
              </w:rPr>
              <w:t>2</w:t>
            </w:r>
            <w:r>
              <w:rPr>
                <w:color w:val="000000" w:themeColor="text1"/>
              </w:rPr>
              <w:t>5</w:t>
            </w:r>
            <w:r w:rsidRPr="00505359">
              <w:rPr>
                <w:color w:val="000000" w:themeColor="text1"/>
              </w:rPr>
              <w:t xml:space="preserve"> - f</w:t>
            </w:r>
            <w:r w:rsidRPr="00505359">
              <w:rPr>
                <w:lang w:eastAsia="lv-LV"/>
              </w:rPr>
              <w:t>or use with hook, according to technical specification TS</w:t>
            </w:r>
            <w:r>
              <w:rPr>
                <w:lang w:eastAsia="lv-LV"/>
              </w:rPr>
              <w:t>_</w:t>
            </w:r>
            <w:r w:rsidRPr="00505359">
              <w:rPr>
                <w:lang w:eastAsia="lv-LV"/>
              </w:rPr>
              <w:t>0101.</w:t>
            </w:r>
            <w:r>
              <w:rPr>
                <w:lang w:eastAsia="lv-LV"/>
              </w:rPr>
              <w:t>3</w:t>
            </w:r>
            <w:r w:rsidRPr="00505359">
              <w:rPr>
                <w:lang w:eastAsia="lv-LV"/>
              </w:rPr>
              <w:t>xx</w:t>
            </w:r>
          </w:p>
        </w:tc>
        <w:tc>
          <w:tcPr>
            <w:tcW w:w="0" w:type="auto"/>
            <w:tcBorders>
              <w:top w:val="single" w:sz="4" w:space="0" w:color="auto"/>
              <w:left w:val="nil"/>
              <w:bottom w:val="single" w:sz="4" w:space="0" w:color="auto"/>
              <w:right w:val="single" w:sz="4" w:space="0" w:color="auto"/>
            </w:tcBorders>
            <w:shd w:val="clear" w:color="auto" w:fill="auto"/>
            <w:vAlign w:val="center"/>
          </w:tcPr>
          <w:p w14:paraId="689657F8" w14:textId="77777777" w:rsidR="00613B12" w:rsidRPr="00505359" w:rsidRDefault="00613B12" w:rsidP="00D33502">
            <w:pPr>
              <w:jc w:val="center"/>
              <w:rPr>
                <w:color w:val="000000"/>
                <w:lang w:eastAsia="lv-LV"/>
              </w:rPr>
            </w:pPr>
            <w:r w:rsidRPr="0050535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B9AD2B"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52FEC"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C60C1" w14:textId="77777777" w:rsidR="00613B12" w:rsidRPr="00505359" w:rsidRDefault="00613B12" w:rsidP="00D33502">
            <w:pPr>
              <w:jc w:val="center"/>
              <w:rPr>
                <w:color w:val="000000"/>
                <w:lang w:eastAsia="lv-LV"/>
              </w:rPr>
            </w:pPr>
          </w:p>
        </w:tc>
      </w:tr>
      <w:tr w:rsidR="00613B12" w:rsidRPr="00505359" w14:paraId="6EB613F4"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3F0CD"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9AE61" w14:textId="77777777" w:rsidR="00613B12" w:rsidRPr="00505359" w:rsidRDefault="00613B12" w:rsidP="00D33502">
            <w:pPr>
              <w:rPr>
                <w:color w:val="000000"/>
              </w:rPr>
            </w:pPr>
            <w:r>
              <w:rPr>
                <w:color w:val="000000"/>
              </w:rPr>
              <w:t xml:space="preserve">Paplāksnes forma – izliekta(apaļa vai kvadrātveida),  atbilstoši pievienotajiem attēliem/ </w:t>
            </w:r>
            <w:r w:rsidRPr="00AC0C1A">
              <w:rPr>
                <w:color w:val="000000"/>
              </w:rPr>
              <w:t xml:space="preserve">Washer shape </w:t>
            </w:r>
            <w:r>
              <w:rPr>
                <w:color w:val="000000"/>
              </w:rPr>
              <w:t>–</w:t>
            </w:r>
            <w:r w:rsidRPr="00AC0C1A">
              <w:rPr>
                <w:color w:val="000000"/>
              </w:rPr>
              <w:t xml:space="preserve"> convex</w:t>
            </w:r>
            <w:r>
              <w:rPr>
                <w:color w:val="000000"/>
              </w:rPr>
              <w:t>( round or squre)</w:t>
            </w:r>
            <w:r w:rsidRPr="00AC0C1A">
              <w:rPr>
                <w:color w:val="000000"/>
              </w:rPr>
              <w:t xml:space="preserve">, according to attached </w:t>
            </w:r>
            <w:r>
              <w:rPr>
                <w:color w:val="000000"/>
              </w:rPr>
              <w:t>pictures</w:t>
            </w:r>
          </w:p>
        </w:tc>
        <w:tc>
          <w:tcPr>
            <w:tcW w:w="0" w:type="auto"/>
            <w:tcBorders>
              <w:top w:val="single" w:sz="4" w:space="0" w:color="auto"/>
              <w:left w:val="nil"/>
              <w:bottom w:val="single" w:sz="4" w:space="0" w:color="auto"/>
              <w:right w:val="single" w:sz="4" w:space="0" w:color="auto"/>
            </w:tcBorders>
            <w:shd w:val="clear" w:color="auto" w:fill="auto"/>
            <w:vAlign w:val="center"/>
          </w:tcPr>
          <w:p w14:paraId="4BF3AB22" w14:textId="77777777" w:rsidR="00613B12" w:rsidRPr="00505359" w:rsidRDefault="00613B12" w:rsidP="00D33502">
            <w:pPr>
              <w:jc w:val="center"/>
              <w:rPr>
                <w:color w:val="000000"/>
                <w:lang w:eastAsia="lv-LV"/>
              </w:rPr>
            </w:pPr>
            <w:r w:rsidRPr="0050535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F926C5"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51313A"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DA59DB" w14:textId="77777777" w:rsidR="00613B12" w:rsidRPr="00505359" w:rsidRDefault="00613B12" w:rsidP="00D33502">
            <w:pPr>
              <w:jc w:val="center"/>
              <w:rPr>
                <w:color w:val="000000"/>
                <w:lang w:eastAsia="lv-LV"/>
              </w:rPr>
            </w:pPr>
          </w:p>
        </w:tc>
      </w:tr>
      <w:tr w:rsidR="00613B12" w:rsidRPr="00505359" w14:paraId="6E1834F6"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858F9"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A207F" w14:textId="77777777" w:rsidR="00613B12" w:rsidRDefault="00613B12" w:rsidP="00D33502">
            <w:pPr>
              <w:rPr>
                <w:color w:val="000000"/>
              </w:rPr>
            </w:pPr>
            <w:r>
              <w:rPr>
                <w:color w:val="000000"/>
              </w:rPr>
              <w:t xml:space="preserve">Kvadrātplāksnei M16 un M20/ </w:t>
            </w:r>
          </w:p>
          <w:p w14:paraId="28ED9263" w14:textId="77777777" w:rsidR="00613B12" w:rsidRDefault="00613B12" w:rsidP="00D33502">
            <w:pPr>
              <w:rPr>
                <w:color w:val="000000"/>
              </w:rPr>
            </w:pPr>
            <w:r w:rsidRPr="00505359">
              <w:rPr>
                <w:color w:val="000000" w:themeColor="text1"/>
              </w:rPr>
              <w:t>Square plate (washer) M</w:t>
            </w:r>
            <w:r>
              <w:rPr>
                <w:color w:val="000000" w:themeColor="text1"/>
              </w:rPr>
              <w:t>16 and M20</w:t>
            </w:r>
            <w:r>
              <w:rPr>
                <w:color w:val="000000"/>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D15A92C" w14:textId="77777777" w:rsidR="00613B12" w:rsidRPr="00505359" w:rsidRDefault="00613B12" w:rsidP="00D33502">
            <w:pPr>
              <w:jc w:val="center"/>
              <w:rPr>
                <w:color w:val="000000"/>
                <w:lang w:eastAsia="lv-LV"/>
              </w:rPr>
            </w:pPr>
            <w:r>
              <w:rPr>
                <w:color w:val="000000"/>
              </w:rPr>
              <w:t>H ≥50</w:t>
            </w:r>
          </w:p>
        </w:tc>
        <w:tc>
          <w:tcPr>
            <w:tcW w:w="0" w:type="auto"/>
            <w:tcBorders>
              <w:top w:val="single" w:sz="4" w:space="0" w:color="auto"/>
              <w:left w:val="nil"/>
              <w:bottom w:val="single" w:sz="4" w:space="0" w:color="auto"/>
              <w:right w:val="single" w:sz="4" w:space="0" w:color="auto"/>
            </w:tcBorders>
            <w:shd w:val="clear" w:color="auto" w:fill="auto"/>
            <w:vAlign w:val="center"/>
          </w:tcPr>
          <w:p w14:paraId="0307C239"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B2B1E3"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5F3F9C" w14:textId="77777777" w:rsidR="00613B12" w:rsidRPr="00505359" w:rsidRDefault="00613B12" w:rsidP="00D33502">
            <w:pPr>
              <w:jc w:val="center"/>
              <w:rPr>
                <w:color w:val="000000"/>
                <w:lang w:eastAsia="lv-LV"/>
              </w:rPr>
            </w:pPr>
          </w:p>
        </w:tc>
      </w:tr>
      <w:tr w:rsidR="00613B12" w:rsidRPr="00505359" w14:paraId="521F1534"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4B3C9"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1E794" w14:textId="77777777" w:rsidR="00613B12" w:rsidRDefault="00613B12" w:rsidP="00D33502">
            <w:pPr>
              <w:rPr>
                <w:color w:val="000000"/>
              </w:rPr>
            </w:pPr>
            <w:r>
              <w:rPr>
                <w:color w:val="000000"/>
              </w:rPr>
              <w:t>Kvadrātplāksnei M24/</w:t>
            </w:r>
          </w:p>
          <w:p w14:paraId="52FE167F" w14:textId="77777777" w:rsidR="00613B12" w:rsidRDefault="00613B12" w:rsidP="00D33502">
            <w:pPr>
              <w:rPr>
                <w:color w:val="000000"/>
              </w:rPr>
            </w:pPr>
            <w:r w:rsidRPr="00505359">
              <w:rPr>
                <w:color w:val="000000" w:themeColor="text1"/>
              </w:rPr>
              <w:t>Square plate (washer) M24</w:t>
            </w:r>
            <w:r>
              <w:rPr>
                <w:color w:val="000000"/>
              </w:rPr>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78B1D82E" w14:textId="77777777" w:rsidR="00613B12" w:rsidRDefault="00613B12" w:rsidP="00D33502">
            <w:pPr>
              <w:jc w:val="center"/>
              <w:rPr>
                <w:color w:val="000000"/>
              </w:rPr>
            </w:pPr>
            <w:r>
              <w:rPr>
                <w:color w:val="000000"/>
              </w:rPr>
              <w:t>H ≥70</w:t>
            </w:r>
          </w:p>
        </w:tc>
        <w:tc>
          <w:tcPr>
            <w:tcW w:w="0" w:type="auto"/>
            <w:tcBorders>
              <w:top w:val="single" w:sz="4" w:space="0" w:color="auto"/>
              <w:left w:val="nil"/>
              <w:bottom w:val="single" w:sz="4" w:space="0" w:color="auto"/>
              <w:right w:val="single" w:sz="4" w:space="0" w:color="auto"/>
            </w:tcBorders>
            <w:shd w:val="clear" w:color="auto" w:fill="auto"/>
            <w:vAlign w:val="center"/>
          </w:tcPr>
          <w:p w14:paraId="59BF58F1"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3F5B0"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51623" w14:textId="77777777" w:rsidR="00613B12" w:rsidRPr="00505359" w:rsidRDefault="00613B12" w:rsidP="00D33502">
            <w:pPr>
              <w:jc w:val="center"/>
              <w:rPr>
                <w:color w:val="000000"/>
                <w:lang w:eastAsia="lv-LV"/>
              </w:rPr>
            </w:pPr>
          </w:p>
        </w:tc>
      </w:tr>
      <w:tr w:rsidR="00613B12" w:rsidRPr="00505359" w14:paraId="6C58B070"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D5997"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2A656" w14:textId="77777777" w:rsidR="00613B12" w:rsidRDefault="00613B12" w:rsidP="00D33502">
            <w:pPr>
              <w:rPr>
                <w:color w:val="000000"/>
              </w:rPr>
            </w:pPr>
            <w:r w:rsidRPr="00505359">
              <w:t>Materiāl</w:t>
            </w:r>
            <w:r>
              <w:t>s- cinkots tērauds</w:t>
            </w:r>
            <w:r w:rsidRPr="00505359">
              <w:t>/ Material</w:t>
            </w:r>
            <w:r>
              <w:t>- cinkots steel</w:t>
            </w:r>
          </w:p>
        </w:tc>
        <w:tc>
          <w:tcPr>
            <w:tcW w:w="0" w:type="auto"/>
            <w:tcBorders>
              <w:top w:val="single" w:sz="4" w:space="0" w:color="auto"/>
              <w:left w:val="nil"/>
              <w:bottom w:val="single" w:sz="4" w:space="0" w:color="auto"/>
              <w:right w:val="single" w:sz="4" w:space="0" w:color="auto"/>
            </w:tcBorders>
            <w:shd w:val="clear" w:color="auto" w:fill="auto"/>
            <w:vAlign w:val="center"/>
          </w:tcPr>
          <w:p w14:paraId="3E13F8B9" w14:textId="77777777" w:rsidR="00613B12" w:rsidRDefault="00613B12" w:rsidP="00D33502">
            <w:pPr>
              <w:jc w:val="center"/>
              <w:rPr>
                <w:color w:val="000000"/>
              </w:rPr>
            </w:pPr>
            <w:r w:rsidRPr="00505359">
              <w:rPr>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39B5FD"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076A27"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01956" w14:textId="77777777" w:rsidR="00613B12" w:rsidRPr="00505359" w:rsidRDefault="00613B12" w:rsidP="00D33502">
            <w:pPr>
              <w:jc w:val="center"/>
              <w:rPr>
                <w:color w:val="000000"/>
                <w:lang w:eastAsia="lv-LV"/>
              </w:rPr>
            </w:pPr>
          </w:p>
        </w:tc>
      </w:tr>
      <w:tr w:rsidR="00613B12" w:rsidRPr="00505359" w14:paraId="579B508F"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59B5F"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64788" w14:textId="0B9D5097" w:rsidR="00613B12" w:rsidRDefault="00613B12" w:rsidP="00D33502">
            <w:pPr>
              <w:rPr>
                <w:lang w:eastAsia="lv-LV"/>
              </w:rPr>
            </w:pPr>
            <w:r w:rsidRPr="00505359">
              <w:rPr>
                <w:lang w:eastAsia="lv-LV"/>
              </w:rPr>
              <w:t xml:space="preserve">Minimālā </w:t>
            </w:r>
            <w:r>
              <w:rPr>
                <w:lang w:eastAsia="lv-LV"/>
              </w:rPr>
              <w:t xml:space="preserve">stiprības </w:t>
            </w:r>
            <w:r w:rsidRPr="00505359">
              <w:rPr>
                <w:lang w:eastAsia="lv-LV"/>
              </w:rPr>
              <w:t>klase</w:t>
            </w:r>
            <w:r>
              <w:rPr>
                <w:color w:val="000000"/>
              </w:rPr>
              <w:t>/</w:t>
            </w:r>
            <w:r w:rsidRPr="00505359">
              <w:rPr>
                <w:lang w:eastAsia="lv-LV"/>
              </w:rPr>
              <w:t xml:space="preserve"> </w:t>
            </w:r>
          </w:p>
          <w:p w14:paraId="1BA118D0" w14:textId="77777777" w:rsidR="001B16EF" w:rsidRDefault="00613B12" w:rsidP="00D33502">
            <w:pPr>
              <w:rPr>
                <w:lang w:eastAsia="lv-LV"/>
              </w:rPr>
            </w:pPr>
            <w:r w:rsidRPr="00505359">
              <w:rPr>
                <w:lang w:eastAsia="lv-LV"/>
              </w:rPr>
              <w:t xml:space="preserve">Minimum </w:t>
            </w:r>
            <w:r>
              <w:rPr>
                <w:lang w:eastAsia="lv-LV"/>
              </w:rPr>
              <w:t xml:space="preserve">mechanical property </w:t>
            </w:r>
            <w:r w:rsidRPr="00505359">
              <w:rPr>
                <w:lang w:eastAsia="lv-LV"/>
              </w:rPr>
              <w:t>class</w:t>
            </w:r>
            <w:r w:rsidR="001B16EF">
              <w:rPr>
                <w:lang w:eastAsia="lv-LV"/>
              </w:rPr>
              <w:t xml:space="preserve">, </w:t>
            </w:r>
          </w:p>
          <w:p w14:paraId="3282F2D7" w14:textId="683385CE" w:rsidR="00613B12" w:rsidRPr="00505359" w:rsidRDefault="00613B12" w:rsidP="00D33502">
            <w:pPr>
              <w:rPr>
                <w:lang w:eastAsia="lv-LV"/>
              </w:rPr>
            </w:pPr>
            <w:r w:rsidRPr="00505359">
              <w:rPr>
                <w:color w:val="000000"/>
              </w:rPr>
              <w:t>ISO 898</w:t>
            </w:r>
            <w:r w:rsidRPr="00505359">
              <w:rPr>
                <w:lang w:eastAsia="lv-LV"/>
              </w:rPr>
              <w:t xml:space="preserve"> </w:t>
            </w:r>
            <w:r w:rsidR="001B16EF">
              <w:rPr>
                <w:color w:val="000000"/>
                <w:lang w:eastAsia="lv-LV"/>
              </w:rPr>
              <w:t>vai ekvivalents/</w:t>
            </w:r>
            <w:r w:rsidR="001B16EF" w:rsidRPr="009A5436">
              <w:rPr>
                <w:color w:val="000000"/>
                <w:lang w:val="en-GB" w:eastAsia="lv-LV"/>
              </w:rPr>
              <w:t xml:space="preserve"> or </w:t>
            </w:r>
            <w:r w:rsidR="001B16EF"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4AAF20D" w14:textId="77777777" w:rsidR="00613B12" w:rsidRPr="00505359" w:rsidRDefault="00613B12" w:rsidP="00D33502">
            <w:pPr>
              <w:jc w:val="center"/>
              <w:rPr>
                <w:color w:val="000000"/>
                <w:lang w:eastAsia="lv-LV"/>
              </w:rPr>
            </w:pPr>
            <w:r w:rsidRPr="00505359">
              <w:rPr>
                <w:color w:val="000000"/>
                <w:lang w:eastAsia="lv-LV"/>
              </w:rPr>
              <w:t>≥4.6</w:t>
            </w:r>
          </w:p>
        </w:tc>
        <w:tc>
          <w:tcPr>
            <w:tcW w:w="0" w:type="auto"/>
            <w:tcBorders>
              <w:top w:val="single" w:sz="4" w:space="0" w:color="auto"/>
              <w:left w:val="nil"/>
              <w:bottom w:val="single" w:sz="4" w:space="0" w:color="auto"/>
              <w:right w:val="single" w:sz="4" w:space="0" w:color="auto"/>
            </w:tcBorders>
            <w:shd w:val="clear" w:color="auto" w:fill="auto"/>
            <w:vAlign w:val="center"/>
          </w:tcPr>
          <w:p w14:paraId="0D14D5A9"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556E50"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75DC90" w14:textId="77777777" w:rsidR="00613B12" w:rsidRPr="00505359" w:rsidRDefault="00613B12" w:rsidP="00D33502">
            <w:pPr>
              <w:jc w:val="center"/>
              <w:rPr>
                <w:color w:val="000000"/>
                <w:lang w:eastAsia="lv-LV"/>
              </w:rPr>
            </w:pPr>
          </w:p>
        </w:tc>
      </w:tr>
      <w:tr w:rsidR="00613B12" w:rsidRPr="00505359" w14:paraId="45577B7A" w14:textId="77777777" w:rsidTr="00D335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E6C64" w14:textId="77777777" w:rsidR="00613B12" w:rsidRPr="00505359" w:rsidRDefault="00613B12" w:rsidP="00D33502">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15C7B" w14:textId="028A1D04" w:rsidR="00613B12" w:rsidRPr="00505359" w:rsidRDefault="00613B12" w:rsidP="00D33502">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1B16EF">
              <w:rPr>
                <w:lang w:eastAsia="lv-LV"/>
              </w:rPr>
              <w:t>,</w:t>
            </w:r>
            <w:r w:rsidR="001B16EF" w:rsidRPr="00505359">
              <w:rPr>
                <w:lang w:eastAsia="lv-LV"/>
              </w:rPr>
              <w:t xml:space="preserve"> ISO 14713-1</w:t>
            </w:r>
            <w:r w:rsidR="001B16EF">
              <w:rPr>
                <w:color w:val="000000"/>
                <w:lang w:eastAsia="lv-LV"/>
              </w:rPr>
              <w:t xml:space="preserve"> vai ekvivalents/</w:t>
            </w:r>
            <w:r w:rsidR="001B16EF" w:rsidRPr="009A5436">
              <w:rPr>
                <w:color w:val="000000"/>
                <w:lang w:val="en-GB" w:eastAsia="lv-LV"/>
              </w:rPr>
              <w:t xml:space="preserve"> or </w:t>
            </w:r>
            <w:r w:rsidR="001B16EF"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765CA2D" w14:textId="77777777" w:rsidR="00613B12" w:rsidRPr="00505359" w:rsidRDefault="00613B12" w:rsidP="00D33502">
            <w:pPr>
              <w:jc w:val="center"/>
              <w:rPr>
                <w:lang w:eastAsia="lv-LV"/>
              </w:rPr>
            </w:pPr>
            <w:r w:rsidRPr="00505359">
              <w:rPr>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0A04F9"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DC27C" w14:textId="77777777" w:rsidR="00613B12" w:rsidRPr="00505359" w:rsidRDefault="00613B12" w:rsidP="00D3350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CAFCF7" w14:textId="77777777" w:rsidR="00613B12" w:rsidRPr="00505359" w:rsidRDefault="00613B12" w:rsidP="00D33502">
            <w:pPr>
              <w:jc w:val="center"/>
              <w:rPr>
                <w:color w:val="000000"/>
                <w:lang w:eastAsia="lv-LV"/>
              </w:rPr>
            </w:pPr>
          </w:p>
        </w:tc>
      </w:tr>
    </w:tbl>
    <w:p w14:paraId="4828D8CD" w14:textId="77777777" w:rsidR="00613B12" w:rsidRDefault="00613B12" w:rsidP="00613B12">
      <w:pPr>
        <w:spacing w:after="200" w:line="276" w:lineRule="auto"/>
        <w:rPr>
          <w:b/>
          <w:lang w:eastAsia="lv-LV"/>
        </w:rPr>
      </w:pPr>
      <w:r>
        <w:rPr>
          <w:b/>
          <w:lang w:eastAsia="lv-LV"/>
        </w:rPr>
        <w:br w:type="page"/>
      </w:r>
    </w:p>
    <w:p w14:paraId="62121660" w14:textId="77777777" w:rsidR="00613B12" w:rsidRPr="00CB09B0" w:rsidRDefault="00613B12" w:rsidP="00613B12">
      <w:pPr>
        <w:spacing w:after="200" w:line="276" w:lineRule="auto"/>
        <w:jc w:val="center"/>
        <w:rPr>
          <w:b/>
          <w:bCs/>
          <w:lang w:eastAsia="lv-LV"/>
        </w:rPr>
      </w:pPr>
      <w:r w:rsidRPr="00CB09B0">
        <w:rPr>
          <w:b/>
          <w:lang w:eastAsia="lv-LV"/>
        </w:rPr>
        <w:t>Attēlam informatīvs raksturs/ Illustrastive Picture</w:t>
      </w:r>
    </w:p>
    <w:p w14:paraId="6AF13BE9" w14:textId="77777777" w:rsidR="00613B12" w:rsidRPr="00505359" w:rsidRDefault="00613B12" w:rsidP="00613B12">
      <w:pPr>
        <w:pStyle w:val="Title"/>
        <w:widowControl w:val="0"/>
        <w:rPr>
          <w:bCs w:val="0"/>
          <w:sz w:val="24"/>
          <w:lang w:eastAsia="lv-LV"/>
        </w:rPr>
      </w:pPr>
    </w:p>
    <w:p w14:paraId="43944E15" w14:textId="77777777" w:rsidR="00613B12" w:rsidRDefault="00613B12" w:rsidP="00613B12">
      <w:pPr>
        <w:pStyle w:val="Title"/>
        <w:widowControl w:val="0"/>
        <w:rPr>
          <w:bCs w:val="0"/>
          <w:color w:val="0070C0"/>
          <w:sz w:val="24"/>
        </w:rPr>
      </w:pPr>
      <w:r>
        <w:rPr>
          <w:noProof/>
        </w:rPr>
        <w:drawing>
          <wp:inline distT="0" distB="0" distL="0" distR="0" wp14:anchorId="722C8354" wp14:editId="30B72554">
            <wp:extent cx="2373630" cy="227647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630" cy="2276475"/>
                    </a:xfrm>
                    <a:prstGeom prst="rect">
                      <a:avLst/>
                    </a:prstGeom>
                    <a:noFill/>
                    <a:ln>
                      <a:noFill/>
                    </a:ln>
                  </pic:spPr>
                </pic:pic>
              </a:graphicData>
            </a:graphic>
          </wp:inline>
        </w:drawing>
      </w:r>
      <w:r>
        <w:rPr>
          <w:noProof/>
          <w:lang w:eastAsia="lv-LV"/>
        </w:rPr>
        <w:drawing>
          <wp:inline distT="0" distB="0" distL="0" distR="0" wp14:anchorId="7D1FCC12" wp14:editId="47E4D675">
            <wp:extent cx="6483040" cy="238114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8679" cy="2408926"/>
                    </a:xfrm>
                    <a:prstGeom prst="rect">
                      <a:avLst/>
                    </a:prstGeom>
                    <a:noFill/>
                    <a:ln>
                      <a:noFill/>
                    </a:ln>
                  </pic:spPr>
                </pic:pic>
              </a:graphicData>
            </a:graphic>
          </wp:inline>
        </w:drawing>
      </w:r>
      <w:r w:rsidRPr="00D11BFD">
        <w:rPr>
          <w:noProof/>
        </w:rPr>
        <w:t xml:space="preserve"> </w:t>
      </w:r>
    </w:p>
    <w:p w14:paraId="2B845FF6" w14:textId="77777777" w:rsidR="00613B12" w:rsidRDefault="00613B12" w:rsidP="00613B12">
      <w:pPr>
        <w:pStyle w:val="Title"/>
        <w:widowControl w:val="0"/>
        <w:rPr>
          <w:bCs w:val="0"/>
          <w:sz w:val="24"/>
        </w:rPr>
      </w:pPr>
    </w:p>
    <w:p w14:paraId="10621C2A" w14:textId="77777777" w:rsidR="00613B12" w:rsidRDefault="00613B12" w:rsidP="00613B12">
      <w:pPr>
        <w:pStyle w:val="Title"/>
        <w:widowControl w:val="0"/>
        <w:rPr>
          <w:b w:val="0"/>
          <w:lang w:eastAsia="lv-LV"/>
        </w:rPr>
      </w:pPr>
    </w:p>
    <w:p w14:paraId="1EDF28CA" w14:textId="77777777" w:rsidR="00613B12" w:rsidRPr="00217335" w:rsidRDefault="00613B12" w:rsidP="00613B12"/>
    <w:p w14:paraId="03904ED5" w14:textId="45A4CA15" w:rsidR="008651FF" w:rsidRPr="00613B12" w:rsidRDefault="008651FF" w:rsidP="00613B12"/>
    <w:sectPr w:rsidR="008651FF" w:rsidRPr="00613B12" w:rsidSect="00CB09B0">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4B37" w14:textId="77777777" w:rsidR="001E708F" w:rsidRDefault="001E708F" w:rsidP="00062857">
      <w:r>
        <w:separator/>
      </w:r>
    </w:p>
  </w:endnote>
  <w:endnote w:type="continuationSeparator" w:id="0">
    <w:p w14:paraId="35335401" w14:textId="77777777" w:rsidR="001E708F" w:rsidRDefault="001E708F" w:rsidP="00062857">
      <w:r>
        <w:continuationSeparator/>
      </w:r>
    </w:p>
  </w:endnote>
  <w:endnote w:type="continuationNotice" w:id="1">
    <w:p w14:paraId="34048638" w14:textId="77777777" w:rsidR="001E708F" w:rsidRDefault="001E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2613A6">
      <w:rPr>
        <w:noProof/>
      </w:rPr>
      <w:t>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2613A6">
      <w:rPr>
        <w:noProof/>
      </w:rPr>
      <w:t>5</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D3CB" w14:textId="77777777" w:rsidR="001E708F" w:rsidRDefault="001E708F" w:rsidP="00062857">
      <w:r>
        <w:separator/>
      </w:r>
    </w:p>
  </w:footnote>
  <w:footnote w:type="continuationSeparator" w:id="0">
    <w:p w14:paraId="3024FCDC" w14:textId="77777777" w:rsidR="001E708F" w:rsidRDefault="001E708F" w:rsidP="00062857">
      <w:r>
        <w:continuationSeparator/>
      </w:r>
    </w:p>
  </w:footnote>
  <w:footnote w:type="continuationNotice" w:id="1">
    <w:p w14:paraId="654CE622" w14:textId="77777777" w:rsidR="001E708F" w:rsidRDefault="001E708F"/>
  </w:footnote>
  <w:footnote w:id="2">
    <w:p w14:paraId="31043387" w14:textId="77777777" w:rsidR="00613B12" w:rsidRDefault="00613B12" w:rsidP="00613B1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9398089" w14:textId="77777777" w:rsidR="00613B12" w:rsidRDefault="00613B12" w:rsidP="00613B1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E04CDF9" w14:textId="77777777" w:rsidR="00613B12" w:rsidRDefault="00613B12" w:rsidP="00613B1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69A9E9B" w14:textId="77777777" w:rsidR="001B16EF" w:rsidRPr="00B61266" w:rsidRDefault="001B16EF" w:rsidP="001B16E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4C39F04" w14:textId="77777777" w:rsidR="001B16EF" w:rsidRPr="00194656" w:rsidRDefault="001B16EF" w:rsidP="001B16E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FB815EB" w14:textId="77777777" w:rsidR="001B16EF" w:rsidRDefault="001B16EF" w:rsidP="001B16E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706E111" w:rsidR="00E46C4A" w:rsidRPr="00505359" w:rsidRDefault="001322DF" w:rsidP="0079115C">
    <w:pPr>
      <w:pStyle w:val="Header"/>
      <w:jc w:val="right"/>
    </w:pPr>
    <w:r w:rsidRPr="00505359">
      <w:t xml:space="preserve">TS </w:t>
    </w:r>
    <w:r w:rsidR="00700D42" w:rsidRPr="00505359">
      <w:t>0</w:t>
    </w:r>
    <w:r w:rsidR="004A399D" w:rsidRPr="00505359">
      <w:t>111</w:t>
    </w:r>
    <w:r w:rsidR="00E46C4A" w:rsidRPr="00505359">
      <w:t>.</w:t>
    </w:r>
    <w:r w:rsidR="00AD2316" w:rsidRPr="00505359">
      <w:t>2</w:t>
    </w:r>
    <w:r w:rsidR="00CB09B0">
      <w:t>xx</w:t>
    </w:r>
    <w:r w:rsidR="00B92513" w:rsidRPr="00505359">
      <w:t xml:space="preserve"> </w:t>
    </w:r>
    <w:r w:rsidR="00E46C4A" w:rsidRPr="0050535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FD2517"/>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F7B419B"/>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EEC1650"/>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9970273">
    <w:abstractNumId w:val="4"/>
  </w:num>
  <w:num w:numId="2" w16cid:durableId="1425223926">
    <w:abstractNumId w:val="0"/>
  </w:num>
  <w:num w:numId="3" w16cid:durableId="682710252">
    <w:abstractNumId w:val="2"/>
  </w:num>
  <w:num w:numId="4" w16cid:durableId="13071448">
    <w:abstractNumId w:val="9"/>
  </w:num>
  <w:num w:numId="5" w16cid:durableId="1146241469">
    <w:abstractNumId w:val="10"/>
  </w:num>
  <w:num w:numId="6" w16cid:durableId="850607274">
    <w:abstractNumId w:val="5"/>
  </w:num>
  <w:num w:numId="7" w16cid:durableId="859784251">
    <w:abstractNumId w:val="1"/>
  </w:num>
  <w:num w:numId="8" w16cid:durableId="864289432">
    <w:abstractNumId w:val="11"/>
  </w:num>
  <w:num w:numId="9" w16cid:durableId="560529548">
    <w:abstractNumId w:val="8"/>
  </w:num>
  <w:num w:numId="10" w16cid:durableId="1994751579">
    <w:abstractNumId w:val="6"/>
  </w:num>
  <w:num w:numId="11" w16cid:durableId="575361328">
    <w:abstractNumId w:val="7"/>
  </w:num>
  <w:num w:numId="12" w16cid:durableId="2072805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03DE"/>
    <w:rsid w:val="00044187"/>
    <w:rsid w:val="00047164"/>
    <w:rsid w:val="0005300E"/>
    <w:rsid w:val="00062857"/>
    <w:rsid w:val="0007487D"/>
    <w:rsid w:val="00075658"/>
    <w:rsid w:val="00090496"/>
    <w:rsid w:val="00092D2A"/>
    <w:rsid w:val="00095CF2"/>
    <w:rsid w:val="000A1969"/>
    <w:rsid w:val="000A36F9"/>
    <w:rsid w:val="000A7947"/>
    <w:rsid w:val="000B1D7E"/>
    <w:rsid w:val="000C335C"/>
    <w:rsid w:val="000C56AB"/>
    <w:rsid w:val="000D2469"/>
    <w:rsid w:val="000F3119"/>
    <w:rsid w:val="000F35DE"/>
    <w:rsid w:val="000F3E6D"/>
    <w:rsid w:val="00100266"/>
    <w:rsid w:val="00114949"/>
    <w:rsid w:val="00116E3F"/>
    <w:rsid w:val="001245BF"/>
    <w:rsid w:val="00131A4C"/>
    <w:rsid w:val="001322DF"/>
    <w:rsid w:val="00142EF1"/>
    <w:rsid w:val="00146DB7"/>
    <w:rsid w:val="00151324"/>
    <w:rsid w:val="00154413"/>
    <w:rsid w:val="001646BD"/>
    <w:rsid w:val="00170CF1"/>
    <w:rsid w:val="001755A2"/>
    <w:rsid w:val="00193B80"/>
    <w:rsid w:val="001970F1"/>
    <w:rsid w:val="001A669A"/>
    <w:rsid w:val="001B16EF"/>
    <w:rsid w:val="001B2476"/>
    <w:rsid w:val="001B3810"/>
    <w:rsid w:val="001C0284"/>
    <w:rsid w:val="001C04C9"/>
    <w:rsid w:val="001C30BB"/>
    <w:rsid w:val="001C4BC5"/>
    <w:rsid w:val="001C5F75"/>
    <w:rsid w:val="001C6383"/>
    <w:rsid w:val="001C73E7"/>
    <w:rsid w:val="001D37DE"/>
    <w:rsid w:val="001D5001"/>
    <w:rsid w:val="001E5058"/>
    <w:rsid w:val="001E708F"/>
    <w:rsid w:val="0020303E"/>
    <w:rsid w:val="00206C3F"/>
    <w:rsid w:val="00207234"/>
    <w:rsid w:val="002133D6"/>
    <w:rsid w:val="00217335"/>
    <w:rsid w:val="00223D81"/>
    <w:rsid w:val="00224ABB"/>
    <w:rsid w:val="0024173C"/>
    <w:rsid w:val="00243C49"/>
    <w:rsid w:val="002613A6"/>
    <w:rsid w:val="00283E89"/>
    <w:rsid w:val="0028651F"/>
    <w:rsid w:val="00291195"/>
    <w:rsid w:val="00296B1E"/>
    <w:rsid w:val="00297EFB"/>
    <w:rsid w:val="002B48D2"/>
    <w:rsid w:val="002C28B4"/>
    <w:rsid w:val="002C624C"/>
    <w:rsid w:val="002C762D"/>
    <w:rsid w:val="002E2665"/>
    <w:rsid w:val="002E3C1A"/>
    <w:rsid w:val="002E7CD6"/>
    <w:rsid w:val="002F1471"/>
    <w:rsid w:val="00327BB5"/>
    <w:rsid w:val="0033181B"/>
    <w:rsid w:val="00333E0F"/>
    <w:rsid w:val="00341642"/>
    <w:rsid w:val="0036539E"/>
    <w:rsid w:val="003676BF"/>
    <w:rsid w:val="003709DA"/>
    <w:rsid w:val="00384293"/>
    <w:rsid w:val="003867D7"/>
    <w:rsid w:val="003E2637"/>
    <w:rsid w:val="003E3ABF"/>
    <w:rsid w:val="003E7F64"/>
    <w:rsid w:val="003F5C11"/>
    <w:rsid w:val="00402B0D"/>
    <w:rsid w:val="004145D0"/>
    <w:rsid w:val="00415130"/>
    <w:rsid w:val="00420BC8"/>
    <w:rsid w:val="004277BB"/>
    <w:rsid w:val="00440859"/>
    <w:rsid w:val="00464111"/>
    <w:rsid w:val="004657D5"/>
    <w:rsid w:val="00483589"/>
    <w:rsid w:val="00484D6C"/>
    <w:rsid w:val="004A37E6"/>
    <w:rsid w:val="004A399D"/>
    <w:rsid w:val="004A40D7"/>
    <w:rsid w:val="004A4FF0"/>
    <w:rsid w:val="004A5111"/>
    <w:rsid w:val="004A53EE"/>
    <w:rsid w:val="004B269C"/>
    <w:rsid w:val="004B4DE3"/>
    <w:rsid w:val="004B5292"/>
    <w:rsid w:val="004C14EC"/>
    <w:rsid w:val="004C73CA"/>
    <w:rsid w:val="004C7802"/>
    <w:rsid w:val="004C7F8F"/>
    <w:rsid w:val="004F6913"/>
    <w:rsid w:val="00503DF7"/>
    <w:rsid w:val="00505359"/>
    <w:rsid w:val="005057D9"/>
    <w:rsid w:val="005102DF"/>
    <w:rsid w:val="005109F7"/>
    <w:rsid w:val="00511CE9"/>
    <w:rsid w:val="00512E58"/>
    <w:rsid w:val="005217B0"/>
    <w:rsid w:val="0052319D"/>
    <w:rsid w:val="005353EC"/>
    <w:rsid w:val="005407C4"/>
    <w:rsid w:val="00547C51"/>
    <w:rsid w:val="00554BEB"/>
    <w:rsid w:val="0056164A"/>
    <w:rsid w:val="00566440"/>
    <w:rsid w:val="00573D72"/>
    <w:rsid w:val="005766AC"/>
    <w:rsid w:val="00591F1C"/>
    <w:rsid w:val="00597959"/>
    <w:rsid w:val="005E266C"/>
    <w:rsid w:val="005F0E78"/>
    <w:rsid w:val="005F17C9"/>
    <w:rsid w:val="00603A57"/>
    <w:rsid w:val="00613B12"/>
    <w:rsid w:val="00622CD7"/>
    <w:rsid w:val="00623A44"/>
    <w:rsid w:val="006357B6"/>
    <w:rsid w:val="006410E1"/>
    <w:rsid w:val="0064306C"/>
    <w:rsid w:val="0065338D"/>
    <w:rsid w:val="00660981"/>
    <w:rsid w:val="006618C9"/>
    <w:rsid w:val="006648EF"/>
    <w:rsid w:val="00686000"/>
    <w:rsid w:val="00693B2A"/>
    <w:rsid w:val="006967B0"/>
    <w:rsid w:val="006A00C1"/>
    <w:rsid w:val="006A64ED"/>
    <w:rsid w:val="006C6FE5"/>
    <w:rsid w:val="006D69D4"/>
    <w:rsid w:val="00700D42"/>
    <w:rsid w:val="00724DF1"/>
    <w:rsid w:val="00731DF9"/>
    <w:rsid w:val="007342F5"/>
    <w:rsid w:val="00742FEA"/>
    <w:rsid w:val="007438E4"/>
    <w:rsid w:val="0076315E"/>
    <w:rsid w:val="007640D8"/>
    <w:rsid w:val="00780927"/>
    <w:rsid w:val="007817A5"/>
    <w:rsid w:val="00782E6F"/>
    <w:rsid w:val="00786E8E"/>
    <w:rsid w:val="0079115C"/>
    <w:rsid w:val="007A2673"/>
    <w:rsid w:val="007D13C7"/>
    <w:rsid w:val="007D6382"/>
    <w:rsid w:val="007E5491"/>
    <w:rsid w:val="007F502A"/>
    <w:rsid w:val="00813CD6"/>
    <w:rsid w:val="00820E4A"/>
    <w:rsid w:val="00824B48"/>
    <w:rsid w:val="0083266E"/>
    <w:rsid w:val="00836FC9"/>
    <w:rsid w:val="008406A0"/>
    <w:rsid w:val="008469F0"/>
    <w:rsid w:val="00863D95"/>
    <w:rsid w:val="008651FF"/>
    <w:rsid w:val="0087219A"/>
    <w:rsid w:val="00873FB3"/>
    <w:rsid w:val="00874E16"/>
    <w:rsid w:val="00881A88"/>
    <w:rsid w:val="008B0C44"/>
    <w:rsid w:val="008B438C"/>
    <w:rsid w:val="008B6103"/>
    <w:rsid w:val="008C22FE"/>
    <w:rsid w:val="008D629E"/>
    <w:rsid w:val="009030B1"/>
    <w:rsid w:val="00911BC2"/>
    <w:rsid w:val="0092752E"/>
    <w:rsid w:val="00946368"/>
    <w:rsid w:val="009778DE"/>
    <w:rsid w:val="00987872"/>
    <w:rsid w:val="00991D0C"/>
    <w:rsid w:val="00995AB9"/>
    <w:rsid w:val="009A18B7"/>
    <w:rsid w:val="009C7569"/>
    <w:rsid w:val="009C7654"/>
    <w:rsid w:val="009C77CF"/>
    <w:rsid w:val="009D5D1D"/>
    <w:rsid w:val="009E13D7"/>
    <w:rsid w:val="009E1638"/>
    <w:rsid w:val="009E7224"/>
    <w:rsid w:val="00A00886"/>
    <w:rsid w:val="00A02996"/>
    <w:rsid w:val="00A13DF1"/>
    <w:rsid w:val="00A217DF"/>
    <w:rsid w:val="00A36312"/>
    <w:rsid w:val="00A37A4E"/>
    <w:rsid w:val="00A44991"/>
    <w:rsid w:val="00A47506"/>
    <w:rsid w:val="00A5494E"/>
    <w:rsid w:val="00A551A1"/>
    <w:rsid w:val="00A76C6A"/>
    <w:rsid w:val="00AB354D"/>
    <w:rsid w:val="00AC0C1A"/>
    <w:rsid w:val="00AC460A"/>
    <w:rsid w:val="00AD1DED"/>
    <w:rsid w:val="00AD2316"/>
    <w:rsid w:val="00AD56ED"/>
    <w:rsid w:val="00AD5924"/>
    <w:rsid w:val="00AD7980"/>
    <w:rsid w:val="00AE1075"/>
    <w:rsid w:val="00B05CFD"/>
    <w:rsid w:val="00B069F0"/>
    <w:rsid w:val="00B4120D"/>
    <w:rsid w:val="00B415CF"/>
    <w:rsid w:val="00B4521F"/>
    <w:rsid w:val="00B552AD"/>
    <w:rsid w:val="00B6077D"/>
    <w:rsid w:val="00B6248A"/>
    <w:rsid w:val="00B77272"/>
    <w:rsid w:val="00B830A8"/>
    <w:rsid w:val="00B87DAE"/>
    <w:rsid w:val="00B92513"/>
    <w:rsid w:val="00BA5F87"/>
    <w:rsid w:val="00BA73ED"/>
    <w:rsid w:val="00BC114F"/>
    <w:rsid w:val="00BC72DC"/>
    <w:rsid w:val="00BD77FE"/>
    <w:rsid w:val="00BF163E"/>
    <w:rsid w:val="00BF5C86"/>
    <w:rsid w:val="00C014D1"/>
    <w:rsid w:val="00C03557"/>
    <w:rsid w:val="00C03CE6"/>
    <w:rsid w:val="00C07EF5"/>
    <w:rsid w:val="00C1316A"/>
    <w:rsid w:val="00C246C8"/>
    <w:rsid w:val="00C36937"/>
    <w:rsid w:val="00C61870"/>
    <w:rsid w:val="00C66507"/>
    <w:rsid w:val="00C6792D"/>
    <w:rsid w:val="00C73F4A"/>
    <w:rsid w:val="00C754C5"/>
    <w:rsid w:val="00C7745F"/>
    <w:rsid w:val="00C87A9C"/>
    <w:rsid w:val="00C947C4"/>
    <w:rsid w:val="00CA3682"/>
    <w:rsid w:val="00CA4B29"/>
    <w:rsid w:val="00CA722D"/>
    <w:rsid w:val="00CB09B0"/>
    <w:rsid w:val="00CB2367"/>
    <w:rsid w:val="00CB6A48"/>
    <w:rsid w:val="00CC046E"/>
    <w:rsid w:val="00CC4ECF"/>
    <w:rsid w:val="00CD73B5"/>
    <w:rsid w:val="00CE726E"/>
    <w:rsid w:val="00CF677B"/>
    <w:rsid w:val="00D0477F"/>
    <w:rsid w:val="00D105F0"/>
    <w:rsid w:val="00D10F71"/>
    <w:rsid w:val="00D11A4C"/>
    <w:rsid w:val="00D11BFD"/>
    <w:rsid w:val="00D44866"/>
    <w:rsid w:val="00D4767F"/>
    <w:rsid w:val="00D47C1E"/>
    <w:rsid w:val="00D55205"/>
    <w:rsid w:val="00D730B3"/>
    <w:rsid w:val="00D74980"/>
    <w:rsid w:val="00D770FD"/>
    <w:rsid w:val="00D9665F"/>
    <w:rsid w:val="00DC1960"/>
    <w:rsid w:val="00DC3E32"/>
    <w:rsid w:val="00DD42A8"/>
    <w:rsid w:val="00DF67A4"/>
    <w:rsid w:val="00E05B6C"/>
    <w:rsid w:val="00E05E24"/>
    <w:rsid w:val="00E20629"/>
    <w:rsid w:val="00E227E8"/>
    <w:rsid w:val="00E3789C"/>
    <w:rsid w:val="00E46C4A"/>
    <w:rsid w:val="00E5078D"/>
    <w:rsid w:val="00E70914"/>
    <w:rsid w:val="00E71A94"/>
    <w:rsid w:val="00E74A3A"/>
    <w:rsid w:val="00E77323"/>
    <w:rsid w:val="00E87421"/>
    <w:rsid w:val="00EC5041"/>
    <w:rsid w:val="00ED10DA"/>
    <w:rsid w:val="00ED10DF"/>
    <w:rsid w:val="00ED2FEE"/>
    <w:rsid w:val="00EF3CEC"/>
    <w:rsid w:val="00EF55E6"/>
    <w:rsid w:val="00F009EB"/>
    <w:rsid w:val="00F145B4"/>
    <w:rsid w:val="00F26102"/>
    <w:rsid w:val="00F370CA"/>
    <w:rsid w:val="00F445E7"/>
    <w:rsid w:val="00F45E34"/>
    <w:rsid w:val="00F6054B"/>
    <w:rsid w:val="00F62E62"/>
    <w:rsid w:val="00F72DFC"/>
    <w:rsid w:val="00F8325B"/>
    <w:rsid w:val="00F85F21"/>
    <w:rsid w:val="00F91377"/>
    <w:rsid w:val="00FA089E"/>
    <w:rsid w:val="00FA1CBE"/>
    <w:rsid w:val="00FC6AAB"/>
    <w:rsid w:val="00FD5312"/>
    <w:rsid w:val="00FD7419"/>
    <w:rsid w:val="00FE1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y2iqfc">
    <w:name w:val="y2iqfc"/>
    <w:basedOn w:val="DefaultParagraphFont"/>
    <w:rsid w:val="001B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664">
      <w:bodyDiv w:val="1"/>
      <w:marLeft w:val="0"/>
      <w:marRight w:val="0"/>
      <w:marTop w:val="0"/>
      <w:marBottom w:val="0"/>
      <w:divBdr>
        <w:top w:val="none" w:sz="0" w:space="0" w:color="auto"/>
        <w:left w:val="none" w:sz="0" w:space="0" w:color="auto"/>
        <w:bottom w:val="none" w:sz="0" w:space="0" w:color="auto"/>
        <w:right w:val="none" w:sz="0" w:space="0" w:color="auto"/>
      </w:divBdr>
    </w:div>
    <w:div w:id="76363614">
      <w:bodyDiv w:val="1"/>
      <w:marLeft w:val="0"/>
      <w:marRight w:val="0"/>
      <w:marTop w:val="0"/>
      <w:marBottom w:val="0"/>
      <w:divBdr>
        <w:top w:val="none" w:sz="0" w:space="0" w:color="auto"/>
        <w:left w:val="none" w:sz="0" w:space="0" w:color="auto"/>
        <w:bottom w:val="none" w:sz="0" w:space="0" w:color="auto"/>
        <w:right w:val="none" w:sz="0" w:space="0" w:color="auto"/>
      </w:divBdr>
    </w:div>
    <w:div w:id="100154192">
      <w:bodyDiv w:val="1"/>
      <w:marLeft w:val="0"/>
      <w:marRight w:val="0"/>
      <w:marTop w:val="0"/>
      <w:marBottom w:val="0"/>
      <w:divBdr>
        <w:top w:val="none" w:sz="0" w:space="0" w:color="auto"/>
        <w:left w:val="none" w:sz="0" w:space="0" w:color="auto"/>
        <w:bottom w:val="none" w:sz="0" w:space="0" w:color="auto"/>
        <w:right w:val="none" w:sz="0" w:space="0" w:color="auto"/>
      </w:divBdr>
    </w:div>
    <w:div w:id="420417388">
      <w:bodyDiv w:val="1"/>
      <w:marLeft w:val="0"/>
      <w:marRight w:val="0"/>
      <w:marTop w:val="0"/>
      <w:marBottom w:val="0"/>
      <w:divBdr>
        <w:top w:val="none" w:sz="0" w:space="0" w:color="auto"/>
        <w:left w:val="none" w:sz="0" w:space="0" w:color="auto"/>
        <w:bottom w:val="none" w:sz="0" w:space="0" w:color="auto"/>
        <w:right w:val="none" w:sz="0" w:space="0" w:color="auto"/>
      </w:divBdr>
    </w:div>
    <w:div w:id="632562069">
      <w:bodyDiv w:val="1"/>
      <w:marLeft w:val="0"/>
      <w:marRight w:val="0"/>
      <w:marTop w:val="0"/>
      <w:marBottom w:val="0"/>
      <w:divBdr>
        <w:top w:val="none" w:sz="0" w:space="0" w:color="auto"/>
        <w:left w:val="none" w:sz="0" w:space="0" w:color="auto"/>
        <w:bottom w:val="none" w:sz="0" w:space="0" w:color="auto"/>
        <w:right w:val="none" w:sz="0" w:space="0" w:color="auto"/>
      </w:divBdr>
    </w:div>
    <w:div w:id="735203107">
      <w:bodyDiv w:val="1"/>
      <w:marLeft w:val="0"/>
      <w:marRight w:val="0"/>
      <w:marTop w:val="0"/>
      <w:marBottom w:val="0"/>
      <w:divBdr>
        <w:top w:val="none" w:sz="0" w:space="0" w:color="auto"/>
        <w:left w:val="none" w:sz="0" w:space="0" w:color="auto"/>
        <w:bottom w:val="none" w:sz="0" w:space="0" w:color="auto"/>
        <w:right w:val="none" w:sz="0" w:space="0" w:color="auto"/>
      </w:divBdr>
    </w:div>
    <w:div w:id="855072415">
      <w:bodyDiv w:val="1"/>
      <w:marLeft w:val="0"/>
      <w:marRight w:val="0"/>
      <w:marTop w:val="0"/>
      <w:marBottom w:val="0"/>
      <w:divBdr>
        <w:top w:val="none" w:sz="0" w:space="0" w:color="auto"/>
        <w:left w:val="none" w:sz="0" w:space="0" w:color="auto"/>
        <w:bottom w:val="none" w:sz="0" w:space="0" w:color="auto"/>
        <w:right w:val="none" w:sz="0" w:space="0" w:color="auto"/>
      </w:divBdr>
    </w:div>
    <w:div w:id="86895359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401115">
      <w:bodyDiv w:val="1"/>
      <w:marLeft w:val="0"/>
      <w:marRight w:val="0"/>
      <w:marTop w:val="0"/>
      <w:marBottom w:val="0"/>
      <w:divBdr>
        <w:top w:val="none" w:sz="0" w:space="0" w:color="auto"/>
        <w:left w:val="none" w:sz="0" w:space="0" w:color="auto"/>
        <w:bottom w:val="none" w:sz="0" w:space="0" w:color="auto"/>
        <w:right w:val="none" w:sz="0" w:space="0" w:color="auto"/>
      </w:divBdr>
    </w:div>
    <w:div w:id="1440224150">
      <w:bodyDiv w:val="1"/>
      <w:marLeft w:val="0"/>
      <w:marRight w:val="0"/>
      <w:marTop w:val="0"/>
      <w:marBottom w:val="0"/>
      <w:divBdr>
        <w:top w:val="none" w:sz="0" w:space="0" w:color="auto"/>
        <w:left w:val="none" w:sz="0" w:space="0" w:color="auto"/>
        <w:bottom w:val="none" w:sz="0" w:space="0" w:color="auto"/>
        <w:right w:val="none" w:sz="0" w:space="0" w:color="auto"/>
      </w:divBdr>
    </w:div>
    <w:div w:id="1680349530">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82726135">
      <w:bodyDiv w:val="1"/>
      <w:marLeft w:val="0"/>
      <w:marRight w:val="0"/>
      <w:marTop w:val="0"/>
      <w:marBottom w:val="0"/>
      <w:divBdr>
        <w:top w:val="none" w:sz="0" w:space="0" w:color="auto"/>
        <w:left w:val="none" w:sz="0" w:space="0" w:color="auto"/>
        <w:bottom w:val="none" w:sz="0" w:space="0" w:color="auto"/>
        <w:right w:val="none" w:sz="0" w:space="0" w:color="auto"/>
      </w:divBdr>
    </w:div>
    <w:div w:id="1823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F181-D9CF-40C8-973E-59C469E6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2068</Words>
  <Characters>1180</Characters>
  <Application>Microsoft Office Word</Application>
  <DocSecurity>0</DocSecurity>
  <Lines>9</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