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9FD0" w14:textId="77777777" w:rsidR="00AA1428" w:rsidRDefault="00AA1428" w:rsidP="00281C4B">
      <w:pPr>
        <w:pStyle w:val="Title"/>
        <w:widowControl w:val="0"/>
        <w:rPr>
          <w:sz w:val="24"/>
        </w:rPr>
      </w:pPr>
      <w:r w:rsidRPr="00F54C63">
        <w:rPr>
          <w:sz w:val="24"/>
        </w:rPr>
        <w:t>TEHNISKĀ SPECIFIKĀCIJA</w:t>
      </w:r>
      <w:r>
        <w:rPr>
          <w:sz w:val="24"/>
        </w:rPr>
        <w:t>/</w:t>
      </w:r>
      <w:r w:rsidRPr="008A0AFC">
        <w:rPr>
          <w:sz w:val="24"/>
        </w:rPr>
        <w:t xml:space="preserve"> </w:t>
      </w:r>
      <w:r>
        <w:rPr>
          <w:sz w:val="24"/>
        </w:rPr>
        <w:t>TECHNICAL SPECIFICATION</w:t>
      </w:r>
      <w:r w:rsidRPr="00116E3F">
        <w:rPr>
          <w:sz w:val="24"/>
        </w:rPr>
        <w:t xml:space="preserve"> </w:t>
      </w:r>
      <w:r>
        <w:rPr>
          <w:sz w:val="24"/>
        </w:rPr>
        <w:t xml:space="preserve">Nr. TS </w:t>
      </w:r>
      <w:r w:rsidRPr="0071202D">
        <w:rPr>
          <w:sz w:val="24"/>
        </w:rPr>
        <w:t>040</w:t>
      </w:r>
      <w:r>
        <w:rPr>
          <w:sz w:val="24"/>
        </w:rPr>
        <w:t xml:space="preserve">9.014-023 </w:t>
      </w:r>
      <w:r w:rsidRPr="0071202D">
        <w:rPr>
          <w:sz w:val="24"/>
        </w:rPr>
        <w:t>v1</w:t>
      </w:r>
    </w:p>
    <w:p w14:paraId="0920D9F0" w14:textId="77777777" w:rsidR="00AA1428" w:rsidRPr="00CA722D" w:rsidRDefault="00AA1428" w:rsidP="00AA1428">
      <w:pPr>
        <w:pStyle w:val="Title"/>
        <w:widowControl w:val="0"/>
        <w:rPr>
          <w:sz w:val="24"/>
          <w:szCs w:val="22"/>
        </w:rPr>
      </w:pPr>
      <w:r>
        <w:rPr>
          <w:sz w:val="24"/>
        </w:rPr>
        <w:t>Sūkšanas uzgaļi un birstes, putekļu tīrīšanas spriegumaktīvajiem darbiem līdz 20 kV/ Suction nozzles and brushes for dust cleaning live work up to 20 kV</w:t>
      </w:r>
    </w:p>
    <w:p w14:paraId="210E5A5B" w14:textId="16480E1B" w:rsidR="005378C7" w:rsidRDefault="005378C7" w:rsidP="00B05CFD">
      <w:pPr>
        <w:pStyle w:val="Title"/>
        <w:widowControl w:val="0"/>
        <w:rPr>
          <w:bCs w:val="0"/>
          <w:noProof/>
          <w:sz w:val="22"/>
          <w:szCs w:val="22"/>
          <w:lang w:eastAsia="lv-LV"/>
        </w:rPr>
      </w:pPr>
    </w:p>
    <w:tbl>
      <w:tblPr>
        <w:tblW w:w="0" w:type="auto"/>
        <w:tblLook w:val="04A0" w:firstRow="1" w:lastRow="0" w:firstColumn="1" w:lastColumn="0" w:noHBand="0" w:noVBand="1"/>
      </w:tblPr>
      <w:tblGrid>
        <w:gridCol w:w="642"/>
        <w:gridCol w:w="7089"/>
        <w:gridCol w:w="2214"/>
        <w:gridCol w:w="2663"/>
        <w:gridCol w:w="1041"/>
        <w:gridCol w:w="1245"/>
      </w:tblGrid>
      <w:tr w:rsidR="00AA1428" w:rsidRPr="00922C8A" w14:paraId="3625DEF4" w14:textId="77777777" w:rsidTr="00281C4B">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6A12EB06" w14:textId="7170835E" w:rsidR="00AA1428" w:rsidRPr="00B05DE2" w:rsidRDefault="005378C7" w:rsidP="00281C4B">
            <w:pPr>
              <w:pStyle w:val="ListParagraph"/>
              <w:spacing w:after="0" w:line="240" w:lineRule="auto"/>
              <w:ind w:left="0"/>
              <w:rPr>
                <w:rFonts w:cs="Times New Roman"/>
                <w:b/>
                <w:bCs/>
                <w:color w:val="000000" w:themeColor="text1"/>
                <w:sz w:val="22"/>
                <w:lang w:eastAsia="lv-LV"/>
              </w:rPr>
            </w:pPr>
            <w:r>
              <w:rPr>
                <w:bCs/>
                <w:sz w:val="22"/>
                <w:lang w:eastAsia="lv-LV"/>
              </w:rPr>
              <w:br w:type="page"/>
            </w:r>
            <w:r w:rsidR="00AA1428" w:rsidRPr="00B05DE2">
              <w:rPr>
                <w:rFonts w:cs="Times New Roman"/>
                <w:b/>
                <w:bCs/>
                <w:color w:val="000000"/>
                <w:sz w:val="22"/>
                <w:lang w:val="en-GB"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CF3FC2" w14:textId="77777777" w:rsidR="00AA1428" w:rsidRPr="00B05DE2" w:rsidRDefault="00AA1428" w:rsidP="00281C4B">
            <w:pPr>
              <w:rPr>
                <w:b/>
                <w:bCs/>
                <w:color w:val="000000" w:themeColor="text1"/>
                <w:sz w:val="22"/>
                <w:szCs w:val="22"/>
                <w:lang w:eastAsia="lv-LV"/>
              </w:rPr>
            </w:pPr>
            <w:r w:rsidRPr="00B05DE2">
              <w:rPr>
                <w:b/>
                <w:bCs/>
                <w:color w:val="000000"/>
                <w:sz w:val="22"/>
                <w:szCs w:val="22"/>
                <w:lang w:eastAsia="lv-LV"/>
              </w:rPr>
              <w:t>Apraksts</w:t>
            </w:r>
            <w:r w:rsidRPr="00B05DE2">
              <w:rPr>
                <w:rFonts w:eastAsia="Calibri"/>
                <w:b/>
                <w:bCs/>
                <w:sz w:val="22"/>
                <w:szCs w:val="22"/>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CDFBFA" w14:textId="5B400653" w:rsidR="00AA1428" w:rsidRPr="00B05DE2" w:rsidRDefault="00AA1428" w:rsidP="00281C4B">
            <w:pPr>
              <w:jc w:val="center"/>
              <w:rPr>
                <w:b/>
                <w:bCs/>
                <w:color w:val="000000" w:themeColor="text1"/>
                <w:sz w:val="22"/>
                <w:szCs w:val="22"/>
                <w:lang w:eastAsia="lv-LV"/>
              </w:rPr>
            </w:pPr>
            <w:r w:rsidRPr="00B05DE2">
              <w:rPr>
                <w:b/>
                <w:bCs/>
                <w:color w:val="000000"/>
                <w:sz w:val="22"/>
                <w:szCs w:val="22"/>
                <w:lang w:eastAsia="lv-LV"/>
              </w:rPr>
              <w:t xml:space="preserve">Minimālā tehniskā prasība/ </w:t>
            </w:r>
            <w:r w:rsidRPr="00B05DE2">
              <w:rPr>
                <w:rFonts w:eastAsia="Calibri"/>
                <w:b/>
                <w:bCs/>
                <w:sz w:val="22"/>
                <w:szCs w:val="22"/>
                <w:lang w:val="en-US"/>
              </w:rPr>
              <w:t>Minimum technical requirement</w:t>
            </w:r>
            <w:r w:rsidR="00BD4406" w:rsidRPr="0009636E">
              <w:rPr>
                <w:rStyle w:val="FootnoteReference"/>
                <w:rFonts w:eastAsia="Calibri"/>
                <w:b/>
                <w:bCs/>
                <w:color w:val="000000" w:themeColor="text1"/>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485B18" w14:textId="77777777" w:rsidR="00AA1428" w:rsidRPr="00B05DE2" w:rsidRDefault="00AA1428" w:rsidP="00281C4B">
            <w:pPr>
              <w:jc w:val="center"/>
              <w:rPr>
                <w:b/>
                <w:bCs/>
                <w:color w:val="000000" w:themeColor="text1"/>
                <w:sz w:val="22"/>
                <w:szCs w:val="22"/>
                <w:lang w:eastAsia="lv-LV"/>
              </w:rPr>
            </w:pPr>
            <w:r w:rsidRPr="00B05DE2">
              <w:rPr>
                <w:b/>
                <w:bCs/>
                <w:color w:val="000000"/>
                <w:sz w:val="22"/>
                <w:szCs w:val="22"/>
                <w:lang w:eastAsia="lv-LV"/>
              </w:rPr>
              <w:t>Piedāvātās preces konkrētais tehniskais apraksts</w:t>
            </w:r>
            <w:r w:rsidRPr="00B05DE2">
              <w:rPr>
                <w:rFonts w:eastAsia="Calibri"/>
                <w:b/>
                <w:bCs/>
                <w:sz w:val="22"/>
                <w:szCs w:val="22"/>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DB872D" w14:textId="77777777" w:rsidR="00AA1428" w:rsidRPr="00B05DE2" w:rsidRDefault="00AA1428" w:rsidP="00281C4B">
            <w:pPr>
              <w:jc w:val="center"/>
              <w:rPr>
                <w:b/>
                <w:bCs/>
                <w:color w:val="000000" w:themeColor="text1"/>
                <w:sz w:val="22"/>
                <w:szCs w:val="22"/>
                <w:lang w:eastAsia="lv-LV"/>
              </w:rPr>
            </w:pPr>
            <w:r w:rsidRPr="00B05DE2">
              <w:rPr>
                <w:rFonts w:eastAsia="Calibri"/>
                <w:b/>
                <w:bCs/>
                <w:sz w:val="22"/>
                <w:szCs w:val="22"/>
              </w:rPr>
              <w:t>Avots/ Source</w:t>
            </w:r>
            <w:r w:rsidRPr="00B05DE2">
              <w:rPr>
                <w:rStyle w:val="FootnoteReference"/>
                <w:rFonts w:eastAsia="Calibri"/>
                <w:sz w:val="22"/>
                <w:szCs w:val="22"/>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DDB2EC" w14:textId="77777777" w:rsidR="00AA1428" w:rsidRPr="00B05DE2" w:rsidRDefault="00AA1428" w:rsidP="00281C4B">
            <w:pPr>
              <w:jc w:val="center"/>
              <w:rPr>
                <w:b/>
                <w:bCs/>
                <w:color w:val="000000" w:themeColor="text1"/>
                <w:sz w:val="22"/>
                <w:szCs w:val="22"/>
                <w:lang w:eastAsia="lv-LV"/>
              </w:rPr>
            </w:pPr>
            <w:r w:rsidRPr="00B05DE2">
              <w:rPr>
                <w:b/>
                <w:bCs/>
                <w:color w:val="000000"/>
                <w:sz w:val="22"/>
                <w:szCs w:val="22"/>
                <w:lang w:eastAsia="lv-LV"/>
              </w:rPr>
              <w:t>Piezīmes</w:t>
            </w:r>
            <w:r w:rsidRPr="00B05DE2">
              <w:rPr>
                <w:rFonts w:eastAsia="Calibri"/>
                <w:b/>
                <w:bCs/>
                <w:sz w:val="22"/>
                <w:szCs w:val="22"/>
                <w:lang w:val="en-US"/>
              </w:rPr>
              <w:t>/ Remarks</w:t>
            </w:r>
          </w:p>
        </w:tc>
      </w:tr>
      <w:tr w:rsidR="00AA1428" w:rsidRPr="00922C8A" w14:paraId="0D064708" w14:textId="77777777" w:rsidTr="00281C4B">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5E6FA99" w14:textId="77777777" w:rsidR="00AA1428" w:rsidRPr="00B05DE2" w:rsidRDefault="00AA1428" w:rsidP="00281C4B">
            <w:pPr>
              <w:pStyle w:val="ListParagraph"/>
              <w:spacing w:after="0" w:line="240" w:lineRule="auto"/>
              <w:ind w:left="0"/>
              <w:rPr>
                <w:rFonts w:cs="Times New Roman"/>
                <w:b/>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928B61E" w14:textId="77777777" w:rsidR="00AA1428" w:rsidRPr="00B05DE2" w:rsidRDefault="00AA1428" w:rsidP="00281C4B">
            <w:pPr>
              <w:rPr>
                <w:color w:val="000000" w:themeColor="text1"/>
                <w:sz w:val="22"/>
                <w:szCs w:val="22"/>
                <w:lang w:eastAsia="lv-LV"/>
              </w:rPr>
            </w:pPr>
            <w:r w:rsidRPr="00B05DE2">
              <w:rPr>
                <w:b/>
                <w:bCs/>
                <w:color w:val="000000"/>
                <w:sz w:val="22"/>
                <w:szCs w:val="22"/>
                <w:lang w:eastAsia="lv-LV"/>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9DF8460"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EE62ACB"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F04985F"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563A45" w14:textId="77777777" w:rsidR="00AA1428" w:rsidRPr="00B05DE2" w:rsidRDefault="00AA1428" w:rsidP="00281C4B">
            <w:pPr>
              <w:jc w:val="center"/>
              <w:rPr>
                <w:color w:val="000000" w:themeColor="text1"/>
                <w:sz w:val="22"/>
                <w:szCs w:val="22"/>
                <w:lang w:eastAsia="lv-LV"/>
              </w:rPr>
            </w:pPr>
          </w:p>
        </w:tc>
      </w:tr>
      <w:tr w:rsidR="00AA1428" w:rsidRPr="00922C8A" w14:paraId="16776936" w14:textId="77777777" w:rsidTr="00281C4B">
        <w:trPr>
          <w:trHeight w:val="20"/>
        </w:trPr>
        <w:tc>
          <w:tcPr>
            <w:tcW w:w="0" w:type="auto"/>
            <w:tcBorders>
              <w:top w:val="nil"/>
              <w:left w:val="single" w:sz="4" w:space="0" w:color="auto"/>
              <w:bottom w:val="single" w:sz="4" w:space="0" w:color="auto"/>
              <w:right w:val="single" w:sz="4" w:space="0" w:color="auto"/>
            </w:tcBorders>
            <w:vAlign w:val="center"/>
          </w:tcPr>
          <w:p w14:paraId="44DFA8D7"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5D1D04"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Ražotājs (materiāla/iekārtas ražotāja nosaukums un ražotājvalsts)/</w:t>
            </w:r>
            <w:r w:rsidRPr="00B05DE2">
              <w:rPr>
                <w:color w:val="000000"/>
                <w:sz w:val="22"/>
                <w:szCs w:val="22"/>
                <w:lang w:eastAsia="lv-LV"/>
              </w:rPr>
              <w:t xml:space="preserve"> Manufacturer (name and factory location)</w:t>
            </w:r>
          </w:p>
        </w:tc>
        <w:tc>
          <w:tcPr>
            <w:tcW w:w="0" w:type="auto"/>
            <w:tcBorders>
              <w:top w:val="nil"/>
              <w:left w:val="nil"/>
              <w:bottom w:val="single" w:sz="4" w:space="0" w:color="auto"/>
              <w:right w:val="single" w:sz="4" w:space="0" w:color="auto"/>
            </w:tcBorders>
            <w:shd w:val="clear" w:color="auto" w:fill="auto"/>
            <w:vAlign w:val="center"/>
            <w:hideMark/>
          </w:tcPr>
          <w:p w14:paraId="362F0549"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000000" w:fill="FFFFFF"/>
            <w:vAlign w:val="center"/>
          </w:tcPr>
          <w:p w14:paraId="44EA8B66"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4F2A5A3"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BC95966" w14:textId="77777777" w:rsidR="00AA1428" w:rsidRPr="00B05DE2" w:rsidRDefault="00AA1428" w:rsidP="00281C4B">
            <w:pPr>
              <w:jc w:val="center"/>
              <w:rPr>
                <w:color w:val="000000" w:themeColor="text1"/>
                <w:sz w:val="22"/>
                <w:szCs w:val="22"/>
                <w:lang w:eastAsia="lv-LV"/>
              </w:rPr>
            </w:pPr>
          </w:p>
        </w:tc>
      </w:tr>
      <w:tr w:rsidR="00AA1428" w:rsidRPr="00922C8A" w14:paraId="3DDD20A2" w14:textId="77777777" w:rsidTr="00281C4B">
        <w:trPr>
          <w:trHeight w:val="20"/>
        </w:trPr>
        <w:tc>
          <w:tcPr>
            <w:tcW w:w="0" w:type="auto"/>
            <w:tcBorders>
              <w:top w:val="nil"/>
              <w:left w:val="single" w:sz="4" w:space="0" w:color="auto"/>
              <w:bottom w:val="single" w:sz="4" w:space="0" w:color="auto"/>
              <w:right w:val="single" w:sz="4" w:space="0" w:color="auto"/>
            </w:tcBorders>
            <w:vAlign w:val="center"/>
          </w:tcPr>
          <w:p w14:paraId="7E0BF735"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C17AE1B" w14:textId="71F6BED4"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 xml:space="preserve">0409.014 Sūkšanas uzgalis ar slīpu galu, putekļu tīrīšanas spriegumaktīvajiem darbiem līdz 20 kV </w:t>
            </w:r>
            <w:r w:rsidR="00DB62AD" w:rsidRPr="00DB4859">
              <w:rPr>
                <w:rStyle w:val="FootnoteReference"/>
                <w:color w:val="000000"/>
                <w:lang w:eastAsia="lv-LV"/>
              </w:rPr>
              <w:footnoteReference w:id="3"/>
            </w:r>
            <w:r w:rsidRPr="00B05DE2">
              <w:rPr>
                <w:color w:val="000000" w:themeColor="text1"/>
                <w:sz w:val="22"/>
                <w:szCs w:val="22"/>
                <w:lang w:eastAsia="lv-LV"/>
              </w:rPr>
              <w:t>/ 0409.014  Suction nozzle with bevelled end for dust cleaning live work up to 20 kV</w:t>
            </w:r>
          </w:p>
        </w:tc>
        <w:tc>
          <w:tcPr>
            <w:tcW w:w="0" w:type="auto"/>
            <w:tcBorders>
              <w:top w:val="nil"/>
              <w:left w:val="nil"/>
              <w:bottom w:val="single" w:sz="4" w:space="0" w:color="auto"/>
              <w:right w:val="single" w:sz="4" w:space="0" w:color="auto"/>
            </w:tcBorders>
            <w:shd w:val="clear" w:color="auto" w:fill="auto"/>
            <w:vAlign w:val="center"/>
          </w:tcPr>
          <w:p w14:paraId="237F1368" w14:textId="6F077E9B" w:rsidR="00AA1428" w:rsidRPr="00B05DE2" w:rsidRDefault="00AA1428" w:rsidP="00281C4B">
            <w:pPr>
              <w:jc w:val="center"/>
              <w:rPr>
                <w:color w:val="000000" w:themeColor="text1"/>
                <w:sz w:val="22"/>
                <w:szCs w:val="22"/>
                <w:lang w:eastAsia="lv-LV"/>
              </w:rPr>
            </w:pPr>
            <w:r w:rsidRPr="00B05DE2">
              <w:rPr>
                <w:color w:val="000000"/>
                <w:sz w:val="22"/>
                <w:szCs w:val="22"/>
                <w:lang w:eastAsia="lv-LV"/>
              </w:rPr>
              <w:t xml:space="preserve">Tipa apzīmējums </w:t>
            </w:r>
            <w:r w:rsidR="00DB62AD" w:rsidRPr="00DB4859">
              <w:rPr>
                <w:rStyle w:val="FootnoteReference"/>
              </w:rPr>
              <w:footnoteReference w:id="4"/>
            </w:r>
            <w:r w:rsidRPr="00B05DE2">
              <w:rPr>
                <w:color w:val="000000"/>
                <w:sz w:val="22"/>
                <w:szCs w:val="22"/>
                <w:lang w:eastAsia="lv-LV"/>
              </w:rPr>
              <w:t>/ Type designation</w:t>
            </w:r>
          </w:p>
        </w:tc>
        <w:tc>
          <w:tcPr>
            <w:tcW w:w="0" w:type="auto"/>
            <w:tcBorders>
              <w:top w:val="nil"/>
              <w:left w:val="nil"/>
              <w:bottom w:val="single" w:sz="4" w:space="0" w:color="auto"/>
              <w:right w:val="single" w:sz="4" w:space="0" w:color="auto"/>
            </w:tcBorders>
            <w:shd w:val="clear" w:color="auto" w:fill="auto"/>
            <w:vAlign w:val="center"/>
          </w:tcPr>
          <w:p w14:paraId="5D184F33"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8A3503E"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C49FF89" w14:textId="77777777" w:rsidR="00AA1428" w:rsidRPr="00B05DE2" w:rsidRDefault="00AA1428" w:rsidP="00281C4B">
            <w:pPr>
              <w:jc w:val="center"/>
              <w:rPr>
                <w:color w:val="000000" w:themeColor="text1"/>
                <w:sz w:val="22"/>
                <w:szCs w:val="22"/>
                <w:lang w:eastAsia="lv-LV"/>
              </w:rPr>
            </w:pPr>
          </w:p>
        </w:tc>
      </w:tr>
      <w:tr w:rsidR="00AA1428" w:rsidRPr="00922C8A" w14:paraId="0F79139A"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6739B60C"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C09EA57"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0409.015 Sūkšanas uzgalis stūriem, putekļu tīrīšanas spriegumaktīvajiem darbiem līdz 20 kV/ 0409.015  Suction nozzle for corners,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136FC860"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4266CA44"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C6A5FCD"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7EA3828" w14:textId="77777777" w:rsidR="00AA1428" w:rsidRPr="00B05DE2" w:rsidRDefault="00AA1428" w:rsidP="00281C4B">
            <w:pPr>
              <w:jc w:val="center"/>
              <w:rPr>
                <w:color w:val="000000" w:themeColor="text1"/>
                <w:sz w:val="22"/>
                <w:szCs w:val="22"/>
                <w:lang w:eastAsia="lv-LV"/>
              </w:rPr>
            </w:pPr>
          </w:p>
        </w:tc>
      </w:tr>
      <w:tr w:rsidR="00AA1428" w:rsidRPr="00922C8A" w14:paraId="53CB13BA"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2F1AFD9"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CF3D472"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0409.016 Sūkšanas uzgalis platais, putekļu tīrīšanas spriegumaktīvajiem darbiem līdz 20 kV/ 0409.016 Suction nozzle, wide,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312A1798"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36D7F790"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64124E2"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C30B636" w14:textId="77777777" w:rsidR="00AA1428" w:rsidRPr="00B05DE2" w:rsidRDefault="00AA1428" w:rsidP="00281C4B">
            <w:pPr>
              <w:jc w:val="center"/>
              <w:rPr>
                <w:color w:val="000000" w:themeColor="text1"/>
                <w:sz w:val="22"/>
                <w:szCs w:val="22"/>
                <w:lang w:eastAsia="lv-LV"/>
              </w:rPr>
            </w:pPr>
          </w:p>
        </w:tc>
      </w:tr>
      <w:tr w:rsidR="00AA1428" w:rsidRPr="00922C8A" w14:paraId="115B0DA0"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0C0A5CE"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9A5A481"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0409.017 Sūkšanas birste mazā taisnleņķa, putekļu tīrīšanas spriegumaktīvajiem darbiem līdz 20 kV/ 0409.017 Suction brush, small rectangular,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12A4CC72"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5743F440"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4FE15FC"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29E637B" w14:textId="77777777" w:rsidR="00AA1428" w:rsidRPr="00B05DE2" w:rsidRDefault="00AA1428" w:rsidP="00281C4B">
            <w:pPr>
              <w:jc w:val="center"/>
              <w:rPr>
                <w:color w:val="000000" w:themeColor="text1"/>
                <w:sz w:val="22"/>
                <w:szCs w:val="22"/>
                <w:lang w:eastAsia="lv-LV"/>
              </w:rPr>
            </w:pPr>
          </w:p>
        </w:tc>
      </w:tr>
      <w:tr w:rsidR="00AA1428" w:rsidRPr="00922C8A" w14:paraId="446F19D4"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6D265F7C"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429F6E7"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 xml:space="preserve">0409.018 Sūkšanas birste garenā, putekļu tīrīšanas spriegumaktīvajiem </w:t>
            </w:r>
            <w:r w:rsidRPr="00B05DE2">
              <w:rPr>
                <w:color w:val="000000" w:themeColor="text1"/>
                <w:sz w:val="22"/>
                <w:szCs w:val="22"/>
                <w:lang w:eastAsia="lv-LV"/>
              </w:rPr>
              <w:lastRenderedPageBreak/>
              <w:t>darbiem līdz 20 kV/ 0409.018 Suction brush elongated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08F1FAA0" w14:textId="77777777" w:rsidR="00AA1428" w:rsidRPr="00B05DE2" w:rsidRDefault="00AA1428" w:rsidP="00281C4B">
            <w:pPr>
              <w:jc w:val="center"/>
              <w:rPr>
                <w:color w:val="000000" w:themeColor="text1"/>
                <w:sz w:val="22"/>
                <w:szCs w:val="22"/>
                <w:lang w:eastAsia="lv-LV"/>
              </w:rPr>
            </w:pPr>
            <w:r w:rsidRPr="00B05DE2">
              <w:rPr>
                <w:sz w:val="22"/>
                <w:szCs w:val="22"/>
                <w:lang w:eastAsia="lv-LV"/>
              </w:rPr>
              <w:lastRenderedPageBreak/>
              <w:t xml:space="preserve">Norādīt informāciju / </w:t>
            </w:r>
            <w:r w:rsidRPr="00B05DE2">
              <w:rPr>
                <w:sz w:val="22"/>
                <w:szCs w:val="22"/>
                <w:lang w:val="en-GB" w:eastAsia="lv-LV"/>
              </w:rPr>
              <w:lastRenderedPageBreak/>
              <w:t>Specify information</w:t>
            </w:r>
          </w:p>
        </w:tc>
        <w:tc>
          <w:tcPr>
            <w:tcW w:w="0" w:type="auto"/>
            <w:tcBorders>
              <w:top w:val="nil"/>
              <w:left w:val="nil"/>
              <w:bottom w:val="single" w:sz="4" w:space="0" w:color="auto"/>
              <w:right w:val="single" w:sz="4" w:space="0" w:color="auto"/>
            </w:tcBorders>
            <w:shd w:val="clear" w:color="auto" w:fill="auto"/>
            <w:vAlign w:val="center"/>
          </w:tcPr>
          <w:p w14:paraId="46288598"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B99FE46"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DBC860A" w14:textId="77777777" w:rsidR="00AA1428" w:rsidRPr="00B05DE2" w:rsidRDefault="00AA1428" w:rsidP="00281C4B">
            <w:pPr>
              <w:jc w:val="center"/>
              <w:rPr>
                <w:color w:val="000000" w:themeColor="text1"/>
                <w:sz w:val="22"/>
                <w:szCs w:val="22"/>
                <w:lang w:eastAsia="lv-LV"/>
              </w:rPr>
            </w:pPr>
          </w:p>
        </w:tc>
      </w:tr>
      <w:tr w:rsidR="00AA1428" w:rsidRPr="00922C8A" w14:paraId="798D4AA9"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753EBEF1"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3301718"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0409.019 Sūkšanas birste V veida, putekļu tīrīšanas spriegumaktīvajiem darbiem līdz 20 kV/ 0409.019 Suction brush V-shaped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66F2AACA"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068EF4A2"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54BAEE3"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381119C" w14:textId="77777777" w:rsidR="00AA1428" w:rsidRPr="00B05DE2" w:rsidRDefault="00AA1428" w:rsidP="00281C4B">
            <w:pPr>
              <w:jc w:val="center"/>
              <w:rPr>
                <w:color w:val="000000" w:themeColor="text1"/>
                <w:sz w:val="22"/>
                <w:szCs w:val="22"/>
                <w:lang w:eastAsia="lv-LV"/>
              </w:rPr>
            </w:pPr>
          </w:p>
        </w:tc>
      </w:tr>
      <w:tr w:rsidR="00AA1428" w:rsidRPr="00922C8A" w14:paraId="17CE4BBE"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C76300D"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D1E49E7"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0409.020 Sūkšanas birste apaļveida, putekļu tīrīšanas spriegumaktīvajiem darbiem līdz 20 kV/ 0409.020 Suction brush round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2E05DAF7"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31AE0A7A"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CD4AE80"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6376FF2" w14:textId="77777777" w:rsidR="00AA1428" w:rsidRPr="00B05DE2" w:rsidRDefault="00AA1428" w:rsidP="00281C4B">
            <w:pPr>
              <w:jc w:val="center"/>
              <w:rPr>
                <w:color w:val="000000" w:themeColor="text1"/>
                <w:sz w:val="22"/>
                <w:szCs w:val="22"/>
                <w:lang w:eastAsia="lv-LV"/>
              </w:rPr>
            </w:pPr>
          </w:p>
        </w:tc>
      </w:tr>
      <w:tr w:rsidR="00AA1428" w:rsidRPr="00922C8A" w14:paraId="73EB4C4C"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603C6DAC"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9483B6D"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0409.021 Sūkšanas birste turbo (izolatoriem), putekļu tīrīšanas spriegumaktīvajiem darbiem līdz 20 kV/ 0409.021 Suction brush turbo (for insulators)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331C7334"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657C6AFA"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120F7E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8D30ECB" w14:textId="77777777" w:rsidR="00AA1428" w:rsidRPr="00B05DE2" w:rsidRDefault="00AA1428" w:rsidP="00281C4B">
            <w:pPr>
              <w:jc w:val="center"/>
              <w:rPr>
                <w:color w:val="000000" w:themeColor="text1"/>
                <w:sz w:val="22"/>
                <w:szCs w:val="22"/>
                <w:lang w:eastAsia="lv-LV"/>
              </w:rPr>
            </w:pPr>
          </w:p>
        </w:tc>
      </w:tr>
      <w:tr w:rsidR="00AA1428" w:rsidRPr="00922C8A" w14:paraId="1569549E"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4DAF58C"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F0AD219"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0409.022 Sūkšanas uzgalis platais neizolēts, putekļu tīrīšanas spriegumaktīvajiem darbiem līdz 20 kV/ 0409.022 Suction nozzle, wide, uninsulated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5D2B0BE8"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5774A2D0"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096F61B"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A6C3CE8" w14:textId="77777777" w:rsidR="00AA1428" w:rsidRPr="00B05DE2" w:rsidRDefault="00AA1428" w:rsidP="00281C4B">
            <w:pPr>
              <w:jc w:val="center"/>
              <w:rPr>
                <w:color w:val="000000" w:themeColor="text1"/>
                <w:sz w:val="22"/>
                <w:szCs w:val="22"/>
                <w:lang w:eastAsia="lv-LV"/>
              </w:rPr>
            </w:pPr>
          </w:p>
        </w:tc>
      </w:tr>
      <w:tr w:rsidR="00AA1428" w:rsidRPr="00922C8A" w14:paraId="0342962C"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04DFFE0E"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0220B98"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0409.023 Cauruļu tīrīšanas birste, putekļu tīrīšanas spriegumaktīvajiem darbiem līdz 20 kV/ 0409.023 Pipe cleaning brush for dust cleaning live work up to 20 kV</w:t>
            </w:r>
          </w:p>
        </w:tc>
        <w:tc>
          <w:tcPr>
            <w:tcW w:w="0" w:type="auto"/>
            <w:tcBorders>
              <w:top w:val="nil"/>
              <w:left w:val="nil"/>
              <w:bottom w:val="single" w:sz="4" w:space="0" w:color="auto"/>
              <w:right w:val="single" w:sz="4" w:space="0" w:color="auto"/>
            </w:tcBorders>
            <w:shd w:val="clear" w:color="000000" w:fill="FFFFFF"/>
            <w:vAlign w:val="center"/>
          </w:tcPr>
          <w:p w14:paraId="55239C03" w14:textId="77777777" w:rsidR="00AA1428" w:rsidRPr="00B05DE2" w:rsidRDefault="00AA1428" w:rsidP="00281C4B">
            <w:pPr>
              <w:jc w:val="center"/>
              <w:rPr>
                <w:color w:val="000000" w:themeColor="text1"/>
                <w:sz w:val="22"/>
                <w:szCs w:val="22"/>
                <w:lang w:eastAsia="lv-LV"/>
              </w:rPr>
            </w:pPr>
            <w:r w:rsidRPr="00B05DE2">
              <w:rPr>
                <w:sz w:val="22"/>
                <w:szCs w:val="22"/>
                <w:lang w:eastAsia="lv-LV"/>
              </w:rPr>
              <w:t xml:space="preserve">Norādīt informāciju / </w:t>
            </w:r>
            <w:r w:rsidRPr="00B05DE2">
              <w:rPr>
                <w:sz w:val="22"/>
                <w:szCs w:val="22"/>
                <w:lang w:val="en-GB" w:eastAsia="lv-LV"/>
              </w:rPr>
              <w:t>Specify information</w:t>
            </w:r>
          </w:p>
        </w:tc>
        <w:tc>
          <w:tcPr>
            <w:tcW w:w="0" w:type="auto"/>
            <w:tcBorders>
              <w:top w:val="nil"/>
              <w:left w:val="nil"/>
              <w:bottom w:val="single" w:sz="4" w:space="0" w:color="auto"/>
              <w:right w:val="single" w:sz="4" w:space="0" w:color="auto"/>
            </w:tcBorders>
            <w:shd w:val="clear" w:color="auto" w:fill="auto"/>
            <w:vAlign w:val="center"/>
          </w:tcPr>
          <w:p w14:paraId="5224F81B"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F4EF58E"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32F28F2" w14:textId="77777777" w:rsidR="00AA1428" w:rsidRPr="00B05DE2" w:rsidRDefault="00AA1428" w:rsidP="00281C4B">
            <w:pPr>
              <w:jc w:val="center"/>
              <w:rPr>
                <w:color w:val="000000" w:themeColor="text1"/>
                <w:sz w:val="22"/>
                <w:szCs w:val="22"/>
                <w:lang w:eastAsia="lv-LV"/>
              </w:rPr>
            </w:pPr>
          </w:p>
        </w:tc>
      </w:tr>
      <w:tr w:rsidR="00AA1428" w:rsidRPr="00922C8A" w14:paraId="60C9B57A"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C87C9B0"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0512527"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Preces marķēšanai pielietotais EAN kods, ja precei tāds ir piešķirts/ The EAN code used to mark the producēt, if such has been assigned</w:t>
            </w:r>
          </w:p>
        </w:tc>
        <w:tc>
          <w:tcPr>
            <w:tcW w:w="0" w:type="auto"/>
            <w:tcBorders>
              <w:top w:val="nil"/>
              <w:left w:val="nil"/>
              <w:bottom w:val="single" w:sz="4" w:space="0" w:color="auto"/>
              <w:right w:val="single" w:sz="4" w:space="0" w:color="auto"/>
            </w:tcBorders>
            <w:shd w:val="clear" w:color="000000" w:fill="FFFFFF"/>
            <w:vAlign w:val="center"/>
          </w:tcPr>
          <w:p w14:paraId="740B2D32" w14:textId="77777777" w:rsidR="00AA1428" w:rsidRPr="00B05DE2" w:rsidRDefault="00AA1428" w:rsidP="00281C4B">
            <w:pPr>
              <w:jc w:val="center"/>
              <w:rPr>
                <w:sz w:val="22"/>
                <w:szCs w:val="22"/>
                <w:lang w:eastAsia="lv-LV"/>
              </w:rPr>
            </w:pPr>
            <w:r w:rsidRPr="00B05DE2">
              <w:rPr>
                <w:color w:val="000000" w:themeColor="text1"/>
                <w:sz w:val="22"/>
                <w:szCs w:val="22"/>
                <w:lang w:eastAsia="lv-LV"/>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6BD1C3E2"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954A48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F38600D" w14:textId="77777777" w:rsidR="00AA1428" w:rsidRPr="00B05DE2" w:rsidRDefault="00AA1428" w:rsidP="00281C4B">
            <w:pPr>
              <w:jc w:val="center"/>
              <w:rPr>
                <w:color w:val="000000" w:themeColor="text1"/>
                <w:sz w:val="22"/>
                <w:szCs w:val="22"/>
                <w:lang w:eastAsia="lv-LV"/>
              </w:rPr>
            </w:pPr>
          </w:p>
        </w:tc>
      </w:tr>
      <w:tr w:rsidR="00AA1428" w:rsidRPr="00922C8A" w14:paraId="392EA761"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543F2BF"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AC452AC"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producēt (type, manufacturer, technical parameters, instructions for use, etc.)</w:t>
            </w:r>
          </w:p>
        </w:tc>
        <w:tc>
          <w:tcPr>
            <w:tcW w:w="0" w:type="auto"/>
            <w:tcBorders>
              <w:top w:val="nil"/>
              <w:left w:val="nil"/>
              <w:bottom w:val="single" w:sz="4" w:space="0" w:color="auto"/>
              <w:right w:val="single" w:sz="4" w:space="0" w:color="auto"/>
            </w:tcBorders>
            <w:shd w:val="clear" w:color="000000" w:fill="FFFFFF"/>
            <w:vAlign w:val="center"/>
          </w:tcPr>
          <w:p w14:paraId="28A43653" w14:textId="77777777" w:rsidR="00AA1428" w:rsidRPr="00B05DE2" w:rsidRDefault="00AA1428" w:rsidP="00281C4B">
            <w:pPr>
              <w:jc w:val="center"/>
              <w:rPr>
                <w:sz w:val="22"/>
                <w:szCs w:val="22"/>
                <w:lang w:eastAsia="lv-LV"/>
              </w:rPr>
            </w:pPr>
            <w:r w:rsidRPr="00B05DE2">
              <w:rPr>
                <w:color w:val="000000" w:themeColor="text1"/>
                <w:sz w:val="22"/>
                <w:szCs w:val="22"/>
                <w:lang w:eastAsia="lv-LV"/>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3EC4DD94"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1753EEC"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9FBBA81" w14:textId="77777777" w:rsidR="00AA1428" w:rsidRPr="00B05DE2" w:rsidRDefault="00AA1428" w:rsidP="00281C4B">
            <w:pPr>
              <w:jc w:val="center"/>
              <w:rPr>
                <w:color w:val="000000" w:themeColor="text1"/>
                <w:sz w:val="22"/>
                <w:szCs w:val="22"/>
                <w:lang w:eastAsia="lv-LV"/>
              </w:rPr>
            </w:pPr>
          </w:p>
        </w:tc>
      </w:tr>
      <w:tr w:rsidR="00AA1428" w:rsidRPr="00922C8A" w14:paraId="1223D892"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4DD7F6C6"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22EF28"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Parauga piegādes laiks tehniskajai izvērtēšanai (pēc pieprasījuma), darba dienas/ Sample delivery time for technical evaluation (on request), working days</w:t>
            </w:r>
          </w:p>
        </w:tc>
        <w:tc>
          <w:tcPr>
            <w:tcW w:w="0" w:type="auto"/>
            <w:tcBorders>
              <w:top w:val="nil"/>
              <w:left w:val="nil"/>
              <w:bottom w:val="single" w:sz="4" w:space="0" w:color="auto"/>
              <w:right w:val="single" w:sz="4" w:space="0" w:color="auto"/>
            </w:tcBorders>
            <w:shd w:val="clear" w:color="000000" w:fill="FFFFFF"/>
            <w:vAlign w:val="center"/>
            <w:hideMark/>
          </w:tcPr>
          <w:p w14:paraId="643DBA94"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2F2BB31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A81F503"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6A13966" w14:textId="77777777" w:rsidR="00AA1428" w:rsidRPr="00B05DE2" w:rsidRDefault="00AA1428" w:rsidP="00281C4B">
            <w:pPr>
              <w:jc w:val="center"/>
              <w:rPr>
                <w:color w:val="000000" w:themeColor="text1"/>
                <w:sz w:val="22"/>
                <w:szCs w:val="22"/>
                <w:lang w:eastAsia="lv-LV"/>
              </w:rPr>
            </w:pPr>
          </w:p>
        </w:tc>
      </w:tr>
      <w:tr w:rsidR="00AA1428" w:rsidRPr="00922C8A" w14:paraId="1B233C77"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04381CB4" w14:textId="77777777" w:rsidR="00AA1428" w:rsidRPr="00B05DE2" w:rsidRDefault="00AA1428" w:rsidP="00281C4B">
            <w:pPr>
              <w:pStyle w:val="ListParagraph"/>
              <w:spacing w:after="0" w:line="240" w:lineRule="auto"/>
              <w:ind w:left="0"/>
              <w:rPr>
                <w:rFonts w:cs="Times New Roman"/>
                <w:color w:val="000000" w:themeColor="text1"/>
                <w:sz w:val="22"/>
                <w:lang w:eastAsia="lv-LV"/>
              </w:rPr>
            </w:pPr>
          </w:p>
        </w:tc>
        <w:tc>
          <w:tcPr>
            <w:tcW w:w="0" w:type="auto"/>
            <w:tcBorders>
              <w:top w:val="nil"/>
              <w:left w:val="nil"/>
              <w:bottom w:val="single" w:sz="4" w:space="0" w:color="auto"/>
              <w:right w:val="single" w:sz="4" w:space="0" w:color="auto"/>
            </w:tcBorders>
            <w:shd w:val="clear" w:color="000000" w:fill="D8D8D8"/>
            <w:vAlign w:val="center"/>
          </w:tcPr>
          <w:p w14:paraId="77B1D9B0" w14:textId="52C3A777" w:rsidR="00AA1428" w:rsidRPr="00B05DE2" w:rsidRDefault="00AA1428" w:rsidP="00281C4B">
            <w:pPr>
              <w:rPr>
                <w:color w:val="000000" w:themeColor="text1"/>
                <w:sz w:val="22"/>
                <w:szCs w:val="22"/>
                <w:lang w:eastAsia="lv-LV"/>
              </w:rPr>
            </w:pPr>
            <w:r w:rsidRPr="00B05DE2">
              <w:rPr>
                <w:b/>
                <w:bCs/>
                <w:color w:val="000000"/>
                <w:sz w:val="22"/>
                <w:szCs w:val="22"/>
                <w:lang w:eastAsia="lv-LV"/>
              </w:rPr>
              <w:t xml:space="preserve">Standarti/ </w:t>
            </w:r>
            <w:r w:rsidRPr="00B05DE2">
              <w:rPr>
                <w:b/>
                <w:bCs/>
                <w:color w:val="000000"/>
                <w:sz w:val="22"/>
                <w:szCs w:val="22"/>
                <w:lang w:val="en-GB" w:eastAsia="lv-LV"/>
              </w:rPr>
              <w:t>Standards</w:t>
            </w:r>
            <w:r w:rsidR="00BD4406" w:rsidRPr="0009636E">
              <w:rPr>
                <w:rStyle w:val="FootnoteReference"/>
                <w:color w:val="000000" w:themeColor="text1"/>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F92CE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E3C460C"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583A1C"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8BA38D5" w14:textId="77777777" w:rsidR="00AA1428" w:rsidRPr="00B05DE2" w:rsidRDefault="00AA1428" w:rsidP="00281C4B">
            <w:pPr>
              <w:jc w:val="center"/>
              <w:rPr>
                <w:color w:val="000000" w:themeColor="text1"/>
                <w:sz w:val="22"/>
                <w:szCs w:val="22"/>
                <w:lang w:eastAsia="lv-LV"/>
              </w:rPr>
            </w:pPr>
          </w:p>
        </w:tc>
      </w:tr>
      <w:tr w:rsidR="00AA1428" w:rsidRPr="00922C8A" w14:paraId="425E87EF"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1D36917"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6735241" w14:textId="45798C30" w:rsidR="00AA1428" w:rsidRPr="00B05DE2" w:rsidRDefault="00AA1428" w:rsidP="00281C4B">
            <w:pPr>
              <w:rPr>
                <w:color w:val="000000" w:themeColor="text1"/>
                <w:sz w:val="22"/>
                <w:szCs w:val="22"/>
                <w:lang w:eastAsia="lv-LV"/>
              </w:rPr>
            </w:pPr>
            <w:r w:rsidRPr="00B05DE2">
              <w:rPr>
                <w:bCs/>
                <w:color w:val="000000" w:themeColor="text1"/>
                <w:sz w:val="22"/>
                <w:szCs w:val="22"/>
              </w:rPr>
              <w:t xml:space="preserve">LVS EN 61477:2009 </w:t>
            </w:r>
            <w:r w:rsidRPr="00B05DE2">
              <w:rPr>
                <w:color w:val="000000" w:themeColor="text1"/>
                <w:sz w:val="22"/>
                <w:szCs w:val="22"/>
              </w:rPr>
              <w:t>Darbs zem sprieguma. Minimālās prasības darbarīkiem, ierīcēm un iekārtām un to izmantošanai</w:t>
            </w:r>
            <w:r w:rsidR="00BD4406">
              <w:rPr>
                <w:color w:val="000000" w:themeColor="text1"/>
                <w:sz w:val="22"/>
                <w:szCs w:val="22"/>
              </w:rPr>
              <w:t xml:space="preserve"> vai ekvivalents</w:t>
            </w:r>
            <w:r w:rsidRPr="00B05DE2">
              <w:rPr>
                <w:color w:val="000000" w:themeColor="text1"/>
                <w:sz w:val="22"/>
                <w:szCs w:val="22"/>
              </w:rPr>
              <w:t xml:space="preserve">/ </w:t>
            </w:r>
            <w:r w:rsidRPr="00B05DE2">
              <w:rPr>
                <w:bCs/>
                <w:color w:val="000000" w:themeColor="text1"/>
                <w:sz w:val="22"/>
                <w:szCs w:val="22"/>
              </w:rPr>
              <w:t>LVS EN 61477:2009 Live working – Minimum requirements for the utilization for the tools, devices and equipment</w:t>
            </w:r>
            <w:r w:rsidR="00BD4406">
              <w:rPr>
                <w:bCs/>
                <w:color w:val="000000" w:themeColor="text1"/>
                <w:sz w:val="22"/>
                <w:szCs w:val="22"/>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6127323F"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37BF824A"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8F61DD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4E36320" w14:textId="77777777" w:rsidR="00AA1428" w:rsidRPr="00B05DE2" w:rsidRDefault="00AA1428" w:rsidP="00281C4B">
            <w:pPr>
              <w:jc w:val="center"/>
              <w:rPr>
                <w:color w:val="000000" w:themeColor="text1"/>
                <w:sz w:val="22"/>
                <w:szCs w:val="22"/>
                <w:lang w:eastAsia="lv-LV"/>
              </w:rPr>
            </w:pPr>
          </w:p>
        </w:tc>
      </w:tr>
      <w:tr w:rsidR="00AA1428" w:rsidRPr="00922C8A" w14:paraId="71B4A73C"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F91B657"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40CEB44" w14:textId="580FA1F8" w:rsidR="00AA1428" w:rsidRPr="00B05DE2" w:rsidRDefault="00AA1428" w:rsidP="00281C4B">
            <w:pPr>
              <w:rPr>
                <w:color w:val="000000" w:themeColor="text1"/>
                <w:sz w:val="22"/>
                <w:szCs w:val="22"/>
                <w:lang w:eastAsia="lv-LV"/>
              </w:rPr>
            </w:pPr>
            <w:r w:rsidRPr="00B05DE2">
              <w:rPr>
                <w:bCs/>
                <w:color w:val="000000" w:themeColor="text1"/>
                <w:sz w:val="22"/>
                <w:szCs w:val="22"/>
              </w:rPr>
              <w:t xml:space="preserve">LVS EN 60743:2014 </w:t>
            </w:r>
            <w:r w:rsidRPr="00B05DE2">
              <w:rPr>
                <w:color w:val="000000" w:themeColor="text1"/>
                <w:sz w:val="22"/>
                <w:szCs w:val="22"/>
              </w:rPr>
              <w:t>Darbs zem sprieguma. Instrumentu, iekārtu un ierīču terminoloģija</w:t>
            </w:r>
            <w:r w:rsidR="00BD4406">
              <w:rPr>
                <w:color w:val="000000" w:themeColor="text1"/>
                <w:sz w:val="22"/>
                <w:szCs w:val="22"/>
              </w:rPr>
              <w:t xml:space="preserve"> vai ekvivalents</w:t>
            </w:r>
            <w:r w:rsidRPr="00B05DE2">
              <w:rPr>
                <w:color w:val="000000" w:themeColor="text1"/>
                <w:sz w:val="22"/>
                <w:szCs w:val="22"/>
              </w:rPr>
              <w:t xml:space="preserve">/ </w:t>
            </w:r>
            <w:r w:rsidRPr="00B05DE2">
              <w:rPr>
                <w:bCs/>
                <w:color w:val="000000" w:themeColor="text1"/>
                <w:sz w:val="22"/>
                <w:szCs w:val="22"/>
              </w:rPr>
              <w:t>LVS EN 60743:2014 Live working – Terminology for tools, equipement and devices</w:t>
            </w:r>
            <w:r w:rsidR="00BD4406">
              <w:rPr>
                <w:bCs/>
                <w:color w:val="000000" w:themeColor="text1"/>
                <w:sz w:val="22"/>
                <w:szCs w:val="22"/>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0EAA6A5F"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3ABF69BF"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C4896CE"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7CE558B" w14:textId="77777777" w:rsidR="00AA1428" w:rsidRPr="00B05DE2" w:rsidRDefault="00AA1428" w:rsidP="00281C4B">
            <w:pPr>
              <w:jc w:val="center"/>
              <w:rPr>
                <w:color w:val="000000" w:themeColor="text1"/>
                <w:sz w:val="22"/>
                <w:szCs w:val="22"/>
                <w:lang w:eastAsia="lv-LV"/>
              </w:rPr>
            </w:pPr>
          </w:p>
        </w:tc>
      </w:tr>
      <w:tr w:rsidR="00AA1428" w:rsidRPr="00922C8A" w14:paraId="27EFF694" w14:textId="77777777" w:rsidTr="00281C4B">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A809EA9" w14:textId="77777777" w:rsidR="00AA1428" w:rsidRPr="00B05DE2" w:rsidRDefault="00AA1428" w:rsidP="00281C4B">
            <w:pPr>
              <w:pStyle w:val="ListParagraph"/>
              <w:spacing w:after="0" w:line="240" w:lineRule="auto"/>
              <w:ind w:left="0"/>
              <w:rPr>
                <w:rFonts w:cs="Times New Roman"/>
                <w:b/>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3538897" w14:textId="77777777" w:rsidR="00AA1428" w:rsidRPr="00B05DE2" w:rsidRDefault="00AA1428" w:rsidP="00281C4B">
            <w:pPr>
              <w:rPr>
                <w:b/>
                <w:bCs/>
                <w:color w:val="000000" w:themeColor="text1"/>
                <w:sz w:val="22"/>
                <w:szCs w:val="22"/>
                <w:lang w:eastAsia="lv-LV"/>
              </w:rPr>
            </w:pPr>
            <w:r w:rsidRPr="00B05DE2">
              <w:rPr>
                <w:b/>
                <w:bCs/>
                <w:color w:val="000000"/>
                <w:sz w:val="22"/>
                <w:szCs w:val="22"/>
                <w:lang w:eastAsia="lv-LV"/>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6AC08D5" w14:textId="77777777" w:rsidR="00AA1428" w:rsidRPr="00B05DE2" w:rsidRDefault="00AA1428" w:rsidP="00281C4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0DBB682" w14:textId="77777777" w:rsidR="00AA1428" w:rsidRPr="00B05DE2" w:rsidRDefault="00AA1428" w:rsidP="00281C4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57EFB" w14:textId="77777777" w:rsidR="00AA1428" w:rsidRPr="00B05DE2" w:rsidRDefault="00AA1428" w:rsidP="00281C4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15306F" w14:textId="77777777" w:rsidR="00AA1428" w:rsidRPr="00B05DE2" w:rsidRDefault="00AA1428" w:rsidP="00281C4B">
            <w:pPr>
              <w:jc w:val="center"/>
              <w:rPr>
                <w:b/>
                <w:bCs/>
                <w:color w:val="000000" w:themeColor="text1"/>
                <w:sz w:val="22"/>
                <w:szCs w:val="22"/>
                <w:lang w:eastAsia="lv-LV"/>
              </w:rPr>
            </w:pPr>
          </w:p>
        </w:tc>
      </w:tr>
      <w:tr w:rsidR="00AA1428" w:rsidRPr="00922C8A" w14:paraId="01D66356" w14:textId="77777777" w:rsidTr="00281C4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BD366F4" w14:textId="77777777" w:rsidR="00AA1428" w:rsidRPr="00B05DE2" w:rsidRDefault="00AA1428" w:rsidP="00281C4B">
            <w:pPr>
              <w:pStyle w:val="ListParagraph"/>
              <w:numPr>
                <w:ilvl w:val="0"/>
                <w:numId w:val="2"/>
              </w:numPr>
              <w:spacing w:after="0" w:line="240" w:lineRule="auto"/>
              <w:rPr>
                <w:rFonts w:cs="Times New Roman"/>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8217AA7" w14:textId="31254F46" w:rsidR="00AA1428" w:rsidRPr="00B05DE2" w:rsidRDefault="00AA1428" w:rsidP="00281C4B">
            <w:pPr>
              <w:rPr>
                <w:color w:val="000000"/>
                <w:sz w:val="22"/>
                <w:szCs w:val="22"/>
                <w:lang w:val="en-GB" w:eastAsia="lv-LV"/>
              </w:rPr>
            </w:pPr>
            <w:r w:rsidRPr="00B05DE2">
              <w:rPr>
                <w:color w:val="000000"/>
                <w:sz w:val="22"/>
                <w:szCs w:val="22"/>
                <w:lang w:val="en-GB" w:eastAsia="lv-LV"/>
              </w:rPr>
              <w:t xml:space="preserve">Ir iesniegts preces attēls, kurš atbilst </w:t>
            </w:r>
            <w:r w:rsidR="00BD4406">
              <w:rPr>
                <w:color w:val="000000"/>
                <w:sz w:val="22"/>
                <w:szCs w:val="22"/>
                <w:lang w:val="en-GB" w:eastAsia="lv-LV"/>
              </w:rPr>
              <w:t>šādām</w:t>
            </w:r>
            <w:r w:rsidRPr="00B05DE2">
              <w:rPr>
                <w:color w:val="000000"/>
                <w:sz w:val="22"/>
                <w:szCs w:val="22"/>
                <w:lang w:val="en-GB" w:eastAsia="lv-LV"/>
              </w:rPr>
              <w:t xml:space="preserve"> prasībām:/An image of the product that meets the following requirements has been submitted:</w:t>
            </w:r>
          </w:p>
          <w:p w14:paraId="776B349A" w14:textId="77777777" w:rsidR="00AA1428" w:rsidRPr="00B05DE2" w:rsidRDefault="00AA1428" w:rsidP="00281C4B">
            <w:pPr>
              <w:pStyle w:val="ListParagraph"/>
              <w:numPr>
                <w:ilvl w:val="0"/>
                <w:numId w:val="1"/>
              </w:numPr>
              <w:spacing w:after="0" w:line="240" w:lineRule="auto"/>
              <w:rPr>
                <w:rFonts w:cs="Times New Roman"/>
                <w:color w:val="000000"/>
                <w:sz w:val="22"/>
                <w:lang w:val="en-GB" w:eastAsia="lv-LV"/>
              </w:rPr>
            </w:pPr>
            <w:r w:rsidRPr="00B05DE2">
              <w:rPr>
                <w:rFonts w:cs="Times New Roman"/>
                <w:color w:val="000000"/>
                <w:sz w:val="22"/>
                <w:lang w:val="en-GB" w:eastAsia="lv-LV"/>
              </w:rPr>
              <w:t>".jpg" vai “.jpeg” formātā/ ".jpg" or ".jpeg" format</w:t>
            </w:r>
          </w:p>
          <w:p w14:paraId="66CDF346" w14:textId="77777777" w:rsidR="00AA1428" w:rsidRPr="00B05DE2" w:rsidRDefault="00AA1428" w:rsidP="00281C4B">
            <w:pPr>
              <w:pStyle w:val="ListParagraph"/>
              <w:numPr>
                <w:ilvl w:val="0"/>
                <w:numId w:val="1"/>
              </w:numPr>
              <w:spacing w:after="0" w:line="240" w:lineRule="auto"/>
              <w:rPr>
                <w:rFonts w:cs="Times New Roman"/>
                <w:color w:val="000000"/>
                <w:sz w:val="22"/>
                <w:lang w:val="en-GB" w:eastAsia="lv-LV"/>
              </w:rPr>
            </w:pPr>
            <w:r w:rsidRPr="00B05DE2">
              <w:rPr>
                <w:rFonts w:cs="Times New Roman"/>
                <w:color w:val="000000"/>
                <w:sz w:val="22"/>
                <w:lang w:val="en-GB" w:eastAsia="lv-LV"/>
              </w:rPr>
              <w:t>izšķiršanas spēja ne mazāka par 2Mpix/ resolution of at least 2Mpix</w:t>
            </w:r>
          </w:p>
          <w:p w14:paraId="05FAC409" w14:textId="77777777" w:rsidR="00AA1428" w:rsidRPr="00B05DE2" w:rsidRDefault="00AA1428" w:rsidP="00281C4B">
            <w:pPr>
              <w:pStyle w:val="ListParagraph"/>
              <w:numPr>
                <w:ilvl w:val="0"/>
                <w:numId w:val="1"/>
              </w:numPr>
              <w:spacing w:after="0" w:line="240" w:lineRule="auto"/>
              <w:rPr>
                <w:rFonts w:cs="Times New Roman"/>
                <w:color w:val="000000"/>
                <w:sz w:val="22"/>
                <w:lang w:val="en-GB" w:eastAsia="lv-LV"/>
              </w:rPr>
            </w:pPr>
            <w:r w:rsidRPr="00B05DE2">
              <w:rPr>
                <w:rFonts w:cs="Times New Roman"/>
                <w:color w:val="000000"/>
                <w:sz w:val="22"/>
                <w:lang w:val="en-GB" w:eastAsia="lv-LV"/>
              </w:rPr>
              <w:t>ir iespēja redzēt  visu preci un izlasīt visus uzrakstus, marķējumus uz tā/ the</w:t>
            </w:r>
            <w:r w:rsidRPr="00B05DE2">
              <w:rPr>
                <w:rFonts w:cs="Times New Roman"/>
                <w:sz w:val="22"/>
              </w:rPr>
              <w:t xml:space="preserve"> </w:t>
            </w:r>
            <w:r w:rsidRPr="00B05DE2">
              <w:rPr>
                <w:rFonts w:cs="Times New Roman"/>
                <w:color w:val="000000"/>
                <w:sz w:val="22"/>
                <w:lang w:val="en-GB" w:eastAsia="lv-LV"/>
              </w:rPr>
              <w:t>complete product can be seen and all the inscriptions markings on it can be read</w:t>
            </w:r>
          </w:p>
          <w:p w14:paraId="003F4D90" w14:textId="77777777" w:rsidR="00AA1428" w:rsidRPr="00B05DE2" w:rsidRDefault="00AA1428" w:rsidP="00281C4B">
            <w:pPr>
              <w:pStyle w:val="ListParagraph"/>
              <w:numPr>
                <w:ilvl w:val="0"/>
                <w:numId w:val="1"/>
              </w:numPr>
              <w:spacing w:after="0" w:line="240" w:lineRule="auto"/>
              <w:ind w:left="195" w:hanging="142"/>
              <w:rPr>
                <w:rFonts w:eastAsia="Times New Roman" w:cs="Times New Roman"/>
                <w:noProof w:val="0"/>
                <w:color w:val="000000" w:themeColor="text1"/>
                <w:sz w:val="22"/>
                <w:lang w:eastAsia="lv-LV"/>
              </w:rPr>
            </w:pPr>
            <w:r w:rsidRPr="00B05DE2">
              <w:rPr>
                <w:rFonts w:cs="Times New Roman"/>
                <w:color w:val="000000"/>
                <w:sz w:val="22"/>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178F3AF2" w14:textId="77777777" w:rsidR="00AA1428" w:rsidRPr="00B05DE2" w:rsidRDefault="00AA1428" w:rsidP="00281C4B">
            <w:pPr>
              <w:jc w:val="center"/>
              <w:rPr>
                <w:b/>
                <w:bCs/>
                <w:color w:val="000000" w:themeColor="text1"/>
                <w:sz w:val="22"/>
                <w:szCs w:val="22"/>
                <w:lang w:eastAsia="lv-LV"/>
              </w:rPr>
            </w:pPr>
            <w:r w:rsidRPr="00B05DE2">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6CD52124" w14:textId="77777777" w:rsidR="00AA1428" w:rsidRPr="00B05DE2" w:rsidRDefault="00AA1428" w:rsidP="00281C4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765585F" w14:textId="77777777" w:rsidR="00AA1428" w:rsidRPr="00B05DE2" w:rsidRDefault="00AA1428" w:rsidP="00281C4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5FC0EF4" w14:textId="77777777" w:rsidR="00AA1428" w:rsidRPr="00B05DE2" w:rsidRDefault="00AA1428" w:rsidP="00281C4B">
            <w:pPr>
              <w:jc w:val="center"/>
              <w:rPr>
                <w:b/>
                <w:bCs/>
                <w:color w:val="000000" w:themeColor="text1"/>
                <w:sz w:val="22"/>
                <w:szCs w:val="22"/>
                <w:lang w:eastAsia="lv-LV"/>
              </w:rPr>
            </w:pPr>
          </w:p>
        </w:tc>
      </w:tr>
      <w:tr w:rsidR="00AA1428" w:rsidRPr="00922C8A" w14:paraId="06BF2FB2"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8AD92AA"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5E054FB" w14:textId="77777777" w:rsidR="00AA1428" w:rsidRPr="00B05DE2" w:rsidRDefault="00AA1428" w:rsidP="00281C4B">
            <w:pPr>
              <w:rPr>
                <w:rFonts w:eastAsiaTheme="minorHAnsi"/>
                <w:b/>
                <w:color w:val="000000" w:themeColor="text1"/>
                <w:sz w:val="22"/>
                <w:szCs w:val="22"/>
              </w:rPr>
            </w:pPr>
            <w:r w:rsidRPr="00B05DE2">
              <w:rPr>
                <w:rFonts w:eastAsiaTheme="minorHAnsi"/>
                <w:color w:val="000000" w:themeColor="text1"/>
                <w:sz w:val="22"/>
                <w:szCs w:val="22"/>
              </w:rPr>
              <w:t xml:space="preserve">Izolējošo sūkšanas uzgaļu un tīrīšanas birstēm darba spriegums 24 kV. Visiem minētajiem elementiem jābūt veiktai izolācijas pārbaudei ar paaugstinātu spriegumu atbilstoši rūpnīcas izgatavotājas instrukcijām un </w:t>
            </w:r>
            <w:r w:rsidRPr="00B05DE2">
              <w:rPr>
                <w:rFonts w:eastAsiaTheme="minorHAnsi"/>
                <w:b/>
                <w:color w:val="000000" w:themeColor="text1"/>
                <w:sz w:val="22"/>
                <w:szCs w:val="22"/>
              </w:rPr>
              <w:lastRenderedPageBreak/>
              <w:t xml:space="preserve">atbilstošam darbu veikšanai saskaņā ar EN 50110-1 standarta prasībām/ </w:t>
            </w:r>
            <w:r w:rsidRPr="00B05DE2">
              <w:rPr>
                <w:rFonts w:eastAsiaTheme="minorHAnsi"/>
                <w:color w:val="000000" w:themeColor="text1"/>
                <w:sz w:val="22"/>
                <w:szCs w:val="22"/>
              </w:rPr>
              <w:t xml:space="preserve">Insulating suction nozzles and cleaning brushes operating voltage 24kV. All these elements must be subjected to an insulation test with high voltage in accordance with the manufacturer’s instructions and to </w:t>
            </w:r>
            <w:r w:rsidRPr="00B05DE2">
              <w:rPr>
                <w:rFonts w:eastAsiaTheme="minorHAnsi"/>
                <w:b/>
                <w:color w:val="000000" w:themeColor="text1"/>
                <w:sz w:val="22"/>
                <w:szCs w:val="22"/>
              </w:rPr>
              <w:t>the appropriate work in</w:t>
            </w:r>
            <w:r w:rsidRPr="00B05DE2">
              <w:rPr>
                <w:rFonts w:eastAsiaTheme="minorHAnsi"/>
                <w:color w:val="000000" w:themeColor="text1"/>
                <w:sz w:val="22"/>
                <w:szCs w:val="22"/>
              </w:rPr>
              <w:t xml:space="preserve"> </w:t>
            </w:r>
            <w:r w:rsidRPr="00B05DE2">
              <w:rPr>
                <w:rFonts w:eastAsiaTheme="minorHAnsi"/>
                <w:b/>
                <w:color w:val="000000" w:themeColor="text1"/>
                <w:sz w:val="22"/>
                <w:szCs w:val="22"/>
              </w:rPr>
              <w:t>accordance with the requirements of standard EN 50110-1</w:t>
            </w:r>
          </w:p>
        </w:tc>
        <w:tc>
          <w:tcPr>
            <w:tcW w:w="0" w:type="auto"/>
            <w:tcBorders>
              <w:top w:val="nil"/>
              <w:left w:val="nil"/>
              <w:bottom w:val="single" w:sz="4" w:space="0" w:color="auto"/>
              <w:right w:val="single" w:sz="4" w:space="0" w:color="auto"/>
            </w:tcBorders>
            <w:shd w:val="clear" w:color="000000" w:fill="FFFFFF"/>
            <w:vAlign w:val="center"/>
          </w:tcPr>
          <w:p w14:paraId="1A290E22"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lastRenderedPageBreak/>
              <w:t>Atbilst/ Compliant</w:t>
            </w:r>
          </w:p>
        </w:tc>
        <w:tc>
          <w:tcPr>
            <w:tcW w:w="0" w:type="auto"/>
            <w:tcBorders>
              <w:top w:val="nil"/>
              <w:left w:val="nil"/>
              <w:bottom w:val="single" w:sz="4" w:space="0" w:color="auto"/>
              <w:right w:val="single" w:sz="4" w:space="0" w:color="auto"/>
            </w:tcBorders>
            <w:shd w:val="clear" w:color="auto" w:fill="auto"/>
            <w:vAlign w:val="center"/>
          </w:tcPr>
          <w:p w14:paraId="340FE5E0"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0F28CB4"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40CB66C" w14:textId="77777777" w:rsidR="00AA1428" w:rsidRPr="00B05DE2" w:rsidRDefault="00AA1428" w:rsidP="00281C4B">
            <w:pPr>
              <w:jc w:val="center"/>
              <w:rPr>
                <w:color w:val="000000" w:themeColor="text1"/>
                <w:sz w:val="22"/>
                <w:szCs w:val="22"/>
                <w:lang w:eastAsia="lv-LV"/>
              </w:rPr>
            </w:pPr>
          </w:p>
        </w:tc>
      </w:tr>
      <w:tr w:rsidR="00AA1428" w:rsidRPr="00922C8A" w14:paraId="3137ED1F"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6F9566B3"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91D338" w14:textId="77777777" w:rsidR="00AA1428" w:rsidRPr="00B05DE2" w:rsidRDefault="00AA1428" w:rsidP="00281C4B">
            <w:pPr>
              <w:rPr>
                <w:rFonts w:eastAsiaTheme="minorHAnsi"/>
                <w:color w:val="000000" w:themeColor="text1"/>
                <w:sz w:val="22"/>
                <w:szCs w:val="22"/>
              </w:rPr>
            </w:pPr>
            <w:r w:rsidRPr="00B05DE2">
              <w:rPr>
                <w:rFonts w:eastAsiaTheme="minorHAnsi"/>
                <w:color w:val="000000" w:themeColor="text1"/>
                <w:sz w:val="22"/>
                <w:szCs w:val="22"/>
              </w:rPr>
              <w:t>Elementu pārbaudes protokolus jāiesniedz kopā ar piedāvājumu/ Element test reports must be submitted with the offer</w:t>
            </w:r>
          </w:p>
        </w:tc>
        <w:tc>
          <w:tcPr>
            <w:tcW w:w="0" w:type="auto"/>
            <w:tcBorders>
              <w:top w:val="nil"/>
              <w:left w:val="nil"/>
              <w:bottom w:val="single" w:sz="4" w:space="0" w:color="auto"/>
              <w:right w:val="single" w:sz="4" w:space="0" w:color="auto"/>
            </w:tcBorders>
            <w:shd w:val="clear" w:color="000000" w:fill="FFFFFF"/>
            <w:vAlign w:val="center"/>
          </w:tcPr>
          <w:p w14:paraId="6260DE4A"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393C99A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4DF23D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F6E9ADD" w14:textId="77777777" w:rsidR="00AA1428" w:rsidRPr="00B05DE2" w:rsidRDefault="00AA1428" w:rsidP="00281C4B">
            <w:pPr>
              <w:jc w:val="center"/>
              <w:rPr>
                <w:color w:val="000000" w:themeColor="text1"/>
                <w:sz w:val="22"/>
                <w:szCs w:val="22"/>
                <w:lang w:eastAsia="lv-LV"/>
              </w:rPr>
            </w:pPr>
          </w:p>
        </w:tc>
      </w:tr>
      <w:tr w:rsidR="00AA1428" w:rsidRPr="00922C8A" w14:paraId="7D7FB0D8"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49909A20"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B758BA0" w14:textId="77777777" w:rsidR="00AA1428" w:rsidRPr="00B05DE2" w:rsidRDefault="00AA1428" w:rsidP="00281C4B">
            <w:pPr>
              <w:rPr>
                <w:color w:val="000000" w:themeColor="text1"/>
                <w:sz w:val="22"/>
                <w:szCs w:val="22"/>
                <w:lang w:eastAsia="lv-LV"/>
              </w:rPr>
            </w:pPr>
            <w:r w:rsidRPr="00B05DE2">
              <w:rPr>
                <w:rFonts w:eastAsiaTheme="minorHAnsi"/>
                <w:color w:val="000000" w:themeColor="text1"/>
                <w:sz w:val="22"/>
                <w:szCs w:val="22"/>
              </w:rPr>
              <w:t>Piedāvājumā jānorāda izolācijās pārbaudes veicējs/ The offer must include insulation test performer</w:t>
            </w:r>
          </w:p>
        </w:tc>
        <w:tc>
          <w:tcPr>
            <w:tcW w:w="0" w:type="auto"/>
            <w:tcBorders>
              <w:top w:val="nil"/>
              <w:left w:val="nil"/>
              <w:bottom w:val="single" w:sz="4" w:space="0" w:color="auto"/>
              <w:right w:val="single" w:sz="4" w:space="0" w:color="auto"/>
            </w:tcBorders>
            <w:shd w:val="clear" w:color="000000" w:fill="FFFFFF"/>
            <w:vAlign w:val="center"/>
          </w:tcPr>
          <w:p w14:paraId="777A5655"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2B4EF996"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FC9A8F7"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663CB6B" w14:textId="77777777" w:rsidR="00AA1428" w:rsidRPr="00B05DE2" w:rsidRDefault="00AA1428" w:rsidP="00281C4B">
            <w:pPr>
              <w:jc w:val="center"/>
              <w:rPr>
                <w:color w:val="000000" w:themeColor="text1"/>
                <w:sz w:val="22"/>
                <w:szCs w:val="22"/>
                <w:lang w:eastAsia="lv-LV"/>
              </w:rPr>
            </w:pPr>
          </w:p>
        </w:tc>
      </w:tr>
      <w:tr w:rsidR="00AA1428" w:rsidRPr="00922C8A" w14:paraId="31F477B2"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6B03AAB"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C770AF" w14:textId="7F5EEB8B"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 xml:space="preserve">Oriģinālā lietošanas instrukcija </w:t>
            </w:r>
            <w:r w:rsidR="00BD4406">
              <w:rPr>
                <w:color w:val="000000" w:themeColor="text1"/>
                <w:sz w:val="22"/>
                <w:szCs w:val="22"/>
                <w:lang w:eastAsia="lv-LV"/>
              </w:rPr>
              <w:t>šādās</w:t>
            </w:r>
            <w:r w:rsidRPr="00B05DE2">
              <w:rPr>
                <w:color w:val="000000" w:themeColor="text1"/>
                <w:sz w:val="22"/>
                <w:szCs w:val="22"/>
                <w:lang w:eastAsia="lv-LV"/>
              </w:rPr>
              <w:t xml:space="preserve"> valodās/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6B3ADD1D"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LV vai EN/ LV or EN</w:t>
            </w:r>
          </w:p>
        </w:tc>
        <w:tc>
          <w:tcPr>
            <w:tcW w:w="0" w:type="auto"/>
            <w:tcBorders>
              <w:top w:val="nil"/>
              <w:left w:val="nil"/>
              <w:bottom w:val="single" w:sz="4" w:space="0" w:color="auto"/>
              <w:right w:val="single" w:sz="4" w:space="0" w:color="auto"/>
            </w:tcBorders>
            <w:shd w:val="clear" w:color="auto" w:fill="auto"/>
            <w:vAlign w:val="center"/>
          </w:tcPr>
          <w:p w14:paraId="4C417ED2"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7AB1DAD"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A9E3217" w14:textId="77777777" w:rsidR="00AA1428" w:rsidRPr="00B05DE2" w:rsidRDefault="00AA1428" w:rsidP="00281C4B">
            <w:pPr>
              <w:jc w:val="center"/>
              <w:rPr>
                <w:color w:val="000000" w:themeColor="text1"/>
                <w:sz w:val="22"/>
                <w:szCs w:val="22"/>
                <w:lang w:eastAsia="lv-LV"/>
              </w:rPr>
            </w:pPr>
          </w:p>
        </w:tc>
      </w:tr>
      <w:tr w:rsidR="00AA1428" w:rsidRPr="00922C8A" w14:paraId="5BB0CFF8" w14:textId="77777777" w:rsidTr="00281C4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0AA0AB41"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0D689F2"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Tipa apstiprinājuma sertifikāts/ Type-approval certificate</w:t>
            </w:r>
          </w:p>
        </w:tc>
        <w:tc>
          <w:tcPr>
            <w:tcW w:w="0" w:type="auto"/>
            <w:tcBorders>
              <w:top w:val="nil"/>
              <w:left w:val="nil"/>
              <w:bottom w:val="single" w:sz="4" w:space="0" w:color="auto"/>
              <w:right w:val="single" w:sz="4" w:space="0" w:color="auto"/>
            </w:tcBorders>
            <w:shd w:val="clear" w:color="000000" w:fill="FFFFFF"/>
            <w:vAlign w:val="center"/>
          </w:tcPr>
          <w:p w14:paraId="5176DEA2"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5847BEE6"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373536C"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A543639" w14:textId="77777777" w:rsidR="00AA1428" w:rsidRPr="00B05DE2" w:rsidRDefault="00AA1428" w:rsidP="00281C4B">
            <w:pPr>
              <w:jc w:val="center"/>
              <w:rPr>
                <w:color w:val="000000" w:themeColor="text1"/>
                <w:sz w:val="22"/>
                <w:szCs w:val="22"/>
                <w:lang w:eastAsia="lv-LV"/>
              </w:rPr>
            </w:pPr>
          </w:p>
        </w:tc>
      </w:tr>
      <w:tr w:rsidR="00AA1428" w:rsidRPr="00922C8A" w14:paraId="46EC83AB" w14:textId="77777777" w:rsidTr="00281C4B">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9273DD4" w14:textId="77777777" w:rsidR="00AA1428" w:rsidRPr="00B05DE2" w:rsidRDefault="00AA1428" w:rsidP="00281C4B">
            <w:pPr>
              <w:pStyle w:val="ListParagraph"/>
              <w:spacing w:after="0" w:line="240" w:lineRule="auto"/>
              <w:ind w:left="0"/>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17BB499" w14:textId="77777777" w:rsidR="00AA1428" w:rsidRPr="00B05DE2" w:rsidRDefault="00AA1428" w:rsidP="00281C4B">
            <w:pPr>
              <w:rPr>
                <w:color w:val="000000" w:themeColor="text1"/>
                <w:sz w:val="22"/>
                <w:szCs w:val="22"/>
                <w:lang w:eastAsia="lv-LV"/>
              </w:rPr>
            </w:pPr>
            <w:r w:rsidRPr="00B05DE2">
              <w:rPr>
                <w:b/>
                <w:bCs/>
                <w:color w:val="000000" w:themeColor="text1"/>
                <w:sz w:val="22"/>
                <w:szCs w:val="22"/>
                <w:lang w:eastAsia="lv-LV"/>
              </w:rPr>
              <w:t>Vides nosacījumi</w:t>
            </w:r>
            <w:r w:rsidRPr="00B05DE2">
              <w:rPr>
                <w:b/>
                <w:bCs/>
                <w:color w:val="000000"/>
                <w:sz w:val="22"/>
                <w:szCs w:val="22"/>
                <w:lang w:eastAsia="lv-LV"/>
              </w:rPr>
              <w:t xml:space="preserve">/ </w:t>
            </w:r>
            <w:r w:rsidRPr="00B05DE2">
              <w:rPr>
                <w:b/>
                <w:bCs/>
                <w:color w:val="000000"/>
                <w:sz w:val="22"/>
                <w:szCs w:val="22"/>
                <w:lang w:val="en-GB" w:eastAsia="lv-LV"/>
              </w:rPr>
              <w:t>Environment conditions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1CC2F77"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145D8EC"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F9FB6C5"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D335FBC" w14:textId="77777777" w:rsidR="00AA1428" w:rsidRPr="00B05DE2" w:rsidRDefault="00AA1428" w:rsidP="00281C4B">
            <w:pPr>
              <w:jc w:val="center"/>
              <w:rPr>
                <w:color w:val="000000" w:themeColor="text1"/>
                <w:sz w:val="22"/>
                <w:szCs w:val="22"/>
                <w:lang w:eastAsia="lv-LV"/>
              </w:rPr>
            </w:pPr>
          </w:p>
        </w:tc>
      </w:tr>
      <w:tr w:rsidR="00AA1428" w:rsidRPr="00922C8A" w14:paraId="6EB0EAE3" w14:textId="77777777" w:rsidTr="00281C4B">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83FED3"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3DE56"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 xml:space="preserve">Minimālā darba temperatūra/ Minimum operating temperature </w:t>
            </w:r>
          </w:p>
        </w:tc>
        <w:tc>
          <w:tcPr>
            <w:tcW w:w="0" w:type="auto"/>
            <w:tcBorders>
              <w:top w:val="single" w:sz="4" w:space="0" w:color="auto"/>
              <w:left w:val="nil"/>
              <w:bottom w:val="single" w:sz="4" w:space="0" w:color="auto"/>
              <w:right w:val="single" w:sz="4" w:space="0" w:color="auto"/>
            </w:tcBorders>
            <w:shd w:val="clear" w:color="auto" w:fill="auto"/>
            <w:vAlign w:val="center"/>
          </w:tcPr>
          <w:p w14:paraId="3F05627B" w14:textId="785C3403"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w:t>
            </w:r>
            <w:r w:rsidR="00DB62AD">
              <w:rPr>
                <w:color w:val="000000" w:themeColor="text1"/>
                <w:sz w:val="22"/>
                <w:szCs w:val="22"/>
                <w:lang w:eastAsia="lv-LV"/>
              </w:rPr>
              <w:t xml:space="preserve"> </w:t>
            </w:r>
            <w:r w:rsidRPr="00B05DE2">
              <w:rPr>
                <w:color w:val="000000" w:themeColor="text1"/>
                <w:sz w:val="22"/>
                <w:szCs w:val="22"/>
                <w:lang w:eastAsia="lv-LV"/>
              </w:rPr>
              <w:t>+5°C</w:t>
            </w:r>
          </w:p>
        </w:tc>
        <w:tc>
          <w:tcPr>
            <w:tcW w:w="0" w:type="auto"/>
            <w:tcBorders>
              <w:top w:val="single" w:sz="4" w:space="0" w:color="auto"/>
              <w:left w:val="nil"/>
              <w:bottom w:val="single" w:sz="4" w:space="0" w:color="auto"/>
              <w:right w:val="single" w:sz="4" w:space="0" w:color="auto"/>
            </w:tcBorders>
            <w:shd w:val="clear" w:color="auto" w:fill="auto"/>
            <w:vAlign w:val="center"/>
          </w:tcPr>
          <w:p w14:paraId="4C9FEF56" w14:textId="77777777" w:rsidR="00AA1428" w:rsidRPr="00B05DE2" w:rsidRDefault="00AA1428" w:rsidP="00281C4B">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AD8A3D" w14:textId="77777777" w:rsidR="00AA1428" w:rsidRPr="00B05DE2" w:rsidRDefault="00AA1428" w:rsidP="00281C4B">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9D1163" w14:textId="77777777" w:rsidR="00AA1428" w:rsidRPr="00B05DE2" w:rsidRDefault="00AA1428" w:rsidP="00281C4B">
            <w:pPr>
              <w:jc w:val="center"/>
              <w:rPr>
                <w:color w:val="000000" w:themeColor="text1"/>
                <w:sz w:val="22"/>
                <w:szCs w:val="22"/>
                <w:lang w:eastAsia="lv-LV"/>
              </w:rPr>
            </w:pPr>
          </w:p>
        </w:tc>
      </w:tr>
      <w:tr w:rsidR="00AA1428" w:rsidRPr="00922C8A" w14:paraId="17E55FAA" w14:textId="77777777" w:rsidTr="00281C4B">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4300433" w14:textId="77777777" w:rsidR="00AA1428" w:rsidRPr="00B05DE2" w:rsidRDefault="00AA1428" w:rsidP="00281C4B">
            <w:pPr>
              <w:pStyle w:val="ListParagraph"/>
              <w:numPr>
                <w:ilvl w:val="0"/>
                <w:numId w:val="2"/>
              </w:numPr>
              <w:spacing w:after="0" w:line="240" w:lineRule="auto"/>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1DC437" w14:textId="77777777" w:rsidR="00AA1428" w:rsidRPr="00B05DE2" w:rsidRDefault="00AA1428" w:rsidP="00281C4B">
            <w:pPr>
              <w:rPr>
                <w:color w:val="000000" w:themeColor="text1"/>
                <w:sz w:val="22"/>
                <w:szCs w:val="22"/>
                <w:lang w:eastAsia="lv-LV"/>
              </w:rPr>
            </w:pPr>
            <w:r w:rsidRPr="00B05DE2">
              <w:rPr>
                <w:color w:val="000000" w:themeColor="text1"/>
                <w:sz w:val="22"/>
                <w:szCs w:val="22"/>
                <w:lang w:eastAsia="lv-LV"/>
              </w:rPr>
              <w:t xml:space="preserve">Maksimālā darba temperatūra/ Maximum operating temperature </w:t>
            </w:r>
          </w:p>
        </w:tc>
        <w:tc>
          <w:tcPr>
            <w:tcW w:w="0" w:type="auto"/>
            <w:tcBorders>
              <w:top w:val="single" w:sz="4" w:space="0" w:color="auto"/>
              <w:left w:val="nil"/>
              <w:bottom w:val="single" w:sz="4" w:space="0" w:color="auto"/>
              <w:right w:val="single" w:sz="4" w:space="0" w:color="auto"/>
            </w:tcBorders>
            <w:shd w:val="clear" w:color="auto" w:fill="auto"/>
            <w:vAlign w:val="center"/>
          </w:tcPr>
          <w:p w14:paraId="3DFD217C" w14:textId="33CF50F3"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w:t>
            </w:r>
            <w:r w:rsidR="00DB62AD">
              <w:rPr>
                <w:color w:val="000000" w:themeColor="text1"/>
                <w:sz w:val="22"/>
                <w:szCs w:val="22"/>
                <w:lang w:eastAsia="lv-LV"/>
              </w:rPr>
              <w:t xml:space="preserve"> </w:t>
            </w:r>
            <w:r w:rsidRPr="00B05DE2">
              <w:rPr>
                <w:color w:val="000000" w:themeColor="text1"/>
                <w:sz w:val="22"/>
                <w:szCs w:val="22"/>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32FA7208" w14:textId="77777777" w:rsidR="00AA1428" w:rsidRPr="00B05DE2" w:rsidRDefault="00AA1428" w:rsidP="00281C4B">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F56A88" w14:textId="77777777" w:rsidR="00AA1428" w:rsidRPr="00B05DE2" w:rsidRDefault="00AA1428" w:rsidP="00281C4B">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04C423" w14:textId="77777777" w:rsidR="00AA1428" w:rsidRPr="00B05DE2" w:rsidRDefault="00AA1428" w:rsidP="00281C4B">
            <w:pPr>
              <w:jc w:val="center"/>
              <w:rPr>
                <w:color w:val="000000" w:themeColor="text1"/>
                <w:sz w:val="22"/>
                <w:szCs w:val="22"/>
                <w:lang w:eastAsia="lv-LV"/>
              </w:rPr>
            </w:pPr>
          </w:p>
        </w:tc>
      </w:tr>
      <w:tr w:rsidR="00AA1428" w:rsidRPr="00922C8A" w14:paraId="522606C1" w14:textId="77777777" w:rsidTr="00281C4B">
        <w:trPr>
          <w:trHeight w:val="128"/>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593B46E" w14:textId="77777777" w:rsidR="00AA1428" w:rsidRPr="00B05DE2" w:rsidRDefault="00AA1428" w:rsidP="00281C4B">
            <w:pPr>
              <w:pStyle w:val="ListParagraph"/>
              <w:spacing w:after="0" w:line="240" w:lineRule="auto"/>
              <w:ind w:left="0"/>
              <w:rPr>
                <w:rFonts w:cs="Times New Roman"/>
                <w:b/>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7DB83B" w14:textId="77777777" w:rsidR="00AA1428" w:rsidRPr="00B05DE2" w:rsidRDefault="00AA1428" w:rsidP="00281C4B">
            <w:pPr>
              <w:rPr>
                <w:b/>
                <w:bCs/>
                <w:color w:val="000000" w:themeColor="text1"/>
                <w:sz w:val="22"/>
                <w:szCs w:val="22"/>
                <w:lang w:eastAsia="lv-LV"/>
              </w:rPr>
            </w:pPr>
            <w:r w:rsidRPr="00B05DE2">
              <w:rPr>
                <w:b/>
                <w:bCs/>
                <w:color w:val="000000" w:themeColor="text1"/>
                <w:sz w:val="22"/>
                <w:szCs w:val="22"/>
                <w:lang w:eastAsia="lv-LV"/>
              </w:rPr>
              <w:t>Sūkšanas uzgaļu un birstu savienojumi/ Suction nozzles and brushes connections</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81161DC"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DE41821"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7E7059"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7A8CF4F" w14:textId="77777777" w:rsidR="00AA1428" w:rsidRPr="00B05DE2" w:rsidRDefault="00AA1428" w:rsidP="00281C4B">
            <w:pPr>
              <w:jc w:val="center"/>
              <w:rPr>
                <w:color w:val="000000" w:themeColor="text1"/>
                <w:sz w:val="22"/>
                <w:szCs w:val="22"/>
                <w:lang w:eastAsia="lv-LV"/>
              </w:rPr>
            </w:pPr>
          </w:p>
        </w:tc>
      </w:tr>
      <w:tr w:rsidR="00AA1428" w:rsidRPr="00922C8A" w14:paraId="760AE795" w14:textId="77777777" w:rsidTr="00281C4B">
        <w:trPr>
          <w:trHeight w:val="128"/>
        </w:trPr>
        <w:tc>
          <w:tcPr>
            <w:tcW w:w="0" w:type="auto"/>
            <w:tcBorders>
              <w:top w:val="nil"/>
              <w:left w:val="single" w:sz="4" w:space="0" w:color="auto"/>
              <w:bottom w:val="single" w:sz="4" w:space="0" w:color="auto"/>
              <w:right w:val="single" w:sz="4" w:space="0" w:color="auto"/>
            </w:tcBorders>
            <w:shd w:val="clear" w:color="auto" w:fill="auto"/>
            <w:vAlign w:val="center"/>
          </w:tcPr>
          <w:p w14:paraId="17DDFA06" w14:textId="77777777" w:rsidR="00AA1428" w:rsidRPr="00B05DE2" w:rsidRDefault="00AA1428" w:rsidP="00281C4B">
            <w:pPr>
              <w:pStyle w:val="ListParagraph"/>
              <w:numPr>
                <w:ilvl w:val="0"/>
                <w:numId w:val="2"/>
              </w:numPr>
              <w:spacing w:after="0" w:line="240" w:lineRule="auto"/>
              <w:rPr>
                <w:rFonts w:cs="Times New Roman"/>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9CD7ED6" w14:textId="77777777" w:rsidR="00AA1428" w:rsidRPr="00B05DE2" w:rsidRDefault="00AA1428" w:rsidP="00281C4B">
            <w:pPr>
              <w:rPr>
                <w:bCs/>
                <w:color w:val="000000" w:themeColor="text1"/>
                <w:sz w:val="22"/>
                <w:szCs w:val="22"/>
                <w:lang w:eastAsia="lv-LV"/>
              </w:rPr>
            </w:pPr>
            <w:r w:rsidRPr="00B05DE2">
              <w:rPr>
                <w:bCs/>
                <w:color w:val="000000" w:themeColor="text1"/>
                <w:sz w:val="22"/>
                <w:szCs w:val="22"/>
                <w:lang w:eastAsia="lv-LV"/>
              </w:rPr>
              <w:t xml:space="preserve">Sūkšanas uzgaļi un birstes (no p.2. līdz p.11.) </w:t>
            </w:r>
            <w:r w:rsidRPr="00B05DE2">
              <w:rPr>
                <w:color w:val="000000" w:themeColor="text1"/>
                <w:sz w:val="22"/>
                <w:szCs w:val="22"/>
              </w:rPr>
              <w:t>savienojamas ar caurulēm, kuras aprakstītas Tehniskajā specifikācijā Nr. TS 0409.003-013/ Suction nozzles and brushes connections with pipes which are described in Technical specification Nr. TS 0409.003-013</w:t>
            </w:r>
          </w:p>
        </w:tc>
        <w:tc>
          <w:tcPr>
            <w:tcW w:w="0" w:type="auto"/>
            <w:tcBorders>
              <w:top w:val="nil"/>
              <w:left w:val="nil"/>
              <w:bottom w:val="single" w:sz="4" w:space="0" w:color="auto"/>
              <w:right w:val="single" w:sz="4" w:space="0" w:color="auto"/>
            </w:tcBorders>
            <w:shd w:val="clear" w:color="auto" w:fill="auto"/>
            <w:vAlign w:val="center"/>
          </w:tcPr>
          <w:p w14:paraId="1B87BC99" w14:textId="77777777" w:rsidR="00AA1428" w:rsidRPr="00B05DE2" w:rsidRDefault="00AA1428" w:rsidP="00281C4B">
            <w:pPr>
              <w:jc w:val="center"/>
              <w:rPr>
                <w:color w:val="000000" w:themeColor="text1"/>
                <w:sz w:val="22"/>
                <w:szCs w:val="22"/>
                <w:lang w:eastAsia="lv-LV"/>
              </w:rPr>
            </w:pPr>
            <w:r w:rsidRPr="00B05DE2">
              <w:rPr>
                <w:color w:val="000000" w:themeColor="text1"/>
                <w:sz w:val="22"/>
                <w:szCs w:val="22"/>
                <w:lang w:eastAsia="lv-LV"/>
              </w:rPr>
              <w:t>Atbilst/ Compliant</w:t>
            </w:r>
          </w:p>
        </w:tc>
        <w:tc>
          <w:tcPr>
            <w:tcW w:w="0" w:type="auto"/>
            <w:tcBorders>
              <w:top w:val="nil"/>
              <w:left w:val="nil"/>
              <w:bottom w:val="single" w:sz="4" w:space="0" w:color="auto"/>
              <w:right w:val="single" w:sz="4" w:space="0" w:color="auto"/>
            </w:tcBorders>
            <w:shd w:val="clear" w:color="auto" w:fill="auto"/>
            <w:vAlign w:val="center"/>
          </w:tcPr>
          <w:p w14:paraId="415AFFCA"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B13C9CA" w14:textId="77777777" w:rsidR="00AA1428" w:rsidRPr="00B05DE2" w:rsidRDefault="00AA1428" w:rsidP="00281C4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1312952" w14:textId="77777777" w:rsidR="00AA1428" w:rsidRPr="00B05DE2" w:rsidRDefault="00AA1428" w:rsidP="00281C4B">
            <w:pPr>
              <w:jc w:val="center"/>
              <w:rPr>
                <w:color w:val="000000" w:themeColor="text1"/>
                <w:sz w:val="22"/>
                <w:szCs w:val="22"/>
                <w:lang w:eastAsia="lv-LV"/>
              </w:rPr>
            </w:pPr>
          </w:p>
        </w:tc>
      </w:tr>
    </w:tbl>
    <w:p w14:paraId="4479F8BC" w14:textId="1058A963" w:rsidR="001B1109" w:rsidRDefault="001B1109" w:rsidP="008261CD">
      <w:pPr>
        <w:spacing w:after="200" w:line="276" w:lineRule="auto"/>
        <w:rPr>
          <w:bCs/>
          <w:noProof/>
          <w:sz w:val="22"/>
          <w:szCs w:val="22"/>
          <w:lang w:eastAsia="lv-LV"/>
        </w:rPr>
      </w:pPr>
    </w:p>
    <w:p w14:paraId="3A208400" w14:textId="77777777" w:rsidR="00DB62AD" w:rsidRPr="00C91AC4" w:rsidRDefault="00DB62AD" w:rsidP="00DB62AD">
      <w:pPr>
        <w:pStyle w:val="Title"/>
        <w:widowControl w:val="0"/>
        <w:rPr>
          <w:bCs w:val="0"/>
          <w:noProof/>
          <w:sz w:val="24"/>
          <w:lang w:eastAsia="lv-LV"/>
        </w:rPr>
      </w:pPr>
      <w:r w:rsidRPr="00C91AC4">
        <w:rPr>
          <w:bCs w:val="0"/>
          <w:noProof/>
          <w:sz w:val="24"/>
          <w:lang w:eastAsia="lv-LV"/>
        </w:rPr>
        <w:t>Attēlam ir informatīvs raksturs/ The image is informative</w:t>
      </w:r>
    </w:p>
    <w:p w14:paraId="6ED94AA2" w14:textId="141FCFA1" w:rsidR="00CF677B" w:rsidRPr="00CF677B" w:rsidRDefault="00CF677B" w:rsidP="00922C8A">
      <w:pPr>
        <w:pStyle w:val="Title"/>
        <w:widowControl w:val="0"/>
        <w:tabs>
          <w:tab w:val="left" w:pos="7594"/>
        </w:tabs>
        <w:rPr>
          <w:bCs w:val="0"/>
          <w:noProof/>
          <w:sz w:val="22"/>
          <w:szCs w:val="22"/>
          <w:lang w:eastAsia="lv-LV"/>
        </w:rPr>
      </w:pPr>
    </w:p>
    <w:p w14:paraId="295BC818" w14:textId="236D11FB" w:rsidR="00035B5C" w:rsidRPr="00650B16" w:rsidRDefault="00035B5C" w:rsidP="00922C8A">
      <w:pPr>
        <w:tabs>
          <w:tab w:val="left" w:pos="3480"/>
        </w:tabs>
        <w:spacing w:after="200" w:line="276" w:lineRule="auto"/>
        <w:jc w:val="center"/>
        <w:rPr>
          <w:rFonts w:eastAsiaTheme="minorHAnsi"/>
          <w:sz w:val="20"/>
          <w:szCs w:val="20"/>
        </w:rPr>
      </w:pPr>
    </w:p>
    <w:p w14:paraId="543666BC" w14:textId="1F2A9616" w:rsidR="001B3D6C" w:rsidRDefault="00922C8A" w:rsidP="00922C8A">
      <w:pPr>
        <w:spacing w:after="200" w:line="276" w:lineRule="auto"/>
        <w:jc w:val="center"/>
        <w:rPr>
          <w:sz w:val="20"/>
          <w:szCs w:val="20"/>
        </w:rPr>
      </w:pPr>
      <w:r>
        <w:rPr>
          <w:rFonts w:eastAsiaTheme="minorHAnsi"/>
          <w:sz w:val="20"/>
          <w:szCs w:val="20"/>
        </w:rPr>
        <w:t>2.</w:t>
      </w:r>
      <w:r w:rsidR="001B3D6C" w:rsidRPr="004B3981">
        <w:rPr>
          <w:noProof/>
          <w:lang w:eastAsia="lv-LV"/>
        </w:rPr>
        <w:drawing>
          <wp:inline distT="0" distB="0" distL="0" distR="0" wp14:anchorId="41B37DD0" wp14:editId="1DEE7AFE">
            <wp:extent cx="520700" cy="1743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 cy="1743710"/>
                    </a:xfrm>
                    <a:prstGeom prst="rect">
                      <a:avLst/>
                    </a:prstGeom>
                    <a:noFill/>
                    <a:ln>
                      <a:noFill/>
                    </a:ln>
                  </pic:spPr>
                </pic:pic>
              </a:graphicData>
            </a:graphic>
          </wp:inline>
        </w:drawing>
      </w:r>
      <w:r>
        <w:rPr>
          <w:rFonts w:eastAsiaTheme="minorHAnsi"/>
          <w:sz w:val="20"/>
          <w:szCs w:val="20"/>
        </w:rPr>
        <w:t>3.</w:t>
      </w:r>
      <w:r w:rsidR="00035B5C" w:rsidRPr="00650B16">
        <w:rPr>
          <w:rFonts w:eastAsiaTheme="minorHAnsi"/>
          <w:sz w:val="20"/>
          <w:szCs w:val="20"/>
        </w:rPr>
        <w:t xml:space="preserve">  </w:t>
      </w:r>
      <w:r w:rsidR="001B3D6C" w:rsidRPr="0093211B">
        <w:rPr>
          <w:noProof/>
          <w:lang w:eastAsia="lv-LV"/>
        </w:rPr>
        <w:drawing>
          <wp:inline distT="0" distB="0" distL="0" distR="0" wp14:anchorId="65568035" wp14:editId="42816385">
            <wp:extent cx="329565" cy="14141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1414145"/>
                    </a:xfrm>
                    <a:prstGeom prst="rect">
                      <a:avLst/>
                    </a:prstGeom>
                    <a:noFill/>
                    <a:ln>
                      <a:noFill/>
                    </a:ln>
                  </pic:spPr>
                </pic:pic>
              </a:graphicData>
            </a:graphic>
          </wp:inline>
        </w:drawing>
      </w:r>
      <w:r>
        <w:rPr>
          <w:rFonts w:eastAsiaTheme="minorHAnsi"/>
          <w:sz w:val="20"/>
          <w:szCs w:val="20"/>
        </w:rPr>
        <w:t>4</w:t>
      </w:r>
      <w:r w:rsidR="00035B5C" w:rsidRPr="00650B16">
        <w:rPr>
          <w:rFonts w:eastAsiaTheme="minorHAnsi"/>
          <w:sz w:val="20"/>
          <w:szCs w:val="20"/>
        </w:rPr>
        <w:t xml:space="preserve">.  </w:t>
      </w:r>
      <w:r w:rsidR="001B3D6C" w:rsidRPr="0093211B">
        <w:rPr>
          <w:noProof/>
          <w:lang w:eastAsia="lv-LV"/>
        </w:rPr>
        <w:drawing>
          <wp:inline distT="0" distB="0" distL="0" distR="0" wp14:anchorId="38801D3B" wp14:editId="25EE3C13">
            <wp:extent cx="520700" cy="1967230"/>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 cy="1967230"/>
                    </a:xfrm>
                    <a:prstGeom prst="rect">
                      <a:avLst/>
                    </a:prstGeom>
                    <a:noFill/>
                    <a:ln>
                      <a:noFill/>
                    </a:ln>
                  </pic:spPr>
                </pic:pic>
              </a:graphicData>
            </a:graphic>
          </wp:inline>
        </w:drawing>
      </w:r>
      <w:r>
        <w:rPr>
          <w:rFonts w:eastAsiaTheme="minorHAnsi"/>
          <w:sz w:val="20"/>
          <w:szCs w:val="20"/>
        </w:rPr>
        <w:t>5</w:t>
      </w:r>
      <w:r w:rsidR="00035B5C" w:rsidRPr="00650B16">
        <w:rPr>
          <w:rFonts w:eastAsiaTheme="minorHAnsi"/>
          <w:sz w:val="20"/>
          <w:szCs w:val="20"/>
        </w:rPr>
        <w:t>.</w:t>
      </w:r>
      <w:r w:rsidR="001B3D6C" w:rsidRPr="001B3D6C">
        <w:rPr>
          <w:noProof/>
          <w:lang w:eastAsia="lv-LV"/>
        </w:rPr>
        <w:t xml:space="preserve"> </w:t>
      </w:r>
      <w:r w:rsidR="001B3D6C" w:rsidRPr="0093211B">
        <w:rPr>
          <w:noProof/>
          <w:lang w:eastAsia="lv-LV"/>
        </w:rPr>
        <w:drawing>
          <wp:inline distT="0" distB="0" distL="0" distR="0" wp14:anchorId="757B48BA" wp14:editId="15A20587">
            <wp:extent cx="786765" cy="38290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765" cy="382905"/>
                    </a:xfrm>
                    <a:prstGeom prst="rect">
                      <a:avLst/>
                    </a:prstGeom>
                    <a:noFill/>
                    <a:ln>
                      <a:noFill/>
                    </a:ln>
                  </pic:spPr>
                </pic:pic>
              </a:graphicData>
            </a:graphic>
          </wp:inline>
        </w:drawing>
      </w:r>
      <w:r>
        <w:rPr>
          <w:rFonts w:eastAsiaTheme="minorHAnsi"/>
          <w:sz w:val="20"/>
          <w:szCs w:val="20"/>
        </w:rPr>
        <w:t>6</w:t>
      </w:r>
      <w:r w:rsidR="00035B5C" w:rsidRPr="00650B16">
        <w:rPr>
          <w:rFonts w:eastAsiaTheme="minorHAnsi"/>
          <w:sz w:val="20"/>
          <w:szCs w:val="20"/>
        </w:rPr>
        <w:t xml:space="preserve">. </w:t>
      </w:r>
      <w:r w:rsidR="001B3D6C">
        <w:rPr>
          <w:noProof/>
          <w:lang w:eastAsia="lv-LV"/>
        </w:rPr>
        <w:drawing>
          <wp:inline distT="0" distB="0" distL="0" distR="0" wp14:anchorId="21B78A16" wp14:editId="193935ED">
            <wp:extent cx="1477645" cy="531495"/>
            <wp:effectExtent l="0" t="0" r="8255" b="1905"/>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7645" cy="531495"/>
                    </a:xfrm>
                    <a:prstGeom prst="rect">
                      <a:avLst/>
                    </a:prstGeom>
                    <a:noFill/>
                    <a:ln>
                      <a:noFill/>
                    </a:ln>
                  </pic:spPr>
                </pic:pic>
              </a:graphicData>
            </a:graphic>
          </wp:inline>
        </w:drawing>
      </w:r>
      <w:r>
        <w:rPr>
          <w:rFonts w:eastAsiaTheme="minorHAnsi"/>
          <w:sz w:val="20"/>
          <w:szCs w:val="20"/>
        </w:rPr>
        <w:t>7</w:t>
      </w:r>
      <w:r w:rsidR="00035B5C" w:rsidRPr="00650B16">
        <w:rPr>
          <w:rFonts w:eastAsiaTheme="minorHAnsi"/>
          <w:sz w:val="20"/>
          <w:szCs w:val="20"/>
        </w:rPr>
        <w:t xml:space="preserve">. </w:t>
      </w:r>
      <w:r w:rsidR="001B3D6C">
        <w:rPr>
          <w:noProof/>
          <w:lang w:eastAsia="lv-LV"/>
        </w:rPr>
        <w:drawing>
          <wp:inline distT="0" distB="0" distL="0" distR="0" wp14:anchorId="28B4AEEE" wp14:editId="36A7A313">
            <wp:extent cx="1158875" cy="1552575"/>
            <wp:effectExtent l="0" t="0" r="317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8875" cy="1552575"/>
                    </a:xfrm>
                    <a:prstGeom prst="rect">
                      <a:avLst/>
                    </a:prstGeom>
                    <a:noFill/>
                    <a:ln>
                      <a:noFill/>
                    </a:ln>
                  </pic:spPr>
                </pic:pic>
              </a:graphicData>
            </a:graphic>
          </wp:inline>
        </w:drawing>
      </w:r>
      <w:r>
        <w:rPr>
          <w:rFonts w:eastAsiaTheme="minorHAnsi"/>
          <w:sz w:val="20"/>
          <w:szCs w:val="20"/>
        </w:rPr>
        <w:t xml:space="preserve"> 8</w:t>
      </w:r>
      <w:r w:rsidR="00650B16" w:rsidRPr="00650B16">
        <w:rPr>
          <w:sz w:val="20"/>
          <w:szCs w:val="20"/>
        </w:rPr>
        <w:t xml:space="preserve">.   </w:t>
      </w:r>
      <w:r w:rsidR="001B3D6C">
        <w:rPr>
          <w:noProof/>
          <w:lang w:eastAsia="lv-LV"/>
        </w:rPr>
        <w:drawing>
          <wp:inline distT="0" distB="0" distL="0" distR="0" wp14:anchorId="1918145E" wp14:editId="4BD20C80">
            <wp:extent cx="903605" cy="15417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3605" cy="1541780"/>
                    </a:xfrm>
                    <a:prstGeom prst="rect">
                      <a:avLst/>
                    </a:prstGeom>
                    <a:noFill/>
                    <a:ln>
                      <a:noFill/>
                    </a:ln>
                  </pic:spPr>
                </pic:pic>
              </a:graphicData>
            </a:graphic>
          </wp:inline>
        </w:drawing>
      </w:r>
    </w:p>
    <w:p w14:paraId="10ACF46E" w14:textId="44549B9C" w:rsidR="001B3D6C" w:rsidRDefault="00922C8A" w:rsidP="00922C8A">
      <w:pPr>
        <w:spacing w:after="200" w:line="276" w:lineRule="auto"/>
        <w:jc w:val="center"/>
        <w:rPr>
          <w:noProof/>
          <w:lang w:eastAsia="lv-LV"/>
        </w:rPr>
      </w:pPr>
      <w:r>
        <w:rPr>
          <w:sz w:val="20"/>
          <w:szCs w:val="20"/>
        </w:rPr>
        <w:t>9</w:t>
      </w:r>
      <w:r w:rsidR="00650B16" w:rsidRPr="00650B16">
        <w:rPr>
          <w:sz w:val="20"/>
          <w:szCs w:val="20"/>
        </w:rPr>
        <w:t xml:space="preserve">.    </w:t>
      </w:r>
      <w:r w:rsidR="001B3D6C" w:rsidRPr="0093211B">
        <w:rPr>
          <w:noProof/>
          <w:lang w:eastAsia="lv-LV"/>
        </w:rPr>
        <w:drawing>
          <wp:inline distT="0" distB="0" distL="0" distR="0" wp14:anchorId="07D89ED4" wp14:editId="1C51D49A">
            <wp:extent cx="1137920" cy="1520190"/>
            <wp:effectExtent l="0" t="0" r="508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7920" cy="1520190"/>
                    </a:xfrm>
                    <a:prstGeom prst="rect">
                      <a:avLst/>
                    </a:prstGeom>
                    <a:noFill/>
                    <a:ln>
                      <a:noFill/>
                    </a:ln>
                  </pic:spPr>
                </pic:pic>
              </a:graphicData>
            </a:graphic>
          </wp:inline>
        </w:drawing>
      </w:r>
      <w:r w:rsidR="00650B16" w:rsidRPr="00650B16">
        <w:rPr>
          <w:sz w:val="20"/>
          <w:szCs w:val="20"/>
        </w:rPr>
        <w:t xml:space="preserve">     </w:t>
      </w:r>
      <w:r>
        <w:rPr>
          <w:sz w:val="20"/>
          <w:szCs w:val="20"/>
        </w:rPr>
        <w:t>10</w:t>
      </w:r>
      <w:r w:rsidR="00650B16" w:rsidRPr="00650B16">
        <w:rPr>
          <w:sz w:val="20"/>
          <w:szCs w:val="20"/>
        </w:rPr>
        <w:t>.</w:t>
      </w:r>
      <w:r w:rsidR="001B3D6C" w:rsidRPr="001B3D6C">
        <w:rPr>
          <w:noProof/>
          <w:lang w:eastAsia="lv-LV"/>
        </w:rPr>
        <w:t xml:space="preserve"> </w:t>
      </w:r>
      <w:r w:rsidR="001B3D6C">
        <w:rPr>
          <w:noProof/>
          <w:lang w:eastAsia="lv-LV"/>
        </w:rPr>
        <w:drawing>
          <wp:inline distT="0" distB="0" distL="0" distR="0" wp14:anchorId="7D5DEE07" wp14:editId="17818FC9">
            <wp:extent cx="2211705" cy="1297305"/>
            <wp:effectExtent l="0" t="0" r="0"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1705" cy="1297305"/>
                    </a:xfrm>
                    <a:prstGeom prst="rect">
                      <a:avLst/>
                    </a:prstGeom>
                    <a:noFill/>
                    <a:ln>
                      <a:noFill/>
                    </a:ln>
                  </pic:spPr>
                </pic:pic>
              </a:graphicData>
            </a:graphic>
          </wp:inline>
        </w:drawing>
      </w:r>
    </w:p>
    <w:p w14:paraId="6AC2812D" w14:textId="17EDAD58" w:rsidR="00650B16" w:rsidRPr="00650B16" w:rsidRDefault="00922C8A" w:rsidP="00922C8A">
      <w:pPr>
        <w:spacing w:after="200" w:line="276" w:lineRule="auto"/>
        <w:jc w:val="center"/>
        <w:rPr>
          <w:rFonts w:eastAsiaTheme="minorHAnsi"/>
          <w:sz w:val="20"/>
          <w:szCs w:val="20"/>
        </w:rPr>
      </w:pPr>
      <w:r>
        <w:rPr>
          <w:noProof/>
          <w:sz w:val="20"/>
          <w:lang w:eastAsia="lv-LV"/>
        </w:rPr>
        <w:t>11</w:t>
      </w:r>
      <w:r w:rsidR="001B3D6C" w:rsidRPr="001A32B5">
        <w:rPr>
          <w:noProof/>
          <w:sz w:val="20"/>
          <w:lang w:eastAsia="lv-LV"/>
        </w:rPr>
        <w:t xml:space="preserve">. </w:t>
      </w:r>
      <w:r w:rsidR="001B3D6C">
        <w:rPr>
          <w:noProof/>
          <w:lang w:eastAsia="lv-LV"/>
        </w:rPr>
        <w:drawing>
          <wp:inline distT="0" distB="0" distL="0" distR="0" wp14:anchorId="6C6A044A" wp14:editId="3A337475">
            <wp:extent cx="5454650" cy="318770"/>
            <wp:effectExtent l="0" t="0" r="0" b="508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4650" cy="318770"/>
                    </a:xfrm>
                    <a:prstGeom prst="rect">
                      <a:avLst/>
                    </a:prstGeom>
                    <a:noFill/>
                    <a:ln>
                      <a:noFill/>
                    </a:ln>
                  </pic:spPr>
                </pic:pic>
              </a:graphicData>
            </a:graphic>
          </wp:inline>
        </w:drawing>
      </w:r>
    </w:p>
    <w:sectPr w:rsidR="00650B16" w:rsidRPr="00650B16" w:rsidSect="00CD1284">
      <w:headerReference w:type="default" r:id="rId18"/>
      <w:footerReference w:type="default" r:id="rId19"/>
      <w:pgSz w:w="16838" w:h="11906" w:orient="landscape"/>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1E17" w14:textId="77777777" w:rsidR="00177C9E" w:rsidRDefault="00177C9E" w:rsidP="00062857">
      <w:r>
        <w:separator/>
      </w:r>
    </w:p>
  </w:endnote>
  <w:endnote w:type="continuationSeparator" w:id="0">
    <w:p w14:paraId="41B21761" w14:textId="77777777" w:rsidR="00177C9E" w:rsidRDefault="00177C9E"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DB62AD">
      <w:rPr>
        <w:noProof/>
        <w:color w:val="4F81BD" w:themeColor="accent1"/>
      </w:rPr>
      <w:t>3</w:t>
    </w:r>
    <w:r>
      <w:rPr>
        <w:color w:val="4F81BD" w:themeColor="accent1"/>
      </w:rPr>
      <w:fldChar w:fldCharType="end"/>
    </w:r>
    <w:r>
      <w:rPr>
        <w:color w:val="4F81BD" w:themeColor="accent1"/>
      </w:rPr>
      <w:t xml:space="preserve"> no </w:t>
    </w:r>
    <w:r>
      <w:rPr>
        <w:color w:val="4F81BD" w:themeColor="accent1"/>
      </w:rPr>
      <w:fldChar w:fldCharType="begin"/>
    </w:r>
    <w:r>
      <w:rPr>
        <w:color w:val="4F81BD" w:themeColor="accent1"/>
      </w:rPr>
      <w:instrText>NUMPAGES \ * arābu \ * MERGEFORMAT</w:instrText>
    </w:r>
    <w:r>
      <w:rPr>
        <w:color w:val="4F81BD" w:themeColor="accent1"/>
      </w:rPr>
      <w:fldChar w:fldCharType="separate"/>
    </w:r>
    <w:r w:rsidR="00DB62AD">
      <w:rPr>
        <w:noProof/>
        <w:color w:val="4F81BD" w:themeColor="accent1"/>
      </w:rPr>
      <w:t>5</w:t>
    </w:r>
    <w:r>
      <w:rPr>
        <w:color w:val="4F81BD" w:themeColor="accent1"/>
      </w:rPr>
      <w:fldChar w:fldCharType="end"/>
    </w:r>
  </w:p>
  <w:p w14:paraId="4C462278" w14:textId="77777777" w:rsidR="005353EC" w:rsidRDefault="00535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879C" w14:textId="77777777" w:rsidR="00177C9E" w:rsidRDefault="00177C9E" w:rsidP="00062857">
      <w:r>
        <w:separator/>
      </w:r>
    </w:p>
  </w:footnote>
  <w:footnote w:type="continuationSeparator" w:id="0">
    <w:p w14:paraId="6BA28C6C" w14:textId="77777777" w:rsidR="00177C9E" w:rsidRDefault="00177C9E" w:rsidP="00062857">
      <w:r>
        <w:continuationSeparator/>
      </w:r>
    </w:p>
  </w:footnote>
  <w:footnote w:id="1">
    <w:p w14:paraId="423F7631" w14:textId="77777777" w:rsidR="00BD4406" w:rsidRPr="00D318C4" w:rsidRDefault="00BD4406" w:rsidP="00BD4406">
      <w:pPr>
        <w:pStyle w:val="FootnoteText"/>
        <w:rPr>
          <w:noProof/>
          <w:sz w:val="18"/>
          <w:szCs w:val="18"/>
          <w:lang w:val="en-US"/>
        </w:rPr>
      </w:pPr>
      <w:r w:rsidRPr="00D318C4">
        <w:rPr>
          <w:rStyle w:val="FootnoteReference"/>
          <w:rFonts w:eastAsiaTheme="majorEastAsia"/>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 xml:space="preserve">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2">
    <w:p w14:paraId="1B633332" w14:textId="77777777" w:rsidR="00AA1428" w:rsidRDefault="00AA1428" w:rsidP="00AA1428">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2203CDC5" w14:textId="77777777" w:rsidR="00DB62AD" w:rsidRDefault="00DB62AD" w:rsidP="00DB62AD">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4">
    <w:p w14:paraId="0D9100DA" w14:textId="77777777" w:rsidR="00DB62AD" w:rsidRDefault="00DB62AD" w:rsidP="00DB62AD">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36FC5A85" w14:textId="77777777" w:rsidR="00BD4406" w:rsidRPr="000161BD" w:rsidRDefault="00BD4406" w:rsidP="00BD4406">
      <w:pPr>
        <w:rPr>
          <w:sz w:val="18"/>
          <w:szCs w:val="18"/>
        </w:rPr>
      </w:pPr>
      <w:r w:rsidRPr="000161BD">
        <w:rPr>
          <w:rStyle w:val="FootnoteReference"/>
          <w:sz w:val="18"/>
          <w:szCs w:val="18"/>
        </w:rPr>
        <w:footnoteRef/>
      </w:r>
      <w:r w:rsidRPr="000161BD">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A297570" w14:textId="77777777" w:rsidR="00BD4406" w:rsidRPr="000161BD" w:rsidRDefault="00BD4406" w:rsidP="00BD4406">
      <w:pPr>
        <w:rPr>
          <w:sz w:val="18"/>
          <w:szCs w:val="18"/>
          <w:lang w:val="en-US" w:eastAsia="lv-LV"/>
        </w:rPr>
      </w:pPr>
      <w:r w:rsidRPr="000161BD">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0161BD">
          <w:rPr>
            <w:rStyle w:val="Hyperlink"/>
            <w:sz w:val="18"/>
            <w:szCs w:val="18"/>
          </w:rPr>
          <w:t>http://www.european-accreditation.org/)</w:t>
        </w:r>
      </w:hyperlink>
      <w:r w:rsidRPr="000161BD">
        <w:rPr>
          <w:sz w:val="18"/>
          <w:szCs w:val="18"/>
        </w:rPr>
        <w:t xml:space="preserve">). / </w:t>
      </w:r>
      <w:r w:rsidRPr="000161BD">
        <w:rPr>
          <w:sz w:val="18"/>
          <w:szCs w:val="18"/>
          <w:lang w:val="en-US"/>
        </w:rPr>
        <w:t xml:space="preserve">If the Public service provider specifies a standard name or any other indication of a specific origin, process, brand or type of goods in the Technical specification, </w:t>
      </w:r>
      <w:r w:rsidRPr="000161BD">
        <w:rPr>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38B0A59" w14:textId="77777777" w:rsidR="00BD4406" w:rsidRPr="000161BD" w:rsidRDefault="00BD4406" w:rsidP="00BD4406">
      <w:pPr>
        <w:pStyle w:val="FootnoteText"/>
        <w:rPr>
          <w:sz w:val="18"/>
          <w:szCs w:val="18"/>
        </w:rPr>
      </w:pPr>
      <w:r w:rsidRPr="000161BD">
        <w:rPr>
          <w:color w:val="000000"/>
          <w:sz w:val="18"/>
          <w:szCs w:val="18"/>
          <w:lang w:val="en-US"/>
        </w:rPr>
        <w:t>When offering an equivalent standard, the Supplier must prove its equivalence.</w:t>
      </w:r>
      <w:r w:rsidRPr="000161BD">
        <w:rPr>
          <w:color w:val="2F2F2F"/>
          <w:sz w:val="18"/>
          <w:szCs w:val="18"/>
          <w:lang w:val="en-US"/>
        </w:rPr>
        <w:t xml:space="preserve"> Opinions and evaluations can only be issued by accredited conformity assessment institutions </w:t>
      </w:r>
      <w:r w:rsidRPr="000161BD">
        <w:rPr>
          <w:color w:val="000000"/>
          <w:sz w:val="18"/>
          <w:szCs w:val="18"/>
          <w:lang w:val="en-US"/>
        </w:rPr>
        <w:t>(laboratory/certification body have been accredited by a member of the European Co-operation for Accreditation (EA) (</w:t>
      </w:r>
      <w:r w:rsidRPr="000161BD">
        <w:rPr>
          <w:sz w:val="18"/>
          <w:szCs w:val="18"/>
        </w:rPr>
        <w:t>(</w:t>
      </w:r>
      <w:hyperlink r:id="rId2" w:history="1">
        <w:r w:rsidRPr="000161BD">
          <w:rPr>
            <w:rStyle w:val="Hyperlink"/>
            <w:sz w:val="18"/>
            <w:szCs w:val="18"/>
          </w:rPr>
          <w:t>http://www.european-accreditation.org/)</w:t>
        </w:r>
      </w:hyperlink>
      <w:r w:rsidRPr="000161BD">
        <w:rPr>
          <w:color w:val="000000"/>
          <w:sz w:val="18"/>
          <w:szCs w:val="18"/>
          <w:lang w:val="en-US"/>
        </w:rPr>
        <w:t>).</w:t>
      </w:r>
      <w:r w:rsidRPr="000161BD">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1A51424E" w:rsidR="00116E3F" w:rsidRDefault="003225AE" w:rsidP="00EF3CEC">
    <w:pPr>
      <w:pStyle w:val="Header"/>
      <w:jc w:val="right"/>
    </w:pPr>
    <w:r>
      <w:t>TS</w:t>
    </w:r>
    <w:r>
      <w:softHyphen/>
    </w:r>
    <w:r>
      <w:softHyphen/>
    </w:r>
    <w:r w:rsidR="00922C8A">
      <w:t xml:space="preserve"> </w:t>
    </w:r>
    <w:r w:rsidR="0071202D" w:rsidRPr="0071202D">
      <w:t>040</w:t>
    </w:r>
    <w:r w:rsidR="00F13BAE">
      <w:t>9</w:t>
    </w:r>
    <w:r w:rsidR="0071202D" w:rsidRPr="0071202D">
      <w:t>.0</w:t>
    </w:r>
    <w:r w:rsidR="008261CD">
      <w:t>14-023</w:t>
    </w:r>
    <w:r w:rsidR="00EF3CEC" w:rsidRPr="0071202D">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8F45222"/>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45043199">
    <w:abstractNumId w:val="0"/>
  </w:num>
  <w:num w:numId="2" w16cid:durableId="63838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12DD5"/>
    <w:rsid w:val="000203DD"/>
    <w:rsid w:val="00024C9D"/>
    <w:rsid w:val="00035B5C"/>
    <w:rsid w:val="00044187"/>
    <w:rsid w:val="00047164"/>
    <w:rsid w:val="00062857"/>
    <w:rsid w:val="0007487D"/>
    <w:rsid w:val="000A1969"/>
    <w:rsid w:val="000A7947"/>
    <w:rsid w:val="000B6ACC"/>
    <w:rsid w:val="000F1A30"/>
    <w:rsid w:val="000F3E6D"/>
    <w:rsid w:val="00114949"/>
    <w:rsid w:val="00116E3F"/>
    <w:rsid w:val="00131A4C"/>
    <w:rsid w:val="00146DB7"/>
    <w:rsid w:val="00154413"/>
    <w:rsid w:val="001646BD"/>
    <w:rsid w:val="001755A2"/>
    <w:rsid w:val="001772B7"/>
    <w:rsid w:val="00177C9E"/>
    <w:rsid w:val="001970F1"/>
    <w:rsid w:val="001A32B5"/>
    <w:rsid w:val="001B1109"/>
    <w:rsid w:val="001B2476"/>
    <w:rsid w:val="001B3D6C"/>
    <w:rsid w:val="001C5F75"/>
    <w:rsid w:val="001C6383"/>
    <w:rsid w:val="001D37DE"/>
    <w:rsid w:val="0020303E"/>
    <w:rsid w:val="002133D6"/>
    <w:rsid w:val="0022101B"/>
    <w:rsid w:val="00224ABB"/>
    <w:rsid w:val="00243C49"/>
    <w:rsid w:val="00246C41"/>
    <w:rsid w:val="00296B1E"/>
    <w:rsid w:val="00297EFB"/>
    <w:rsid w:val="002C28B4"/>
    <w:rsid w:val="002C624C"/>
    <w:rsid w:val="002E2665"/>
    <w:rsid w:val="002E7CD6"/>
    <w:rsid w:val="003225AE"/>
    <w:rsid w:val="00333E0F"/>
    <w:rsid w:val="003660B0"/>
    <w:rsid w:val="00384293"/>
    <w:rsid w:val="003E2637"/>
    <w:rsid w:val="004145D0"/>
    <w:rsid w:val="00415130"/>
    <w:rsid w:val="004277BB"/>
    <w:rsid w:val="0043272E"/>
    <w:rsid w:val="00440859"/>
    <w:rsid w:val="00464111"/>
    <w:rsid w:val="004657D5"/>
    <w:rsid w:val="00483589"/>
    <w:rsid w:val="00484D6C"/>
    <w:rsid w:val="004A40D7"/>
    <w:rsid w:val="004B4DE3"/>
    <w:rsid w:val="004C14EC"/>
    <w:rsid w:val="004C5044"/>
    <w:rsid w:val="004C73CA"/>
    <w:rsid w:val="004E1976"/>
    <w:rsid w:val="004F6913"/>
    <w:rsid w:val="005102DF"/>
    <w:rsid w:val="00512E58"/>
    <w:rsid w:val="005217B0"/>
    <w:rsid w:val="005353EC"/>
    <w:rsid w:val="005378C7"/>
    <w:rsid w:val="005407C4"/>
    <w:rsid w:val="00547310"/>
    <w:rsid w:val="00547C51"/>
    <w:rsid w:val="0055183D"/>
    <w:rsid w:val="0056164A"/>
    <w:rsid w:val="00566440"/>
    <w:rsid w:val="005766AC"/>
    <w:rsid w:val="00591F1C"/>
    <w:rsid w:val="005E266C"/>
    <w:rsid w:val="00603A57"/>
    <w:rsid w:val="00630345"/>
    <w:rsid w:val="00650B16"/>
    <w:rsid w:val="0065338D"/>
    <w:rsid w:val="00660981"/>
    <w:rsid w:val="006618C9"/>
    <w:rsid w:val="006621C4"/>
    <w:rsid w:val="006648EF"/>
    <w:rsid w:val="006909D9"/>
    <w:rsid w:val="006A64ED"/>
    <w:rsid w:val="006C6FE5"/>
    <w:rsid w:val="0071202D"/>
    <w:rsid w:val="00724DF1"/>
    <w:rsid w:val="007438E4"/>
    <w:rsid w:val="007817A5"/>
    <w:rsid w:val="007A2673"/>
    <w:rsid w:val="007B33A7"/>
    <w:rsid w:val="007D13C7"/>
    <w:rsid w:val="007F502A"/>
    <w:rsid w:val="008261CD"/>
    <w:rsid w:val="008406A0"/>
    <w:rsid w:val="008469F0"/>
    <w:rsid w:val="00863D95"/>
    <w:rsid w:val="00874E16"/>
    <w:rsid w:val="00876E7E"/>
    <w:rsid w:val="008B6103"/>
    <w:rsid w:val="008C22FE"/>
    <w:rsid w:val="008D629E"/>
    <w:rsid w:val="00900D7A"/>
    <w:rsid w:val="009030B1"/>
    <w:rsid w:val="00911BC2"/>
    <w:rsid w:val="00922C8A"/>
    <w:rsid w:val="009234C2"/>
    <w:rsid w:val="00961CC6"/>
    <w:rsid w:val="009741CB"/>
    <w:rsid w:val="00974A17"/>
    <w:rsid w:val="00985296"/>
    <w:rsid w:val="00991D0C"/>
    <w:rsid w:val="00995AB9"/>
    <w:rsid w:val="009A18B7"/>
    <w:rsid w:val="009C0D99"/>
    <w:rsid w:val="00A05ED3"/>
    <w:rsid w:val="00A13DF1"/>
    <w:rsid w:val="00A44991"/>
    <w:rsid w:val="00A47506"/>
    <w:rsid w:val="00A551A1"/>
    <w:rsid w:val="00A76C6A"/>
    <w:rsid w:val="00AA1428"/>
    <w:rsid w:val="00AA2517"/>
    <w:rsid w:val="00AD009C"/>
    <w:rsid w:val="00AD5924"/>
    <w:rsid w:val="00AD7980"/>
    <w:rsid w:val="00AE1075"/>
    <w:rsid w:val="00AF3A65"/>
    <w:rsid w:val="00B0163E"/>
    <w:rsid w:val="00B05CFD"/>
    <w:rsid w:val="00B069F0"/>
    <w:rsid w:val="00B415CF"/>
    <w:rsid w:val="00B552AD"/>
    <w:rsid w:val="00B83701"/>
    <w:rsid w:val="00BA5F87"/>
    <w:rsid w:val="00BA73ED"/>
    <w:rsid w:val="00BB74AC"/>
    <w:rsid w:val="00BC114F"/>
    <w:rsid w:val="00BC4BA1"/>
    <w:rsid w:val="00BD4406"/>
    <w:rsid w:val="00BD77FE"/>
    <w:rsid w:val="00BF163E"/>
    <w:rsid w:val="00BF5C86"/>
    <w:rsid w:val="00BF7EB1"/>
    <w:rsid w:val="00C03557"/>
    <w:rsid w:val="00C03CE6"/>
    <w:rsid w:val="00C246C8"/>
    <w:rsid w:val="00C34C73"/>
    <w:rsid w:val="00C36937"/>
    <w:rsid w:val="00C5565C"/>
    <w:rsid w:val="00C61870"/>
    <w:rsid w:val="00C754C5"/>
    <w:rsid w:val="00C800A7"/>
    <w:rsid w:val="00C87A9C"/>
    <w:rsid w:val="00CA722D"/>
    <w:rsid w:val="00CB2367"/>
    <w:rsid w:val="00CC046E"/>
    <w:rsid w:val="00CD1284"/>
    <w:rsid w:val="00CE726E"/>
    <w:rsid w:val="00CF677B"/>
    <w:rsid w:val="00D105F0"/>
    <w:rsid w:val="00D4074E"/>
    <w:rsid w:val="00D55205"/>
    <w:rsid w:val="00D608A9"/>
    <w:rsid w:val="00D730B3"/>
    <w:rsid w:val="00D74980"/>
    <w:rsid w:val="00D96896"/>
    <w:rsid w:val="00DB62AD"/>
    <w:rsid w:val="00DF67A4"/>
    <w:rsid w:val="00E3789C"/>
    <w:rsid w:val="00E5078D"/>
    <w:rsid w:val="00E71A94"/>
    <w:rsid w:val="00E74A3A"/>
    <w:rsid w:val="00E77323"/>
    <w:rsid w:val="00EA0163"/>
    <w:rsid w:val="00EB2D57"/>
    <w:rsid w:val="00EB6E26"/>
    <w:rsid w:val="00EF3CEC"/>
    <w:rsid w:val="00F009EB"/>
    <w:rsid w:val="00F13BAE"/>
    <w:rsid w:val="00F145B4"/>
    <w:rsid w:val="00F26102"/>
    <w:rsid w:val="00F370CA"/>
    <w:rsid w:val="00F447A4"/>
    <w:rsid w:val="00F45E34"/>
    <w:rsid w:val="00F54C63"/>
    <w:rsid w:val="00F6054B"/>
    <w:rsid w:val="00F72ACD"/>
    <w:rsid w:val="00F8325B"/>
    <w:rsid w:val="00F85F21"/>
    <w:rsid w:val="00F91377"/>
    <w:rsid w:val="00FA089E"/>
    <w:rsid w:val="00FA1CBE"/>
    <w:rsid w:val="00FD7419"/>
    <w:rsid w:val="00FF70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72ACD"/>
    <w:rPr>
      <w:sz w:val="20"/>
      <w:szCs w:val="20"/>
    </w:rPr>
  </w:style>
  <w:style w:type="character" w:customStyle="1" w:styleId="FootnoteTextChar">
    <w:name w:val="Footnote Text Char"/>
    <w:basedOn w:val="DefaultParagraphFont"/>
    <w:link w:val="FootnoteText"/>
    <w:uiPriority w:val="99"/>
    <w:rsid w:val="00F72ACD"/>
    <w:rPr>
      <w:rFonts w:ascii="Times New Roman" w:eastAsia="Times New Roman" w:hAnsi="Times New Roman" w:cs="Times New Roman"/>
      <w:sz w:val="20"/>
      <w:szCs w:val="20"/>
    </w:rPr>
  </w:style>
  <w:style w:type="character" w:styleId="FootnoteReference">
    <w:name w:val="footnote reference"/>
    <w:basedOn w:val="DefaultParagraphFont"/>
    <w:unhideWhenUsed/>
    <w:rsid w:val="00F72ACD"/>
    <w:rPr>
      <w:vertAlign w:val="superscript"/>
    </w:rPr>
  </w:style>
  <w:style w:type="character" w:customStyle="1" w:styleId="ListParagraphChar">
    <w:name w:val="List Paragraph Char"/>
    <w:link w:val="ListParagraph"/>
    <w:rsid w:val="00AA1428"/>
    <w:rPr>
      <w:rFonts w:ascii="Times New Roman" w:hAnsi="Times New Roman"/>
      <w:noProof/>
      <w:sz w:val="24"/>
    </w:rPr>
  </w:style>
  <w:style w:type="character" w:styleId="Hyperlink">
    <w:name w:val="Hyperlink"/>
    <w:uiPriority w:val="99"/>
    <w:rsid w:val="00BD4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507881">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4752-57DE-4074-B97A-5E3458AD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4111</Words>
  <Characters>2344</Characters>
  <Application>Microsoft Office Word</Application>
  <DocSecurity>0</DocSecurity>
  <Lines>19</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