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EF67" w14:textId="4C2A5596" w:rsidR="005826D0" w:rsidRDefault="005826D0" w:rsidP="00580812">
      <w:pPr>
        <w:jc w:val="center"/>
        <w:rPr>
          <w:b/>
          <w:bCs/>
          <w:color w:val="000000"/>
          <w:lang w:eastAsia="lv-LV"/>
        </w:rPr>
      </w:pPr>
      <w:r>
        <w:rPr>
          <w:b/>
          <w:bCs/>
          <w:color w:val="000000"/>
          <w:lang w:eastAsia="lv-LV"/>
        </w:rPr>
        <w:t>TEHNISKĀ SPECIFIKĀCIJA</w:t>
      </w:r>
      <w:r w:rsidR="00D95B57">
        <w:rPr>
          <w:b/>
          <w:bCs/>
          <w:color w:val="000000"/>
          <w:lang w:eastAsia="lv-LV"/>
        </w:rPr>
        <w:t>/ TECHNICAL SPECIFICATION</w:t>
      </w:r>
      <w:r w:rsidR="002D1CA1">
        <w:rPr>
          <w:b/>
          <w:bCs/>
          <w:color w:val="000000"/>
          <w:lang w:eastAsia="lv-LV"/>
        </w:rPr>
        <w:t xml:space="preserve"> Nr. </w:t>
      </w:r>
      <w:r>
        <w:rPr>
          <w:b/>
          <w:bCs/>
          <w:color w:val="000000"/>
          <w:lang w:eastAsia="lv-LV"/>
        </w:rPr>
        <w:t>TS</w:t>
      </w:r>
      <w:r w:rsidR="008208B1">
        <w:rPr>
          <w:b/>
          <w:bCs/>
          <w:color w:val="000000"/>
          <w:lang w:eastAsia="lv-LV"/>
        </w:rPr>
        <w:t xml:space="preserve"> </w:t>
      </w:r>
      <w:r w:rsidR="00F1453B" w:rsidRPr="00F1453B">
        <w:rPr>
          <w:b/>
          <w:bCs/>
          <w:color w:val="000000"/>
          <w:lang w:eastAsia="lv-LV"/>
        </w:rPr>
        <w:t xml:space="preserve">1301.022 </w:t>
      </w:r>
      <w:r>
        <w:rPr>
          <w:b/>
          <w:bCs/>
          <w:color w:val="000000"/>
          <w:lang w:eastAsia="lv-LV"/>
        </w:rPr>
        <w:t>v1</w:t>
      </w:r>
    </w:p>
    <w:p w14:paraId="3CFC4DC2" w14:textId="0F33E090" w:rsidR="002D1CA1" w:rsidRPr="00357BE6" w:rsidRDefault="00F1453B" w:rsidP="00580812">
      <w:pPr>
        <w:jc w:val="center"/>
      </w:pPr>
      <w:r w:rsidRPr="00F1453B">
        <w:rPr>
          <w:b/>
          <w:bCs/>
          <w:color w:val="000000"/>
          <w:lang w:eastAsia="lv-LV"/>
        </w:rPr>
        <w:t>Marķējums "Balsta stiprības klase un garu</w:t>
      </w:r>
      <w:r w:rsidR="005826D0">
        <w:rPr>
          <w:b/>
          <w:bCs/>
          <w:color w:val="000000"/>
          <w:lang w:eastAsia="lv-LV"/>
        </w:rPr>
        <w:t>ms", nerūsējoša tērauda, d=40mm</w:t>
      </w:r>
      <w:r w:rsidR="00D95B57">
        <w:rPr>
          <w:b/>
          <w:bCs/>
          <w:color w:val="000000"/>
          <w:lang w:eastAsia="lv-LV"/>
        </w:rPr>
        <w:t>/ Label “Pole strength class and length”, stainless stee</w:t>
      </w:r>
      <w:r w:rsidR="00EE28C1">
        <w:rPr>
          <w:b/>
          <w:bCs/>
          <w:color w:val="000000"/>
          <w:lang w:eastAsia="lv-LV"/>
        </w:rPr>
        <w:t>l</w:t>
      </w:r>
      <w:r w:rsidR="00D95B57">
        <w:rPr>
          <w:b/>
          <w:bCs/>
          <w:color w:val="000000"/>
          <w:lang w:eastAsia="lv-LV"/>
        </w:rPr>
        <w:t>, d=40mm</w:t>
      </w:r>
    </w:p>
    <w:p w14:paraId="76E671C2" w14:textId="0FBDEE49" w:rsidR="00713D23" w:rsidRDefault="00713D23" w:rsidP="003777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320"/>
        <w:gridCol w:w="2144"/>
        <w:gridCol w:w="2759"/>
        <w:gridCol w:w="1716"/>
        <w:gridCol w:w="1332"/>
      </w:tblGrid>
      <w:tr w:rsidR="00E7426A" w:rsidRPr="00580812" w14:paraId="29C19A29" w14:textId="77777777" w:rsidTr="502E0834">
        <w:trPr>
          <w:cantSplit/>
          <w:trHeight w:val="20"/>
          <w:tblHeader/>
        </w:trPr>
        <w:tc>
          <w:tcPr>
            <w:tcW w:w="623" w:type="dxa"/>
            <w:shd w:val="clear" w:color="auto" w:fill="auto"/>
            <w:noWrap/>
            <w:vAlign w:val="center"/>
          </w:tcPr>
          <w:p w14:paraId="1AF0E766" w14:textId="77777777" w:rsidR="00E7426A" w:rsidRPr="00580812" w:rsidRDefault="00E7426A" w:rsidP="006114FE">
            <w:pPr>
              <w:pStyle w:val="BalloonText"/>
              <w:rPr>
                <w:rFonts w:ascii="Times New Roman" w:hAnsi="Times New Roman" w:cs="Times New Roman"/>
                <w:b/>
                <w:sz w:val="24"/>
                <w:szCs w:val="24"/>
              </w:rPr>
            </w:pPr>
            <w:r w:rsidRPr="00970FCC">
              <w:rPr>
                <w:rFonts w:ascii="Times New Roman" w:hAnsi="Times New Roman" w:cs="Times New Roman"/>
                <w:b/>
                <w:sz w:val="24"/>
                <w:szCs w:val="24"/>
              </w:rPr>
              <w:t>Nr.</w:t>
            </w:r>
            <w:r>
              <w:rPr>
                <w:rFonts w:ascii="Times New Roman" w:hAnsi="Times New Roman" w:cs="Times New Roman"/>
                <w:b/>
                <w:sz w:val="24"/>
                <w:szCs w:val="24"/>
              </w:rPr>
              <w:t>/ No</w:t>
            </w:r>
          </w:p>
        </w:tc>
        <w:tc>
          <w:tcPr>
            <w:tcW w:w="6320" w:type="dxa"/>
            <w:shd w:val="clear" w:color="auto" w:fill="auto"/>
            <w:vAlign w:val="center"/>
          </w:tcPr>
          <w:p w14:paraId="26E9F59E" w14:textId="77777777" w:rsidR="00E7426A" w:rsidRPr="00580812" w:rsidRDefault="00E7426A" w:rsidP="006114FE">
            <w:pPr>
              <w:pStyle w:val="BalloonText"/>
              <w:ind w:left="-59" w:right="-115"/>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Apraksts</w:t>
            </w:r>
            <w:r>
              <w:rPr>
                <w:rFonts w:ascii="Times New Roman" w:hAnsi="Times New Roman" w:cs="Times New Roman"/>
                <w:b/>
                <w:bCs/>
                <w:color w:val="000000"/>
                <w:sz w:val="24"/>
                <w:szCs w:val="24"/>
                <w:lang w:eastAsia="lv-LV"/>
              </w:rPr>
              <w:t>/ Description</w:t>
            </w:r>
          </w:p>
        </w:tc>
        <w:tc>
          <w:tcPr>
            <w:tcW w:w="0" w:type="auto"/>
            <w:shd w:val="clear" w:color="auto" w:fill="auto"/>
            <w:vAlign w:val="center"/>
          </w:tcPr>
          <w:p w14:paraId="788085C3" w14:textId="77777777" w:rsidR="00E7426A" w:rsidRPr="00580812" w:rsidRDefault="00E7426A" w:rsidP="006114FE">
            <w:pPr>
              <w:pStyle w:val="BalloonText"/>
              <w:ind w:right="-129"/>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Minimālā tehniskā prasība</w:t>
            </w:r>
            <w:r>
              <w:rPr>
                <w:rFonts w:ascii="Times New Roman" w:hAnsi="Times New Roman" w:cs="Times New Roman"/>
                <w:b/>
                <w:bCs/>
                <w:color w:val="000000"/>
                <w:sz w:val="24"/>
                <w:szCs w:val="24"/>
                <w:lang w:eastAsia="lv-LV"/>
              </w:rPr>
              <w:t>/ Minimum technical requirement</w:t>
            </w:r>
          </w:p>
        </w:tc>
        <w:tc>
          <w:tcPr>
            <w:tcW w:w="0" w:type="auto"/>
            <w:shd w:val="clear" w:color="auto" w:fill="auto"/>
            <w:vAlign w:val="center"/>
          </w:tcPr>
          <w:p w14:paraId="75988219" w14:textId="77777777" w:rsidR="00E7426A" w:rsidRPr="00580812" w:rsidRDefault="00E7426A" w:rsidP="006114FE">
            <w:pPr>
              <w:pStyle w:val="BalloonText"/>
              <w:jc w:val="center"/>
              <w:rPr>
                <w:rFonts w:ascii="Times New Roman" w:hAnsi="Times New Roman" w:cs="Times New Roman"/>
                <w:b/>
                <w:sz w:val="24"/>
                <w:szCs w:val="24"/>
              </w:rPr>
            </w:pPr>
            <w:r w:rsidRPr="00970FCC">
              <w:rPr>
                <w:rFonts w:ascii="Times New Roman" w:hAnsi="Times New Roman" w:cs="Times New Roman"/>
                <w:b/>
                <w:bCs/>
                <w:color w:val="000000"/>
                <w:sz w:val="24"/>
                <w:szCs w:val="24"/>
                <w:lang w:eastAsia="lv-LV"/>
              </w:rPr>
              <w:t>Piedāvātās preces konkrētais tehniskais apraksts</w:t>
            </w:r>
            <w:r>
              <w:rPr>
                <w:rFonts w:ascii="Times New Roman" w:hAnsi="Times New Roman" w:cs="Times New Roman"/>
                <w:b/>
                <w:bCs/>
                <w:color w:val="000000"/>
                <w:sz w:val="24"/>
                <w:szCs w:val="24"/>
                <w:lang w:eastAsia="lv-LV"/>
              </w:rPr>
              <w:t>/ Specific technical description of offered product</w:t>
            </w:r>
          </w:p>
        </w:tc>
        <w:tc>
          <w:tcPr>
            <w:tcW w:w="0" w:type="auto"/>
            <w:shd w:val="clear" w:color="auto" w:fill="auto"/>
            <w:noWrap/>
            <w:vAlign w:val="center"/>
          </w:tcPr>
          <w:p w14:paraId="76C3E773" w14:textId="77777777" w:rsidR="00E7426A" w:rsidRPr="00580812" w:rsidRDefault="00E7426A" w:rsidP="006114FE">
            <w:pPr>
              <w:pStyle w:val="BalloonText"/>
              <w:jc w:val="center"/>
              <w:rPr>
                <w:rFonts w:ascii="Times New Roman" w:hAnsi="Times New Roman" w:cs="Times New Roman"/>
                <w:b/>
                <w:noProof/>
                <w:sz w:val="24"/>
                <w:szCs w:val="24"/>
                <w:lang w:eastAsia="lv-LV"/>
              </w:rPr>
            </w:pPr>
            <w:r w:rsidRPr="00970FCC">
              <w:rPr>
                <w:rFonts w:ascii="Times New Roman" w:eastAsia="Calibri" w:hAnsi="Times New Roman" w:cs="Times New Roman"/>
                <w:b/>
                <w:bCs/>
                <w:sz w:val="24"/>
                <w:szCs w:val="24"/>
              </w:rPr>
              <w:t>Avots</w:t>
            </w:r>
            <w:r>
              <w:rPr>
                <w:rFonts w:ascii="Times New Roman" w:eastAsia="Calibri" w:hAnsi="Times New Roman" w:cs="Times New Roman"/>
                <w:b/>
                <w:bCs/>
                <w:sz w:val="24"/>
                <w:szCs w:val="24"/>
              </w:rPr>
              <w:t>/ Source</w:t>
            </w:r>
            <w:r w:rsidRPr="00970FCC">
              <w:rPr>
                <w:rFonts w:ascii="Times New Roman" w:eastAsia="Calibri" w:hAnsi="Times New Roman" w:cs="Times New Roman"/>
                <w:b/>
                <w:bCs/>
                <w:sz w:val="24"/>
                <w:szCs w:val="24"/>
                <w:vertAlign w:val="superscript"/>
              </w:rPr>
              <w:footnoteReference w:id="1"/>
            </w:r>
          </w:p>
        </w:tc>
        <w:tc>
          <w:tcPr>
            <w:tcW w:w="0" w:type="auto"/>
            <w:vAlign w:val="center"/>
          </w:tcPr>
          <w:p w14:paraId="5493160C" w14:textId="77777777" w:rsidR="00E7426A" w:rsidRPr="00580812" w:rsidRDefault="00E7426A" w:rsidP="006114FE">
            <w:pPr>
              <w:pStyle w:val="NoSpacing"/>
              <w:jc w:val="center"/>
              <w:rPr>
                <w:b/>
              </w:rPr>
            </w:pPr>
            <w:r w:rsidRPr="00970FCC">
              <w:rPr>
                <w:b/>
                <w:bCs/>
                <w:color w:val="000000"/>
                <w:lang w:eastAsia="lv-LV"/>
              </w:rPr>
              <w:t>Piezīmes</w:t>
            </w:r>
            <w:r>
              <w:rPr>
                <w:b/>
                <w:bCs/>
                <w:color w:val="000000"/>
                <w:lang w:eastAsia="lv-LV"/>
              </w:rPr>
              <w:t>/ Remarks</w:t>
            </w:r>
          </w:p>
        </w:tc>
      </w:tr>
      <w:tr w:rsidR="00E7426A" w:rsidRPr="00580812" w14:paraId="774E0D24" w14:textId="77777777" w:rsidTr="502E0834">
        <w:trPr>
          <w:cantSplit/>
          <w:trHeight w:val="20"/>
        </w:trPr>
        <w:tc>
          <w:tcPr>
            <w:tcW w:w="623" w:type="dxa"/>
            <w:shd w:val="clear" w:color="auto" w:fill="D9D9D9" w:themeFill="background1" w:themeFillShade="D9"/>
            <w:noWrap/>
            <w:vAlign w:val="center"/>
          </w:tcPr>
          <w:p w14:paraId="0343DB88" w14:textId="77777777" w:rsidR="00E7426A" w:rsidRPr="00580812" w:rsidRDefault="00E7426A" w:rsidP="006114FE">
            <w:pPr>
              <w:pStyle w:val="NoSpacing"/>
            </w:pPr>
          </w:p>
        </w:tc>
        <w:tc>
          <w:tcPr>
            <w:tcW w:w="6320" w:type="dxa"/>
            <w:shd w:val="clear" w:color="auto" w:fill="D9D9D9" w:themeFill="background1" w:themeFillShade="D9"/>
            <w:vAlign w:val="center"/>
          </w:tcPr>
          <w:p w14:paraId="5D49B291" w14:textId="77777777" w:rsidR="00E7426A" w:rsidRPr="00580812" w:rsidRDefault="00E7426A" w:rsidP="006114FE">
            <w:pPr>
              <w:pStyle w:val="NoSpacing"/>
              <w:ind w:left="-59" w:right="-115"/>
              <w:rPr>
                <w:b/>
              </w:rPr>
            </w:pPr>
            <w:r w:rsidRPr="00580812">
              <w:rPr>
                <w:b/>
              </w:rPr>
              <w:t>Vispārīgā informācija</w:t>
            </w:r>
            <w:r>
              <w:rPr>
                <w:b/>
              </w:rPr>
              <w:t>/ General information</w:t>
            </w:r>
          </w:p>
        </w:tc>
        <w:tc>
          <w:tcPr>
            <w:tcW w:w="0" w:type="auto"/>
            <w:shd w:val="clear" w:color="auto" w:fill="D9D9D9" w:themeFill="background1" w:themeFillShade="D9"/>
            <w:vAlign w:val="center"/>
          </w:tcPr>
          <w:p w14:paraId="6F544D6D" w14:textId="77777777" w:rsidR="00E7426A" w:rsidRPr="00580812" w:rsidRDefault="00E7426A" w:rsidP="006114FE">
            <w:pPr>
              <w:pStyle w:val="NoSpacing"/>
              <w:ind w:right="-129"/>
            </w:pPr>
          </w:p>
        </w:tc>
        <w:tc>
          <w:tcPr>
            <w:tcW w:w="0" w:type="auto"/>
            <w:shd w:val="clear" w:color="auto" w:fill="D9D9D9" w:themeFill="background1" w:themeFillShade="D9"/>
            <w:vAlign w:val="center"/>
          </w:tcPr>
          <w:p w14:paraId="102B3CE5" w14:textId="77777777" w:rsidR="00E7426A" w:rsidRPr="00580812" w:rsidRDefault="00E7426A" w:rsidP="006114FE">
            <w:pPr>
              <w:pStyle w:val="NoSpacing"/>
              <w:jc w:val="center"/>
            </w:pPr>
          </w:p>
        </w:tc>
        <w:tc>
          <w:tcPr>
            <w:tcW w:w="0" w:type="auto"/>
            <w:shd w:val="clear" w:color="auto" w:fill="D9D9D9" w:themeFill="background1" w:themeFillShade="D9"/>
            <w:noWrap/>
            <w:vAlign w:val="center"/>
          </w:tcPr>
          <w:p w14:paraId="65CBDF0D" w14:textId="77777777" w:rsidR="00E7426A" w:rsidRPr="00580812" w:rsidRDefault="00E7426A" w:rsidP="006114FE">
            <w:pPr>
              <w:pStyle w:val="NoSpacing"/>
              <w:jc w:val="center"/>
              <w:rPr>
                <w:noProof/>
                <w:lang w:eastAsia="lv-LV"/>
              </w:rPr>
            </w:pPr>
          </w:p>
        </w:tc>
        <w:tc>
          <w:tcPr>
            <w:tcW w:w="0" w:type="auto"/>
            <w:shd w:val="clear" w:color="auto" w:fill="D9D9D9" w:themeFill="background1" w:themeFillShade="D9"/>
            <w:vAlign w:val="center"/>
          </w:tcPr>
          <w:p w14:paraId="5938E8F6" w14:textId="77777777" w:rsidR="00E7426A" w:rsidRPr="00580812" w:rsidRDefault="00E7426A" w:rsidP="006114FE">
            <w:pPr>
              <w:pStyle w:val="NoSpacing"/>
              <w:jc w:val="center"/>
            </w:pPr>
          </w:p>
        </w:tc>
      </w:tr>
      <w:tr w:rsidR="00E7426A" w:rsidRPr="00580812" w14:paraId="55FB1B73" w14:textId="77777777" w:rsidTr="502E0834">
        <w:trPr>
          <w:cantSplit/>
          <w:trHeight w:val="20"/>
        </w:trPr>
        <w:tc>
          <w:tcPr>
            <w:tcW w:w="623" w:type="dxa"/>
            <w:shd w:val="clear" w:color="auto" w:fill="auto"/>
            <w:noWrap/>
            <w:vAlign w:val="center"/>
          </w:tcPr>
          <w:p w14:paraId="085B0DE0" w14:textId="77777777" w:rsidR="00E7426A" w:rsidRPr="00580812" w:rsidRDefault="00E7426A" w:rsidP="006114FE">
            <w:pPr>
              <w:pStyle w:val="NoSpacing"/>
              <w:numPr>
                <w:ilvl w:val="0"/>
                <w:numId w:val="32"/>
              </w:numPr>
            </w:pPr>
          </w:p>
        </w:tc>
        <w:tc>
          <w:tcPr>
            <w:tcW w:w="6320" w:type="dxa"/>
            <w:shd w:val="clear" w:color="auto" w:fill="auto"/>
            <w:vAlign w:val="center"/>
          </w:tcPr>
          <w:p w14:paraId="282FFE27" w14:textId="77777777" w:rsidR="00E7426A" w:rsidRPr="00580812" w:rsidRDefault="00E7426A" w:rsidP="006114FE">
            <w:pPr>
              <w:pStyle w:val="NoSpacing"/>
              <w:ind w:left="-59" w:right="-115"/>
            </w:pPr>
            <w:r w:rsidRPr="00970FCC">
              <w:rPr>
                <w:color w:val="000000"/>
                <w:lang w:eastAsia="lv-LV"/>
              </w:rPr>
              <w:t>Ražotājs (</w:t>
            </w:r>
            <w:r>
              <w:rPr>
                <w:color w:val="000000"/>
                <w:lang w:eastAsia="lv-LV"/>
              </w:rPr>
              <w:t>nosaukums, atrašanās vieta</w:t>
            </w:r>
            <w:r w:rsidRPr="00970FCC">
              <w:rPr>
                <w:color w:val="000000"/>
                <w:lang w:eastAsia="lv-LV"/>
              </w:rPr>
              <w:t>)</w:t>
            </w:r>
            <w:r>
              <w:rPr>
                <w:color w:val="000000"/>
                <w:lang w:eastAsia="lv-LV"/>
              </w:rPr>
              <w:t>/ Manufacturer (name and location)</w:t>
            </w:r>
          </w:p>
        </w:tc>
        <w:tc>
          <w:tcPr>
            <w:tcW w:w="0" w:type="auto"/>
            <w:shd w:val="clear" w:color="auto" w:fill="auto"/>
            <w:vAlign w:val="center"/>
          </w:tcPr>
          <w:p w14:paraId="5435E559" w14:textId="77777777" w:rsidR="00E7426A" w:rsidRPr="00580812" w:rsidRDefault="00E7426A" w:rsidP="006114FE">
            <w:pPr>
              <w:pStyle w:val="NoSpacing"/>
              <w:ind w:right="-129"/>
            </w:pPr>
            <w:r w:rsidRPr="00970FCC">
              <w:t xml:space="preserve">Norādīt </w:t>
            </w:r>
            <w:r>
              <w:t>/ Specify</w:t>
            </w:r>
          </w:p>
        </w:tc>
        <w:tc>
          <w:tcPr>
            <w:tcW w:w="0" w:type="auto"/>
            <w:shd w:val="clear" w:color="auto" w:fill="auto"/>
            <w:vAlign w:val="center"/>
          </w:tcPr>
          <w:p w14:paraId="32AC769A" w14:textId="77777777" w:rsidR="00E7426A" w:rsidRPr="00580812" w:rsidRDefault="00E7426A" w:rsidP="006114FE">
            <w:pPr>
              <w:pStyle w:val="NoSpacing"/>
              <w:jc w:val="center"/>
            </w:pPr>
          </w:p>
        </w:tc>
        <w:tc>
          <w:tcPr>
            <w:tcW w:w="0" w:type="auto"/>
            <w:shd w:val="clear" w:color="auto" w:fill="auto"/>
            <w:noWrap/>
            <w:vAlign w:val="center"/>
          </w:tcPr>
          <w:p w14:paraId="1D4EC1AC" w14:textId="77777777" w:rsidR="00E7426A" w:rsidRPr="00580812" w:rsidRDefault="00E7426A" w:rsidP="006114FE">
            <w:pPr>
              <w:pStyle w:val="NoSpacing"/>
              <w:jc w:val="center"/>
              <w:rPr>
                <w:noProof/>
                <w:lang w:eastAsia="lv-LV"/>
              </w:rPr>
            </w:pPr>
          </w:p>
        </w:tc>
        <w:tc>
          <w:tcPr>
            <w:tcW w:w="0" w:type="auto"/>
            <w:vAlign w:val="center"/>
          </w:tcPr>
          <w:p w14:paraId="7168A126" w14:textId="77777777" w:rsidR="00E7426A" w:rsidRPr="00580812" w:rsidRDefault="00E7426A" w:rsidP="006114FE">
            <w:pPr>
              <w:pStyle w:val="NoSpacing"/>
              <w:jc w:val="center"/>
            </w:pPr>
          </w:p>
        </w:tc>
      </w:tr>
      <w:tr w:rsidR="00E7426A" w:rsidRPr="00580812" w14:paraId="4C68ECAA" w14:textId="77777777" w:rsidTr="502E0834">
        <w:trPr>
          <w:cantSplit/>
          <w:trHeight w:val="20"/>
        </w:trPr>
        <w:tc>
          <w:tcPr>
            <w:tcW w:w="623" w:type="dxa"/>
            <w:shd w:val="clear" w:color="auto" w:fill="auto"/>
            <w:noWrap/>
            <w:vAlign w:val="center"/>
          </w:tcPr>
          <w:p w14:paraId="1D58F34E" w14:textId="77777777" w:rsidR="00E7426A" w:rsidRPr="00580812" w:rsidRDefault="00E7426A" w:rsidP="006114FE">
            <w:pPr>
              <w:pStyle w:val="NoSpacing"/>
              <w:numPr>
                <w:ilvl w:val="0"/>
                <w:numId w:val="32"/>
              </w:numPr>
            </w:pPr>
          </w:p>
        </w:tc>
        <w:tc>
          <w:tcPr>
            <w:tcW w:w="6320" w:type="dxa"/>
            <w:shd w:val="clear" w:color="auto" w:fill="auto"/>
            <w:vAlign w:val="center"/>
          </w:tcPr>
          <w:p w14:paraId="787AB9B8" w14:textId="77777777" w:rsidR="00E7426A" w:rsidRPr="00580812" w:rsidRDefault="00E7426A" w:rsidP="006114FE">
            <w:pPr>
              <w:pStyle w:val="NoSpacing"/>
              <w:ind w:left="-59" w:right="-115"/>
            </w:pPr>
            <w:r w:rsidRPr="00580812">
              <w:t>1301.022 Marķējums "Balsta stiprības klase un garums", nerūsējoša tērauda, d=40mm</w:t>
            </w:r>
            <w:r>
              <w:t>/ Label “Pole strength class and length”, stainless steel, d=40mm</w:t>
            </w:r>
            <w:r w:rsidRPr="00580812">
              <w:t> </w:t>
            </w:r>
            <w:r w:rsidRPr="00580812">
              <w:rPr>
                <w:rStyle w:val="FootnoteReference"/>
                <w:color w:val="000000"/>
                <w:lang w:eastAsia="lv-LV"/>
              </w:rPr>
              <w:footnoteReference w:id="2"/>
            </w:r>
          </w:p>
          <w:p w14:paraId="1733C580" w14:textId="77777777" w:rsidR="00E7426A" w:rsidRPr="00580812" w:rsidRDefault="00E7426A" w:rsidP="006114FE">
            <w:pPr>
              <w:pStyle w:val="NoSpacing"/>
              <w:ind w:left="-59" w:right="-115"/>
              <w:rPr>
                <w:color w:val="000000"/>
                <w:lang w:eastAsia="lv-LV"/>
              </w:rPr>
            </w:pPr>
          </w:p>
        </w:tc>
        <w:tc>
          <w:tcPr>
            <w:tcW w:w="0" w:type="auto"/>
            <w:shd w:val="clear" w:color="auto" w:fill="auto"/>
            <w:vAlign w:val="center"/>
          </w:tcPr>
          <w:p w14:paraId="382C8A81" w14:textId="77777777" w:rsidR="00E7426A" w:rsidRPr="00580812" w:rsidRDefault="00E7426A" w:rsidP="006114FE">
            <w:pPr>
              <w:pStyle w:val="NoSpacing"/>
              <w:ind w:right="-129"/>
              <w:jc w:val="center"/>
              <w:rPr>
                <w:color w:val="000000"/>
                <w:lang w:eastAsia="lv-LV"/>
              </w:rPr>
            </w:pPr>
            <w:r w:rsidRPr="00580812">
              <w:rPr>
                <w:color w:val="000000"/>
                <w:lang w:eastAsia="lv-LV"/>
              </w:rPr>
              <w:t>Tipa apzīmējums</w:t>
            </w:r>
            <w:r>
              <w:rPr>
                <w:color w:val="000000"/>
                <w:lang w:eastAsia="lv-LV"/>
              </w:rPr>
              <w:t>/ Type reference</w:t>
            </w:r>
            <w:r w:rsidRPr="00580812">
              <w:rPr>
                <w:color w:val="000000"/>
                <w:lang w:eastAsia="lv-LV"/>
              </w:rPr>
              <w:t xml:space="preserve"> </w:t>
            </w:r>
            <w:r w:rsidRPr="00580812">
              <w:rPr>
                <w:rStyle w:val="FootnoteReference"/>
              </w:rPr>
              <w:footnoteReference w:id="3"/>
            </w:r>
          </w:p>
        </w:tc>
        <w:tc>
          <w:tcPr>
            <w:tcW w:w="0" w:type="auto"/>
            <w:shd w:val="clear" w:color="auto" w:fill="auto"/>
            <w:vAlign w:val="center"/>
          </w:tcPr>
          <w:p w14:paraId="1FCA49E3" w14:textId="77777777" w:rsidR="00E7426A" w:rsidRPr="00580812" w:rsidRDefault="00E7426A" w:rsidP="006114FE">
            <w:pPr>
              <w:pStyle w:val="NoSpacing"/>
              <w:jc w:val="center"/>
            </w:pPr>
          </w:p>
        </w:tc>
        <w:tc>
          <w:tcPr>
            <w:tcW w:w="0" w:type="auto"/>
            <w:shd w:val="clear" w:color="auto" w:fill="auto"/>
            <w:noWrap/>
            <w:vAlign w:val="center"/>
          </w:tcPr>
          <w:p w14:paraId="2E8146D5" w14:textId="77777777" w:rsidR="00E7426A" w:rsidRPr="00580812" w:rsidRDefault="00E7426A" w:rsidP="006114FE">
            <w:pPr>
              <w:pStyle w:val="NoSpacing"/>
              <w:jc w:val="center"/>
              <w:rPr>
                <w:noProof/>
                <w:lang w:eastAsia="lv-LV"/>
              </w:rPr>
            </w:pPr>
          </w:p>
        </w:tc>
        <w:tc>
          <w:tcPr>
            <w:tcW w:w="0" w:type="auto"/>
            <w:vAlign w:val="center"/>
          </w:tcPr>
          <w:p w14:paraId="30872A27" w14:textId="77777777" w:rsidR="00E7426A" w:rsidRPr="00580812" w:rsidRDefault="00E7426A" w:rsidP="006114FE">
            <w:pPr>
              <w:pStyle w:val="NoSpacing"/>
              <w:jc w:val="center"/>
            </w:pPr>
          </w:p>
        </w:tc>
      </w:tr>
      <w:tr w:rsidR="00E7426A" w:rsidRPr="00580812" w14:paraId="1F79747A" w14:textId="77777777" w:rsidTr="502E0834">
        <w:trPr>
          <w:cantSplit/>
          <w:trHeight w:val="20"/>
        </w:trPr>
        <w:tc>
          <w:tcPr>
            <w:tcW w:w="623" w:type="dxa"/>
            <w:shd w:val="clear" w:color="auto" w:fill="auto"/>
            <w:noWrap/>
            <w:vAlign w:val="center"/>
          </w:tcPr>
          <w:p w14:paraId="704C0F12" w14:textId="77777777" w:rsidR="00E7426A" w:rsidRPr="00580812" w:rsidRDefault="00E7426A" w:rsidP="006114FE">
            <w:pPr>
              <w:pStyle w:val="NoSpacing"/>
              <w:numPr>
                <w:ilvl w:val="0"/>
                <w:numId w:val="32"/>
              </w:numPr>
            </w:pPr>
          </w:p>
        </w:tc>
        <w:tc>
          <w:tcPr>
            <w:tcW w:w="6320" w:type="dxa"/>
            <w:shd w:val="clear" w:color="auto" w:fill="auto"/>
            <w:vAlign w:val="center"/>
          </w:tcPr>
          <w:p w14:paraId="30EB1329" w14:textId="77777777" w:rsidR="00E7426A" w:rsidRPr="00580812" w:rsidRDefault="00E7426A" w:rsidP="006114FE">
            <w:pPr>
              <w:pStyle w:val="NoSpacing"/>
              <w:ind w:left="-59" w:right="-115"/>
            </w:pPr>
            <w:r w:rsidRPr="00970FCC">
              <w:rPr>
                <w:color w:val="000000"/>
                <w:lang w:eastAsia="lv-LV"/>
              </w:rPr>
              <w:t>Tehniskai izvērtēšanai parauga piegādes laiks (pēc pieprasījuma)</w:t>
            </w:r>
            <w:r>
              <w:rPr>
                <w:color w:val="000000"/>
                <w:lang w:eastAsia="lv-LV"/>
              </w:rPr>
              <w:t>/ Delivery time for sample technical check (on request), working days</w:t>
            </w:r>
          </w:p>
        </w:tc>
        <w:tc>
          <w:tcPr>
            <w:tcW w:w="0" w:type="auto"/>
            <w:shd w:val="clear" w:color="auto" w:fill="auto"/>
            <w:vAlign w:val="center"/>
          </w:tcPr>
          <w:p w14:paraId="454ADBD8" w14:textId="77777777" w:rsidR="00E7426A" w:rsidRPr="00580812" w:rsidRDefault="00E7426A" w:rsidP="006114FE">
            <w:pPr>
              <w:pStyle w:val="NoSpacing"/>
              <w:ind w:right="-129"/>
              <w:jc w:val="center"/>
            </w:pPr>
            <w:r w:rsidRPr="00970FCC">
              <w:rPr>
                <w:color w:val="000000"/>
                <w:lang w:eastAsia="lv-LV"/>
              </w:rPr>
              <w:t>15 darba dienas</w:t>
            </w:r>
            <w:r>
              <w:rPr>
                <w:color w:val="000000"/>
                <w:lang w:eastAsia="lv-LV"/>
              </w:rPr>
              <w:t>/ 15 working days</w:t>
            </w:r>
          </w:p>
        </w:tc>
        <w:tc>
          <w:tcPr>
            <w:tcW w:w="0" w:type="auto"/>
            <w:shd w:val="clear" w:color="auto" w:fill="auto"/>
            <w:vAlign w:val="center"/>
          </w:tcPr>
          <w:p w14:paraId="63E0C00A" w14:textId="77777777" w:rsidR="00E7426A" w:rsidRPr="00580812" w:rsidRDefault="00E7426A" w:rsidP="006114FE">
            <w:pPr>
              <w:pStyle w:val="NoSpacing"/>
              <w:jc w:val="center"/>
            </w:pPr>
          </w:p>
        </w:tc>
        <w:tc>
          <w:tcPr>
            <w:tcW w:w="0" w:type="auto"/>
            <w:shd w:val="clear" w:color="auto" w:fill="auto"/>
            <w:noWrap/>
            <w:vAlign w:val="center"/>
          </w:tcPr>
          <w:p w14:paraId="40341FEA" w14:textId="77777777" w:rsidR="00E7426A" w:rsidRPr="00580812" w:rsidRDefault="00E7426A" w:rsidP="006114FE">
            <w:pPr>
              <w:pStyle w:val="NoSpacing"/>
              <w:jc w:val="center"/>
              <w:rPr>
                <w:noProof/>
                <w:lang w:eastAsia="lv-LV"/>
              </w:rPr>
            </w:pPr>
          </w:p>
        </w:tc>
        <w:tc>
          <w:tcPr>
            <w:tcW w:w="0" w:type="auto"/>
            <w:vAlign w:val="center"/>
          </w:tcPr>
          <w:p w14:paraId="2AB93D82" w14:textId="77777777" w:rsidR="00E7426A" w:rsidRPr="00580812" w:rsidRDefault="00E7426A" w:rsidP="006114FE">
            <w:pPr>
              <w:pStyle w:val="NoSpacing"/>
              <w:jc w:val="center"/>
            </w:pPr>
          </w:p>
        </w:tc>
      </w:tr>
      <w:tr w:rsidR="00E7426A" w:rsidRPr="00580812" w14:paraId="14BEB789" w14:textId="77777777" w:rsidTr="502E0834">
        <w:trPr>
          <w:cantSplit/>
          <w:trHeight w:val="20"/>
        </w:trPr>
        <w:tc>
          <w:tcPr>
            <w:tcW w:w="623" w:type="dxa"/>
            <w:shd w:val="clear" w:color="auto" w:fill="D9D9D9" w:themeFill="background1" w:themeFillShade="D9"/>
            <w:noWrap/>
            <w:vAlign w:val="center"/>
          </w:tcPr>
          <w:p w14:paraId="11763468" w14:textId="77777777" w:rsidR="00E7426A" w:rsidRPr="00580812" w:rsidRDefault="00E7426A" w:rsidP="006114FE">
            <w:pPr>
              <w:pStyle w:val="NoSpacing"/>
            </w:pPr>
          </w:p>
        </w:tc>
        <w:tc>
          <w:tcPr>
            <w:tcW w:w="6320" w:type="dxa"/>
            <w:shd w:val="clear" w:color="auto" w:fill="D9D9D9" w:themeFill="background1" w:themeFillShade="D9"/>
            <w:vAlign w:val="center"/>
          </w:tcPr>
          <w:p w14:paraId="7EC52337" w14:textId="1FCC1577" w:rsidR="00E7426A" w:rsidRPr="00580812" w:rsidRDefault="00E7426A" w:rsidP="006114FE">
            <w:pPr>
              <w:pStyle w:val="NoSpacing"/>
              <w:ind w:left="-59" w:right="-115"/>
              <w:rPr>
                <w:lang w:val="en-US"/>
              </w:rPr>
            </w:pPr>
            <w:r w:rsidRPr="00580812">
              <w:rPr>
                <w:b/>
                <w:bCs/>
                <w:color w:val="000000"/>
                <w:lang w:eastAsia="lv-LV"/>
              </w:rPr>
              <w:t>Standarti</w:t>
            </w:r>
            <w:r>
              <w:rPr>
                <w:b/>
                <w:bCs/>
                <w:color w:val="000000"/>
                <w:lang w:eastAsia="lv-LV"/>
              </w:rPr>
              <w:t>/ Standards</w:t>
            </w:r>
            <w:r w:rsidR="005E0F32" w:rsidRPr="000450F4">
              <w:rPr>
                <w:rStyle w:val="FootnoteReference"/>
                <w:color w:val="000000"/>
                <w:lang w:eastAsia="lv-LV"/>
              </w:rPr>
              <w:footnoteReference w:id="4"/>
            </w:r>
          </w:p>
        </w:tc>
        <w:tc>
          <w:tcPr>
            <w:tcW w:w="0" w:type="auto"/>
            <w:shd w:val="clear" w:color="auto" w:fill="D9D9D9" w:themeFill="background1" w:themeFillShade="D9"/>
            <w:vAlign w:val="center"/>
          </w:tcPr>
          <w:p w14:paraId="6BE4DFFA" w14:textId="77777777" w:rsidR="00E7426A" w:rsidRPr="00580812" w:rsidRDefault="00E7426A" w:rsidP="006114FE">
            <w:pPr>
              <w:pStyle w:val="NoSpacing"/>
              <w:ind w:right="-129"/>
              <w:jc w:val="center"/>
              <w:rPr>
                <w:rFonts w:eastAsia="Calibri"/>
                <w:lang w:val="en-US"/>
              </w:rPr>
            </w:pPr>
          </w:p>
        </w:tc>
        <w:tc>
          <w:tcPr>
            <w:tcW w:w="0" w:type="auto"/>
            <w:shd w:val="clear" w:color="auto" w:fill="D9D9D9" w:themeFill="background1" w:themeFillShade="D9"/>
            <w:vAlign w:val="center"/>
          </w:tcPr>
          <w:p w14:paraId="46716258" w14:textId="77777777" w:rsidR="00E7426A" w:rsidRPr="00580812" w:rsidRDefault="00E7426A" w:rsidP="006114FE">
            <w:pPr>
              <w:pStyle w:val="NoSpacing"/>
              <w:jc w:val="center"/>
            </w:pPr>
          </w:p>
        </w:tc>
        <w:tc>
          <w:tcPr>
            <w:tcW w:w="0" w:type="auto"/>
            <w:shd w:val="clear" w:color="auto" w:fill="D9D9D9" w:themeFill="background1" w:themeFillShade="D9"/>
            <w:noWrap/>
            <w:vAlign w:val="center"/>
          </w:tcPr>
          <w:p w14:paraId="06D6B2CC" w14:textId="77777777" w:rsidR="00E7426A" w:rsidRPr="00580812" w:rsidRDefault="00E7426A" w:rsidP="006114FE">
            <w:pPr>
              <w:pStyle w:val="NoSpacing"/>
              <w:jc w:val="center"/>
              <w:rPr>
                <w:noProof/>
                <w:lang w:eastAsia="lv-LV"/>
              </w:rPr>
            </w:pPr>
          </w:p>
        </w:tc>
        <w:tc>
          <w:tcPr>
            <w:tcW w:w="0" w:type="auto"/>
            <w:shd w:val="clear" w:color="auto" w:fill="D9D9D9" w:themeFill="background1" w:themeFillShade="D9"/>
            <w:vAlign w:val="center"/>
          </w:tcPr>
          <w:p w14:paraId="7595F401" w14:textId="77777777" w:rsidR="00E7426A" w:rsidRPr="00580812" w:rsidRDefault="00E7426A" w:rsidP="006114FE">
            <w:pPr>
              <w:pStyle w:val="NoSpacing"/>
              <w:jc w:val="center"/>
            </w:pPr>
          </w:p>
        </w:tc>
      </w:tr>
      <w:tr w:rsidR="00E7426A" w:rsidRPr="00580812" w14:paraId="712397DB" w14:textId="77777777" w:rsidTr="502E0834">
        <w:trPr>
          <w:cantSplit/>
          <w:trHeight w:val="20"/>
        </w:trPr>
        <w:tc>
          <w:tcPr>
            <w:tcW w:w="623" w:type="dxa"/>
            <w:shd w:val="clear" w:color="auto" w:fill="auto"/>
            <w:noWrap/>
            <w:vAlign w:val="center"/>
          </w:tcPr>
          <w:p w14:paraId="7393CF45" w14:textId="77777777" w:rsidR="00E7426A" w:rsidRPr="00580812" w:rsidRDefault="00E7426A" w:rsidP="006114FE">
            <w:pPr>
              <w:pStyle w:val="NoSpacing"/>
              <w:numPr>
                <w:ilvl w:val="0"/>
                <w:numId w:val="32"/>
              </w:numPr>
            </w:pPr>
          </w:p>
        </w:tc>
        <w:tc>
          <w:tcPr>
            <w:tcW w:w="6320" w:type="dxa"/>
            <w:shd w:val="clear" w:color="auto" w:fill="auto"/>
            <w:vAlign w:val="center"/>
          </w:tcPr>
          <w:p w14:paraId="0883755E" w14:textId="4BCCA1B2" w:rsidR="00E7426A" w:rsidRPr="00580812" w:rsidRDefault="00E7426A" w:rsidP="006114FE">
            <w:pPr>
              <w:pStyle w:val="NoSpacing"/>
              <w:ind w:right="-129"/>
            </w:pPr>
            <w:r w:rsidRPr="00970FCC">
              <w:t>EN10088-1</w:t>
            </w:r>
            <w:r w:rsidR="005E0F32">
              <w:t xml:space="preserve"> </w:t>
            </w:r>
            <w:r w:rsidR="005E0F32">
              <w:rPr>
                <w:color w:val="000000"/>
                <w:lang w:eastAsia="lv-LV"/>
              </w:rPr>
              <w:t>vai ekvivalents/</w:t>
            </w:r>
            <w:r w:rsidR="005E0F32">
              <w:rPr>
                <w:rFonts w:eastAsia="Calibri"/>
                <w:bCs/>
                <w:lang w:val="en-GB"/>
              </w:rPr>
              <w:t xml:space="preserve"> </w:t>
            </w:r>
            <w:r w:rsidR="005E0F32" w:rsidRPr="009A5436">
              <w:rPr>
                <w:color w:val="000000"/>
                <w:lang w:val="en-GB" w:eastAsia="lv-LV"/>
              </w:rPr>
              <w:t xml:space="preserve">or </w:t>
            </w:r>
            <w:r w:rsidR="005E0F32" w:rsidRPr="009A5436">
              <w:rPr>
                <w:rStyle w:val="y2iqfc"/>
                <w:color w:val="202124"/>
                <w:lang w:val="en"/>
              </w:rPr>
              <w:t>equivalent</w:t>
            </w:r>
          </w:p>
        </w:tc>
        <w:tc>
          <w:tcPr>
            <w:tcW w:w="0" w:type="auto"/>
            <w:shd w:val="clear" w:color="auto" w:fill="auto"/>
            <w:vAlign w:val="center"/>
          </w:tcPr>
          <w:p w14:paraId="363A4ED2" w14:textId="77777777" w:rsidR="00E7426A" w:rsidRPr="000D3232" w:rsidRDefault="00E7426A" w:rsidP="006114FE">
            <w:pPr>
              <w:pStyle w:val="NoSpacing"/>
              <w:ind w:right="-129"/>
              <w:jc w:val="center"/>
              <w:rPr>
                <w:rFonts w:eastAsia="Calibri"/>
              </w:rPr>
            </w:pPr>
            <w:r w:rsidRPr="00970FCC">
              <w:rPr>
                <w:color w:val="000000"/>
                <w:lang w:eastAsia="lv-LV"/>
              </w:rPr>
              <w:t>Atbilst</w:t>
            </w:r>
            <w:r>
              <w:rPr>
                <w:color w:val="000000"/>
                <w:lang w:eastAsia="lv-LV"/>
              </w:rPr>
              <w:t>/ Confirm</w:t>
            </w:r>
          </w:p>
        </w:tc>
        <w:tc>
          <w:tcPr>
            <w:tcW w:w="0" w:type="auto"/>
            <w:shd w:val="clear" w:color="auto" w:fill="auto"/>
            <w:vAlign w:val="center"/>
          </w:tcPr>
          <w:p w14:paraId="75EEA68D" w14:textId="77777777" w:rsidR="00E7426A" w:rsidRPr="00580812" w:rsidRDefault="00E7426A" w:rsidP="006114FE">
            <w:pPr>
              <w:pStyle w:val="NoSpacing"/>
              <w:jc w:val="center"/>
            </w:pPr>
          </w:p>
        </w:tc>
        <w:tc>
          <w:tcPr>
            <w:tcW w:w="0" w:type="auto"/>
            <w:shd w:val="clear" w:color="auto" w:fill="auto"/>
            <w:noWrap/>
            <w:vAlign w:val="center"/>
          </w:tcPr>
          <w:p w14:paraId="5F786E60" w14:textId="77777777" w:rsidR="00E7426A" w:rsidRPr="00580812" w:rsidRDefault="00E7426A" w:rsidP="006114FE">
            <w:pPr>
              <w:pStyle w:val="NoSpacing"/>
              <w:jc w:val="center"/>
              <w:rPr>
                <w:noProof/>
                <w:lang w:eastAsia="lv-LV"/>
              </w:rPr>
            </w:pPr>
          </w:p>
        </w:tc>
        <w:tc>
          <w:tcPr>
            <w:tcW w:w="0" w:type="auto"/>
            <w:vAlign w:val="center"/>
          </w:tcPr>
          <w:p w14:paraId="2A2F3C28" w14:textId="77777777" w:rsidR="00E7426A" w:rsidRPr="00580812" w:rsidRDefault="00E7426A" w:rsidP="006114FE">
            <w:pPr>
              <w:pStyle w:val="NoSpacing"/>
              <w:jc w:val="center"/>
            </w:pPr>
          </w:p>
        </w:tc>
      </w:tr>
      <w:tr w:rsidR="00E7426A" w:rsidRPr="00580812" w14:paraId="5FE34650" w14:textId="77777777" w:rsidTr="502E0834">
        <w:trPr>
          <w:cantSplit/>
          <w:trHeight w:val="20"/>
        </w:trPr>
        <w:tc>
          <w:tcPr>
            <w:tcW w:w="623" w:type="dxa"/>
            <w:shd w:val="clear" w:color="auto" w:fill="D9D9D9" w:themeFill="background1" w:themeFillShade="D9"/>
            <w:noWrap/>
            <w:vAlign w:val="center"/>
          </w:tcPr>
          <w:p w14:paraId="7D8597C7" w14:textId="77777777" w:rsidR="00E7426A" w:rsidRPr="00580812" w:rsidRDefault="00E7426A" w:rsidP="006114FE">
            <w:pPr>
              <w:pStyle w:val="NoSpacing"/>
            </w:pPr>
          </w:p>
        </w:tc>
        <w:tc>
          <w:tcPr>
            <w:tcW w:w="6320" w:type="dxa"/>
            <w:shd w:val="clear" w:color="auto" w:fill="D9D9D9" w:themeFill="background1" w:themeFillShade="D9"/>
            <w:vAlign w:val="center"/>
          </w:tcPr>
          <w:p w14:paraId="091CAACD" w14:textId="77777777" w:rsidR="00E7426A" w:rsidRPr="00580812" w:rsidRDefault="00E7426A" w:rsidP="006114FE">
            <w:pPr>
              <w:pStyle w:val="NoSpacing"/>
              <w:ind w:left="-59" w:right="-115"/>
              <w:rPr>
                <w:b/>
                <w:bCs/>
                <w:color w:val="000000"/>
                <w:lang w:eastAsia="lv-LV"/>
              </w:rPr>
            </w:pPr>
            <w:r w:rsidRPr="00F03709">
              <w:rPr>
                <w:b/>
                <w:bCs/>
                <w:color w:val="000000"/>
                <w:lang w:eastAsia="lv-LV"/>
              </w:rPr>
              <w:t>Vides nosacījumi</w:t>
            </w:r>
            <w:r>
              <w:rPr>
                <w:b/>
                <w:bCs/>
                <w:color w:val="000000"/>
                <w:lang w:eastAsia="lv-LV"/>
              </w:rPr>
              <w:t>/ Environmental conditions</w:t>
            </w:r>
          </w:p>
        </w:tc>
        <w:tc>
          <w:tcPr>
            <w:tcW w:w="0" w:type="auto"/>
            <w:shd w:val="clear" w:color="auto" w:fill="D9D9D9" w:themeFill="background1" w:themeFillShade="D9"/>
            <w:vAlign w:val="center"/>
          </w:tcPr>
          <w:p w14:paraId="2BD1378A" w14:textId="77777777" w:rsidR="00E7426A" w:rsidRPr="00580812" w:rsidRDefault="00E7426A" w:rsidP="006114FE">
            <w:pPr>
              <w:pStyle w:val="NoSpacing"/>
              <w:ind w:right="-129"/>
              <w:jc w:val="center"/>
            </w:pPr>
          </w:p>
        </w:tc>
        <w:tc>
          <w:tcPr>
            <w:tcW w:w="0" w:type="auto"/>
            <w:shd w:val="clear" w:color="auto" w:fill="D9D9D9" w:themeFill="background1" w:themeFillShade="D9"/>
            <w:vAlign w:val="center"/>
          </w:tcPr>
          <w:p w14:paraId="144C8466" w14:textId="77777777" w:rsidR="00E7426A" w:rsidRPr="00580812" w:rsidRDefault="00E7426A" w:rsidP="006114FE">
            <w:pPr>
              <w:pStyle w:val="NoSpacing"/>
              <w:jc w:val="center"/>
            </w:pPr>
          </w:p>
        </w:tc>
        <w:tc>
          <w:tcPr>
            <w:tcW w:w="0" w:type="auto"/>
            <w:shd w:val="clear" w:color="auto" w:fill="D9D9D9" w:themeFill="background1" w:themeFillShade="D9"/>
            <w:noWrap/>
            <w:vAlign w:val="center"/>
          </w:tcPr>
          <w:p w14:paraId="567FF9AC" w14:textId="77777777" w:rsidR="00E7426A" w:rsidRPr="00580812" w:rsidRDefault="00E7426A" w:rsidP="006114FE">
            <w:pPr>
              <w:pStyle w:val="NoSpacing"/>
              <w:jc w:val="center"/>
            </w:pPr>
          </w:p>
        </w:tc>
        <w:tc>
          <w:tcPr>
            <w:tcW w:w="0" w:type="auto"/>
            <w:shd w:val="clear" w:color="auto" w:fill="D9D9D9" w:themeFill="background1" w:themeFillShade="D9"/>
            <w:vAlign w:val="center"/>
          </w:tcPr>
          <w:p w14:paraId="069A134E" w14:textId="77777777" w:rsidR="00E7426A" w:rsidRPr="00580812" w:rsidRDefault="00E7426A" w:rsidP="006114FE">
            <w:pPr>
              <w:pStyle w:val="NoSpacing"/>
              <w:jc w:val="center"/>
            </w:pPr>
          </w:p>
        </w:tc>
      </w:tr>
      <w:tr w:rsidR="000365E2" w:rsidRPr="00580812" w14:paraId="5C7BA4C5" w14:textId="77777777" w:rsidTr="502E0834">
        <w:trPr>
          <w:cantSplit/>
          <w:trHeight w:val="20"/>
        </w:trPr>
        <w:tc>
          <w:tcPr>
            <w:tcW w:w="623" w:type="dxa"/>
            <w:shd w:val="clear" w:color="auto" w:fill="auto"/>
            <w:noWrap/>
            <w:vAlign w:val="center"/>
          </w:tcPr>
          <w:p w14:paraId="02F2C5A6" w14:textId="77777777" w:rsidR="000365E2" w:rsidRDefault="000365E2" w:rsidP="000365E2">
            <w:pPr>
              <w:pStyle w:val="NoSpacing"/>
              <w:numPr>
                <w:ilvl w:val="0"/>
                <w:numId w:val="32"/>
              </w:numPr>
            </w:pPr>
          </w:p>
        </w:tc>
        <w:tc>
          <w:tcPr>
            <w:tcW w:w="6320" w:type="dxa"/>
            <w:shd w:val="clear" w:color="auto" w:fill="auto"/>
            <w:vAlign w:val="center"/>
          </w:tcPr>
          <w:p w14:paraId="369526F4" w14:textId="704600D8" w:rsidR="000365E2" w:rsidRDefault="000365E2" w:rsidP="000365E2">
            <w:pPr>
              <w:pStyle w:val="NoSpacing"/>
              <w:ind w:left="-59" w:right="-115"/>
              <w:rPr>
                <w:lang w:eastAsia="lv-LV"/>
              </w:rPr>
            </w:pPr>
            <w:r w:rsidRPr="001A4071">
              <w:t>Darba vides temperatūra/ operating ambient temperature; °C</w:t>
            </w:r>
          </w:p>
        </w:tc>
        <w:tc>
          <w:tcPr>
            <w:tcW w:w="0" w:type="auto"/>
            <w:shd w:val="clear" w:color="auto" w:fill="auto"/>
            <w:vAlign w:val="center"/>
          </w:tcPr>
          <w:p w14:paraId="13043A95" w14:textId="08166611" w:rsidR="000365E2" w:rsidRPr="00D44315" w:rsidRDefault="000365E2" w:rsidP="000365E2">
            <w:pPr>
              <w:pStyle w:val="NoSpacing"/>
              <w:ind w:right="-129"/>
              <w:jc w:val="center"/>
              <w:rPr>
                <w:color w:val="000000"/>
                <w:lang w:eastAsia="lv-LV"/>
              </w:rPr>
            </w:pPr>
            <w:r>
              <w:t>-</w:t>
            </w:r>
            <w:r w:rsidRPr="005B094A">
              <w:t>3</w:t>
            </w:r>
            <w:r>
              <w:t>5 / +40</w:t>
            </w:r>
          </w:p>
        </w:tc>
        <w:tc>
          <w:tcPr>
            <w:tcW w:w="0" w:type="auto"/>
            <w:shd w:val="clear" w:color="auto" w:fill="auto"/>
            <w:vAlign w:val="center"/>
          </w:tcPr>
          <w:p w14:paraId="24482BBD" w14:textId="77777777" w:rsidR="000365E2" w:rsidRPr="00580812" w:rsidRDefault="000365E2" w:rsidP="000365E2">
            <w:pPr>
              <w:pStyle w:val="NoSpacing"/>
              <w:jc w:val="center"/>
            </w:pPr>
          </w:p>
        </w:tc>
        <w:tc>
          <w:tcPr>
            <w:tcW w:w="0" w:type="auto"/>
            <w:shd w:val="clear" w:color="auto" w:fill="auto"/>
            <w:noWrap/>
            <w:vAlign w:val="center"/>
          </w:tcPr>
          <w:p w14:paraId="7FC2C1AE" w14:textId="77777777" w:rsidR="000365E2" w:rsidRPr="00580812" w:rsidRDefault="000365E2" w:rsidP="000365E2">
            <w:pPr>
              <w:pStyle w:val="NoSpacing"/>
              <w:jc w:val="center"/>
            </w:pPr>
          </w:p>
        </w:tc>
        <w:tc>
          <w:tcPr>
            <w:tcW w:w="0" w:type="auto"/>
            <w:vAlign w:val="center"/>
          </w:tcPr>
          <w:p w14:paraId="6D8D301C" w14:textId="77777777" w:rsidR="000365E2" w:rsidRDefault="000365E2" w:rsidP="000365E2">
            <w:pPr>
              <w:pStyle w:val="NoSpacing"/>
              <w:jc w:val="center"/>
            </w:pPr>
          </w:p>
        </w:tc>
      </w:tr>
      <w:tr w:rsidR="000365E2" w:rsidRPr="00580812" w14:paraId="043A7CFB" w14:textId="77777777" w:rsidTr="502E0834">
        <w:trPr>
          <w:cantSplit/>
          <w:trHeight w:val="20"/>
        </w:trPr>
        <w:tc>
          <w:tcPr>
            <w:tcW w:w="623" w:type="dxa"/>
            <w:shd w:val="clear" w:color="auto" w:fill="auto"/>
            <w:noWrap/>
            <w:vAlign w:val="center"/>
          </w:tcPr>
          <w:p w14:paraId="0E6D0A7D" w14:textId="77777777" w:rsidR="000365E2" w:rsidRPr="00580812" w:rsidRDefault="000365E2" w:rsidP="000365E2">
            <w:pPr>
              <w:pStyle w:val="NoSpacing"/>
              <w:numPr>
                <w:ilvl w:val="0"/>
                <w:numId w:val="32"/>
              </w:numPr>
            </w:pPr>
          </w:p>
        </w:tc>
        <w:tc>
          <w:tcPr>
            <w:tcW w:w="6320" w:type="dxa"/>
            <w:shd w:val="clear" w:color="auto" w:fill="auto"/>
            <w:vAlign w:val="center"/>
          </w:tcPr>
          <w:p w14:paraId="083806A0" w14:textId="502E0834" w:rsidR="502E0834" w:rsidRDefault="502E0834">
            <w:r w:rsidRPr="502E0834">
              <w:t>Maksimālais Saules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0" w:type="auto"/>
            <w:shd w:val="clear" w:color="auto" w:fill="auto"/>
            <w:vAlign w:val="center"/>
          </w:tcPr>
          <w:p w14:paraId="6862D7DA" w14:textId="1F39426D" w:rsidR="000365E2" w:rsidRPr="00D44315" w:rsidRDefault="000365E2" w:rsidP="000365E2">
            <w:pPr>
              <w:pStyle w:val="NoSpacing"/>
              <w:ind w:right="-129"/>
              <w:jc w:val="center"/>
              <w:rPr>
                <w:color w:val="000000"/>
                <w:lang w:eastAsia="lv-LV"/>
              </w:rPr>
            </w:pPr>
            <w:r>
              <w:t>2.63; 3.06</w:t>
            </w:r>
          </w:p>
        </w:tc>
        <w:tc>
          <w:tcPr>
            <w:tcW w:w="0" w:type="auto"/>
            <w:shd w:val="clear" w:color="auto" w:fill="auto"/>
            <w:vAlign w:val="center"/>
          </w:tcPr>
          <w:p w14:paraId="32FFBB16" w14:textId="77777777" w:rsidR="000365E2" w:rsidRPr="00580812" w:rsidRDefault="000365E2" w:rsidP="000365E2">
            <w:pPr>
              <w:pStyle w:val="NoSpacing"/>
              <w:jc w:val="center"/>
            </w:pPr>
          </w:p>
        </w:tc>
        <w:tc>
          <w:tcPr>
            <w:tcW w:w="0" w:type="auto"/>
            <w:shd w:val="clear" w:color="auto" w:fill="auto"/>
            <w:noWrap/>
            <w:vAlign w:val="center"/>
          </w:tcPr>
          <w:p w14:paraId="17B8FC42" w14:textId="77777777" w:rsidR="000365E2" w:rsidRPr="00580812" w:rsidRDefault="000365E2" w:rsidP="000365E2">
            <w:pPr>
              <w:pStyle w:val="NoSpacing"/>
              <w:jc w:val="center"/>
            </w:pPr>
          </w:p>
        </w:tc>
        <w:tc>
          <w:tcPr>
            <w:tcW w:w="0" w:type="auto"/>
            <w:vAlign w:val="center"/>
          </w:tcPr>
          <w:p w14:paraId="2EB22B79" w14:textId="77777777" w:rsidR="000365E2" w:rsidRPr="00580812" w:rsidRDefault="000365E2" w:rsidP="000365E2">
            <w:pPr>
              <w:pStyle w:val="NoSpacing"/>
              <w:jc w:val="center"/>
            </w:pPr>
          </w:p>
        </w:tc>
      </w:tr>
      <w:tr w:rsidR="00E7426A" w:rsidRPr="00580812" w14:paraId="2EBD9D27" w14:textId="77777777" w:rsidTr="502E0834">
        <w:trPr>
          <w:cantSplit/>
          <w:trHeight w:val="20"/>
        </w:trPr>
        <w:tc>
          <w:tcPr>
            <w:tcW w:w="623" w:type="dxa"/>
            <w:shd w:val="clear" w:color="auto" w:fill="D9D9D9" w:themeFill="background1" w:themeFillShade="D9"/>
            <w:noWrap/>
            <w:vAlign w:val="center"/>
          </w:tcPr>
          <w:p w14:paraId="52D94941" w14:textId="77777777" w:rsidR="00E7426A" w:rsidRPr="00580812" w:rsidRDefault="00E7426A" w:rsidP="006114FE">
            <w:pPr>
              <w:pStyle w:val="NoSpacing"/>
            </w:pPr>
          </w:p>
        </w:tc>
        <w:tc>
          <w:tcPr>
            <w:tcW w:w="6320" w:type="dxa"/>
            <w:shd w:val="clear" w:color="auto" w:fill="D9D9D9" w:themeFill="background1" w:themeFillShade="D9"/>
            <w:vAlign w:val="center"/>
          </w:tcPr>
          <w:p w14:paraId="74DC128F" w14:textId="77777777" w:rsidR="00E7426A" w:rsidRPr="00580812" w:rsidRDefault="00E7426A" w:rsidP="006114FE">
            <w:pPr>
              <w:pStyle w:val="NoSpacing"/>
              <w:ind w:left="-59" w:right="-115"/>
            </w:pPr>
            <w:r w:rsidRPr="00F03709">
              <w:rPr>
                <w:b/>
                <w:bCs/>
                <w:color w:val="000000"/>
                <w:lang w:eastAsia="lv-LV"/>
              </w:rPr>
              <w:t>Tehniskā informācija</w:t>
            </w:r>
            <w:r>
              <w:rPr>
                <w:b/>
                <w:bCs/>
                <w:color w:val="000000"/>
                <w:lang w:eastAsia="lv-LV"/>
              </w:rPr>
              <w:t>/ Technical information</w:t>
            </w:r>
          </w:p>
        </w:tc>
        <w:tc>
          <w:tcPr>
            <w:tcW w:w="0" w:type="auto"/>
            <w:shd w:val="clear" w:color="auto" w:fill="D9D9D9" w:themeFill="background1" w:themeFillShade="D9"/>
            <w:vAlign w:val="center"/>
          </w:tcPr>
          <w:p w14:paraId="39C0F0E2" w14:textId="77777777" w:rsidR="00E7426A" w:rsidRPr="00580812" w:rsidRDefault="00E7426A" w:rsidP="006114FE">
            <w:pPr>
              <w:pStyle w:val="NoSpacing"/>
              <w:ind w:right="-129"/>
              <w:jc w:val="center"/>
            </w:pPr>
          </w:p>
        </w:tc>
        <w:tc>
          <w:tcPr>
            <w:tcW w:w="0" w:type="auto"/>
            <w:shd w:val="clear" w:color="auto" w:fill="D9D9D9" w:themeFill="background1" w:themeFillShade="D9"/>
            <w:vAlign w:val="center"/>
          </w:tcPr>
          <w:p w14:paraId="39E5EE89" w14:textId="77777777" w:rsidR="00E7426A" w:rsidRPr="00580812" w:rsidRDefault="00E7426A" w:rsidP="006114FE">
            <w:pPr>
              <w:pStyle w:val="NoSpacing"/>
              <w:jc w:val="center"/>
            </w:pPr>
          </w:p>
        </w:tc>
        <w:tc>
          <w:tcPr>
            <w:tcW w:w="0" w:type="auto"/>
            <w:shd w:val="clear" w:color="auto" w:fill="D9D9D9" w:themeFill="background1" w:themeFillShade="D9"/>
            <w:noWrap/>
            <w:vAlign w:val="center"/>
          </w:tcPr>
          <w:p w14:paraId="44FCCED8" w14:textId="77777777" w:rsidR="00E7426A" w:rsidRPr="00580812" w:rsidRDefault="00E7426A" w:rsidP="006114FE">
            <w:pPr>
              <w:pStyle w:val="NoSpacing"/>
              <w:jc w:val="center"/>
            </w:pPr>
          </w:p>
        </w:tc>
        <w:tc>
          <w:tcPr>
            <w:tcW w:w="0" w:type="auto"/>
            <w:shd w:val="clear" w:color="auto" w:fill="D9D9D9" w:themeFill="background1" w:themeFillShade="D9"/>
            <w:vAlign w:val="center"/>
          </w:tcPr>
          <w:p w14:paraId="3197FC7A" w14:textId="77777777" w:rsidR="00E7426A" w:rsidRPr="00580812" w:rsidRDefault="00E7426A" w:rsidP="006114FE">
            <w:pPr>
              <w:pStyle w:val="NoSpacing"/>
              <w:jc w:val="center"/>
            </w:pPr>
          </w:p>
        </w:tc>
      </w:tr>
      <w:tr w:rsidR="00E7426A" w:rsidRPr="00580812" w14:paraId="4EDAA818" w14:textId="77777777" w:rsidTr="502E0834">
        <w:trPr>
          <w:cantSplit/>
          <w:trHeight w:val="20"/>
        </w:trPr>
        <w:tc>
          <w:tcPr>
            <w:tcW w:w="623" w:type="dxa"/>
            <w:shd w:val="clear" w:color="auto" w:fill="auto"/>
            <w:noWrap/>
            <w:vAlign w:val="center"/>
          </w:tcPr>
          <w:p w14:paraId="3B42A9ED" w14:textId="77777777" w:rsidR="00E7426A" w:rsidRPr="00580812" w:rsidRDefault="00E7426A" w:rsidP="006114FE">
            <w:pPr>
              <w:pStyle w:val="NoSpacing"/>
              <w:numPr>
                <w:ilvl w:val="0"/>
                <w:numId w:val="32"/>
              </w:numPr>
            </w:pPr>
          </w:p>
        </w:tc>
        <w:tc>
          <w:tcPr>
            <w:tcW w:w="6320" w:type="dxa"/>
            <w:shd w:val="clear" w:color="auto" w:fill="auto"/>
            <w:vAlign w:val="center"/>
          </w:tcPr>
          <w:p w14:paraId="077DAAE3" w14:textId="71AB7828" w:rsidR="00E7426A" w:rsidRPr="00580812" w:rsidRDefault="00C726A2" w:rsidP="00C726A2">
            <w:pPr>
              <w:pStyle w:val="NoSpacing"/>
              <w:ind w:left="-59" w:right="-115"/>
            </w:pPr>
            <w:r w:rsidRPr="00970FCC">
              <w:t>Nerūsējošā tēraud</w:t>
            </w:r>
            <w:r>
              <w:t>s,</w:t>
            </w:r>
            <w:r w:rsidRPr="00970FCC">
              <w:t xml:space="preserve"> marka</w:t>
            </w:r>
            <w:r>
              <w:t xml:space="preserve"> līdzvērtīga:</w:t>
            </w:r>
            <w:r w:rsidRPr="00970FCC">
              <w:t xml:space="preserve"> </w:t>
            </w:r>
            <w:r>
              <w:t xml:space="preserve">1.4125, (analogs – </w:t>
            </w:r>
            <w:r w:rsidRPr="00F03709">
              <w:t>AISI</w:t>
            </w:r>
            <w:r>
              <w:t>440</w:t>
            </w:r>
            <w:r w:rsidR="005E0F32">
              <w:t xml:space="preserve"> vai ekvivalents</w:t>
            </w:r>
            <w:r>
              <w:t>)/ Stainless steel grade equivalent 1.4125 (analogue AISI440</w:t>
            </w:r>
            <w:r w:rsidR="005E0F32">
              <w:t xml:space="preserve"> or equivalent)</w:t>
            </w:r>
          </w:p>
        </w:tc>
        <w:tc>
          <w:tcPr>
            <w:tcW w:w="0" w:type="auto"/>
            <w:shd w:val="clear" w:color="auto" w:fill="auto"/>
            <w:vAlign w:val="center"/>
          </w:tcPr>
          <w:p w14:paraId="7B118C5F" w14:textId="68BB9199" w:rsidR="00E7426A" w:rsidRPr="00580812" w:rsidRDefault="004B1F4C" w:rsidP="006114FE">
            <w:pPr>
              <w:pStyle w:val="NoSpacing"/>
              <w:ind w:right="-129"/>
              <w:jc w:val="center"/>
            </w:pPr>
            <w:r>
              <w:rPr>
                <w:rFonts w:eastAsia="Calibri"/>
                <w:lang w:val="en-US"/>
              </w:rPr>
              <w:t>Atbilst/ Confirm</w:t>
            </w:r>
          </w:p>
        </w:tc>
        <w:tc>
          <w:tcPr>
            <w:tcW w:w="0" w:type="auto"/>
            <w:shd w:val="clear" w:color="auto" w:fill="auto"/>
            <w:vAlign w:val="center"/>
          </w:tcPr>
          <w:p w14:paraId="6B430468" w14:textId="77777777" w:rsidR="00E7426A" w:rsidRPr="00580812" w:rsidRDefault="00E7426A" w:rsidP="006114FE">
            <w:pPr>
              <w:pStyle w:val="NoSpacing"/>
              <w:jc w:val="center"/>
            </w:pPr>
          </w:p>
        </w:tc>
        <w:tc>
          <w:tcPr>
            <w:tcW w:w="0" w:type="auto"/>
            <w:shd w:val="clear" w:color="auto" w:fill="auto"/>
            <w:noWrap/>
            <w:vAlign w:val="center"/>
          </w:tcPr>
          <w:p w14:paraId="050CF934" w14:textId="77777777" w:rsidR="00E7426A" w:rsidRPr="00580812" w:rsidRDefault="00E7426A" w:rsidP="006114FE">
            <w:pPr>
              <w:pStyle w:val="NoSpacing"/>
              <w:jc w:val="center"/>
            </w:pPr>
          </w:p>
        </w:tc>
        <w:tc>
          <w:tcPr>
            <w:tcW w:w="0" w:type="auto"/>
            <w:vAlign w:val="center"/>
          </w:tcPr>
          <w:p w14:paraId="5DC0F743" w14:textId="77777777" w:rsidR="00E7426A" w:rsidRPr="00580812" w:rsidRDefault="00E7426A" w:rsidP="006114FE">
            <w:pPr>
              <w:pStyle w:val="NoSpacing"/>
              <w:jc w:val="center"/>
            </w:pPr>
          </w:p>
        </w:tc>
      </w:tr>
      <w:tr w:rsidR="008F1642" w:rsidRPr="00580812" w14:paraId="5EE38826" w14:textId="77777777" w:rsidTr="502E0834">
        <w:trPr>
          <w:cantSplit/>
          <w:trHeight w:val="20"/>
        </w:trPr>
        <w:tc>
          <w:tcPr>
            <w:tcW w:w="623" w:type="dxa"/>
            <w:shd w:val="clear" w:color="auto" w:fill="auto"/>
            <w:noWrap/>
            <w:vAlign w:val="center"/>
          </w:tcPr>
          <w:p w14:paraId="21AAE427" w14:textId="77777777" w:rsidR="008F1642" w:rsidRPr="00580812" w:rsidRDefault="008F1642" w:rsidP="006114FE">
            <w:pPr>
              <w:pStyle w:val="NoSpacing"/>
              <w:numPr>
                <w:ilvl w:val="0"/>
                <w:numId w:val="32"/>
              </w:numPr>
            </w:pPr>
          </w:p>
        </w:tc>
        <w:tc>
          <w:tcPr>
            <w:tcW w:w="6320" w:type="dxa"/>
            <w:shd w:val="clear" w:color="auto" w:fill="auto"/>
            <w:vAlign w:val="center"/>
          </w:tcPr>
          <w:p w14:paraId="33FF7F31" w14:textId="453C6E7B" w:rsidR="008F1642" w:rsidRPr="00580812" w:rsidRDefault="00B140CE" w:rsidP="006114FE">
            <w:pPr>
              <w:pStyle w:val="NoSpacing"/>
              <w:ind w:left="-59" w:right="-115"/>
            </w:pPr>
            <w:r>
              <w:t xml:space="preserve">Magnētisks/ </w:t>
            </w:r>
            <w:r w:rsidRPr="00B140CE">
              <w:t>magnetic</w:t>
            </w:r>
          </w:p>
        </w:tc>
        <w:tc>
          <w:tcPr>
            <w:tcW w:w="0" w:type="auto"/>
            <w:shd w:val="clear" w:color="auto" w:fill="auto"/>
            <w:vAlign w:val="center"/>
          </w:tcPr>
          <w:p w14:paraId="6BBF382A" w14:textId="5BB7E143" w:rsidR="008F1642" w:rsidRDefault="00B140CE" w:rsidP="006114FE">
            <w:pPr>
              <w:pStyle w:val="NoSpacing"/>
              <w:ind w:right="-129"/>
              <w:jc w:val="center"/>
              <w:rPr>
                <w:rFonts w:eastAsia="Calibri"/>
                <w:lang w:val="en-US"/>
              </w:rPr>
            </w:pPr>
            <w:r>
              <w:rPr>
                <w:rFonts w:eastAsia="Calibri"/>
                <w:lang w:val="en-US"/>
              </w:rPr>
              <w:t>Atbilst/ Confirm</w:t>
            </w:r>
          </w:p>
        </w:tc>
        <w:tc>
          <w:tcPr>
            <w:tcW w:w="0" w:type="auto"/>
            <w:shd w:val="clear" w:color="auto" w:fill="auto"/>
            <w:vAlign w:val="center"/>
          </w:tcPr>
          <w:p w14:paraId="21DA9A65" w14:textId="77777777" w:rsidR="008F1642" w:rsidRPr="00580812" w:rsidRDefault="008F1642" w:rsidP="006114FE">
            <w:pPr>
              <w:pStyle w:val="NoSpacing"/>
              <w:jc w:val="center"/>
            </w:pPr>
          </w:p>
        </w:tc>
        <w:tc>
          <w:tcPr>
            <w:tcW w:w="0" w:type="auto"/>
            <w:shd w:val="clear" w:color="auto" w:fill="auto"/>
            <w:noWrap/>
            <w:vAlign w:val="center"/>
          </w:tcPr>
          <w:p w14:paraId="5A61E756" w14:textId="77777777" w:rsidR="008F1642" w:rsidRPr="00580812" w:rsidRDefault="008F1642" w:rsidP="006114FE">
            <w:pPr>
              <w:pStyle w:val="NoSpacing"/>
              <w:jc w:val="center"/>
            </w:pPr>
          </w:p>
        </w:tc>
        <w:tc>
          <w:tcPr>
            <w:tcW w:w="0" w:type="auto"/>
            <w:vAlign w:val="center"/>
          </w:tcPr>
          <w:p w14:paraId="78F4B57D" w14:textId="77777777" w:rsidR="008F1642" w:rsidRPr="00580812" w:rsidRDefault="008F1642" w:rsidP="006114FE">
            <w:pPr>
              <w:pStyle w:val="NoSpacing"/>
              <w:jc w:val="center"/>
            </w:pPr>
          </w:p>
        </w:tc>
      </w:tr>
      <w:tr w:rsidR="00E7426A" w:rsidRPr="00580812" w14:paraId="2247D008" w14:textId="77777777" w:rsidTr="502E0834">
        <w:trPr>
          <w:cantSplit/>
          <w:trHeight w:val="20"/>
        </w:trPr>
        <w:tc>
          <w:tcPr>
            <w:tcW w:w="623" w:type="dxa"/>
            <w:shd w:val="clear" w:color="auto" w:fill="auto"/>
            <w:noWrap/>
            <w:vAlign w:val="center"/>
          </w:tcPr>
          <w:p w14:paraId="356F89FE" w14:textId="77777777" w:rsidR="00E7426A" w:rsidRPr="00580812" w:rsidRDefault="00E7426A" w:rsidP="006114FE">
            <w:pPr>
              <w:pStyle w:val="NoSpacing"/>
              <w:numPr>
                <w:ilvl w:val="0"/>
                <w:numId w:val="32"/>
              </w:numPr>
            </w:pPr>
          </w:p>
        </w:tc>
        <w:tc>
          <w:tcPr>
            <w:tcW w:w="6320" w:type="dxa"/>
            <w:shd w:val="clear" w:color="auto" w:fill="auto"/>
            <w:vAlign w:val="center"/>
          </w:tcPr>
          <w:p w14:paraId="130DB6FC" w14:textId="77777777" w:rsidR="00E7426A" w:rsidRPr="00580812" w:rsidRDefault="00E7426A" w:rsidP="006114FE">
            <w:pPr>
              <w:pStyle w:val="NoSpacing"/>
              <w:ind w:right="-129"/>
              <w:rPr>
                <w:color w:val="000000" w:themeColor="text1"/>
              </w:rPr>
            </w:pPr>
            <w:r w:rsidRPr="00580812">
              <w:rPr>
                <w:color w:val="000000" w:themeColor="text1"/>
              </w:rPr>
              <w:t>Biezums, mm</w:t>
            </w:r>
            <w:r>
              <w:rPr>
                <w:color w:val="000000" w:themeColor="text1"/>
              </w:rPr>
              <w:t>/ Thickness, mm</w:t>
            </w:r>
          </w:p>
        </w:tc>
        <w:tc>
          <w:tcPr>
            <w:tcW w:w="0" w:type="auto"/>
            <w:shd w:val="clear" w:color="auto" w:fill="auto"/>
            <w:vAlign w:val="center"/>
          </w:tcPr>
          <w:p w14:paraId="10318FA2" w14:textId="77777777" w:rsidR="00E7426A" w:rsidRPr="00580812" w:rsidRDefault="00E7426A" w:rsidP="006114FE">
            <w:pPr>
              <w:pStyle w:val="NoSpacing"/>
              <w:ind w:right="-129"/>
              <w:jc w:val="center"/>
              <w:rPr>
                <w:rFonts w:eastAsia="Calibri"/>
                <w:lang w:val="en-US"/>
              </w:rPr>
            </w:pPr>
            <w:r w:rsidRPr="00580812">
              <w:rPr>
                <w:rFonts w:eastAsia="Calibri"/>
                <w:lang w:val="en-US"/>
              </w:rPr>
              <w:t>1</w:t>
            </w:r>
          </w:p>
        </w:tc>
        <w:tc>
          <w:tcPr>
            <w:tcW w:w="0" w:type="auto"/>
            <w:shd w:val="clear" w:color="auto" w:fill="auto"/>
            <w:vAlign w:val="center"/>
          </w:tcPr>
          <w:p w14:paraId="585FE229" w14:textId="77777777" w:rsidR="00E7426A" w:rsidRPr="00580812" w:rsidRDefault="00E7426A" w:rsidP="006114FE">
            <w:pPr>
              <w:pStyle w:val="NoSpacing"/>
              <w:jc w:val="center"/>
            </w:pPr>
          </w:p>
        </w:tc>
        <w:tc>
          <w:tcPr>
            <w:tcW w:w="0" w:type="auto"/>
            <w:shd w:val="clear" w:color="auto" w:fill="auto"/>
            <w:noWrap/>
            <w:vAlign w:val="center"/>
          </w:tcPr>
          <w:p w14:paraId="71743474" w14:textId="77777777" w:rsidR="00E7426A" w:rsidRPr="00580812" w:rsidRDefault="00E7426A" w:rsidP="006114FE">
            <w:pPr>
              <w:pStyle w:val="NoSpacing"/>
              <w:jc w:val="center"/>
            </w:pPr>
          </w:p>
        </w:tc>
        <w:tc>
          <w:tcPr>
            <w:tcW w:w="0" w:type="auto"/>
            <w:vAlign w:val="center"/>
          </w:tcPr>
          <w:p w14:paraId="120D461F" w14:textId="77777777" w:rsidR="00E7426A" w:rsidRPr="00580812" w:rsidRDefault="00E7426A" w:rsidP="006114FE">
            <w:pPr>
              <w:pStyle w:val="NoSpacing"/>
              <w:jc w:val="center"/>
            </w:pPr>
          </w:p>
        </w:tc>
      </w:tr>
      <w:tr w:rsidR="00E7426A" w:rsidRPr="00580812" w14:paraId="4F3F9073" w14:textId="77777777" w:rsidTr="502E0834">
        <w:trPr>
          <w:cantSplit/>
          <w:trHeight w:val="20"/>
        </w:trPr>
        <w:tc>
          <w:tcPr>
            <w:tcW w:w="623" w:type="dxa"/>
            <w:shd w:val="clear" w:color="auto" w:fill="auto"/>
            <w:noWrap/>
            <w:vAlign w:val="center"/>
          </w:tcPr>
          <w:p w14:paraId="3804824C" w14:textId="77777777" w:rsidR="00E7426A" w:rsidRPr="00580812" w:rsidRDefault="00E7426A" w:rsidP="006114FE">
            <w:pPr>
              <w:pStyle w:val="NoSpacing"/>
              <w:numPr>
                <w:ilvl w:val="0"/>
                <w:numId w:val="32"/>
              </w:numPr>
            </w:pPr>
          </w:p>
        </w:tc>
        <w:tc>
          <w:tcPr>
            <w:tcW w:w="6320" w:type="dxa"/>
            <w:shd w:val="clear" w:color="auto" w:fill="auto"/>
            <w:vAlign w:val="center"/>
          </w:tcPr>
          <w:p w14:paraId="20076AB6" w14:textId="30D2DF7A" w:rsidR="00E7426A" w:rsidRPr="00580812" w:rsidRDefault="00CF3D75" w:rsidP="006114FE">
            <w:pPr>
              <w:pStyle w:val="NoSpacing"/>
              <w:ind w:left="-59" w:right="-115"/>
            </w:pPr>
            <w:r>
              <w:rPr>
                <w:color w:val="000000" w:themeColor="text1"/>
              </w:rPr>
              <w:t xml:space="preserve">Izmēri un uzrakstu novietojums kā noteikts attēlā 15. punktā/ </w:t>
            </w:r>
            <w:r w:rsidR="004B1F4C">
              <w:rPr>
                <w:color w:val="000000" w:themeColor="text1"/>
              </w:rPr>
              <w:t xml:space="preserve">Lable </w:t>
            </w:r>
            <w:r w:rsidRPr="00CF3D75">
              <w:rPr>
                <w:color w:val="000000" w:themeColor="text1"/>
              </w:rPr>
              <w:t>size and layout of the inscriptions as set out in section no</w:t>
            </w:r>
            <w:r>
              <w:rPr>
                <w:color w:val="000000" w:themeColor="text1"/>
              </w:rPr>
              <w:t xml:space="preserve"> 15</w:t>
            </w:r>
          </w:p>
        </w:tc>
        <w:tc>
          <w:tcPr>
            <w:tcW w:w="0" w:type="auto"/>
            <w:shd w:val="clear" w:color="auto" w:fill="auto"/>
            <w:vAlign w:val="center"/>
          </w:tcPr>
          <w:p w14:paraId="57959E6F" w14:textId="531BA793" w:rsidR="00E7426A" w:rsidRPr="00580812" w:rsidRDefault="004B1F4C" w:rsidP="006114FE">
            <w:pPr>
              <w:pStyle w:val="NoSpacing"/>
              <w:ind w:right="-129"/>
              <w:jc w:val="center"/>
              <w:rPr>
                <w:rFonts w:eastAsia="Calibri"/>
                <w:lang w:val="en-US"/>
              </w:rPr>
            </w:pPr>
            <w:r>
              <w:rPr>
                <w:rFonts w:eastAsia="Calibri"/>
                <w:lang w:val="en-US"/>
              </w:rPr>
              <w:t>Atbilst/ Confirm</w:t>
            </w:r>
          </w:p>
        </w:tc>
        <w:tc>
          <w:tcPr>
            <w:tcW w:w="0" w:type="auto"/>
            <w:shd w:val="clear" w:color="auto" w:fill="auto"/>
            <w:vAlign w:val="center"/>
          </w:tcPr>
          <w:p w14:paraId="21EBEBC2" w14:textId="77777777" w:rsidR="00E7426A" w:rsidRPr="00580812" w:rsidRDefault="00E7426A" w:rsidP="006114FE">
            <w:pPr>
              <w:pStyle w:val="NoSpacing"/>
              <w:jc w:val="center"/>
            </w:pPr>
          </w:p>
        </w:tc>
        <w:tc>
          <w:tcPr>
            <w:tcW w:w="0" w:type="auto"/>
            <w:shd w:val="clear" w:color="auto" w:fill="auto"/>
            <w:noWrap/>
            <w:vAlign w:val="center"/>
          </w:tcPr>
          <w:p w14:paraId="72C02660" w14:textId="77777777" w:rsidR="00E7426A" w:rsidRPr="00580812" w:rsidRDefault="00E7426A" w:rsidP="006114FE">
            <w:pPr>
              <w:pStyle w:val="NoSpacing"/>
              <w:jc w:val="center"/>
            </w:pPr>
          </w:p>
        </w:tc>
        <w:tc>
          <w:tcPr>
            <w:tcW w:w="0" w:type="auto"/>
            <w:vAlign w:val="center"/>
          </w:tcPr>
          <w:p w14:paraId="508D13DB" w14:textId="77777777" w:rsidR="00E7426A" w:rsidRPr="00580812" w:rsidRDefault="00E7426A" w:rsidP="006114FE">
            <w:pPr>
              <w:pStyle w:val="NoSpacing"/>
              <w:jc w:val="center"/>
            </w:pPr>
          </w:p>
        </w:tc>
      </w:tr>
      <w:tr w:rsidR="00E7426A" w:rsidRPr="00580812" w14:paraId="0377857F" w14:textId="77777777" w:rsidTr="502E0834">
        <w:trPr>
          <w:cantSplit/>
          <w:trHeight w:val="20"/>
        </w:trPr>
        <w:tc>
          <w:tcPr>
            <w:tcW w:w="623" w:type="dxa"/>
            <w:shd w:val="clear" w:color="auto" w:fill="auto"/>
            <w:noWrap/>
            <w:vAlign w:val="center"/>
          </w:tcPr>
          <w:p w14:paraId="3D969446" w14:textId="77777777" w:rsidR="00E7426A" w:rsidRPr="00580812" w:rsidRDefault="00E7426A" w:rsidP="006114FE">
            <w:pPr>
              <w:pStyle w:val="NoSpacing"/>
              <w:numPr>
                <w:ilvl w:val="0"/>
                <w:numId w:val="32"/>
              </w:numPr>
            </w:pPr>
          </w:p>
        </w:tc>
        <w:tc>
          <w:tcPr>
            <w:tcW w:w="6320" w:type="dxa"/>
            <w:shd w:val="clear" w:color="auto" w:fill="auto"/>
            <w:vAlign w:val="center"/>
          </w:tcPr>
          <w:p w14:paraId="54C32130" w14:textId="77777777" w:rsidR="00E7426A" w:rsidRPr="00580812" w:rsidRDefault="00E7426A" w:rsidP="006114FE">
            <w:pPr>
              <w:pStyle w:val="NoSpacing"/>
            </w:pPr>
            <w:r w:rsidRPr="00580812">
              <w:t>Informācijas noturība – 35gadi</w:t>
            </w:r>
            <w:r>
              <w:t>/ Information persistance – 35 years</w:t>
            </w:r>
          </w:p>
        </w:tc>
        <w:tc>
          <w:tcPr>
            <w:tcW w:w="0" w:type="auto"/>
            <w:shd w:val="clear" w:color="auto" w:fill="auto"/>
            <w:vAlign w:val="center"/>
          </w:tcPr>
          <w:p w14:paraId="5CDD0D85" w14:textId="782E95E1" w:rsidR="00E7426A" w:rsidRPr="00580812" w:rsidRDefault="004B1F4C" w:rsidP="006114FE">
            <w:pPr>
              <w:pStyle w:val="NoSpacing"/>
              <w:ind w:right="-129"/>
              <w:jc w:val="center"/>
              <w:rPr>
                <w:rFonts w:eastAsia="Calibri"/>
                <w:lang w:val="en-US"/>
              </w:rPr>
            </w:pPr>
            <w:r>
              <w:rPr>
                <w:rFonts w:eastAsia="Calibri"/>
                <w:lang w:val="en-US"/>
              </w:rPr>
              <w:t>Atbilst/ Confirm</w:t>
            </w:r>
          </w:p>
        </w:tc>
        <w:tc>
          <w:tcPr>
            <w:tcW w:w="0" w:type="auto"/>
            <w:shd w:val="clear" w:color="auto" w:fill="auto"/>
            <w:vAlign w:val="center"/>
          </w:tcPr>
          <w:p w14:paraId="275C946A" w14:textId="77777777" w:rsidR="00E7426A" w:rsidRPr="00580812" w:rsidRDefault="00E7426A" w:rsidP="006114FE">
            <w:pPr>
              <w:pStyle w:val="NoSpacing"/>
              <w:jc w:val="center"/>
            </w:pPr>
          </w:p>
        </w:tc>
        <w:tc>
          <w:tcPr>
            <w:tcW w:w="0" w:type="auto"/>
            <w:shd w:val="clear" w:color="auto" w:fill="auto"/>
            <w:noWrap/>
            <w:vAlign w:val="center"/>
          </w:tcPr>
          <w:p w14:paraId="25B66BF8" w14:textId="77777777" w:rsidR="00E7426A" w:rsidRPr="00580812" w:rsidRDefault="00E7426A" w:rsidP="006114FE">
            <w:pPr>
              <w:pStyle w:val="NoSpacing"/>
              <w:jc w:val="center"/>
            </w:pPr>
          </w:p>
        </w:tc>
        <w:tc>
          <w:tcPr>
            <w:tcW w:w="0" w:type="auto"/>
            <w:vAlign w:val="center"/>
          </w:tcPr>
          <w:p w14:paraId="6258CB2E" w14:textId="77777777" w:rsidR="00E7426A" w:rsidRPr="00580812" w:rsidRDefault="00E7426A" w:rsidP="006114FE">
            <w:pPr>
              <w:pStyle w:val="NoSpacing"/>
              <w:jc w:val="center"/>
            </w:pPr>
          </w:p>
        </w:tc>
      </w:tr>
      <w:tr w:rsidR="00E7426A" w:rsidRPr="00580812" w14:paraId="727996E5" w14:textId="77777777" w:rsidTr="502E0834">
        <w:trPr>
          <w:cantSplit/>
          <w:trHeight w:val="20"/>
        </w:trPr>
        <w:tc>
          <w:tcPr>
            <w:tcW w:w="623" w:type="dxa"/>
            <w:shd w:val="clear" w:color="auto" w:fill="auto"/>
            <w:noWrap/>
            <w:vAlign w:val="center"/>
          </w:tcPr>
          <w:p w14:paraId="1B490E30" w14:textId="77777777" w:rsidR="00E7426A" w:rsidRPr="00580812" w:rsidRDefault="00E7426A" w:rsidP="006114FE">
            <w:pPr>
              <w:pStyle w:val="NoSpacing"/>
              <w:numPr>
                <w:ilvl w:val="0"/>
                <w:numId w:val="32"/>
              </w:numPr>
            </w:pPr>
          </w:p>
        </w:tc>
        <w:tc>
          <w:tcPr>
            <w:tcW w:w="6320" w:type="dxa"/>
            <w:shd w:val="clear" w:color="auto" w:fill="auto"/>
            <w:vAlign w:val="center"/>
          </w:tcPr>
          <w:p w14:paraId="5CB211FD" w14:textId="77777777" w:rsidR="00E7426A" w:rsidRPr="00580812" w:rsidRDefault="00E7426A" w:rsidP="006114FE">
            <w:pPr>
              <w:pStyle w:val="NoSpacing"/>
              <w:ind w:left="-59" w:right="-115"/>
              <w:rPr>
                <w:color w:val="000000" w:themeColor="text1"/>
              </w:rPr>
            </w:pPr>
            <w:r>
              <w:t>Pasūtītājs var</w:t>
            </w:r>
            <w:r w:rsidRPr="00580812">
              <w:t xml:space="preserve"> noteikt</w:t>
            </w:r>
            <w:r>
              <w:t xml:space="preserve"> uzraksta saturu</w:t>
            </w:r>
            <w:r w:rsidRPr="00580812">
              <w:t xml:space="preserve"> (garums, klase, gads)</w:t>
            </w:r>
            <w:r>
              <w:t xml:space="preserve"> un i</w:t>
            </w:r>
            <w:r w:rsidRPr="00580812">
              <w:t>nformācijas izvietojum</w:t>
            </w:r>
            <w:r>
              <w:t>u/ Customer can determine written content (length, strength class, year)</w:t>
            </w:r>
          </w:p>
        </w:tc>
        <w:tc>
          <w:tcPr>
            <w:tcW w:w="0" w:type="auto"/>
            <w:shd w:val="clear" w:color="auto" w:fill="auto"/>
            <w:vAlign w:val="center"/>
          </w:tcPr>
          <w:p w14:paraId="36690CD9" w14:textId="77777777" w:rsidR="00E7426A" w:rsidRPr="00580812" w:rsidRDefault="00E7426A" w:rsidP="006114FE">
            <w:pPr>
              <w:pStyle w:val="NoSpacing"/>
              <w:ind w:right="-129"/>
              <w:jc w:val="center"/>
              <w:rPr>
                <w:rFonts w:eastAsia="Calibri"/>
                <w:lang w:val="en-US"/>
              </w:rPr>
            </w:pPr>
            <w:r>
              <w:rPr>
                <w:rFonts w:eastAsia="Calibri"/>
                <w:lang w:val="en-US"/>
              </w:rPr>
              <w:t>Atbilst/ Confirm</w:t>
            </w:r>
          </w:p>
        </w:tc>
        <w:tc>
          <w:tcPr>
            <w:tcW w:w="0" w:type="auto"/>
            <w:shd w:val="clear" w:color="auto" w:fill="auto"/>
            <w:vAlign w:val="center"/>
          </w:tcPr>
          <w:p w14:paraId="771EB6EC" w14:textId="77777777" w:rsidR="00E7426A" w:rsidRPr="00580812" w:rsidRDefault="00E7426A" w:rsidP="006114FE">
            <w:pPr>
              <w:pStyle w:val="NoSpacing"/>
              <w:jc w:val="center"/>
            </w:pPr>
          </w:p>
        </w:tc>
        <w:tc>
          <w:tcPr>
            <w:tcW w:w="0" w:type="auto"/>
            <w:shd w:val="clear" w:color="auto" w:fill="auto"/>
            <w:noWrap/>
            <w:vAlign w:val="center"/>
          </w:tcPr>
          <w:p w14:paraId="705C709F" w14:textId="77777777" w:rsidR="00E7426A" w:rsidRPr="00580812" w:rsidRDefault="00E7426A" w:rsidP="006114FE">
            <w:pPr>
              <w:pStyle w:val="NoSpacing"/>
              <w:jc w:val="center"/>
            </w:pPr>
          </w:p>
        </w:tc>
        <w:tc>
          <w:tcPr>
            <w:tcW w:w="0" w:type="auto"/>
            <w:vAlign w:val="center"/>
          </w:tcPr>
          <w:p w14:paraId="25596B64" w14:textId="77777777" w:rsidR="00E7426A" w:rsidRPr="00580812" w:rsidRDefault="00E7426A" w:rsidP="006114FE">
            <w:pPr>
              <w:pStyle w:val="NoSpacing"/>
              <w:jc w:val="center"/>
            </w:pPr>
          </w:p>
        </w:tc>
      </w:tr>
      <w:tr w:rsidR="00E7426A" w:rsidRPr="00580812" w14:paraId="127CBC32" w14:textId="77777777" w:rsidTr="502E0834">
        <w:trPr>
          <w:cantSplit/>
          <w:trHeight w:val="20"/>
        </w:trPr>
        <w:tc>
          <w:tcPr>
            <w:tcW w:w="623" w:type="dxa"/>
            <w:shd w:val="clear" w:color="auto" w:fill="auto"/>
            <w:noWrap/>
            <w:vAlign w:val="center"/>
          </w:tcPr>
          <w:p w14:paraId="3D9EB88B" w14:textId="77777777" w:rsidR="00E7426A" w:rsidRDefault="00E7426A" w:rsidP="006114FE">
            <w:pPr>
              <w:pStyle w:val="NoSpacing"/>
              <w:numPr>
                <w:ilvl w:val="0"/>
                <w:numId w:val="32"/>
              </w:numPr>
            </w:pPr>
          </w:p>
        </w:tc>
        <w:tc>
          <w:tcPr>
            <w:tcW w:w="6320" w:type="dxa"/>
            <w:shd w:val="clear" w:color="auto" w:fill="auto"/>
            <w:vAlign w:val="center"/>
          </w:tcPr>
          <w:p w14:paraId="0D1A6EF6" w14:textId="2E7ABB40" w:rsidR="00E7426A" w:rsidRDefault="00E7426A" w:rsidP="006114FE">
            <w:pPr>
              <w:pStyle w:val="NoSpacing"/>
              <w:jc w:val="both"/>
            </w:pPr>
            <w:r>
              <w:t>Informatīvs attēls:</w:t>
            </w:r>
          </w:p>
          <w:p w14:paraId="661E7E64" w14:textId="77777777" w:rsidR="004E206F" w:rsidRDefault="004E206F" w:rsidP="004E206F">
            <w:pPr>
              <w:pStyle w:val="NoSpacing"/>
              <w:ind w:left="-59" w:right="-115"/>
            </w:pPr>
            <w:r>
              <w:t>Augšā pusaplis, R=3mm/ Upper semicircle, R=3mm</w:t>
            </w:r>
          </w:p>
          <w:p w14:paraId="3AE3B113" w14:textId="77777777" w:rsidR="004E206F" w:rsidRDefault="004E206F" w:rsidP="004E206F">
            <w:pPr>
              <w:pStyle w:val="NoSpacing"/>
              <w:ind w:left="-59" w:right="-115"/>
            </w:pPr>
            <w:r>
              <w:t>Žetona diametrs d, mm/ Badge diameter d, mm 40</w:t>
            </w:r>
          </w:p>
          <w:p w14:paraId="356E5E25" w14:textId="4C0CEB36" w:rsidR="004E206F" w:rsidRDefault="004E206F" w:rsidP="004E2FCF">
            <w:pPr>
              <w:pStyle w:val="NoSpacing"/>
            </w:pPr>
            <w:r>
              <w:t>Urbums centrā d, mm/ Hole in the middle, mm 4</w:t>
            </w:r>
          </w:p>
          <w:p w14:paraId="4A1F8B43" w14:textId="77777777" w:rsidR="00E7426A" w:rsidRDefault="00E7426A" w:rsidP="006114FE">
            <w:pPr>
              <w:pStyle w:val="NoSpacing"/>
              <w:ind w:left="-59" w:right="-115"/>
            </w:pPr>
            <w:r w:rsidRPr="00580812">
              <w:rPr>
                <w:noProof/>
                <w:lang w:eastAsia="lv-LV"/>
              </w:rPr>
              <w:drawing>
                <wp:inline distT="0" distB="0" distL="0" distR="0" wp14:anchorId="564C935E" wp14:editId="52BE68BF">
                  <wp:extent cx="1571291" cy="156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1291" cy="1566000"/>
                          </a:xfrm>
                          <a:prstGeom prst="rect">
                            <a:avLst/>
                          </a:prstGeom>
                        </pic:spPr>
                      </pic:pic>
                    </a:graphicData>
                  </a:graphic>
                </wp:inline>
              </w:drawing>
            </w:r>
            <w:r w:rsidRPr="00580812">
              <w:rPr>
                <w:noProof/>
                <w:lang w:eastAsia="lv-LV"/>
              </w:rPr>
              <w:drawing>
                <wp:inline distT="0" distB="0" distL="0" distR="0" wp14:anchorId="6DC53AEE" wp14:editId="442291DF">
                  <wp:extent cx="2341845" cy="1618615"/>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0734" cy="1638583"/>
                          </a:xfrm>
                          <a:prstGeom prst="rect">
                            <a:avLst/>
                          </a:prstGeom>
                        </pic:spPr>
                      </pic:pic>
                    </a:graphicData>
                  </a:graphic>
                </wp:inline>
              </w:drawing>
            </w:r>
          </w:p>
          <w:p w14:paraId="7A76A735" w14:textId="77777777" w:rsidR="00E7426A" w:rsidRDefault="00E7426A" w:rsidP="006114FE">
            <w:pPr>
              <w:pStyle w:val="NoSpacing"/>
              <w:ind w:left="-59" w:right="-115"/>
            </w:pPr>
          </w:p>
          <w:p w14:paraId="372E7683" w14:textId="02A27BF9" w:rsidR="004B1F4C" w:rsidRDefault="004B1F4C" w:rsidP="004B1F4C">
            <w:pPr>
              <w:pStyle w:val="NoSpacing"/>
              <w:ind w:left="-59" w:right="-115"/>
            </w:pPr>
            <w:r>
              <w:t xml:space="preserve"> </w:t>
            </w:r>
          </w:p>
        </w:tc>
        <w:tc>
          <w:tcPr>
            <w:tcW w:w="0" w:type="auto"/>
            <w:shd w:val="clear" w:color="auto" w:fill="auto"/>
            <w:vAlign w:val="center"/>
          </w:tcPr>
          <w:p w14:paraId="0C854C05" w14:textId="77777777" w:rsidR="00E7426A" w:rsidRDefault="00E7426A" w:rsidP="006114FE">
            <w:pPr>
              <w:pStyle w:val="NoSpacing"/>
              <w:ind w:right="-129"/>
              <w:jc w:val="center"/>
              <w:rPr>
                <w:rFonts w:eastAsia="Calibri"/>
                <w:lang w:val="en-US"/>
              </w:rPr>
            </w:pPr>
            <w:r w:rsidRPr="005B094A">
              <w:t>Atbilst/ Confirm</w:t>
            </w:r>
          </w:p>
        </w:tc>
        <w:tc>
          <w:tcPr>
            <w:tcW w:w="0" w:type="auto"/>
            <w:shd w:val="clear" w:color="auto" w:fill="auto"/>
            <w:vAlign w:val="center"/>
          </w:tcPr>
          <w:p w14:paraId="70C219C8" w14:textId="77777777" w:rsidR="00E7426A" w:rsidRPr="00580812" w:rsidRDefault="00E7426A" w:rsidP="006114FE">
            <w:pPr>
              <w:pStyle w:val="NoSpacing"/>
              <w:jc w:val="center"/>
            </w:pPr>
          </w:p>
        </w:tc>
        <w:tc>
          <w:tcPr>
            <w:tcW w:w="0" w:type="auto"/>
            <w:shd w:val="clear" w:color="auto" w:fill="auto"/>
            <w:noWrap/>
            <w:vAlign w:val="center"/>
          </w:tcPr>
          <w:p w14:paraId="6163EFD0" w14:textId="77777777" w:rsidR="00E7426A" w:rsidRPr="00580812" w:rsidRDefault="00E7426A" w:rsidP="006114FE">
            <w:pPr>
              <w:pStyle w:val="NoSpacing"/>
              <w:jc w:val="center"/>
            </w:pPr>
          </w:p>
        </w:tc>
        <w:tc>
          <w:tcPr>
            <w:tcW w:w="0" w:type="auto"/>
            <w:vAlign w:val="center"/>
          </w:tcPr>
          <w:p w14:paraId="51F3D69A" w14:textId="77777777" w:rsidR="00E7426A" w:rsidRDefault="00E7426A" w:rsidP="006114FE">
            <w:pPr>
              <w:pStyle w:val="NoSpacing"/>
              <w:jc w:val="center"/>
            </w:pPr>
          </w:p>
        </w:tc>
      </w:tr>
    </w:tbl>
    <w:p w14:paraId="046B1428" w14:textId="77777777" w:rsidR="00E7426A" w:rsidRPr="00377789" w:rsidRDefault="00E7426A" w:rsidP="009964C9"/>
    <w:sectPr w:rsidR="00E7426A" w:rsidRPr="00377789" w:rsidSect="000A7E35">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373B" w14:textId="77777777" w:rsidR="00AC0FE0" w:rsidRDefault="00AC0FE0" w:rsidP="00CF5FAB">
      <w:r>
        <w:separator/>
      </w:r>
    </w:p>
  </w:endnote>
  <w:endnote w:type="continuationSeparator" w:id="0">
    <w:p w14:paraId="7DE836CF" w14:textId="77777777" w:rsidR="00AC0FE0" w:rsidRDefault="00AC0FE0"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05FD" w14:textId="248496DB" w:rsidR="00713D23" w:rsidRDefault="00713D23" w:rsidP="00713D23">
    <w:pPr>
      <w:pStyle w:val="Footer"/>
      <w:jc w:val="center"/>
    </w:pPr>
    <w:r>
      <w:rPr>
        <w:b/>
      </w:rPr>
      <w:fldChar w:fldCharType="begin"/>
    </w:r>
    <w:r>
      <w:rPr>
        <w:b/>
      </w:rPr>
      <w:instrText>PAGE  \* Arabic  \* MERGEFORMAT</w:instrText>
    </w:r>
    <w:r>
      <w:rPr>
        <w:b/>
      </w:rPr>
      <w:fldChar w:fldCharType="separate"/>
    </w:r>
    <w:r w:rsidR="00D95B57">
      <w:rPr>
        <w:b/>
        <w:noProof/>
      </w:rPr>
      <w:t>2</w:t>
    </w:r>
    <w:r>
      <w:rPr>
        <w:b/>
      </w:rPr>
      <w:fldChar w:fldCharType="end"/>
    </w:r>
    <w:r>
      <w:t xml:space="preserve"> no </w:t>
    </w:r>
    <w:r>
      <w:rPr>
        <w:b/>
      </w:rPr>
      <w:fldChar w:fldCharType="begin"/>
    </w:r>
    <w:r>
      <w:rPr>
        <w:b/>
      </w:rPr>
      <w:instrText>NUMPAGES  \* Arabic  \* MERGEFORMAT</w:instrText>
    </w:r>
    <w:r>
      <w:rPr>
        <w:b/>
      </w:rPr>
      <w:fldChar w:fldCharType="separate"/>
    </w:r>
    <w:r w:rsidR="00D95B57">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F159" w14:textId="77777777" w:rsidR="00AC0FE0" w:rsidRDefault="00AC0FE0" w:rsidP="00CF5FAB">
      <w:r>
        <w:separator/>
      </w:r>
    </w:p>
  </w:footnote>
  <w:footnote w:type="continuationSeparator" w:id="0">
    <w:p w14:paraId="6042497D" w14:textId="77777777" w:rsidR="00AC0FE0" w:rsidRDefault="00AC0FE0" w:rsidP="00CF5FAB">
      <w:r>
        <w:continuationSeparator/>
      </w:r>
    </w:p>
  </w:footnote>
  <w:footnote w:id="1">
    <w:p w14:paraId="4407D6BF" w14:textId="77777777" w:rsidR="00E7426A" w:rsidRDefault="00E7426A" w:rsidP="00E7426A">
      <w:pPr>
        <w:pStyle w:val="FootnoteText"/>
      </w:pPr>
      <w:r>
        <w:rPr>
          <w:rStyle w:val="FootnoteReference"/>
        </w:rPr>
        <w:footnoteRef/>
      </w:r>
      <w:r>
        <w:t xml:space="preserve"> </w:t>
      </w:r>
      <w:r w:rsidRPr="00C02108">
        <w:t>Precīzs avots, kur atspoguļota tehniskā informācija (instru</w:t>
      </w:r>
      <w:r>
        <w:t>kcijas nosaukums un lapaspuse)/ An accurate source presenting the technical information (title and page of the instruction)</w:t>
      </w:r>
    </w:p>
  </w:footnote>
  <w:footnote w:id="2">
    <w:p w14:paraId="7BC64070" w14:textId="77777777" w:rsidR="00E7426A" w:rsidRDefault="00E7426A" w:rsidP="00E7426A">
      <w:pPr>
        <w:pStyle w:val="FootnoteText"/>
      </w:pPr>
      <w:r>
        <w:rPr>
          <w:rStyle w:val="FootnoteReference"/>
        </w:rPr>
        <w:footnoteRef/>
      </w:r>
      <w:r>
        <w:t xml:space="preserve"> </w:t>
      </w:r>
      <w:r w:rsidRPr="0028349C">
        <w:t>AS “Sada</w:t>
      </w:r>
      <w:r>
        <w:t>les tīkls” materiālu kategorijas nosaukums un numurs/ Name and number of material category of AS “Sadales tīkls”</w:t>
      </w:r>
    </w:p>
  </w:footnote>
  <w:footnote w:id="3">
    <w:p w14:paraId="7FA30DD5" w14:textId="77777777" w:rsidR="00E7426A" w:rsidRDefault="00E7426A" w:rsidP="00E7426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D95B57">
        <w:rPr>
          <w:color w:val="000000"/>
          <w:szCs w:val="22"/>
          <w:lang w:eastAsia="lv-LV"/>
        </w:rPr>
        <w:t xml:space="preserve"> </w:t>
      </w:r>
      <w:r>
        <w:rPr>
          <w:color w:val="000000"/>
          <w:szCs w:val="22"/>
          <w:lang w:eastAsia="lv-LV"/>
        </w:rPr>
        <w:t>/ Specify type reference (model name)</w:t>
      </w:r>
    </w:p>
  </w:footnote>
  <w:footnote w:id="4">
    <w:p w14:paraId="73602C40" w14:textId="77777777" w:rsidR="005E0F32" w:rsidRPr="00B61266" w:rsidRDefault="005E0F32" w:rsidP="005E0F3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B8E9207" w14:textId="77777777" w:rsidR="005E0F32" w:rsidRPr="00194656" w:rsidRDefault="005E0F32" w:rsidP="005E0F3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784FD45" w14:textId="77777777" w:rsidR="005E0F32" w:rsidRDefault="005E0F32" w:rsidP="005E0F3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9193" w14:textId="6A7E9AA8" w:rsidR="00580812" w:rsidRPr="00580812" w:rsidRDefault="008208B1" w:rsidP="00580812">
    <w:pPr>
      <w:pStyle w:val="Header"/>
      <w:jc w:val="right"/>
    </w:pPr>
    <w:r>
      <w:rPr>
        <w:bCs/>
        <w:color w:val="000000"/>
        <w:lang w:eastAsia="lv-LV"/>
      </w:rPr>
      <w:t xml:space="preserve">TS </w:t>
    </w:r>
    <w:r w:rsidR="00580812" w:rsidRPr="00580812">
      <w:rPr>
        <w:bCs/>
        <w:color w:val="000000"/>
        <w:lang w:eastAsia="lv-LV"/>
      </w:rPr>
      <w:t>1301.022</w:t>
    </w:r>
    <w:r w:rsidR="005826D0">
      <w:rPr>
        <w:bCs/>
        <w:color w:val="000000"/>
        <w:lang w:eastAsia="lv-LV"/>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1F11C0"/>
    <w:multiLevelType w:val="multilevel"/>
    <w:tmpl w:val="79E0F3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4513625">
    <w:abstractNumId w:val="18"/>
  </w:num>
  <w:num w:numId="2" w16cid:durableId="679770081">
    <w:abstractNumId w:val="31"/>
  </w:num>
  <w:num w:numId="3" w16cid:durableId="236135558">
    <w:abstractNumId w:val="15"/>
  </w:num>
  <w:num w:numId="4" w16cid:durableId="806701312">
    <w:abstractNumId w:val="10"/>
  </w:num>
  <w:num w:numId="5" w16cid:durableId="843478173">
    <w:abstractNumId w:val="24"/>
  </w:num>
  <w:num w:numId="6" w16cid:durableId="981733690">
    <w:abstractNumId w:val="0"/>
  </w:num>
  <w:num w:numId="7" w16cid:durableId="327028379">
    <w:abstractNumId w:val="1"/>
  </w:num>
  <w:num w:numId="8" w16cid:durableId="482310218">
    <w:abstractNumId w:val="23"/>
  </w:num>
  <w:num w:numId="9" w16cid:durableId="2061241278">
    <w:abstractNumId w:val="16"/>
  </w:num>
  <w:num w:numId="10" w16cid:durableId="1073815937">
    <w:abstractNumId w:val="25"/>
  </w:num>
  <w:num w:numId="11" w16cid:durableId="331034336">
    <w:abstractNumId w:val="13"/>
  </w:num>
  <w:num w:numId="12" w16cid:durableId="1358195901">
    <w:abstractNumId w:val="5"/>
  </w:num>
  <w:num w:numId="13" w16cid:durableId="1281958197">
    <w:abstractNumId w:val="11"/>
  </w:num>
  <w:num w:numId="14" w16cid:durableId="718091893">
    <w:abstractNumId w:val="7"/>
  </w:num>
  <w:num w:numId="15" w16cid:durableId="127666494">
    <w:abstractNumId w:val="12"/>
  </w:num>
  <w:num w:numId="16" w16cid:durableId="2136823318">
    <w:abstractNumId w:val="21"/>
  </w:num>
  <w:num w:numId="17" w16cid:durableId="975601085">
    <w:abstractNumId w:val="27"/>
  </w:num>
  <w:num w:numId="18" w16cid:durableId="1132090304">
    <w:abstractNumId w:val="3"/>
  </w:num>
  <w:num w:numId="19" w16cid:durableId="1563522720">
    <w:abstractNumId w:val="4"/>
  </w:num>
  <w:num w:numId="20" w16cid:durableId="1546599134">
    <w:abstractNumId w:val="14"/>
  </w:num>
  <w:num w:numId="21" w16cid:durableId="527570175">
    <w:abstractNumId w:val="9"/>
  </w:num>
  <w:num w:numId="22" w16cid:durableId="321741530">
    <w:abstractNumId w:val="22"/>
  </w:num>
  <w:num w:numId="23" w16cid:durableId="1047139908">
    <w:abstractNumId w:val="29"/>
  </w:num>
  <w:num w:numId="24" w16cid:durableId="1379890766">
    <w:abstractNumId w:val="20"/>
  </w:num>
  <w:num w:numId="25" w16cid:durableId="1190222449">
    <w:abstractNumId w:val="28"/>
  </w:num>
  <w:num w:numId="26" w16cid:durableId="953026088">
    <w:abstractNumId w:val="30"/>
  </w:num>
  <w:num w:numId="27" w16cid:durableId="1417940874">
    <w:abstractNumId w:val="8"/>
  </w:num>
  <w:num w:numId="28" w16cid:durableId="429083352">
    <w:abstractNumId w:val="26"/>
  </w:num>
  <w:num w:numId="29" w16cid:durableId="2098595821">
    <w:abstractNumId w:val="17"/>
  </w:num>
  <w:num w:numId="30" w16cid:durableId="1986228990">
    <w:abstractNumId w:val="2"/>
  </w:num>
  <w:num w:numId="31" w16cid:durableId="1677229485">
    <w:abstractNumId w:val="19"/>
  </w:num>
  <w:num w:numId="32" w16cid:durableId="71670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358F4"/>
    <w:rsid w:val="000365E2"/>
    <w:rsid w:val="00046F62"/>
    <w:rsid w:val="00053868"/>
    <w:rsid w:val="00062A6A"/>
    <w:rsid w:val="00084059"/>
    <w:rsid w:val="000A6C7E"/>
    <w:rsid w:val="000A7E35"/>
    <w:rsid w:val="000D3232"/>
    <w:rsid w:val="000D4599"/>
    <w:rsid w:val="00136ACE"/>
    <w:rsid w:val="00150E05"/>
    <w:rsid w:val="0015182F"/>
    <w:rsid w:val="00153716"/>
    <w:rsid w:val="00164695"/>
    <w:rsid w:val="001876CD"/>
    <w:rsid w:val="001A3338"/>
    <w:rsid w:val="001A59EC"/>
    <w:rsid w:val="001B594C"/>
    <w:rsid w:val="001D0852"/>
    <w:rsid w:val="00206E54"/>
    <w:rsid w:val="00213470"/>
    <w:rsid w:val="002504B0"/>
    <w:rsid w:val="00252DD8"/>
    <w:rsid w:val="002750A9"/>
    <w:rsid w:val="00277481"/>
    <w:rsid w:val="002B3DDE"/>
    <w:rsid w:val="002B7A94"/>
    <w:rsid w:val="002D1CA1"/>
    <w:rsid w:val="002D7038"/>
    <w:rsid w:val="002E6B35"/>
    <w:rsid w:val="002F19F4"/>
    <w:rsid w:val="0031787C"/>
    <w:rsid w:val="003355B6"/>
    <w:rsid w:val="003379AB"/>
    <w:rsid w:val="00341CC2"/>
    <w:rsid w:val="00342736"/>
    <w:rsid w:val="0034586C"/>
    <w:rsid w:val="00352F5A"/>
    <w:rsid w:val="00353EC7"/>
    <w:rsid w:val="00357BE6"/>
    <w:rsid w:val="003673D6"/>
    <w:rsid w:val="00376BFB"/>
    <w:rsid w:val="00377789"/>
    <w:rsid w:val="00387900"/>
    <w:rsid w:val="003976FC"/>
    <w:rsid w:val="003D11CF"/>
    <w:rsid w:val="003D1B7B"/>
    <w:rsid w:val="0040216F"/>
    <w:rsid w:val="00403A57"/>
    <w:rsid w:val="00403CF8"/>
    <w:rsid w:val="0040789D"/>
    <w:rsid w:val="00417AC8"/>
    <w:rsid w:val="00417CE0"/>
    <w:rsid w:val="00427918"/>
    <w:rsid w:val="00435C82"/>
    <w:rsid w:val="00442CAE"/>
    <w:rsid w:val="0045231F"/>
    <w:rsid w:val="004618BC"/>
    <w:rsid w:val="00474122"/>
    <w:rsid w:val="00486058"/>
    <w:rsid w:val="00497D44"/>
    <w:rsid w:val="004A4E56"/>
    <w:rsid w:val="004B1F4C"/>
    <w:rsid w:val="004C7D1F"/>
    <w:rsid w:val="004D1E45"/>
    <w:rsid w:val="004E206F"/>
    <w:rsid w:val="004E2F06"/>
    <w:rsid w:val="004E2FCF"/>
    <w:rsid w:val="004E429F"/>
    <w:rsid w:val="004F2122"/>
    <w:rsid w:val="00514505"/>
    <w:rsid w:val="005163CE"/>
    <w:rsid w:val="00522247"/>
    <w:rsid w:val="005223DC"/>
    <w:rsid w:val="00547C6C"/>
    <w:rsid w:val="00560E98"/>
    <w:rsid w:val="00570D33"/>
    <w:rsid w:val="00571A20"/>
    <w:rsid w:val="005766AC"/>
    <w:rsid w:val="00580812"/>
    <w:rsid w:val="005826D0"/>
    <w:rsid w:val="005A0D9F"/>
    <w:rsid w:val="005A4B32"/>
    <w:rsid w:val="005C3D1B"/>
    <w:rsid w:val="005C5DED"/>
    <w:rsid w:val="005E0F32"/>
    <w:rsid w:val="005E4E61"/>
    <w:rsid w:val="005E6E26"/>
    <w:rsid w:val="005F5816"/>
    <w:rsid w:val="00603F00"/>
    <w:rsid w:val="006048EE"/>
    <w:rsid w:val="0065108C"/>
    <w:rsid w:val="00653827"/>
    <w:rsid w:val="006622CD"/>
    <w:rsid w:val="00666F12"/>
    <w:rsid w:val="00667DFA"/>
    <w:rsid w:val="006A19A8"/>
    <w:rsid w:val="006A4BA7"/>
    <w:rsid w:val="006F7C34"/>
    <w:rsid w:val="00701A4A"/>
    <w:rsid w:val="00702720"/>
    <w:rsid w:val="00713D23"/>
    <w:rsid w:val="00716576"/>
    <w:rsid w:val="0074417D"/>
    <w:rsid w:val="0075007C"/>
    <w:rsid w:val="00794182"/>
    <w:rsid w:val="00797CD3"/>
    <w:rsid w:val="007B48C7"/>
    <w:rsid w:val="007B6292"/>
    <w:rsid w:val="007D3A8A"/>
    <w:rsid w:val="007D3A91"/>
    <w:rsid w:val="007E4DC1"/>
    <w:rsid w:val="00806F22"/>
    <w:rsid w:val="008208B1"/>
    <w:rsid w:val="00826C19"/>
    <w:rsid w:val="0083209B"/>
    <w:rsid w:val="0085079D"/>
    <w:rsid w:val="00861623"/>
    <w:rsid w:val="0087177A"/>
    <w:rsid w:val="00875FA4"/>
    <w:rsid w:val="008958CB"/>
    <w:rsid w:val="00896C4A"/>
    <w:rsid w:val="008B44A7"/>
    <w:rsid w:val="008C3969"/>
    <w:rsid w:val="008D4377"/>
    <w:rsid w:val="008E75FC"/>
    <w:rsid w:val="008F1642"/>
    <w:rsid w:val="009067B0"/>
    <w:rsid w:val="00933298"/>
    <w:rsid w:val="00945A7B"/>
    <w:rsid w:val="00964C09"/>
    <w:rsid w:val="009722EA"/>
    <w:rsid w:val="009755C4"/>
    <w:rsid w:val="00977A65"/>
    <w:rsid w:val="00980765"/>
    <w:rsid w:val="009964C9"/>
    <w:rsid w:val="009A2A03"/>
    <w:rsid w:val="009B30A2"/>
    <w:rsid w:val="009D1577"/>
    <w:rsid w:val="009D1E7D"/>
    <w:rsid w:val="009E05BF"/>
    <w:rsid w:val="009F5074"/>
    <w:rsid w:val="00A23FAB"/>
    <w:rsid w:val="00A25D4B"/>
    <w:rsid w:val="00A26796"/>
    <w:rsid w:val="00A43E57"/>
    <w:rsid w:val="00A45529"/>
    <w:rsid w:val="00A75612"/>
    <w:rsid w:val="00A77DE4"/>
    <w:rsid w:val="00A83891"/>
    <w:rsid w:val="00A9415E"/>
    <w:rsid w:val="00AA0296"/>
    <w:rsid w:val="00AC0FE0"/>
    <w:rsid w:val="00AE518C"/>
    <w:rsid w:val="00B02A88"/>
    <w:rsid w:val="00B07DCD"/>
    <w:rsid w:val="00B140CE"/>
    <w:rsid w:val="00B15081"/>
    <w:rsid w:val="00B351CF"/>
    <w:rsid w:val="00B52D1B"/>
    <w:rsid w:val="00B55030"/>
    <w:rsid w:val="00B743F4"/>
    <w:rsid w:val="00BA44B6"/>
    <w:rsid w:val="00BC64F0"/>
    <w:rsid w:val="00BD3B99"/>
    <w:rsid w:val="00BE7B4F"/>
    <w:rsid w:val="00C3526E"/>
    <w:rsid w:val="00C360EC"/>
    <w:rsid w:val="00C50743"/>
    <w:rsid w:val="00C515B1"/>
    <w:rsid w:val="00C53EDC"/>
    <w:rsid w:val="00C726A2"/>
    <w:rsid w:val="00CA599D"/>
    <w:rsid w:val="00CB5123"/>
    <w:rsid w:val="00CC41B3"/>
    <w:rsid w:val="00CD6472"/>
    <w:rsid w:val="00CE3CDA"/>
    <w:rsid w:val="00CF3D75"/>
    <w:rsid w:val="00CF5FAB"/>
    <w:rsid w:val="00D12081"/>
    <w:rsid w:val="00D15C40"/>
    <w:rsid w:val="00D1644D"/>
    <w:rsid w:val="00D25D99"/>
    <w:rsid w:val="00D32576"/>
    <w:rsid w:val="00D36C8B"/>
    <w:rsid w:val="00D62CF1"/>
    <w:rsid w:val="00D77926"/>
    <w:rsid w:val="00D95B57"/>
    <w:rsid w:val="00DB2536"/>
    <w:rsid w:val="00DC1D33"/>
    <w:rsid w:val="00DE3C7A"/>
    <w:rsid w:val="00DE6941"/>
    <w:rsid w:val="00DF30E7"/>
    <w:rsid w:val="00E1228D"/>
    <w:rsid w:val="00E55893"/>
    <w:rsid w:val="00E607AD"/>
    <w:rsid w:val="00E733E5"/>
    <w:rsid w:val="00E7426A"/>
    <w:rsid w:val="00E74C6F"/>
    <w:rsid w:val="00E77323"/>
    <w:rsid w:val="00EA3619"/>
    <w:rsid w:val="00EB016B"/>
    <w:rsid w:val="00EC6AA3"/>
    <w:rsid w:val="00ED2DA0"/>
    <w:rsid w:val="00EE28C1"/>
    <w:rsid w:val="00F1453B"/>
    <w:rsid w:val="00F21C85"/>
    <w:rsid w:val="00F21E74"/>
    <w:rsid w:val="00F228FC"/>
    <w:rsid w:val="00F3551B"/>
    <w:rsid w:val="00F65FA6"/>
    <w:rsid w:val="00F702B9"/>
    <w:rsid w:val="00F74AAE"/>
    <w:rsid w:val="00F7710E"/>
    <w:rsid w:val="00F81654"/>
    <w:rsid w:val="00FA4F70"/>
    <w:rsid w:val="00FA5395"/>
    <w:rsid w:val="00FA671A"/>
    <w:rsid w:val="00FB21AD"/>
    <w:rsid w:val="00FC3F89"/>
    <w:rsid w:val="00FC6F31"/>
    <w:rsid w:val="00FE79F9"/>
    <w:rsid w:val="502E08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C3969"/>
    <w:rPr>
      <w:sz w:val="20"/>
      <w:szCs w:val="20"/>
    </w:rPr>
  </w:style>
  <w:style w:type="character" w:customStyle="1" w:styleId="FootnoteTextChar">
    <w:name w:val="Footnote Text Char"/>
    <w:basedOn w:val="DefaultParagraphFont"/>
    <w:link w:val="FootnoteText"/>
    <w:uiPriority w:val="99"/>
    <w:semiHidden/>
    <w:rsid w:val="008C396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C3969"/>
    <w:rPr>
      <w:vertAlign w:val="superscript"/>
    </w:rPr>
  </w:style>
  <w:style w:type="character" w:styleId="Hyperlink">
    <w:name w:val="Hyperlink"/>
    <w:basedOn w:val="DefaultParagraphFont"/>
    <w:uiPriority w:val="99"/>
    <w:unhideWhenUsed/>
    <w:rsid w:val="00E7426A"/>
    <w:rPr>
      <w:color w:val="0000FF"/>
      <w:u w:val="single"/>
    </w:rPr>
  </w:style>
  <w:style w:type="character" w:customStyle="1" w:styleId="y2iqfc">
    <w:name w:val="y2iqfc"/>
    <w:basedOn w:val="DefaultParagraphFont"/>
    <w:rsid w:val="005E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78B2-D708-4816-B9F0-191C410F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858</Characters>
  <Application>Microsoft Office Word</Application>
  <DocSecurity>0</DocSecurity>
  <Lines>7</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2023-08-14T11:53:00Z</dcterms:created>
  <dcterms:modified xsi:type="dcterms:W3CDTF">2023-08-14T11:53:00Z</dcterms:modified>
  <cp:category/>
  <cp:contentStatus/>
</cp:coreProperties>
</file>