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68813" w14:textId="418D8C7F" w:rsidR="00644A29" w:rsidRDefault="00644A29" w:rsidP="005E2FBA">
      <w:pPr>
        <w:jc w:val="center"/>
        <w:rPr>
          <w:b/>
          <w:szCs w:val="28"/>
          <w:lang w:val="en-US"/>
        </w:rPr>
      </w:pPr>
      <w:r>
        <w:t>TEHNISKĀ SPECIFIKĀCIJA Nr.</w:t>
      </w:r>
      <w:r w:rsidRPr="00116E3F">
        <w:t xml:space="preserve"> </w:t>
      </w:r>
      <w:r w:rsidRPr="005A7EDF">
        <w:rPr>
          <w:b/>
          <w:szCs w:val="28"/>
          <w:lang w:val="en-US"/>
        </w:rPr>
        <w:t xml:space="preserve">TS </w:t>
      </w:r>
      <w:r>
        <w:rPr>
          <w:b/>
          <w:szCs w:val="28"/>
          <w:lang w:val="en-US"/>
        </w:rPr>
        <w:t>1506.</w:t>
      </w:r>
      <w:r w:rsidR="004162F7">
        <w:rPr>
          <w:b/>
          <w:szCs w:val="28"/>
          <w:lang w:val="en-US"/>
        </w:rPr>
        <w:t>007</w:t>
      </w:r>
    </w:p>
    <w:p w14:paraId="778F38EF" w14:textId="2F561880" w:rsidR="00644A29" w:rsidRPr="00C84177" w:rsidRDefault="004162F7" w:rsidP="00644A29">
      <w:pPr>
        <w:jc w:val="center"/>
        <w:rPr>
          <w:b/>
          <w:szCs w:val="28"/>
          <w:lang w:val="en-US"/>
        </w:rPr>
      </w:pPr>
      <w:r w:rsidRPr="004162F7">
        <w:rPr>
          <w:b/>
          <w:color w:val="000000"/>
        </w:rPr>
        <w:t>Portatīvā kabeļu laboratorijas iekārta, pārvietojama</w:t>
      </w:r>
      <w:r w:rsidRPr="004162F7" w:rsidDel="004162F7">
        <w:rPr>
          <w:b/>
          <w:color w:val="000000"/>
        </w:rPr>
        <w:t xml:space="preserve"> </w:t>
      </w:r>
      <w:r w:rsidR="00644A29">
        <w:rPr>
          <w:b/>
          <w:szCs w:val="28"/>
          <w:lang w:val="en-US"/>
        </w:rPr>
        <w:t>/ Portable Cable Fault location system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9"/>
        <w:gridCol w:w="5761"/>
        <w:gridCol w:w="2448"/>
        <w:gridCol w:w="2593"/>
        <w:gridCol w:w="1129"/>
        <w:gridCol w:w="1338"/>
      </w:tblGrid>
      <w:tr w:rsidR="002267B8" w:rsidRPr="002267B8" w14:paraId="1CDC1F04" w14:textId="77777777" w:rsidTr="00C4417F">
        <w:trPr>
          <w:cantSplit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4F21F" w14:textId="77777777" w:rsidR="008B350B" w:rsidRPr="002267B8" w:rsidRDefault="008B350B" w:rsidP="00C4417F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color w:val="000000" w:themeColor="text1"/>
                <w:szCs w:val="24"/>
                <w:lang w:eastAsia="lv-LV"/>
              </w:rPr>
            </w:pPr>
            <w:r w:rsidRPr="002267B8">
              <w:rPr>
                <w:rFonts w:cs="Times New Roman"/>
                <w:b/>
                <w:color w:val="000000" w:themeColor="text1"/>
                <w:szCs w:val="24"/>
                <w:lang w:eastAsia="lv-LV"/>
              </w:rPr>
              <w:t>Nr./ 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981FA" w14:textId="77777777" w:rsidR="008B350B" w:rsidRPr="002267B8" w:rsidRDefault="008B350B" w:rsidP="00C4417F">
            <w:pPr>
              <w:ind w:left="34"/>
              <w:rPr>
                <w:b/>
                <w:color w:val="000000" w:themeColor="text1"/>
                <w:lang w:eastAsia="lv-LV"/>
              </w:rPr>
            </w:pPr>
            <w:r w:rsidRPr="002267B8">
              <w:rPr>
                <w:b/>
                <w:bCs/>
                <w:color w:val="000000" w:themeColor="text1"/>
                <w:lang w:eastAsia="lv-LV"/>
              </w:rPr>
              <w:t>Apraksts</w:t>
            </w:r>
            <w:r w:rsidRPr="002267B8">
              <w:rPr>
                <w:rFonts w:eastAsia="Calibri"/>
                <w:b/>
                <w:bCs/>
                <w:color w:val="000000" w:themeColor="text1"/>
                <w:lang w:val="en-US"/>
              </w:rPr>
              <w:t>/ Description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C312F" w14:textId="77777777" w:rsidR="008B350B" w:rsidRPr="002267B8" w:rsidRDefault="008B350B" w:rsidP="00C4417F">
            <w:pPr>
              <w:ind w:left="34"/>
              <w:jc w:val="center"/>
              <w:rPr>
                <w:b/>
                <w:color w:val="000000" w:themeColor="text1"/>
                <w:lang w:eastAsia="lv-LV"/>
              </w:rPr>
            </w:pPr>
            <w:r w:rsidRPr="002267B8">
              <w:rPr>
                <w:b/>
                <w:bCs/>
                <w:color w:val="000000" w:themeColor="text1"/>
                <w:lang w:eastAsia="lv-LV"/>
              </w:rPr>
              <w:t xml:space="preserve">Minimālā tehniskā prasība/ </w:t>
            </w:r>
            <w:r w:rsidRPr="002267B8">
              <w:rPr>
                <w:rFonts w:eastAsia="Calibri"/>
                <w:b/>
                <w:bCs/>
                <w:color w:val="000000" w:themeColor="text1"/>
                <w:lang w:val="en-US"/>
              </w:rPr>
              <w:t>Minimum technical requirement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797FD" w14:textId="77777777" w:rsidR="008B350B" w:rsidRPr="002267B8" w:rsidRDefault="008B350B" w:rsidP="00C4417F">
            <w:pPr>
              <w:ind w:left="34"/>
              <w:jc w:val="center"/>
              <w:rPr>
                <w:b/>
                <w:color w:val="000000" w:themeColor="text1"/>
                <w:lang w:eastAsia="lv-LV"/>
              </w:rPr>
            </w:pPr>
            <w:r w:rsidRPr="002267B8">
              <w:rPr>
                <w:b/>
                <w:bCs/>
                <w:color w:val="000000" w:themeColor="text1"/>
                <w:lang w:eastAsia="lv-LV"/>
              </w:rPr>
              <w:t>Piedāvātās preces konkrētais tehniskais apraksts</w:t>
            </w:r>
            <w:r w:rsidRPr="002267B8">
              <w:rPr>
                <w:rFonts w:eastAsia="Calibri"/>
                <w:b/>
                <w:bCs/>
                <w:color w:val="000000" w:themeColor="text1"/>
                <w:lang w:val="en-US"/>
              </w:rPr>
              <w:t>/ Specific technical description of the offered product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E9C6E" w14:textId="77777777" w:rsidR="008B350B" w:rsidRPr="002267B8" w:rsidRDefault="008B350B" w:rsidP="00C4417F">
            <w:pPr>
              <w:ind w:left="34"/>
              <w:jc w:val="center"/>
              <w:rPr>
                <w:b/>
                <w:color w:val="000000" w:themeColor="text1"/>
                <w:lang w:eastAsia="lv-LV"/>
              </w:rPr>
            </w:pPr>
            <w:r w:rsidRPr="002267B8">
              <w:rPr>
                <w:rFonts w:eastAsia="Calibri"/>
                <w:b/>
                <w:bCs/>
                <w:color w:val="000000" w:themeColor="text1"/>
              </w:rPr>
              <w:t>Avots/ Source</w:t>
            </w:r>
            <w:r w:rsidRPr="002267B8">
              <w:rPr>
                <w:rStyle w:val="FootnoteReference"/>
                <w:rFonts w:eastAsia="Calibri"/>
                <w:b/>
                <w:bCs/>
                <w:color w:val="000000" w:themeColor="text1"/>
              </w:rPr>
              <w:footnoteReference w:id="1"/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3E16E" w14:textId="77777777" w:rsidR="008B350B" w:rsidRPr="002267B8" w:rsidRDefault="008B350B" w:rsidP="00C4417F">
            <w:pPr>
              <w:ind w:left="34"/>
              <w:jc w:val="center"/>
              <w:rPr>
                <w:b/>
                <w:color w:val="000000" w:themeColor="text1"/>
                <w:lang w:eastAsia="lv-LV"/>
              </w:rPr>
            </w:pPr>
            <w:r w:rsidRPr="002267B8">
              <w:rPr>
                <w:b/>
                <w:bCs/>
                <w:color w:val="000000" w:themeColor="text1"/>
                <w:lang w:eastAsia="lv-LV"/>
              </w:rPr>
              <w:t>Piezīmes</w:t>
            </w:r>
            <w:r w:rsidRPr="002267B8">
              <w:rPr>
                <w:rFonts w:eastAsia="Calibri"/>
                <w:b/>
                <w:bCs/>
                <w:color w:val="000000" w:themeColor="text1"/>
                <w:lang w:val="en-US"/>
              </w:rPr>
              <w:t>/ Remarks</w:t>
            </w:r>
          </w:p>
        </w:tc>
      </w:tr>
      <w:tr w:rsidR="002267B8" w:rsidRPr="002267B8" w14:paraId="2D9C3147" w14:textId="77777777" w:rsidTr="00C4417F">
        <w:trPr>
          <w:cantSplit/>
        </w:trPr>
        <w:tc>
          <w:tcPr>
            <w:tcW w:w="0" w:type="auto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9E9F37" w14:textId="7F112D55" w:rsidR="00764004" w:rsidRPr="002267B8" w:rsidRDefault="00764004" w:rsidP="00C4417F">
            <w:pPr>
              <w:pStyle w:val="ListParagraph"/>
              <w:spacing w:after="0" w:line="240" w:lineRule="auto"/>
              <w:ind w:left="0"/>
              <w:rPr>
                <w:rFonts w:cs="Times New Roman"/>
                <w:color w:val="000000" w:themeColor="text1"/>
                <w:szCs w:val="24"/>
                <w:lang w:eastAsia="lv-LV"/>
              </w:rPr>
            </w:pPr>
            <w:r w:rsidRPr="002267B8">
              <w:rPr>
                <w:rFonts w:cs="Times New Roman"/>
                <w:b/>
                <w:bCs/>
                <w:color w:val="000000" w:themeColor="text1"/>
                <w:szCs w:val="24"/>
                <w:lang w:eastAsia="lv-LV"/>
              </w:rPr>
              <w:t>Vispārīgā informācija</w:t>
            </w:r>
            <w:r w:rsidR="00902B40" w:rsidRPr="002267B8">
              <w:rPr>
                <w:rFonts w:cs="Times New Roman"/>
                <w:b/>
                <w:bCs/>
                <w:color w:val="000000" w:themeColor="text1"/>
                <w:szCs w:val="24"/>
                <w:lang w:eastAsia="lv-LV"/>
              </w:rPr>
              <w:t xml:space="preserve"> /General information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4ED4C0" w14:textId="77777777" w:rsidR="00764004" w:rsidRPr="002267B8" w:rsidRDefault="00764004" w:rsidP="00C4417F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44A66F" w14:textId="77777777" w:rsidR="00764004" w:rsidRPr="002267B8" w:rsidRDefault="00764004" w:rsidP="00C4417F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B1E49C" w14:textId="77777777" w:rsidR="00764004" w:rsidRPr="002267B8" w:rsidRDefault="00764004" w:rsidP="00C4417F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2267B8" w:rsidRPr="002267B8" w14:paraId="0435F7A1" w14:textId="77777777" w:rsidTr="375B7A2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B4D54" w14:textId="77777777" w:rsidR="008B350B" w:rsidRPr="002267B8" w:rsidRDefault="008B350B" w:rsidP="00C4417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275DF" w14:textId="77777777" w:rsidR="008B350B" w:rsidRPr="002267B8" w:rsidRDefault="00AC02A5" w:rsidP="00C4417F">
            <w:pPr>
              <w:rPr>
                <w:b/>
                <w:color w:val="000000" w:themeColor="text1"/>
                <w:lang w:eastAsia="lv-LV"/>
              </w:rPr>
            </w:pPr>
            <w:r w:rsidRPr="002267B8">
              <w:rPr>
                <w:color w:val="000000" w:themeColor="text1"/>
                <w:lang w:eastAsia="lv-LV"/>
              </w:rPr>
              <w:t>Ražotājs (materiāla ražotā</w:t>
            </w:r>
            <w:r w:rsidR="008B350B" w:rsidRPr="002267B8">
              <w:rPr>
                <w:color w:val="000000" w:themeColor="text1"/>
                <w:lang w:eastAsia="lv-LV"/>
              </w:rPr>
              <w:t xml:space="preserve">ja nosaukums un ražotājvalsts)/ </w:t>
            </w:r>
            <w:r w:rsidRPr="002267B8">
              <w:rPr>
                <w:color w:val="000000" w:themeColor="text1"/>
                <w:lang w:val="en-US"/>
              </w:rPr>
              <w:t xml:space="preserve">Manufacturer (name of </w:t>
            </w:r>
            <w:r w:rsidR="008B350B" w:rsidRPr="002267B8">
              <w:rPr>
                <w:color w:val="000000" w:themeColor="text1"/>
                <w:lang w:val="en-US"/>
              </w:rPr>
              <w:t>the manufacturer of materials and country of manufacturing)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0A423" w14:textId="77777777" w:rsidR="008B350B" w:rsidRPr="002267B8" w:rsidRDefault="008B350B" w:rsidP="00C4417F">
            <w:pPr>
              <w:jc w:val="center"/>
              <w:rPr>
                <w:b/>
                <w:color w:val="000000" w:themeColor="text1"/>
                <w:lang w:eastAsia="lv-LV"/>
              </w:rPr>
            </w:pPr>
            <w:r w:rsidRPr="002267B8">
              <w:rPr>
                <w:color w:val="000000" w:themeColor="text1"/>
                <w:lang w:eastAsia="lv-LV"/>
              </w:rPr>
              <w:t>Norādīt</w:t>
            </w:r>
            <w:r w:rsidR="00AF6727" w:rsidRPr="002267B8">
              <w:rPr>
                <w:color w:val="000000" w:themeColor="text1"/>
                <w:lang w:eastAsia="lv-LV"/>
              </w:rPr>
              <w:t xml:space="preserve"> </w:t>
            </w:r>
            <w:r w:rsidRPr="002267B8">
              <w:rPr>
                <w:color w:val="000000" w:themeColor="text1"/>
                <w:lang w:eastAsia="lv-LV"/>
              </w:rPr>
              <w:t xml:space="preserve">/ </w:t>
            </w:r>
            <w:r w:rsidRPr="002267B8">
              <w:rPr>
                <w:color w:val="000000" w:themeColor="text1"/>
                <w:lang w:val="en-US"/>
              </w:rPr>
              <w:t>Specify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458811" w14:textId="77777777" w:rsidR="008B350B" w:rsidRPr="002267B8" w:rsidRDefault="008B350B" w:rsidP="00C4417F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1B43E" w14:textId="77777777" w:rsidR="008B350B" w:rsidRPr="002267B8" w:rsidRDefault="008B350B" w:rsidP="00C4417F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C6D9D" w14:textId="77777777" w:rsidR="008B350B" w:rsidRPr="002267B8" w:rsidRDefault="008B350B" w:rsidP="00C4417F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2267B8" w:rsidRPr="002267B8" w14:paraId="5EA38916" w14:textId="77777777" w:rsidTr="00C4417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99BEE" w14:textId="77777777" w:rsidR="005025E1" w:rsidRPr="002267B8" w:rsidRDefault="005025E1" w:rsidP="005025E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FB507" w14:textId="46447008" w:rsidR="005025E1" w:rsidRPr="002267B8" w:rsidRDefault="001141B8" w:rsidP="005025E1">
            <w:pPr>
              <w:rPr>
                <w:color w:val="000000" w:themeColor="text1"/>
                <w:lang w:eastAsia="lv-LV"/>
              </w:rPr>
            </w:pPr>
            <w:r w:rsidRPr="002267B8">
              <w:rPr>
                <w:color w:val="000000" w:themeColor="text1"/>
                <w:lang w:eastAsia="lv-LV"/>
              </w:rPr>
              <w:t>1506.00</w:t>
            </w:r>
            <w:r w:rsidR="00F74D67" w:rsidRPr="002267B8">
              <w:rPr>
                <w:color w:val="000000" w:themeColor="text1"/>
                <w:lang w:eastAsia="lv-LV"/>
              </w:rPr>
              <w:t>7</w:t>
            </w:r>
            <w:r w:rsidRPr="002267B8">
              <w:rPr>
                <w:color w:val="000000" w:themeColor="text1"/>
                <w:lang w:eastAsia="lv-LV"/>
              </w:rPr>
              <w:t xml:space="preserve"> </w:t>
            </w:r>
            <w:r w:rsidR="00F74D67" w:rsidRPr="002267B8">
              <w:rPr>
                <w:color w:val="000000" w:themeColor="text1"/>
                <w:lang w:eastAsia="lv-LV"/>
              </w:rPr>
              <w:t>Portatīvā kabeļu laboratorijas iekārta, pārvietojama</w:t>
            </w:r>
            <w:r w:rsidR="00F74D67" w:rsidRPr="002267B8" w:rsidDel="00F74D67">
              <w:rPr>
                <w:color w:val="000000" w:themeColor="text1"/>
                <w:lang w:eastAsia="lv-LV"/>
              </w:rPr>
              <w:t xml:space="preserve"> </w:t>
            </w:r>
            <w:r w:rsidRPr="002267B8">
              <w:rPr>
                <w:color w:val="000000" w:themeColor="text1"/>
                <w:lang w:val="en-US" w:eastAsia="lv-LV"/>
              </w:rPr>
              <w:t>/</w:t>
            </w:r>
            <w:r w:rsidR="00193E6D" w:rsidRPr="002267B8">
              <w:rPr>
                <w:color w:val="000000" w:themeColor="text1"/>
                <w:lang w:val="en-US" w:eastAsia="lv-LV"/>
              </w:rPr>
              <w:t>1506.</w:t>
            </w:r>
            <w:r w:rsidRPr="002267B8">
              <w:rPr>
                <w:color w:val="000000" w:themeColor="text1"/>
                <w:lang w:val="en-US" w:eastAsia="lv-LV"/>
              </w:rPr>
              <w:t>00</w:t>
            </w:r>
            <w:r w:rsidR="00F74D67" w:rsidRPr="002267B8">
              <w:rPr>
                <w:color w:val="000000" w:themeColor="text1"/>
                <w:lang w:val="en-US" w:eastAsia="lv-LV"/>
              </w:rPr>
              <w:t>7</w:t>
            </w:r>
            <w:r w:rsidR="00193E6D" w:rsidRPr="002267B8">
              <w:rPr>
                <w:color w:val="000000" w:themeColor="text1"/>
                <w:lang w:val="en-US" w:eastAsia="lv-LV"/>
              </w:rPr>
              <w:t xml:space="preserve"> Portable Cable Fault location system </w:t>
            </w:r>
            <w:r w:rsidR="00193E6D" w:rsidRPr="002267B8">
              <w:rPr>
                <w:rStyle w:val="FootnoteReference"/>
                <w:color w:val="000000" w:themeColor="text1"/>
                <w:lang w:eastAsia="lv-LV"/>
              </w:rPr>
              <w:footnoteReference w:id="2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0B6E5" w14:textId="77777777" w:rsidR="005025E1" w:rsidRPr="002267B8" w:rsidRDefault="005025E1" w:rsidP="005025E1">
            <w:pPr>
              <w:jc w:val="center"/>
              <w:rPr>
                <w:color w:val="000000" w:themeColor="text1"/>
                <w:lang w:eastAsia="lv-LV"/>
              </w:rPr>
            </w:pPr>
            <w:r w:rsidRPr="002267B8">
              <w:rPr>
                <w:color w:val="000000" w:themeColor="text1"/>
                <w:lang w:eastAsia="lv-LV"/>
              </w:rPr>
              <w:t xml:space="preserve">Norādīt pilnu preces tipa apzīmējumu  / </w:t>
            </w:r>
            <w:r w:rsidRPr="002267B8">
              <w:rPr>
                <w:color w:val="000000" w:themeColor="text1"/>
                <w:lang w:val="en-US" w:eastAsia="lv-LV"/>
              </w:rPr>
              <w:t xml:space="preserve">Specify type </w:t>
            </w:r>
            <w:r w:rsidRPr="002267B8">
              <w:rPr>
                <w:rFonts w:eastAsia="Calibri"/>
                <w:color w:val="000000" w:themeColor="text1"/>
                <w:lang w:val="en-US"/>
              </w:rPr>
              <w:t>reference</w:t>
            </w:r>
            <w:r w:rsidRPr="002267B8">
              <w:rPr>
                <w:rStyle w:val="FootnoteReference"/>
                <w:color w:val="000000" w:themeColor="text1"/>
              </w:rPr>
              <w:t xml:space="preserve"> </w:t>
            </w:r>
            <w:r w:rsidRPr="002267B8">
              <w:rPr>
                <w:rStyle w:val="FootnoteReference"/>
                <w:color w:val="000000" w:themeColor="text1"/>
              </w:rPr>
              <w:footnoteReference w:id="3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53181" w14:textId="77777777" w:rsidR="005025E1" w:rsidRPr="002267B8" w:rsidRDefault="005025E1" w:rsidP="005025E1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8F230" w14:textId="77777777" w:rsidR="005025E1" w:rsidRPr="002267B8" w:rsidRDefault="005025E1" w:rsidP="005025E1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FEA7C" w14:textId="77777777" w:rsidR="005025E1" w:rsidRPr="002267B8" w:rsidRDefault="005025E1" w:rsidP="005025E1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2267B8" w:rsidRPr="002267B8" w14:paraId="47F74F4C" w14:textId="77777777" w:rsidTr="375B7A23">
        <w:trPr>
          <w:cantSplit/>
          <w:trHeight w:val="121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CE0163" w14:textId="77777777" w:rsidR="005025E1" w:rsidRPr="002267B8" w:rsidRDefault="005025E1" w:rsidP="005025E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18236E" w14:textId="77777777" w:rsidR="005025E1" w:rsidRPr="002267B8" w:rsidRDefault="005025E1" w:rsidP="005025E1">
            <w:pPr>
              <w:rPr>
                <w:color w:val="000000" w:themeColor="text1"/>
              </w:rPr>
            </w:pPr>
            <w:r w:rsidRPr="002267B8">
              <w:rPr>
                <w:color w:val="000000" w:themeColor="text1"/>
                <w:lang w:eastAsia="lv-LV"/>
              </w:rPr>
              <w:t xml:space="preserve">Parauga piegādes laiks tehniskajai izvērtēšanai (pēc pieprasījuma), darba dienas / </w:t>
            </w:r>
            <w:r w:rsidRPr="002267B8">
              <w:rPr>
                <w:color w:val="000000" w:themeColor="text1"/>
                <w:lang w:val="en-US"/>
              </w:rPr>
              <w:t>Term of delivery of a sample for technical evaluation (upon request), business days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142573" w14:textId="77777777" w:rsidR="005025E1" w:rsidRPr="002267B8" w:rsidRDefault="005025E1" w:rsidP="005025E1">
            <w:pPr>
              <w:jc w:val="center"/>
              <w:rPr>
                <w:b/>
                <w:color w:val="000000" w:themeColor="text1"/>
                <w:lang w:eastAsia="lv-LV"/>
              </w:rPr>
            </w:pPr>
            <w:r w:rsidRPr="002267B8">
              <w:rPr>
                <w:color w:val="000000" w:themeColor="text1"/>
                <w:lang w:eastAsia="lv-LV"/>
              </w:rPr>
              <w:t xml:space="preserve">Norādīt/ </w:t>
            </w:r>
            <w:r w:rsidRPr="002267B8">
              <w:rPr>
                <w:color w:val="000000" w:themeColor="text1"/>
              </w:rPr>
              <w:t>Specify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D9B98" w14:textId="77777777" w:rsidR="005025E1" w:rsidRPr="002267B8" w:rsidRDefault="005025E1" w:rsidP="005025E1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708EE" w14:textId="77777777" w:rsidR="005025E1" w:rsidRPr="002267B8" w:rsidRDefault="005025E1" w:rsidP="005025E1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E9642" w14:textId="05CFDD1C" w:rsidR="005025E1" w:rsidRPr="002267B8" w:rsidRDefault="005025E1" w:rsidP="005025E1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2267B8" w:rsidRPr="002267B8" w14:paraId="27B08DB8" w14:textId="77777777" w:rsidTr="375B7A23">
        <w:trPr>
          <w:cantSplit/>
        </w:trPr>
        <w:tc>
          <w:tcPr>
            <w:tcW w:w="0" w:type="auto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</w:tcPr>
          <w:p w14:paraId="2EDBF4DB" w14:textId="51050BD1" w:rsidR="005025E1" w:rsidRPr="002267B8" w:rsidRDefault="005025E1" w:rsidP="005025E1">
            <w:pPr>
              <w:pStyle w:val="ListParagraph"/>
              <w:spacing w:after="0" w:line="240" w:lineRule="auto"/>
              <w:ind w:left="0"/>
              <w:rPr>
                <w:rFonts w:cs="Times New Roman"/>
                <w:color w:val="000000" w:themeColor="text1"/>
                <w:szCs w:val="24"/>
                <w:lang w:eastAsia="lv-LV"/>
              </w:rPr>
            </w:pPr>
            <w:r w:rsidRPr="002267B8">
              <w:rPr>
                <w:rFonts w:cs="Times New Roman"/>
                <w:b/>
                <w:bCs/>
                <w:color w:val="000000" w:themeColor="text1"/>
                <w:szCs w:val="24"/>
                <w:lang w:eastAsia="lv-LV"/>
              </w:rPr>
              <w:t>Standarti</w:t>
            </w:r>
            <w:r w:rsidR="00902B40" w:rsidRPr="002267B8">
              <w:rPr>
                <w:rFonts w:cs="Times New Roman"/>
                <w:b/>
                <w:bCs/>
                <w:color w:val="000000" w:themeColor="text1"/>
                <w:szCs w:val="24"/>
                <w:lang w:eastAsia="lv-LV"/>
              </w:rPr>
              <w:t>/Standards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4D4B5A" w14:textId="77777777" w:rsidR="005025E1" w:rsidRPr="002267B8" w:rsidRDefault="005025E1" w:rsidP="005025E1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5094B5" w14:textId="77777777" w:rsidR="005025E1" w:rsidRPr="002267B8" w:rsidRDefault="005025E1" w:rsidP="005025E1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65DBDD" w14:textId="77777777" w:rsidR="005025E1" w:rsidRPr="002267B8" w:rsidRDefault="005025E1" w:rsidP="005025E1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2267B8" w:rsidRPr="002267B8" w14:paraId="4CCD70F5" w14:textId="77777777" w:rsidTr="375B7A23">
        <w:trPr>
          <w:cantSplit/>
          <w:trHeight w:val="2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5958B7" w14:textId="77777777" w:rsidR="00DB3124" w:rsidRPr="002267B8" w:rsidRDefault="00DB3124" w:rsidP="00DB312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7470C9" w14:textId="7C0D50C8" w:rsidR="003F27E6" w:rsidRPr="002267B8" w:rsidRDefault="00FE3AB1" w:rsidP="00FE3AB1">
            <w:pPr>
              <w:rPr>
                <w:color w:val="000000" w:themeColor="text1"/>
                <w:lang w:eastAsia="lv-LV"/>
              </w:rPr>
            </w:pPr>
            <w:r w:rsidRPr="002267B8">
              <w:rPr>
                <w:color w:val="000000" w:themeColor="text1"/>
                <w:lang w:eastAsia="lv-LV"/>
              </w:rPr>
              <w:t xml:space="preserve">Funkcionalitātei jāatbilst CIGRE TB 773 (2019) </w:t>
            </w:r>
            <w:r w:rsidR="00BF1A6F" w:rsidRPr="002267B8">
              <w:rPr>
                <w:color w:val="000000" w:themeColor="text1"/>
                <w:lang w:eastAsia="lv-LV"/>
              </w:rPr>
              <w:t xml:space="preserve">un IEEE 1234-2019 IEEE Guide for Fault-Locating </w:t>
            </w:r>
            <w:r w:rsidRPr="002267B8">
              <w:rPr>
                <w:color w:val="000000" w:themeColor="text1"/>
                <w:lang w:eastAsia="lv-LV"/>
              </w:rPr>
              <w:t xml:space="preserve">aprakstītai pieejai bojājumu vietas precizēšanai, un </w:t>
            </w:r>
          </w:p>
          <w:p w14:paraId="07AD2A2B" w14:textId="601E15E6" w:rsidR="00DB3124" w:rsidRPr="002267B8" w:rsidRDefault="00FE3AB1" w:rsidP="00FE3AB1">
            <w:pPr>
              <w:rPr>
                <w:color w:val="000000" w:themeColor="text1"/>
                <w:lang w:eastAsia="lv-LV"/>
              </w:rPr>
            </w:pPr>
            <w:r w:rsidRPr="002267B8">
              <w:rPr>
                <w:color w:val="000000" w:themeColor="text1"/>
                <w:lang w:eastAsia="lv-LV"/>
              </w:rPr>
              <w:t>pielietojamām metodēm</w:t>
            </w:r>
            <w:r w:rsidR="00BF1A6F" w:rsidRPr="002267B8">
              <w:rPr>
                <w:color w:val="000000" w:themeColor="text1"/>
                <w:lang w:eastAsia="lv-LV"/>
              </w:rPr>
              <w:t xml:space="preserve">  </w:t>
            </w:r>
            <w:r w:rsidRPr="002267B8">
              <w:rPr>
                <w:color w:val="000000" w:themeColor="text1"/>
                <w:lang w:eastAsia="lv-LV"/>
              </w:rPr>
              <w:t>/</w:t>
            </w:r>
            <w:r w:rsidR="0016292B" w:rsidRPr="002267B8">
              <w:rPr>
                <w:color w:val="000000" w:themeColor="text1"/>
                <w:lang w:eastAsia="lv-LV"/>
              </w:rPr>
              <w:t xml:space="preserve"> </w:t>
            </w:r>
            <w:r w:rsidRPr="002267B8">
              <w:rPr>
                <w:color w:val="000000" w:themeColor="text1"/>
                <w:lang w:eastAsia="lv-LV"/>
              </w:rPr>
              <w:t xml:space="preserve">Functionality must comply with CIGRE TB 773 (2019) </w:t>
            </w:r>
            <w:r w:rsidR="00BF1A6F" w:rsidRPr="002267B8">
              <w:rPr>
                <w:color w:val="000000" w:themeColor="text1"/>
                <w:lang w:eastAsia="lv-LV"/>
              </w:rPr>
              <w:t xml:space="preserve">and IEEE 1234-2019 IEEE Guide for Fault-Locating </w:t>
            </w:r>
            <w:r w:rsidRPr="002267B8">
              <w:rPr>
                <w:color w:val="000000" w:themeColor="text1"/>
                <w:lang w:eastAsia="lv-LV"/>
              </w:rPr>
              <w:t>mentioned cable fault location methods.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376441" w14:textId="51FF611F" w:rsidR="00DB3124" w:rsidRPr="002267B8" w:rsidRDefault="00FE3AB1" w:rsidP="00DB3124">
            <w:pPr>
              <w:jc w:val="center"/>
              <w:rPr>
                <w:color w:val="000000" w:themeColor="text1"/>
                <w:lang w:eastAsia="lv-LV"/>
              </w:rPr>
            </w:pPr>
            <w:r w:rsidRPr="002267B8">
              <w:rPr>
                <w:color w:val="000000" w:themeColor="text1"/>
                <w:lang w:eastAsia="lv-LV"/>
              </w:rPr>
              <w:t>Atbilst/ Confirm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DC0AA" w14:textId="77777777" w:rsidR="00DB3124" w:rsidRPr="002267B8" w:rsidRDefault="00DB3124" w:rsidP="00DB3124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53CA9" w14:textId="77777777" w:rsidR="00DB3124" w:rsidRPr="002267B8" w:rsidRDefault="00DB3124" w:rsidP="00DB3124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4DF75" w14:textId="12621E9E" w:rsidR="00DB3124" w:rsidRPr="002267B8" w:rsidRDefault="00DB3124" w:rsidP="00DB3124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2267B8" w:rsidRPr="002267B8" w14:paraId="0EED0D53" w14:textId="77777777" w:rsidTr="00C4417F">
        <w:trPr>
          <w:cantSplit/>
        </w:trPr>
        <w:tc>
          <w:tcPr>
            <w:tcW w:w="0" w:type="auto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DC8C66" w14:textId="49A32705" w:rsidR="005025E1" w:rsidRPr="002267B8" w:rsidRDefault="005025E1" w:rsidP="005025E1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  <w:color w:val="000000" w:themeColor="text1"/>
                <w:szCs w:val="24"/>
                <w:lang w:eastAsia="lv-LV"/>
              </w:rPr>
            </w:pPr>
            <w:r w:rsidRPr="002267B8">
              <w:rPr>
                <w:rFonts w:cs="Times New Roman"/>
                <w:b/>
                <w:bCs/>
                <w:color w:val="000000" w:themeColor="text1"/>
                <w:szCs w:val="24"/>
                <w:lang w:eastAsia="lv-LV"/>
              </w:rPr>
              <w:t>Dokumentācija</w:t>
            </w:r>
            <w:r w:rsidR="00902B40" w:rsidRPr="002267B8">
              <w:rPr>
                <w:rFonts w:cs="Times New Roman"/>
                <w:b/>
                <w:bCs/>
                <w:color w:val="000000" w:themeColor="text1"/>
                <w:szCs w:val="24"/>
                <w:lang w:eastAsia="lv-LV"/>
              </w:rPr>
              <w:t xml:space="preserve"> /Documentation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032209" w14:textId="77777777" w:rsidR="005025E1" w:rsidRPr="002267B8" w:rsidRDefault="005025E1" w:rsidP="005025E1">
            <w:pPr>
              <w:jc w:val="center"/>
              <w:rPr>
                <w:b/>
                <w:bCs/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3D8C35" w14:textId="77777777" w:rsidR="005025E1" w:rsidRPr="002267B8" w:rsidRDefault="005025E1" w:rsidP="005025E1">
            <w:pPr>
              <w:jc w:val="center"/>
              <w:rPr>
                <w:b/>
                <w:bCs/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38BE66" w14:textId="77777777" w:rsidR="005025E1" w:rsidRPr="002267B8" w:rsidRDefault="005025E1" w:rsidP="005025E1">
            <w:pPr>
              <w:jc w:val="center"/>
              <w:rPr>
                <w:b/>
                <w:bCs/>
                <w:color w:val="000000" w:themeColor="text1"/>
                <w:lang w:eastAsia="lv-LV"/>
              </w:rPr>
            </w:pPr>
          </w:p>
        </w:tc>
      </w:tr>
      <w:tr w:rsidR="002267B8" w:rsidRPr="002267B8" w14:paraId="0C3BF096" w14:textId="77777777" w:rsidTr="00C4417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4DA75" w14:textId="77777777" w:rsidR="005025E1" w:rsidRPr="002267B8" w:rsidRDefault="005025E1" w:rsidP="005025E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D81EA" w14:textId="77777777" w:rsidR="005025E1" w:rsidRPr="002267B8" w:rsidRDefault="005025E1" w:rsidP="005025E1">
            <w:pPr>
              <w:rPr>
                <w:color w:val="000000" w:themeColor="text1"/>
                <w:lang w:val="en-GB" w:eastAsia="lv-LV"/>
              </w:rPr>
            </w:pPr>
            <w:r w:rsidRPr="002267B8">
              <w:rPr>
                <w:color w:val="000000" w:themeColor="text1"/>
                <w:lang w:val="en-GB" w:eastAsia="lv-LV"/>
              </w:rPr>
              <w:t>Ir iesniegts preces attēls, kurš atbilst sekojošām prasībām:/An image of the product that meets the following requirements has been submitted:</w:t>
            </w:r>
          </w:p>
          <w:p w14:paraId="1BCDA575" w14:textId="77777777" w:rsidR="005025E1" w:rsidRPr="002267B8" w:rsidRDefault="005025E1" w:rsidP="005025E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val="en-GB" w:eastAsia="lv-LV"/>
              </w:rPr>
            </w:pPr>
            <w:r w:rsidRPr="002267B8">
              <w:rPr>
                <w:rFonts w:cs="Times New Roman"/>
                <w:color w:val="000000" w:themeColor="text1"/>
                <w:szCs w:val="24"/>
                <w:lang w:val="en-GB" w:eastAsia="lv-LV"/>
              </w:rPr>
              <w:t>".jpg" vai “.jpeg” formātā;/ ".jpg" or ".jpeg" format</w:t>
            </w:r>
          </w:p>
          <w:p w14:paraId="3B513CDD" w14:textId="77777777" w:rsidR="005025E1" w:rsidRPr="002267B8" w:rsidRDefault="005025E1" w:rsidP="005025E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val="en-GB" w:eastAsia="lv-LV"/>
              </w:rPr>
            </w:pPr>
            <w:r w:rsidRPr="002267B8">
              <w:rPr>
                <w:rFonts w:cs="Times New Roman"/>
                <w:color w:val="000000" w:themeColor="text1"/>
                <w:szCs w:val="24"/>
                <w:lang w:val="en-GB" w:eastAsia="lv-LV"/>
              </w:rPr>
              <w:t>izšķiršanas spēja ne mazāka par 2Mpix;/ resolution of at least 2Mpix;</w:t>
            </w:r>
          </w:p>
          <w:p w14:paraId="3698CF70" w14:textId="77777777" w:rsidR="005025E1" w:rsidRPr="002267B8" w:rsidRDefault="005025E1" w:rsidP="005025E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val="en-GB" w:eastAsia="lv-LV"/>
              </w:rPr>
            </w:pPr>
            <w:r w:rsidRPr="002267B8">
              <w:rPr>
                <w:rFonts w:cs="Times New Roman"/>
                <w:color w:val="000000" w:themeColor="text1"/>
                <w:szCs w:val="24"/>
                <w:lang w:val="en-GB" w:eastAsia="lv-LV"/>
              </w:rPr>
              <w:t>ir iespēja redzēt  visu preci un izlasīt visus uzrakstus, marķējumus uz tā;/ the</w:t>
            </w:r>
            <w:r w:rsidRPr="002267B8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2267B8">
              <w:rPr>
                <w:rFonts w:cs="Times New Roman"/>
                <w:color w:val="000000" w:themeColor="text1"/>
                <w:szCs w:val="24"/>
                <w:lang w:val="en-GB" w:eastAsia="lv-LV"/>
              </w:rPr>
              <w:t>complete product can be seen and all the inscriptions markings on it can be read;</w:t>
            </w:r>
          </w:p>
          <w:p w14:paraId="1F5ADDC5" w14:textId="77777777" w:rsidR="005025E1" w:rsidRPr="002267B8" w:rsidRDefault="005025E1" w:rsidP="005025E1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color w:val="000000" w:themeColor="text1"/>
              </w:rPr>
            </w:pPr>
            <w:r w:rsidRPr="002267B8">
              <w:rPr>
                <w:color w:val="000000" w:themeColor="text1"/>
                <w:lang w:val="en-GB"/>
              </w:rPr>
              <w:t>attēls nav papildināts ar reklāmu/ the image does not contain any advertisement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A9F7C" w14:textId="77777777" w:rsidR="005025E1" w:rsidRPr="002267B8" w:rsidRDefault="005025E1" w:rsidP="005025E1">
            <w:pPr>
              <w:jc w:val="center"/>
              <w:rPr>
                <w:b/>
                <w:bCs/>
                <w:color w:val="000000" w:themeColor="text1"/>
                <w:lang w:eastAsia="lv-LV"/>
              </w:rPr>
            </w:pPr>
            <w:r w:rsidRPr="002267B8">
              <w:rPr>
                <w:color w:val="000000" w:themeColor="text1"/>
                <w:lang w:eastAsia="lv-LV"/>
              </w:rPr>
              <w:t>Atbilst / Confirm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55ED7" w14:textId="77777777" w:rsidR="005025E1" w:rsidRPr="002267B8" w:rsidRDefault="005025E1" w:rsidP="005025E1">
            <w:pPr>
              <w:jc w:val="center"/>
              <w:rPr>
                <w:b/>
                <w:bCs/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4559E" w14:textId="77777777" w:rsidR="005025E1" w:rsidRPr="002267B8" w:rsidRDefault="005025E1" w:rsidP="005025E1">
            <w:pPr>
              <w:jc w:val="center"/>
              <w:rPr>
                <w:b/>
                <w:bCs/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55D60" w14:textId="77777777" w:rsidR="005025E1" w:rsidRPr="002267B8" w:rsidRDefault="005025E1" w:rsidP="005025E1">
            <w:pPr>
              <w:jc w:val="center"/>
              <w:rPr>
                <w:b/>
                <w:bCs/>
                <w:color w:val="000000" w:themeColor="text1"/>
                <w:lang w:eastAsia="lv-LV"/>
              </w:rPr>
            </w:pPr>
          </w:p>
        </w:tc>
      </w:tr>
      <w:tr w:rsidR="002267B8" w:rsidRPr="002267B8" w14:paraId="627C7978" w14:textId="77777777" w:rsidTr="375B7A2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89739F" w14:textId="77777777" w:rsidR="005025E1" w:rsidRPr="002267B8" w:rsidRDefault="005025E1" w:rsidP="005025E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257F65" w14:textId="77777777" w:rsidR="005025E1" w:rsidRPr="002267B8" w:rsidRDefault="005025E1" w:rsidP="005025E1">
            <w:pPr>
              <w:rPr>
                <w:color w:val="000000" w:themeColor="text1"/>
                <w:lang w:eastAsia="lv-LV"/>
              </w:rPr>
            </w:pPr>
            <w:r w:rsidRPr="002267B8">
              <w:rPr>
                <w:color w:val="000000" w:themeColor="text1"/>
                <w:lang w:val="en-GB" w:eastAsia="lv-LV"/>
              </w:rPr>
              <w:t>Oriģinālā lietošanas instrukcija sekojošās valodās / Original instructions for use in the following languages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94F712" w14:textId="77777777" w:rsidR="005025E1" w:rsidRPr="002267B8" w:rsidRDefault="005025E1" w:rsidP="005025E1">
            <w:pPr>
              <w:jc w:val="center"/>
              <w:rPr>
                <w:color w:val="000000" w:themeColor="text1"/>
                <w:lang w:eastAsia="lv-LV"/>
              </w:rPr>
            </w:pPr>
            <w:r w:rsidRPr="002267B8">
              <w:rPr>
                <w:color w:val="000000" w:themeColor="text1"/>
                <w:lang w:eastAsia="lv-LV"/>
              </w:rPr>
              <w:t>LV vai EN / LV or 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73BEA" w14:textId="77777777" w:rsidR="005025E1" w:rsidRPr="002267B8" w:rsidRDefault="005025E1" w:rsidP="005025E1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259B2" w14:textId="77777777" w:rsidR="005025E1" w:rsidRPr="002267B8" w:rsidRDefault="005025E1" w:rsidP="005025E1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7EBC3" w14:textId="77777777" w:rsidR="005025E1" w:rsidRPr="002267B8" w:rsidRDefault="005025E1" w:rsidP="005025E1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2267B8" w:rsidRPr="002267B8" w14:paraId="6621357D" w14:textId="77777777" w:rsidTr="375B7A2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6788E" w14:textId="593D43A7" w:rsidR="002D5A18" w:rsidRPr="002267B8" w:rsidRDefault="002D5A18" w:rsidP="005025E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BD766" w14:textId="31C7E200" w:rsidR="002D5A18" w:rsidRPr="002267B8" w:rsidRDefault="002D5A18" w:rsidP="005025E1">
            <w:pPr>
              <w:rPr>
                <w:color w:val="000000" w:themeColor="text1"/>
                <w:lang w:eastAsia="lv-LV"/>
              </w:rPr>
            </w:pPr>
            <w:r w:rsidRPr="002267B8">
              <w:rPr>
                <w:color w:val="000000" w:themeColor="text1"/>
                <w:lang w:eastAsia="lv-LV"/>
              </w:rPr>
              <w:t xml:space="preserve">Iesniegts </w:t>
            </w:r>
            <w:r w:rsidRPr="002267B8">
              <w:rPr>
                <w:color w:val="000000" w:themeColor="text1"/>
              </w:rPr>
              <w:t xml:space="preserve">apliecinājums, ka iekārta tiks piegādāta ar veiktiem ražotāja un metroloģiskajiem testiem </w:t>
            </w:r>
            <w:r w:rsidRPr="002267B8">
              <w:rPr>
                <w:color w:val="000000" w:themeColor="text1"/>
                <w:lang w:val="en-GB"/>
              </w:rPr>
              <w:t>/</w:t>
            </w:r>
            <w:r w:rsidRPr="002267B8">
              <w:rPr>
                <w:color w:val="000000" w:themeColor="text1"/>
                <w:lang w:eastAsia="lv-LV"/>
              </w:rPr>
              <w:t xml:space="preserve">  </w:t>
            </w:r>
            <w:r w:rsidRPr="002267B8">
              <w:rPr>
                <w:color w:val="000000" w:themeColor="text1"/>
                <w:lang w:val="en-GB"/>
              </w:rPr>
              <w:t xml:space="preserve">An confirmation document has been submitted that portable cable fault system  will be delivered with the performed </w:t>
            </w:r>
            <w:r w:rsidRPr="002267B8">
              <w:rPr>
                <w:color w:val="000000" w:themeColor="text1"/>
                <w:lang w:val="en-US" w:eastAsia="lv-LV"/>
              </w:rPr>
              <w:t>metrology and production tests</w:t>
            </w:r>
            <w:r w:rsidRPr="002267B8">
              <w:rPr>
                <w:color w:val="000000" w:themeColor="text1"/>
                <w:lang w:eastAsia="lv-LV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33288A" w14:textId="5C35F603" w:rsidR="002D5A18" w:rsidRPr="002267B8" w:rsidRDefault="002D5A18" w:rsidP="005025E1">
            <w:pPr>
              <w:jc w:val="center"/>
              <w:rPr>
                <w:color w:val="000000" w:themeColor="text1"/>
                <w:lang w:eastAsia="lv-LV"/>
              </w:rPr>
            </w:pPr>
            <w:r w:rsidRPr="002267B8">
              <w:rPr>
                <w:color w:val="000000" w:themeColor="text1"/>
                <w:lang w:eastAsia="lv-LV"/>
              </w:rPr>
              <w:t>Atbilst/ Confirm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710B9" w14:textId="77777777" w:rsidR="002D5A18" w:rsidRPr="002267B8" w:rsidRDefault="002D5A18" w:rsidP="005025E1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953D6" w14:textId="77777777" w:rsidR="002D5A18" w:rsidRPr="002267B8" w:rsidRDefault="002D5A18" w:rsidP="005025E1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20F4A" w14:textId="77777777" w:rsidR="002D5A18" w:rsidRPr="002267B8" w:rsidRDefault="002D5A18" w:rsidP="005025E1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2267B8" w:rsidRPr="002267B8" w14:paraId="1ADD550A" w14:textId="77777777" w:rsidTr="00C4417F">
        <w:trPr>
          <w:cantSplit/>
        </w:trPr>
        <w:tc>
          <w:tcPr>
            <w:tcW w:w="0" w:type="auto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F66291" w14:textId="2CBE7B92" w:rsidR="002D5A18" w:rsidRPr="002267B8" w:rsidRDefault="00902B40" w:rsidP="00BC10AC">
            <w:pPr>
              <w:pStyle w:val="ListParagraph"/>
              <w:spacing w:after="0" w:line="240" w:lineRule="auto"/>
              <w:ind w:left="0"/>
              <w:rPr>
                <w:rFonts w:cs="Times New Roman"/>
                <w:color w:val="000000" w:themeColor="text1"/>
                <w:szCs w:val="24"/>
                <w:lang w:eastAsia="lv-LV"/>
              </w:rPr>
            </w:pPr>
            <w:r w:rsidRPr="002267B8">
              <w:rPr>
                <w:rFonts w:cs="Times New Roman"/>
                <w:b/>
                <w:bCs/>
                <w:color w:val="000000" w:themeColor="text1"/>
                <w:szCs w:val="24"/>
                <w:lang w:val="en-US"/>
              </w:rPr>
              <w:t xml:space="preserve">Apkārtējās vides </w:t>
            </w:r>
            <w:r w:rsidR="00BC10AC" w:rsidRPr="002267B8">
              <w:rPr>
                <w:rFonts w:cs="Times New Roman"/>
                <w:b/>
                <w:bCs/>
                <w:color w:val="000000" w:themeColor="text1"/>
                <w:szCs w:val="24"/>
                <w:lang w:val="en-US"/>
              </w:rPr>
              <w:t>nosacījumi</w:t>
            </w:r>
            <w:r w:rsidRPr="002267B8">
              <w:rPr>
                <w:rFonts w:cs="Times New Roman"/>
                <w:b/>
                <w:bCs/>
                <w:color w:val="000000" w:themeColor="text1"/>
                <w:szCs w:val="24"/>
                <w:lang w:val="en-US"/>
              </w:rPr>
              <w:t xml:space="preserve">/ </w:t>
            </w:r>
            <w:r w:rsidR="002D5A18" w:rsidRPr="002267B8">
              <w:rPr>
                <w:rFonts w:cs="Times New Roman"/>
                <w:b/>
                <w:bCs/>
                <w:color w:val="000000" w:themeColor="text1"/>
                <w:szCs w:val="24"/>
                <w:lang w:val="en-US"/>
              </w:rPr>
              <w:t>Environmental conditions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3048BE" w14:textId="77777777" w:rsidR="002D5A18" w:rsidRPr="002267B8" w:rsidRDefault="002D5A18" w:rsidP="005025E1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636270" w14:textId="77777777" w:rsidR="002D5A18" w:rsidRPr="002267B8" w:rsidRDefault="002D5A18" w:rsidP="005025E1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C42C1E" w14:textId="77777777" w:rsidR="002D5A18" w:rsidRPr="002267B8" w:rsidRDefault="002D5A18" w:rsidP="005025E1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2267B8" w:rsidRPr="002267B8" w14:paraId="2AFD27AE" w14:textId="77777777" w:rsidTr="009021FC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427D1" w14:textId="77777777" w:rsidR="002D5A18" w:rsidRPr="002267B8" w:rsidRDefault="002D5A18" w:rsidP="0074374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45D4" w14:textId="4126A0BA" w:rsidR="002D5A18" w:rsidRPr="002267B8" w:rsidRDefault="002D5A18" w:rsidP="00743747">
            <w:pPr>
              <w:rPr>
                <w:color w:val="000000" w:themeColor="text1"/>
                <w:highlight w:val="yellow"/>
                <w:lang w:eastAsia="lv-LV"/>
              </w:rPr>
            </w:pPr>
            <w:r w:rsidRPr="002267B8">
              <w:rPr>
                <w:color w:val="000000" w:themeColor="text1"/>
              </w:rPr>
              <w:t xml:space="preserve">Minimālā darba temperatūra/ Min. operating temperature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BCC1B" w14:textId="4D04E5EA" w:rsidR="002D5A18" w:rsidRPr="002267B8" w:rsidRDefault="002D5A18" w:rsidP="00743747">
            <w:pPr>
              <w:jc w:val="center"/>
              <w:rPr>
                <w:color w:val="000000" w:themeColor="text1"/>
                <w:highlight w:val="yellow"/>
                <w:lang w:eastAsia="lv-LV"/>
              </w:rPr>
            </w:pPr>
            <w:r w:rsidRPr="002267B8">
              <w:rPr>
                <w:color w:val="000000" w:themeColor="text1"/>
              </w:rPr>
              <w:t>≤ - 10 °C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1E579" w14:textId="77777777" w:rsidR="002D5A18" w:rsidRPr="002267B8" w:rsidRDefault="002D5A18" w:rsidP="00743747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D3F9A" w14:textId="77777777" w:rsidR="002D5A18" w:rsidRPr="002267B8" w:rsidRDefault="002D5A18" w:rsidP="00743747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DDF52" w14:textId="77777777" w:rsidR="002D5A18" w:rsidRPr="002267B8" w:rsidRDefault="002D5A18" w:rsidP="00743747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2267B8" w:rsidRPr="002267B8" w14:paraId="3A941CF1" w14:textId="77777777" w:rsidTr="00BC54CF">
        <w:trPr>
          <w:cantSplit/>
          <w:trHeight w:val="3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7FE59" w14:textId="77777777" w:rsidR="002D5A18" w:rsidRPr="002267B8" w:rsidRDefault="002D5A18" w:rsidP="0074374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588C0" w14:textId="7EA7B6D0" w:rsidR="002D5A18" w:rsidRPr="002267B8" w:rsidRDefault="002D5A18" w:rsidP="00743747">
            <w:pPr>
              <w:rPr>
                <w:color w:val="000000" w:themeColor="text1"/>
                <w:highlight w:val="yellow"/>
                <w:lang w:eastAsia="lv-LV"/>
              </w:rPr>
            </w:pPr>
            <w:r w:rsidRPr="002267B8">
              <w:rPr>
                <w:color w:val="000000" w:themeColor="text1"/>
              </w:rPr>
              <w:t>Maksimālā darba temperatūra/ Max. operating temperature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C2796" w14:textId="0AC9B388" w:rsidR="002D5A18" w:rsidRPr="002267B8" w:rsidRDefault="002D5A18" w:rsidP="00743747">
            <w:pPr>
              <w:jc w:val="center"/>
              <w:rPr>
                <w:color w:val="000000" w:themeColor="text1"/>
                <w:highlight w:val="yellow"/>
                <w:lang w:eastAsia="lv-LV"/>
              </w:rPr>
            </w:pPr>
            <w:r w:rsidRPr="002267B8">
              <w:rPr>
                <w:color w:val="000000" w:themeColor="text1"/>
                <w:lang w:val="en-US" w:eastAsia="lv-LV"/>
              </w:rPr>
              <w:t xml:space="preserve">≥ +40 </w:t>
            </w:r>
            <w:r w:rsidRPr="002267B8">
              <w:rPr>
                <w:color w:val="000000" w:themeColor="text1"/>
              </w:rPr>
              <w:t>°C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76675" w14:textId="77777777" w:rsidR="002D5A18" w:rsidRPr="002267B8" w:rsidRDefault="002D5A18" w:rsidP="00743747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25C7D" w14:textId="77777777" w:rsidR="002D5A18" w:rsidRPr="002267B8" w:rsidRDefault="002D5A18" w:rsidP="00743747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2F3EA" w14:textId="77777777" w:rsidR="002D5A18" w:rsidRPr="002267B8" w:rsidRDefault="002D5A18" w:rsidP="00743747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2267B8" w:rsidRPr="002267B8" w14:paraId="5554E565" w14:textId="77777777" w:rsidTr="00F500C4">
        <w:trPr>
          <w:cantSplit/>
          <w:trHeight w:val="3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AC98F" w14:textId="77777777" w:rsidR="002D5A18" w:rsidRPr="002267B8" w:rsidRDefault="002D5A18" w:rsidP="00834DE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342C0" w14:textId="1121188B" w:rsidR="002D5A18" w:rsidRPr="002267B8" w:rsidRDefault="002D5A18" w:rsidP="00834DE6">
            <w:pPr>
              <w:rPr>
                <w:color w:val="000000" w:themeColor="text1"/>
              </w:rPr>
            </w:pPr>
            <w:r w:rsidRPr="002267B8">
              <w:rPr>
                <w:color w:val="000000" w:themeColor="text1"/>
                <w:lang w:eastAsia="lv-LV"/>
              </w:rPr>
              <w:t xml:space="preserve">Aizsardzības klase/ </w:t>
            </w:r>
            <w:r w:rsidRPr="002267B8">
              <w:rPr>
                <w:color w:val="000000" w:themeColor="text1"/>
                <w:lang w:val="en-US" w:eastAsia="lv-LV"/>
              </w:rPr>
              <w:t>Protection class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492C6" w14:textId="3CBC87FB" w:rsidR="002D5A18" w:rsidRPr="002267B8" w:rsidRDefault="002D5A18" w:rsidP="00834DE6">
            <w:pPr>
              <w:jc w:val="center"/>
              <w:rPr>
                <w:color w:val="000000" w:themeColor="text1"/>
                <w:lang w:val="en-US" w:eastAsia="lv-LV"/>
              </w:rPr>
            </w:pPr>
            <w:r w:rsidRPr="002267B8">
              <w:rPr>
                <w:color w:val="000000" w:themeColor="text1"/>
                <w:lang w:val="en-US" w:eastAsia="lv-LV"/>
              </w:rPr>
              <w:t xml:space="preserve">IP43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F734C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6FB61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6B118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2267B8" w:rsidRPr="002267B8" w14:paraId="45AD096A" w14:textId="77777777" w:rsidTr="00C4417F">
        <w:trPr>
          <w:cantSplit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C45C43" w14:textId="5F6A9136" w:rsidR="002D5A18" w:rsidRPr="002267B8" w:rsidRDefault="002D5A18" w:rsidP="00834DE6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  <w:color w:val="000000" w:themeColor="text1"/>
                <w:szCs w:val="24"/>
                <w:lang w:eastAsia="lv-LV"/>
              </w:rPr>
            </w:pPr>
            <w:r w:rsidRPr="002267B8">
              <w:rPr>
                <w:rFonts w:cs="Times New Roman"/>
                <w:b/>
                <w:bCs/>
                <w:color w:val="000000" w:themeColor="text1"/>
                <w:szCs w:val="24"/>
                <w:lang w:eastAsia="lv-LV"/>
              </w:rPr>
              <w:t xml:space="preserve">Funkcionālās prasības / Functional requirements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145D12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433036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9D7C0E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2267B8" w:rsidRPr="002267B8" w14:paraId="7BDE8C26" w14:textId="77777777" w:rsidTr="00C4417F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EE295" w14:textId="77777777" w:rsidR="002D5A18" w:rsidRPr="002267B8" w:rsidRDefault="002D5A18" w:rsidP="00834DE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76963" w14:textId="720FECB2" w:rsidR="002D5A18" w:rsidRPr="002267B8" w:rsidRDefault="002D5A18" w:rsidP="00834DE6">
            <w:pPr>
              <w:rPr>
                <w:color w:val="000000" w:themeColor="text1"/>
                <w:lang w:val="en-US" w:eastAsia="lv-LV"/>
              </w:rPr>
            </w:pPr>
            <w:r w:rsidRPr="002267B8">
              <w:rPr>
                <w:color w:val="000000" w:themeColor="text1"/>
                <w:lang w:eastAsia="lv-LV"/>
              </w:rPr>
              <w:t xml:space="preserve">Iebūvēts augstsprieguma līdzstrāvas avots/ </w:t>
            </w:r>
            <w:r w:rsidRPr="002267B8">
              <w:rPr>
                <w:color w:val="000000" w:themeColor="text1"/>
                <w:lang w:val="en-US" w:eastAsia="lv-LV"/>
              </w:rPr>
              <w:t xml:space="preserve">Build-in DC hipot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2E417" w14:textId="2F547F6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  <w:r w:rsidRPr="002267B8">
              <w:rPr>
                <w:color w:val="000000" w:themeColor="text1"/>
                <w:lang w:eastAsia="lv-LV"/>
              </w:rPr>
              <w:t>Atbilst/ Confirm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51A20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81A4F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63CFD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2267B8" w:rsidRPr="002267B8" w14:paraId="08984F58" w14:textId="77777777" w:rsidTr="00C4417F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0FB41" w14:textId="77777777" w:rsidR="002D5A18" w:rsidRPr="002267B8" w:rsidRDefault="002D5A18" w:rsidP="00834DE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3D4EA" w14:textId="1179FF9A" w:rsidR="002D5A18" w:rsidRPr="002267B8" w:rsidRDefault="002D5A18" w:rsidP="00834DE6">
            <w:pPr>
              <w:rPr>
                <w:color w:val="000000" w:themeColor="text1"/>
                <w:lang w:val="en-US" w:eastAsia="lv-LV"/>
              </w:rPr>
            </w:pPr>
            <w:r w:rsidRPr="002267B8">
              <w:rPr>
                <w:color w:val="000000" w:themeColor="text1"/>
                <w:lang w:eastAsia="lv-LV"/>
              </w:rPr>
              <w:t xml:space="preserve">Kabeļu pārbaude ar </w:t>
            </w:r>
            <w:r w:rsidR="007D74C3" w:rsidRPr="002267B8">
              <w:rPr>
                <w:color w:val="000000" w:themeColor="text1"/>
                <w:u w:val="single"/>
                <w:lang w:val="en-US" w:eastAsia="lv-LV"/>
              </w:rPr>
              <w:t>&gt;</w:t>
            </w:r>
            <w:r w:rsidRPr="002267B8">
              <w:rPr>
                <w:color w:val="000000" w:themeColor="text1"/>
                <w:lang w:eastAsia="lv-LV"/>
              </w:rPr>
              <w:t>38 kV līdzstrāvu/</w:t>
            </w:r>
            <w:r w:rsidRPr="002267B8">
              <w:rPr>
                <w:color w:val="000000" w:themeColor="text1"/>
                <w:lang w:val="en-US" w:eastAsia="lv-LV"/>
              </w:rPr>
              <w:t xml:space="preserve"> Cable testing with </w:t>
            </w:r>
            <w:r w:rsidRPr="002267B8">
              <w:rPr>
                <w:color w:val="000000" w:themeColor="text1"/>
                <w:u w:val="single"/>
                <w:lang w:val="en-US" w:eastAsia="lv-LV"/>
              </w:rPr>
              <w:t>&gt;</w:t>
            </w:r>
            <w:r w:rsidRPr="002267B8">
              <w:rPr>
                <w:color w:val="000000" w:themeColor="text1"/>
                <w:lang w:val="en-US" w:eastAsia="lv-LV"/>
              </w:rPr>
              <w:t>38 kV DC;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BE8DA" w14:textId="30BF2331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  <w:r w:rsidRPr="002267B8">
              <w:rPr>
                <w:color w:val="000000" w:themeColor="text1"/>
                <w:lang w:eastAsia="lv-LV"/>
              </w:rPr>
              <w:t>Atbilst/ Confirm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0D6D9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F3300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45D9E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2267B8" w:rsidRPr="002267B8" w14:paraId="454DFA4F" w14:textId="77777777" w:rsidTr="00C4417F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5C24F" w14:textId="77777777" w:rsidR="002D5A18" w:rsidRPr="002267B8" w:rsidRDefault="002D5A18" w:rsidP="00834DE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C0454" w14:textId="62B1E912" w:rsidR="002D5A18" w:rsidRPr="002267B8" w:rsidRDefault="002D5A18" w:rsidP="00834DE6">
            <w:pPr>
              <w:rPr>
                <w:color w:val="000000" w:themeColor="text1"/>
                <w:lang w:val="en-US" w:eastAsia="lv-LV"/>
              </w:rPr>
            </w:pPr>
            <w:r w:rsidRPr="002267B8">
              <w:rPr>
                <w:color w:val="000000" w:themeColor="text1"/>
                <w:lang w:eastAsia="lv-LV"/>
              </w:rPr>
              <w:t>Noplūdes strāvas mērīšana līdzstrāvas pārbaudes režīmā</w:t>
            </w:r>
            <w:r w:rsidRPr="002267B8">
              <w:rPr>
                <w:color w:val="000000" w:themeColor="text1"/>
                <w:lang w:val="en-US" w:eastAsia="lv-LV"/>
              </w:rPr>
              <w:t xml:space="preserve"> / Leakage current measurement in DC testing mode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EC3C2" w14:textId="6DFB3A12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  <w:r w:rsidRPr="002267B8">
              <w:rPr>
                <w:color w:val="000000" w:themeColor="text1"/>
                <w:lang w:eastAsia="lv-LV"/>
              </w:rPr>
              <w:t>Atbilst/ Confirm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8EC7C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55526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04F45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2267B8" w:rsidRPr="002267B8" w14:paraId="2F45B705" w14:textId="77777777" w:rsidTr="00C4417F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90417" w14:textId="77777777" w:rsidR="002D5A18" w:rsidRPr="002267B8" w:rsidRDefault="002D5A18" w:rsidP="00834DE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EE98E" w14:textId="59A3117C" w:rsidR="002D5A18" w:rsidRPr="002267B8" w:rsidRDefault="002D5A18" w:rsidP="00834DE6">
            <w:pPr>
              <w:rPr>
                <w:color w:val="000000" w:themeColor="text1"/>
                <w:lang w:eastAsia="lv-LV"/>
              </w:rPr>
            </w:pPr>
            <w:r w:rsidRPr="002267B8">
              <w:rPr>
                <w:color w:val="000000" w:themeColor="text1"/>
                <w:lang w:eastAsia="lv-LV"/>
              </w:rPr>
              <w:t>Pārnēsājama ierīce ar lietusizturīgu ārtipa dizainu, kas ir gatava darbam/ Portable device with rainproof outdoor field-ready design.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2C886" w14:textId="743619F0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  <w:r w:rsidRPr="002267B8">
              <w:rPr>
                <w:color w:val="000000" w:themeColor="text1"/>
                <w:lang w:eastAsia="lv-LV"/>
              </w:rPr>
              <w:t>Atbilst/ Confirm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391A7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76665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00969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2267B8" w:rsidRPr="002267B8" w14:paraId="6686A15C" w14:textId="77777777" w:rsidTr="00C4417F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03F29" w14:textId="77777777" w:rsidR="002D5A18" w:rsidRPr="002267B8" w:rsidRDefault="002D5A18" w:rsidP="00834DE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3BCA5" w14:textId="76BAB9EE" w:rsidR="002D5A18" w:rsidRPr="002267B8" w:rsidRDefault="002D5A18" w:rsidP="00834DE6">
            <w:pPr>
              <w:contextualSpacing/>
              <w:rPr>
                <w:color w:val="000000" w:themeColor="text1"/>
                <w:lang w:val="en-US" w:eastAsia="lv-LV"/>
              </w:rPr>
            </w:pPr>
            <w:r w:rsidRPr="002267B8">
              <w:rPr>
                <w:color w:val="000000" w:themeColor="text1"/>
                <w:lang w:eastAsia="lv-LV"/>
              </w:rPr>
              <w:t>Ierīce ar darba ciklu īsāku par (&lt;30 min) netiek akceptēta</w:t>
            </w:r>
            <w:r w:rsidRPr="002267B8">
              <w:rPr>
                <w:color w:val="000000" w:themeColor="text1"/>
                <w:lang w:val="en-US" w:eastAsia="lv-LV"/>
              </w:rPr>
              <w:t xml:space="preserve"> / Device with short duty cycle (&lt;30min) are not accepted.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8DAFC" w14:textId="27AE2F0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  <w:r w:rsidRPr="002267B8">
              <w:rPr>
                <w:color w:val="000000" w:themeColor="text1"/>
                <w:lang w:eastAsia="lv-LV"/>
              </w:rPr>
              <w:t>Atbilst/ Confirm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5D59A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06FE7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1CD88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2267B8" w:rsidRPr="002267B8" w14:paraId="775B677E" w14:textId="77777777" w:rsidTr="00C4417F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A04DF" w14:textId="77777777" w:rsidR="002D5A18" w:rsidRPr="002267B8" w:rsidRDefault="002D5A18" w:rsidP="00834DE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9E642" w14:textId="2DA8FBB6" w:rsidR="002D5A18" w:rsidRPr="002267B8" w:rsidRDefault="002D5A18" w:rsidP="00834DE6">
            <w:pPr>
              <w:contextualSpacing/>
              <w:rPr>
                <w:color w:val="000000" w:themeColor="text1"/>
                <w:lang w:val="en-US" w:eastAsia="lv-LV"/>
              </w:rPr>
            </w:pPr>
            <w:r w:rsidRPr="002267B8">
              <w:rPr>
                <w:color w:val="000000" w:themeColor="text1"/>
                <w:lang w:eastAsia="lv-LV"/>
              </w:rPr>
              <w:t>Nepārtraukts darba cikls bez termiskiem ierobežojumiem</w:t>
            </w:r>
            <w:r w:rsidRPr="002267B8">
              <w:rPr>
                <w:color w:val="000000" w:themeColor="text1"/>
                <w:lang w:val="en-US" w:eastAsia="lv-LV"/>
              </w:rPr>
              <w:t xml:space="preserve"> / Continuous duty cycle without thermal limitations.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34692" w14:textId="1CB27022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  <w:r w:rsidRPr="002267B8">
              <w:rPr>
                <w:color w:val="000000" w:themeColor="text1"/>
                <w:lang w:eastAsia="lv-LV"/>
              </w:rPr>
              <w:t>Atbilst/ Confirm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72BA6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26CA0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E107D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2267B8" w:rsidRPr="002267B8" w14:paraId="65234442" w14:textId="77777777" w:rsidTr="00C4417F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303D" w14:textId="77777777" w:rsidR="002D5A18" w:rsidRPr="002267B8" w:rsidRDefault="002D5A18" w:rsidP="00834DE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28839" w14:textId="59AFA4F7" w:rsidR="002D5A18" w:rsidRPr="002267B8" w:rsidRDefault="002D5A18" w:rsidP="00834DE6">
            <w:pPr>
              <w:contextualSpacing/>
              <w:rPr>
                <w:color w:val="000000" w:themeColor="text1"/>
                <w:lang w:val="en-US" w:eastAsia="lv-LV"/>
              </w:rPr>
            </w:pPr>
            <w:r w:rsidRPr="002267B8">
              <w:rPr>
                <w:color w:val="000000" w:themeColor="text1"/>
                <w:lang w:eastAsia="lv-LV"/>
              </w:rPr>
              <w:t>Sistēmas kopējā jauda &lt;3,0 kVA visos darba režīmiem</w:t>
            </w:r>
            <w:r w:rsidRPr="002267B8">
              <w:rPr>
                <w:color w:val="000000" w:themeColor="text1"/>
                <w:lang w:val="en-US" w:eastAsia="lv-LV"/>
              </w:rPr>
              <w:t xml:space="preserve"> / Overall measurement system power rating </w:t>
            </w:r>
            <w:r w:rsidRPr="002267B8">
              <w:rPr>
                <w:color w:val="000000" w:themeColor="text1"/>
                <w:u w:val="single"/>
                <w:lang w:val="en-US" w:eastAsia="lv-LV"/>
              </w:rPr>
              <w:t>&lt;3</w:t>
            </w:r>
            <w:r w:rsidRPr="002267B8">
              <w:rPr>
                <w:color w:val="000000" w:themeColor="text1"/>
                <w:lang w:val="en-US" w:eastAsia="lv-LV"/>
              </w:rPr>
              <w:t>.0 kVA for all measurement modes.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0DA68" w14:textId="4699FABC" w:rsidR="002D5A18" w:rsidRPr="002267B8" w:rsidRDefault="002D5A18" w:rsidP="00834DE6">
            <w:pPr>
              <w:jc w:val="center"/>
              <w:rPr>
                <w:color w:val="000000" w:themeColor="text1"/>
                <w:lang w:val="en-US" w:eastAsia="lv-LV"/>
              </w:rPr>
            </w:pPr>
            <w:r w:rsidRPr="002267B8">
              <w:rPr>
                <w:color w:val="000000" w:themeColor="text1"/>
                <w:lang w:eastAsia="lv-LV"/>
              </w:rPr>
              <w:t>Atbilst/ Confirm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7B09B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F0892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88FD9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2267B8" w:rsidRPr="002267B8" w14:paraId="4453AEA5" w14:textId="77777777" w:rsidTr="00C4417F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B77CB" w14:textId="77777777" w:rsidR="002D5A18" w:rsidRPr="002267B8" w:rsidRDefault="002D5A18" w:rsidP="00834DE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01FDD" w14:textId="77777777" w:rsidR="002D5A18" w:rsidRPr="002267B8" w:rsidRDefault="002D5A18" w:rsidP="001141B8">
            <w:pPr>
              <w:contextualSpacing/>
              <w:jc w:val="both"/>
              <w:rPr>
                <w:color w:val="000000" w:themeColor="text1"/>
                <w:lang w:eastAsia="lv-LV"/>
              </w:rPr>
            </w:pPr>
            <w:r w:rsidRPr="002267B8">
              <w:rPr>
                <w:color w:val="000000" w:themeColor="text1"/>
                <w:lang w:eastAsia="lv-LV"/>
              </w:rPr>
              <w:t>Uzlabota drošības sistēma. Drošības uzraudzība.</w:t>
            </w:r>
          </w:p>
          <w:p w14:paraId="5788893C" w14:textId="7D8761F9" w:rsidR="002D5A18" w:rsidRPr="002267B8" w:rsidRDefault="002D5A18" w:rsidP="001141B8">
            <w:pPr>
              <w:contextualSpacing/>
              <w:jc w:val="both"/>
              <w:rPr>
                <w:color w:val="000000" w:themeColor="text1"/>
                <w:lang w:val="en-US" w:eastAsia="lv-LV"/>
              </w:rPr>
            </w:pPr>
            <w:r w:rsidRPr="002267B8">
              <w:rPr>
                <w:color w:val="000000" w:themeColor="text1"/>
                <w:lang w:eastAsia="lv-LV"/>
              </w:rPr>
              <w:t xml:space="preserve">Aizsardzības zemējums / darbības zemējums / papildu zemējums / izlāde / avārijas apturēšanas poga./ </w:t>
            </w:r>
            <w:r w:rsidRPr="002267B8">
              <w:rPr>
                <w:color w:val="000000" w:themeColor="text1"/>
                <w:lang w:val="en-US" w:eastAsia="lv-LV"/>
              </w:rPr>
              <w:t>Advanced safety system. Safety monitoring.</w:t>
            </w:r>
          </w:p>
          <w:p w14:paraId="240F829C" w14:textId="2C059658" w:rsidR="002D5A18" w:rsidRPr="002267B8" w:rsidRDefault="002D5A18" w:rsidP="00834DE6">
            <w:pPr>
              <w:contextualSpacing/>
              <w:rPr>
                <w:color w:val="000000" w:themeColor="text1"/>
                <w:lang w:val="en-US" w:eastAsia="lv-LV"/>
              </w:rPr>
            </w:pPr>
            <w:r w:rsidRPr="002267B8">
              <w:rPr>
                <w:color w:val="000000" w:themeColor="text1"/>
                <w:lang w:val="en-US" w:eastAsia="lv-LV"/>
              </w:rPr>
              <w:t>Protective earthing / operational earthing / auxiliary earthing / discharging / emergency stop button.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268AD" w14:textId="6D6575BF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  <w:r w:rsidRPr="002267B8">
              <w:rPr>
                <w:color w:val="000000" w:themeColor="text1"/>
                <w:lang w:eastAsia="lv-LV"/>
              </w:rPr>
              <w:t>Atbilst/ Confirm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66BB3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E6403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F711F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2267B8" w:rsidRPr="002267B8" w14:paraId="5FB0681E" w14:textId="77777777" w:rsidTr="00C4417F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27764" w14:textId="77777777" w:rsidR="002D5A18" w:rsidRPr="002267B8" w:rsidRDefault="002D5A18" w:rsidP="00834DE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B0DB8" w14:textId="06E46D92" w:rsidR="002D5A18" w:rsidRPr="002267B8" w:rsidRDefault="002D5A18" w:rsidP="00834DE6">
            <w:pPr>
              <w:rPr>
                <w:color w:val="000000" w:themeColor="text1"/>
                <w:lang w:val="en-US" w:eastAsia="lv-LV"/>
              </w:rPr>
            </w:pPr>
            <w:r w:rsidRPr="002267B8">
              <w:rPr>
                <w:color w:val="000000" w:themeColor="text1"/>
                <w:lang w:eastAsia="lv-LV"/>
              </w:rPr>
              <w:t xml:space="preserve">HV bojājuma vietas atrašanas noteikšanas tehnoloģija, kuras pamatā ir </w:t>
            </w:r>
            <w:r w:rsidRPr="002267B8">
              <w:rPr>
                <w:bCs/>
                <w:iCs/>
                <w:color w:val="000000" w:themeColor="text1"/>
                <w:lang w:eastAsia="lv-LV"/>
              </w:rPr>
              <w:t>Arc Reflection Technology</w:t>
            </w:r>
            <w:r w:rsidRPr="002267B8">
              <w:rPr>
                <w:color w:val="000000" w:themeColor="text1"/>
                <w:lang w:eastAsia="lv-LV"/>
              </w:rPr>
              <w:t xml:space="preserve"> (ART)/ </w:t>
            </w:r>
            <w:r w:rsidRPr="002267B8">
              <w:rPr>
                <w:color w:val="000000" w:themeColor="text1"/>
                <w:lang w:val="en-US" w:eastAsia="lv-LV"/>
              </w:rPr>
              <w:t xml:space="preserve">HV pre-location technology based on inductive type Arc Reflection Technology (ART).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A363E" w14:textId="7203BE49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  <w:r w:rsidRPr="002267B8">
              <w:rPr>
                <w:color w:val="000000" w:themeColor="text1"/>
                <w:lang w:eastAsia="lv-LV"/>
              </w:rPr>
              <w:t>Atbilst/ Confirm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FBFAB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8C01E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EECD5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2267B8" w:rsidRPr="002267B8" w14:paraId="77A7D84E" w14:textId="77777777" w:rsidTr="00C4417F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4F6C6" w14:textId="77777777" w:rsidR="002D5A18" w:rsidRPr="002267B8" w:rsidRDefault="002D5A18" w:rsidP="00834DE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BEB0A" w14:textId="1FAD8F11" w:rsidR="002D5A18" w:rsidRPr="002267B8" w:rsidRDefault="002D5A18" w:rsidP="00834DE6">
            <w:pPr>
              <w:rPr>
                <w:bCs/>
                <w:color w:val="000000" w:themeColor="text1"/>
                <w:lang w:val="en-US" w:eastAsia="lv-LV"/>
              </w:rPr>
            </w:pPr>
            <w:r w:rsidRPr="002267B8">
              <w:rPr>
                <w:bCs/>
                <w:iCs/>
                <w:color w:val="000000" w:themeColor="text1"/>
                <w:lang w:eastAsia="lv-LV"/>
              </w:rPr>
              <w:t>Arc Reflection Technology</w:t>
            </w:r>
            <w:r w:rsidRPr="002267B8">
              <w:rPr>
                <w:bCs/>
                <w:color w:val="000000" w:themeColor="text1"/>
                <w:lang w:eastAsia="lv-LV"/>
              </w:rPr>
              <w:t xml:space="preserve"> (ART) kabeļa bojājuma iepriekšēja atrašanās vieta ZS/VS tīklā</w:t>
            </w:r>
            <w:r w:rsidRPr="002267B8">
              <w:rPr>
                <w:bCs/>
                <w:color w:val="000000" w:themeColor="text1"/>
                <w:lang w:val="en-US" w:eastAsia="lv-LV"/>
              </w:rPr>
              <w:t xml:space="preserve"> / Arc Reflection Technology (ART) cable fault pre-location in LV/MV/HV network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4A1B1" w14:textId="573DF438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  <w:r w:rsidRPr="002267B8">
              <w:rPr>
                <w:color w:val="000000" w:themeColor="text1"/>
                <w:lang w:eastAsia="lv-LV"/>
              </w:rPr>
              <w:t>Atbilst/ Confirm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BF2F1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3FA1E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F2052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2267B8" w:rsidRPr="002267B8" w14:paraId="397F4FB3" w14:textId="77777777" w:rsidTr="00C4417F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56359" w14:textId="3148E3BE" w:rsidR="002D5A18" w:rsidRPr="002267B8" w:rsidRDefault="002D5A18" w:rsidP="00834DE6">
            <w:pPr>
              <w:pStyle w:val="ListParagraph"/>
              <w:spacing w:after="0" w:line="240" w:lineRule="auto"/>
              <w:ind w:left="0"/>
              <w:rPr>
                <w:rFonts w:cs="Times New Roman"/>
                <w:color w:val="000000" w:themeColor="text1"/>
                <w:szCs w:val="24"/>
                <w:lang w:eastAsia="lv-LV"/>
              </w:rPr>
            </w:pPr>
            <w:r w:rsidRPr="002267B8">
              <w:rPr>
                <w:rFonts w:cs="Times New Roman"/>
                <w:color w:val="000000" w:themeColor="text1"/>
                <w:szCs w:val="24"/>
                <w:lang w:eastAsia="lv-LV"/>
              </w:rPr>
              <w:t>24.1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13B2C" w14:textId="27981432" w:rsidR="002D5A18" w:rsidRPr="002267B8" w:rsidRDefault="002D5A18" w:rsidP="00834DE6">
            <w:pPr>
              <w:rPr>
                <w:color w:val="000000" w:themeColor="text1"/>
                <w:lang w:val="en-US" w:eastAsia="lv-LV"/>
              </w:rPr>
            </w:pPr>
            <w:r w:rsidRPr="002267B8">
              <w:rPr>
                <w:color w:val="000000" w:themeColor="text1"/>
                <w:lang w:eastAsia="lv-LV"/>
              </w:rPr>
              <w:t xml:space="preserve">ART bojājuma atrašanās vieta 8; 16; 32 kV kabeļiem ar jaudu ≥ </w:t>
            </w:r>
            <w:r w:rsidR="00EC3ABE" w:rsidRPr="002267B8">
              <w:rPr>
                <w:color w:val="000000" w:themeColor="text1"/>
                <w:lang w:eastAsia="lv-LV"/>
              </w:rPr>
              <w:t xml:space="preserve">1800 </w:t>
            </w:r>
            <w:r w:rsidRPr="002267B8">
              <w:rPr>
                <w:color w:val="000000" w:themeColor="text1"/>
                <w:lang w:eastAsia="lv-LV"/>
              </w:rPr>
              <w:t>džouliem</w:t>
            </w:r>
            <w:r w:rsidRPr="002267B8">
              <w:rPr>
                <w:color w:val="000000" w:themeColor="text1"/>
                <w:lang w:val="en-US" w:eastAsia="lv-LV"/>
              </w:rPr>
              <w:t xml:space="preserve"> / ART fault pre-location for 8; 16; 32 kV cables with power of ≥ </w:t>
            </w:r>
            <w:r w:rsidR="002F34A0" w:rsidRPr="002267B8">
              <w:rPr>
                <w:color w:val="000000" w:themeColor="text1"/>
                <w:lang w:val="en-US" w:eastAsia="lv-LV"/>
              </w:rPr>
              <w:t>1800</w:t>
            </w:r>
            <w:r w:rsidRPr="002267B8">
              <w:rPr>
                <w:color w:val="000000" w:themeColor="text1"/>
                <w:lang w:val="en-US" w:eastAsia="lv-LV"/>
              </w:rPr>
              <w:t>Joules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81247" w14:textId="2F19CB14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  <w:r w:rsidRPr="002267B8">
              <w:rPr>
                <w:color w:val="000000" w:themeColor="text1"/>
                <w:lang w:eastAsia="lv-LV"/>
              </w:rPr>
              <w:t>Atbilst/ Confirm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1FB0B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8B940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7A770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2267B8" w:rsidRPr="002267B8" w14:paraId="7141786D" w14:textId="77777777" w:rsidTr="00C4417F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2011A" w14:textId="6920E861" w:rsidR="002D5A18" w:rsidRPr="002267B8" w:rsidRDefault="002D5A18" w:rsidP="00834DE6">
            <w:pPr>
              <w:pStyle w:val="ListParagraph"/>
              <w:spacing w:after="0" w:line="240" w:lineRule="auto"/>
              <w:ind w:left="0"/>
              <w:rPr>
                <w:rFonts w:cs="Times New Roman"/>
                <w:color w:val="000000" w:themeColor="text1"/>
                <w:szCs w:val="24"/>
                <w:lang w:eastAsia="lv-LV"/>
              </w:rPr>
            </w:pPr>
            <w:r w:rsidRPr="002267B8">
              <w:rPr>
                <w:rFonts w:cs="Times New Roman"/>
                <w:color w:val="000000" w:themeColor="text1"/>
                <w:szCs w:val="24"/>
                <w:lang w:eastAsia="lv-LV"/>
              </w:rPr>
              <w:t>24.2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1152C" w14:textId="3F82FEBC" w:rsidR="002D5A18" w:rsidRPr="002267B8" w:rsidRDefault="002D5A18" w:rsidP="00834DE6">
            <w:pPr>
              <w:rPr>
                <w:color w:val="000000" w:themeColor="text1"/>
                <w:lang w:eastAsia="lv-LV"/>
              </w:rPr>
            </w:pPr>
            <w:r w:rsidRPr="002267B8">
              <w:rPr>
                <w:color w:val="000000" w:themeColor="text1"/>
                <w:lang w:eastAsia="lv-LV"/>
              </w:rPr>
              <w:t>ART bojājuma iepriekšēja atrašanās vieta 0-4kV zemsprieguma kabeļiem ar jaudu ≥ 1000 džouliem / ART fault pre-location for 0-4kV LV cables with power of ≥ 1000 Joules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5DA7B" w14:textId="044BF112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  <w:r w:rsidRPr="002267B8">
              <w:rPr>
                <w:color w:val="000000" w:themeColor="text1"/>
                <w:lang w:eastAsia="lv-LV"/>
              </w:rPr>
              <w:t>Atbilst/ Confirm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B5B93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50DC4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DE4DB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2267B8" w:rsidRPr="002267B8" w14:paraId="3194047D" w14:textId="77777777" w:rsidTr="00C4417F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8C7B" w14:textId="77777777" w:rsidR="002D5A18" w:rsidRPr="002267B8" w:rsidRDefault="002D5A18" w:rsidP="00834DE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7202D" w14:textId="75B7CB1F" w:rsidR="002D5A18" w:rsidRPr="002267B8" w:rsidRDefault="002D5A18" w:rsidP="00834DE6">
            <w:pPr>
              <w:rPr>
                <w:b/>
                <w:bCs/>
                <w:color w:val="000000" w:themeColor="text1"/>
                <w:lang w:eastAsia="lv-LV"/>
              </w:rPr>
            </w:pPr>
            <w:r w:rsidRPr="002267B8">
              <w:rPr>
                <w:color w:val="000000" w:themeColor="text1"/>
                <w:lang w:eastAsia="lv-LV"/>
              </w:rPr>
              <w:t>Precīza kabeļa defekta noteikšana, pamatojoties uz akustiski-magnētisko metodi ar ātru (maks. 6 s) impulsu uzlādi visos sprieguma līmeņos</w:t>
            </w:r>
            <w:r w:rsidRPr="002267B8">
              <w:rPr>
                <w:color w:val="000000" w:themeColor="text1"/>
                <w:lang w:val="en-US" w:eastAsia="lv-LV"/>
              </w:rPr>
              <w:t xml:space="preserve"> / Cable fault pinpointing based on acoustic-magnetic method with fast (max. 6s) impulse charging across all voltage levels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A41DB" w14:textId="0693CB32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  <w:r w:rsidRPr="002267B8">
              <w:rPr>
                <w:color w:val="000000" w:themeColor="text1"/>
                <w:lang w:eastAsia="lv-LV"/>
              </w:rPr>
              <w:t>Atbilst/ Confirm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D2A6E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17675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A3EB1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2267B8" w:rsidRPr="002267B8" w14:paraId="673088CF" w14:textId="77777777" w:rsidTr="00C4417F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E67DA" w14:textId="77777777" w:rsidR="00762956" w:rsidRPr="002267B8" w:rsidRDefault="00762956" w:rsidP="00834DE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2FEDF" w14:textId="00099862" w:rsidR="00762956" w:rsidRPr="002267B8" w:rsidRDefault="00F504F6" w:rsidP="00834DE6">
            <w:pPr>
              <w:rPr>
                <w:color w:val="000000" w:themeColor="text1"/>
                <w:lang w:eastAsia="lv-LV"/>
              </w:rPr>
            </w:pPr>
            <w:r w:rsidRPr="002267B8">
              <w:rPr>
                <w:color w:val="000000" w:themeColor="text1"/>
                <w:lang w:eastAsia="lv-LV"/>
              </w:rPr>
              <w:t>Apvalka pārbaude un precīza noteikšana / Sheath testing &amp; pinpointing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88156" w14:textId="3A63AE6D" w:rsidR="00762956" w:rsidRPr="002267B8" w:rsidRDefault="000856D0" w:rsidP="00834DE6">
            <w:pPr>
              <w:jc w:val="center"/>
              <w:rPr>
                <w:color w:val="000000" w:themeColor="text1"/>
                <w:lang w:eastAsia="lv-LV"/>
              </w:rPr>
            </w:pPr>
            <w:r w:rsidRPr="002267B8">
              <w:rPr>
                <w:color w:val="000000" w:themeColor="text1"/>
                <w:lang w:eastAsia="lv-LV"/>
              </w:rPr>
              <w:t>Atbilst/ Confirm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68F4B" w14:textId="77777777" w:rsidR="00762956" w:rsidRPr="002267B8" w:rsidRDefault="00762956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3FBED" w14:textId="77777777" w:rsidR="00762956" w:rsidRPr="002267B8" w:rsidRDefault="00762956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4781B" w14:textId="77777777" w:rsidR="00762956" w:rsidRPr="002267B8" w:rsidRDefault="00762956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2267B8" w:rsidRPr="002267B8" w14:paraId="24DB4D1D" w14:textId="77777777" w:rsidTr="00C4417F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077B0" w14:textId="77777777" w:rsidR="002D5A18" w:rsidRPr="002267B8" w:rsidRDefault="002D5A18" w:rsidP="00834DE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C9811" w14:textId="29CC2419" w:rsidR="002D5A18" w:rsidRPr="002267B8" w:rsidRDefault="002D5A18" w:rsidP="00834DE6">
            <w:pPr>
              <w:contextualSpacing/>
              <w:jc w:val="both"/>
              <w:rPr>
                <w:bCs/>
                <w:color w:val="000000" w:themeColor="text1"/>
                <w:lang w:val="en-US" w:eastAsia="lv-LV"/>
              </w:rPr>
            </w:pPr>
            <w:r w:rsidRPr="002267B8">
              <w:rPr>
                <w:bCs/>
                <w:color w:val="000000" w:themeColor="text1"/>
                <w:lang w:eastAsia="lv-LV"/>
              </w:rPr>
              <w:t xml:space="preserve">Paplašināts TDR bojājuma atrašanās vietas noteikšanas metode/ </w:t>
            </w:r>
            <w:r w:rsidRPr="002267B8">
              <w:rPr>
                <w:bCs/>
                <w:color w:val="000000" w:themeColor="text1"/>
                <w:lang w:val="en-US" w:eastAsia="lv-LV"/>
              </w:rPr>
              <w:t>Advanced TDR pre-location methods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2AB34" w14:textId="18BD2130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  <w:r w:rsidRPr="002267B8">
              <w:rPr>
                <w:color w:val="000000" w:themeColor="text1"/>
                <w:lang w:eastAsia="lv-LV"/>
              </w:rPr>
              <w:t>Atbilst/ Confirm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EBA70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33EA4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6FF41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2267B8" w:rsidRPr="002267B8" w14:paraId="339B2828" w14:textId="77777777" w:rsidTr="00C4417F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296BD" w14:textId="567555BA" w:rsidR="002D5A18" w:rsidRPr="002267B8" w:rsidRDefault="008201C5" w:rsidP="00834DE6">
            <w:pPr>
              <w:pStyle w:val="ListParagraph"/>
              <w:spacing w:after="0" w:line="240" w:lineRule="auto"/>
              <w:ind w:left="0"/>
              <w:rPr>
                <w:rFonts w:cs="Times New Roman"/>
                <w:color w:val="000000" w:themeColor="text1"/>
                <w:szCs w:val="24"/>
                <w:lang w:eastAsia="lv-LV"/>
              </w:rPr>
            </w:pPr>
            <w:r w:rsidRPr="002267B8">
              <w:rPr>
                <w:rFonts w:cs="Times New Roman"/>
                <w:color w:val="000000" w:themeColor="text1"/>
                <w:szCs w:val="24"/>
                <w:lang w:eastAsia="lv-LV"/>
              </w:rPr>
              <w:t>23.1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A8B3" w14:textId="4952FD41" w:rsidR="002D5A18" w:rsidRPr="002267B8" w:rsidRDefault="002D5A18" w:rsidP="00834DE6">
            <w:pPr>
              <w:contextualSpacing/>
              <w:jc w:val="both"/>
              <w:rPr>
                <w:color w:val="000000" w:themeColor="text1"/>
                <w:lang w:val="en-US" w:eastAsia="lv-LV"/>
              </w:rPr>
            </w:pPr>
            <w:r w:rsidRPr="002267B8">
              <w:rPr>
                <w:color w:val="000000" w:themeColor="text1"/>
                <w:lang w:eastAsia="lv-LV"/>
              </w:rPr>
              <w:t>Lielizlādes bojājumiem līdz &gt;38 kV/</w:t>
            </w:r>
            <w:r w:rsidRPr="002267B8">
              <w:rPr>
                <w:color w:val="000000" w:themeColor="text1"/>
                <w:lang w:val="en-US" w:eastAsia="lv-LV"/>
              </w:rPr>
              <w:t xml:space="preserve"> High flash over faults up to </w:t>
            </w:r>
            <w:r w:rsidRPr="002267B8">
              <w:rPr>
                <w:color w:val="000000" w:themeColor="text1"/>
                <w:u w:val="single"/>
                <w:lang w:val="en-US" w:eastAsia="lv-LV"/>
              </w:rPr>
              <w:t>&gt;</w:t>
            </w:r>
            <w:r w:rsidRPr="002267B8">
              <w:rPr>
                <w:color w:val="000000" w:themeColor="text1"/>
                <w:lang w:val="en-US" w:eastAsia="lv-LV"/>
              </w:rPr>
              <w:t>38 kV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DC547" w14:textId="58C96C3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  <w:r w:rsidRPr="002267B8">
              <w:rPr>
                <w:color w:val="000000" w:themeColor="text1"/>
                <w:lang w:eastAsia="lv-LV"/>
              </w:rPr>
              <w:t>Atbilst/ Confirm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5FE26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3CAFB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EA41F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2267B8" w:rsidRPr="002267B8" w14:paraId="200669C5" w14:textId="77777777" w:rsidTr="00C4417F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FFF01" w14:textId="0B2A6544" w:rsidR="002D5A18" w:rsidRPr="002267B8" w:rsidRDefault="00C0613F" w:rsidP="00834DE6">
            <w:pPr>
              <w:pStyle w:val="ListParagraph"/>
              <w:spacing w:after="0" w:line="240" w:lineRule="auto"/>
              <w:ind w:left="0"/>
              <w:rPr>
                <w:rFonts w:cs="Times New Roman"/>
                <w:color w:val="000000" w:themeColor="text1"/>
                <w:szCs w:val="24"/>
                <w:lang w:eastAsia="lv-LV"/>
              </w:rPr>
            </w:pPr>
            <w:r w:rsidRPr="002267B8">
              <w:rPr>
                <w:rFonts w:cs="Times New Roman"/>
                <w:color w:val="000000" w:themeColor="text1"/>
                <w:szCs w:val="24"/>
                <w:lang w:eastAsia="lv-LV"/>
              </w:rPr>
              <w:t>2</w:t>
            </w:r>
            <w:r w:rsidR="008201C5" w:rsidRPr="002267B8">
              <w:rPr>
                <w:rFonts w:cs="Times New Roman"/>
                <w:color w:val="000000" w:themeColor="text1"/>
                <w:szCs w:val="24"/>
                <w:lang w:eastAsia="lv-LV"/>
              </w:rPr>
              <w:t>3.2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6B111" w14:textId="133AEA96" w:rsidR="002D5A18" w:rsidRPr="002267B8" w:rsidRDefault="002D5A18" w:rsidP="00834DE6">
            <w:pPr>
              <w:contextualSpacing/>
              <w:jc w:val="both"/>
              <w:rPr>
                <w:color w:val="000000" w:themeColor="text1"/>
                <w:lang w:val="en-US" w:eastAsia="lv-LV"/>
              </w:rPr>
            </w:pPr>
            <w:r w:rsidRPr="002267B8">
              <w:rPr>
                <w:color w:val="000000" w:themeColor="text1"/>
                <w:lang w:eastAsia="lv-LV"/>
              </w:rPr>
              <w:t>Bojājumi garos kabeļos/</w:t>
            </w:r>
            <w:r w:rsidRPr="002267B8">
              <w:rPr>
                <w:color w:val="000000" w:themeColor="text1"/>
                <w:lang w:val="en-US" w:eastAsia="lv-LV"/>
              </w:rPr>
              <w:t xml:space="preserve"> Faults in long cables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39BA2" w14:textId="3411EFEF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  <w:r w:rsidRPr="002267B8">
              <w:rPr>
                <w:color w:val="000000" w:themeColor="text1"/>
                <w:lang w:eastAsia="lv-LV"/>
              </w:rPr>
              <w:t>Atbilst/ Confirm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69A7A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10146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ADB28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2267B8" w:rsidRPr="002267B8" w14:paraId="55084938" w14:textId="77777777" w:rsidTr="00C4417F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4E60C" w14:textId="2186ACCD" w:rsidR="002D5A18" w:rsidRPr="002267B8" w:rsidRDefault="00C0613F" w:rsidP="00834DE6">
            <w:pPr>
              <w:pStyle w:val="ListParagraph"/>
              <w:spacing w:after="0" w:line="240" w:lineRule="auto"/>
              <w:ind w:left="0"/>
              <w:rPr>
                <w:rFonts w:cs="Times New Roman"/>
                <w:color w:val="000000" w:themeColor="text1"/>
                <w:szCs w:val="24"/>
                <w:lang w:eastAsia="lv-LV"/>
              </w:rPr>
            </w:pPr>
            <w:r w:rsidRPr="002267B8">
              <w:rPr>
                <w:rFonts w:cs="Times New Roman"/>
                <w:color w:val="000000" w:themeColor="text1"/>
                <w:szCs w:val="24"/>
                <w:lang w:eastAsia="lv-LV"/>
              </w:rPr>
              <w:t>2</w:t>
            </w:r>
            <w:r w:rsidR="008201C5" w:rsidRPr="002267B8">
              <w:rPr>
                <w:rFonts w:cs="Times New Roman"/>
                <w:color w:val="000000" w:themeColor="text1"/>
                <w:szCs w:val="24"/>
                <w:lang w:eastAsia="lv-LV"/>
              </w:rPr>
              <w:t>3.3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A2E81" w14:textId="6D4E57CA" w:rsidR="002D5A18" w:rsidRPr="002267B8" w:rsidRDefault="002D5A18" w:rsidP="00834DE6">
            <w:pPr>
              <w:contextualSpacing/>
              <w:jc w:val="both"/>
              <w:rPr>
                <w:color w:val="000000" w:themeColor="text1"/>
                <w:lang w:val="en-US" w:eastAsia="lv-LV"/>
              </w:rPr>
            </w:pPr>
            <w:r w:rsidRPr="002267B8">
              <w:rPr>
                <w:color w:val="000000" w:themeColor="text1"/>
                <w:lang w:eastAsia="lv-LV"/>
              </w:rPr>
              <w:t>Pārejošu / intermitējošu bojājumu noteikšana kabeļos</w:t>
            </w:r>
            <w:r w:rsidRPr="002267B8">
              <w:rPr>
                <w:color w:val="000000" w:themeColor="text1"/>
                <w:lang w:val="en-US" w:eastAsia="lv-LV"/>
              </w:rPr>
              <w:t xml:space="preserve"> / Intermittent faults in cables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6E406" w14:textId="5158F832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  <w:r w:rsidRPr="002267B8">
              <w:rPr>
                <w:color w:val="000000" w:themeColor="text1"/>
                <w:lang w:eastAsia="lv-LV"/>
              </w:rPr>
              <w:t>Atbilst/ Confirm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6C03B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94943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C6129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2267B8" w:rsidRPr="002267B8" w14:paraId="7552CA48" w14:textId="77777777" w:rsidTr="00C4417F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93BCE" w14:textId="77777777" w:rsidR="002D5A18" w:rsidRPr="002267B8" w:rsidRDefault="002D5A18" w:rsidP="00834DE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821C1" w14:textId="50558449" w:rsidR="002D5A18" w:rsidRPr="002267B8" w:rsidRDefault="002D5A18" w:rsidP="00834DE6">
            <w:pPr>
              <w:contextualSpacing/>
              <w:jc w:val="both"/>
              <w:rPr>
                <w:color w:val="000000" w:themeColor="text1"/>
                <w:lang w:val="en-US" w:eastAsia="lv-LV"/>
              </w:rPr>
            </w:pPr>
            <w:r w:rsidRPr="002267B8">
              <w:rPr>
                <w:color w:val="000000" w:themeColor="text1"/>
                <w:lang w:eastAsia="lv-LV"/>
              </w:rPr>
              <w:t>Automatizēta TDR līnijas pretestības saskaņošana</w:t>
            </w:r>
            <w:r w:rsidRPr="002267B8">
              <w:rPr>
                <w:color w:val="000000" w:themeColor="text1"/>
                <w:lang w:val="en-US" w:eastAsia="lv-LV"/>
              </w:rPr>
              <w:t xml:space="preserve"> / Automated line impedance matching of TDR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3D3BC" w14:textId="1C827AB1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  <w:r w:rsidRPr="002267B8">
              <w:rPr>
                <w:color w:val="000000" w:themeColor="text1"/>
                <w:lang w:eastAsia="lv-LV"/>
              </w:rPr>
              <w:t>Atbilst/ Confirm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EBF57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F6A1C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6979A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2267B8" w:rsidRPr="002267B8" w14:paraId="35AB94A9" w14:textId="77777777" w:rsidTr="00C4417F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1F99B" w14:textId="77777777" w:rsidR="002D5A18" w:rsidRPr="002267B8" w:rsidRDefault="002D5A18" w:rsidP="00834DE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197FB" w14:textId="304CC8A1" w:rsidR="002D5A18" w:rsidRPr="002267B8" w:rsidRDefault="002D5A18" w:rsidP="00834DE6">
            <w:pPr>
              <w:rPr>
                <w:color w:val="000000" w:themeColor="text1"/>
                <w:lang w:val="en-US" w:eastAsia="lv-LV"/>
              </w:rPr>
            </w:pPr>
            <w:r w:rsidRPr="002267B8">
              <w:rPr>
                <w:color w:val="000000" w:themeColor="text1"/>
                <w:lang w:eastAsia="lv-LV"/>
              </w:rPr>
              <w:t>Reāllaika mērījumu informācija</w:t>
            </w:r>
            <w:r w:rsidRPr="002267B8">
              <w:rPr>
                <w:color w:val="000000" w:themeColor="text1"/>
                <w:lang w:val="en-US" w:eastAsia="lv-LV"/>
              </w:rPr>
              <w:t xml:space="preserve"> / Real-time measurement information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06EDF" w14:textId="10CC38AE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  <w:r w:rsidRPr="002267B8">
              <w:rPr>
                <w:color w:val="000000" w:themeColor="text1"/>
                <w:lang w:eastAsia="lv-LV"/>
              </w:rPr>
              <w:t>Atbilst/ Confirm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A3010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2A17E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A23C8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2267B8" w:rsidRPr="002267B8" w14:paraId="6BCF5156" w14:textId="77777777" w:rsidTr="00E67F56">
        <w:trPr>
          <w:cantSplit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F95211" w14:textId="37494369" w:rsidR="002D5A18" w:rsidRPr="002267B8" w:rsidRDefault="002D5A18" w:rsidP="00ED1688">
            <w:pPr>
              <w:rPr>
                <w:color w:val="000000" w:themeColor="text1"/>
                <w:lang w:eastAsia="lv-LV"/>
              </w:rPr>
            </w:pPr>
            <w:r w:rsidRPr="002267B8">
              <w:rPr>
                <w:b/>
                <w:color w:val="000000" w:themeColor="text1"/>
                <w:lang w:eastAsia="lv-LV"/>
              </w:rPr>
              <w:t>Vadības panelis un sistēmas vadīklas/</w:t>
            </w:r>
            <w:r w:rsidRPr="002267B8">
              <w:rPr>
                <w:b/>
                <w:color w:val="000000" w:themeColor="text1"/>
                <w:lang w:val="en-US" w:eastAsia="lv-LV"/>
              </w:rPr>
              <w:t xml:space="preserve"> Control Panel and System Controls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CE2C32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8241B8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201B96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2267B8" w:rsidRPr="002267B8" w14:paraId="679D1848" w14:textId="77777777" w:rsidTr="00C4417F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3B198" w14:textId="77777777" w:rsidR="002D5A18" w:rsidRPr="002267B8" w:rsidRDefault="002D5A18" w:rsidP="00834DE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0C37F" w14:textId="700CBC88" w:rsidR="002D5A18" w:rsidRPr="002267B8" w:rsidRDefault="002D5A18" w:rsidP="00834DE6">
            <w:pPr>
              <w:rPr>
                <w:color w:val="000000" w:themeColor="text1"/>
                <w:lang w:val="en-US" w:eastAsia="lv-LV"/>
              </w:rPr>
            </w:pPr>
            <w:r w:rsidRPr="002267B8">
              <w:rPr>
                <w:color w:val="000000" w:themeColor="text1"/>
                <w:lang w:eastAsia="lv-LV"/>
              </w:rPr>
              <w:t>Sistēmas darbība ar vadības blokiem (Teleflex vai PC / Planšetdators vai ārējais papildbloks), var būt papildus aprīkots ar slēdžiem manuālai vadībai</w:t>
            </w:r>
            <w:r w:rsidRPr="002267B8">
              <w:rPr>
                <w:color w:val="000000" w:themeColor="text1"/>
                <w:lang w:val="en-US" w:eastAsia="lv-LV"/>
              </w:rPr>
              <w:t xml:space="preserve"> / System operation with control units, (Teleflex or PC</w:t>
            </w:r>
            <w:r w:rsidRPr="002267B8">
              <w:rPr>
                <w:color w:val="000000" w:themeColor="text1"/>
                <w:lang w:eastAsia="lv-LV"/>
              </w:rPr>
              <w:t>/Tablet</w:t>
            </w:r>
            <w:r w:rsidRPr="002267B8">
              <w:rPr>
                <w:color w:val="000000" w:themeColor="text1"/>
                <w:lang w:val="en-US" w:eastAsia="lv-LV"/>
              </w:rPr>
              <w:t xml:space="preserve"> or External unit), may be additionally equipped with switches for manual control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8D095" w14:textId="01D99DAA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  <w:r w:rsidRPr="002267B8">
              <w:rPr>
                <w:color w:val="000000" w:themeColor="text1"/>
                <w:lang w:eastAsia="lv-LV"/>
              </w:rPr>
              <w:t>Atbilst/ Confirm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6AEC3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B1F05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1D4CA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2267B8" w:rsidRPr="002267B8" w14:paraId="3F417E60" w14:textId="77777777" w:rsidTr="00C4417F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927C0" w14:textId="77777777" w:rsidR="002D5A18" w:rsidRPr="002267B8" w:rsidRDefault="002D5A18" w:rsidP="00834DE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6E2DE" w14:textId="381FCEFD" w:rsidR="002D5A18" w:rsidRPr="002267B8" w:rsidRDefault="002D5A18" w:rsidP="00834DE6">
            <w:pPr>
              <w:rPr>
                <w:color w:val="000000" w:themeColor="text1"/>
                <w:lang w:val="en-US" w:eastAsia="lv-LV"/>
              </w:rPr>
            </w:pPr>
            <w:r w:rsidRPr="002267B8">
              <w:rPr>
                <w:color w:val="000000" w:themeColor="text1"/>
                <w:lang w:eastAsia="lv-LV"/>
              </w:rPr>
              <w:t xml:space="preserve">Lietotājam draudzīgs cilvēka un mašīnas interfeiss (HMI) ar pakāpenisku palīdzību ierīcēm priekšroka tiek dota operatoram./ </w:t>
            </w:r>
            <w:r w:rsidRPr="002267B8">
              <w:rPr>
                <w:color w:val="000000" w:themeColor="text1"/>
                <w:lang w:val="en-US" w:eastAsia="lv-LV"/>
              </w:rPr>
              <w:t xml:space="preserve">User Friendly Human Machine Interface (HMI) with step-by-step help for device's operator is preferred.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A2AA0" w14:textId="6BB4CF7A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  <w:r w:rsidRPr="002267B8">
              <w:rPr>
                <w:color w:val="000000" w:themeColor="text1"/>
                <w:lang w:eastAsia="lv-LV"/>
              </w:rPr>
              <w:t>Atbilst/ Confirm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21D02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FAA52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5E867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2267B8" w:rsidRPr="002267B8" w14:paraId="3B88728F" w14:textId="77777777" w:rsidTr="0075641D">
        <w:trPr>
          <w:cantSplit/>
          <w:trHeight w:val="11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2044D" w14:textId="77777777" w:rsidR="002D5A18" w:rsidRPr="002267B8" w:rsidRDefault="002D5A18" w:rsidP="00834DE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BC89A" w14:textId="4E98171E" w:rsidR="002D5A18" w:rsidRPr="002267B8" w:rsidRDefault="002D5A18" w:rsidP="00834DE6">
            <w:pPr>
              <w:rPr>
                <w:color w:val="000000" w:themeColor="text1"/>
                <w:lang w:val="en-US" w:eastAsia="lv-LV"/>
              </w:rPr>
            </w:pPr>
            <w:r w:rsidRPr="002267B8">
              <w:rPr>
                <w:color w:val="000000" w:themeColor="text1"/>
                <w:lang w:eastAsia="lv-LV"/>
              </w:rPr>
              <w:t xml:space="preserve">Reflektometrs vai dators / planšetdators vai ārēja ierīce augstai produktivitātei un lielākai skaidrībai testa rezultātu novērtēšanas reāllaikā./ </w:t>
            </w:r>
            <w:r w:rsidRPr="002267B8">
              <w:rPr>
                <w:color w:val="000000" w:themeColor="text1"/>
                <w:lang w:val="en-US" w:eastAsia="lv-LV"/>
              </w:rPr>
              <w:t>Reflectometer or PC / Tablet or External unit for high productivity and greater clarity during the test results evaluation.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B927D" w14:textId="6B3826C5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  <w:r w:rsidRPr="002267B8">
              <w:rPr>
                <w:color w:val="000000" w:themeColor="text1"/>
                <w:lang w:eastAsia="lv-LV"/>
              </w:rPr>
              <w:t>Atbilst/ Confirm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F9761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F5980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9679B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2267B8" w:rsidRPr="002267B8" w14:paraId="0C42387A" w14:textId="77777777" w:rsidTr="00C4417F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E08AB" w14:textId="77777777" w:rsidR="002D5A18" w:rsidRPr="002267B8" w:rsidRDefault="002D5A18" w:rsidP="00834DE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F5A64" w14:textId="2CD07BC9" w:rsidR="002D5A18" w:rsidRPr="002267B8" w:rsidRDefault="002D5A18" w:rsidP="00834DE6">
            <w:pPr>
              <w:rPr>
                <w:color w:val="000000" w:themeColor="text1"/>
                <w:lang w:val="en-US" w:eastAsia="lv-LV"/>
              </w:rPr>
            </w:pPr>
            <w:r w:rsidRPr="002267B8">
              <w:rPr>
                <w:color w:val="000000" w:themeColor="text1"/>
                <w:lang w:eastAsia="lv-LV"/>
              </w:rPr>
              <w:t>Sistēmai ir jāizveido pārbaudes ziņojumi</w:t>
            </w:r>
            <w:r w:rsidRPr="002267B8">
              <w:rPr>
                <w:color w:val="000000" w:themeColor="text1"/>
                <w:lang w:val="en-US" w:eastAsia="lv-LV"/>
              </w:rPr>
              <w:t xml:space="preserve"> / The system should create </w:t>
            </w:r>
            <w:r w:rsidR="00275F06" w:rsidRPr="002267B8">
              <w:rPr>
                <w:color w:val="000000" w:themeColor="text1"/>
                <w:lang w:val="en-US" w:eastAsia="lv-LV"/>
              </w:rPr>
              <w:t xml:space="preserve">test </w:t>
            </w:r>
            <w:r w:rsidRPr="002267B8">
              <w:rPr>
                <w:color w:val="000000" w:themeColor="text1"/>
                <w:lang w:val="en-US" w:eastAsia="lv-LV"/>
              </w:rPr>
              <w:t>reports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B991B" w14:textId="04122BEC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  <w:r w:rsidRPr="002267B8">
              <w:rPr>
                <w:color w:val="000000" w:themeColor="text1"/>
                <w:lang w:eastAsia="lv-LV"/>
              </w:rPr>
              <w:t>Atbilst/ Confirm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D4E24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B90CB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EB428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2267B8" w:rsidRPr="002267B8" w14:paraId="20324BFF" w14:textId="77777777" w:rsidTr="00ED1688">
        <w:trPr>
          <w:cantSplit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6A7537" w14:textId="02A9C53D" w:rsidR="002D5A18" w:rsidRPr="002267B8" w:rsidRDefault="002D5A18" w:rsidP="00ED1688">
            <w:pPr>
              <w:rPr>
                <w:color w:val="000000" w:themeColor="text1"/>
                <w:lang w:eastAsia="lv-LV"/>
              </w:rPr>
            </w:pPr>
            <w:r w:rsidRPr="002267B8">
              <w:rPr>
                <w:b/>
                <w:bCs/>
                <w:color w:val="000000" w:themeColor="text1"/>
                <w:lang w:eastAsia="lv-LV"/>
              </w:rPr>
              <w:t>TDR prasības</w:t>
            </w:r>
            <w:r w:rsidRPr="002267B8">
              <w:rPr>
                <w:b/>
                <w:bCs/>
                <w:color w:val="000000" w:themeColor="text1"/>
                <w:lang w:val="en-US" w:eastAsia="lv-LV"/>
              </w:rPr>
              <w:t xml:space="preserve"> / TDR requirements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1F802C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84CC83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A67DBB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2267B8" w:rsidRPr="002267B8" w14:paraId="24FBA00F" w14:textId="77777777" w:rsidTr="00C4417F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1DE78" w14:textId="77777777" w:rsidR="002D5A18" w:rsidRPr="002267B8" w:rsidRDefault="002D5A18" w:rsidP="00834DE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08E8B" w14:textId="000619AC" w:rsidR="002D5A18" w:rsidRPr="002267B8" w:rsidRDefault="002D5A18" w:rsidP="00834DE6">
            <w:pPr>
              <w:rPr>
                <w:color w:val="000000" w:themeColor="text1"/>
                <w:lang w:val="en-US" w:eastAsia="lv-LV"/>
              </w:rPr>
            </w:pPr>
            <w:r w:rsidRPr="002267B8">
              <w:rPr>
                <w:color w:val="000000" w:themeColor="text1"/>
              </w:rPr>
              <w:t>Integrēts 1 fāzes TDR atstarošanas mērīšanai un papildu režīmiem/</w:t>
            </w:r>
            <w:r w:rsidRPr="002267B8">
              <w:rPr>
                <w:color w:val="000000" w:themeColor="text1"/>
                <w:lang w:val="en-US"/>
              </w:rPr>
              <w:t xml:space="preserve"> Integrated 1phase TDR for reflection measurement and additional modes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92206" w14:textId="56DC2B22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  <w:r w:rsidRPr="002267B8">
              <w:rPr>
                <w:color w:val="000000" w:themeColor="text1"/>
                <w:lang w:eastAsia="lv-LV"/>
              </w:rPr>
              <w:t>Atbilst/ Confirm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AE426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F407A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94FEB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2267B8" w:rsidRPr="002267B8" w14:paraId="6460BD10" w14:textId="77777777" w:rsidTr="00C4417F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D7213" w14:textId="77777777" w:rsidR="002D5A18" w:rsidRPr="002267B8" w:rsidRDefault="002D5A18" w:rsidP="00834DE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DF961" w14:textId="511EE4C5" w:rsidR="002D5A18" w:rsidRPr="002267B8" w:rsidRDefault="002D5A18" w:rsidP="00834DE6">
            <w:pPr>
              <w:rPr>
                <w:color w:val="000000" w:themeColor="text1"/>
                <w:lang w:val="en-US"/>
              </w:rPr>
            </w:pPr>
            <w:r w:rsidRPr="002267B8">
              <w:rPr>
                <w:color w:val="000000" w:themeColor="text1"/>
              </w:rPr>
              <w:t>Tiešs TDR 1 fāzes mērījums, izmantojot HV kabeli</w:t>
            </w:r>
            <w:r w:rsidRPr="002267B8">
              <w:rPr>
                <w:color w:val="000000" w:themeColor="text1"/>
                <w:lang w:val="en-US"/>
              </w:rPr>
              <w:t xml:space="preserve"> / Direct TDR 1 Phase measurement over HV cable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4B3BD" w14:textId="1C05B443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  <w:r w:rsidRPr="002267B8">
              <w:rPr>
                <w:color w:val="000000" w:themeColor="text1"/>
                <w:lang w:eastAsia="lv-LV"/>
              </w:rPr>
              <w:t>Atbilst/ Confirm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027A8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E5B9B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D21A6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2267B8" w:rsidRPr="002267B8" w14:paraId="2A937FA5" w14:textId="77777777" w:rsidTr="00C4417F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405CE" w14:textId="77777777" w:rsidR="002D5A18" w:rsidRPr="002267B8" w:rsidRDefault="002D5A18" w:rsidP="00834DE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7478" w14:textId="3A96E395" w:rsidR="002D5A18" w:rsidRPr="002267B8" w:rsidRDefault="002D5A18" w:rsidP="00834DE6">
            <w:pPr>
              <w:rPr>
                <w:color w:val="000000" w:themeColor="text1"/>
                <w:lang w:val="en-US" w:eastAsia="lv-LV"/>
              </w:rPr>
            </w:pPr>
            <w:r w:rsidRPr="002267B8">
              <w:rPr>
                <w:color w:val="000000" w:themeColor="text1"/>
              </w:rPr>
              <w:t>Mērīšanas diapazons</w:t>
            </w:r>
            <w:r w:rsidRPr="002267B8">
              <w:rPr>
                <w:color w:val="000000" w:themeColor="text1"/>
                <w:lang w:val="en-US"/>
              </w:rPr>
              <w:t xml:space="preserve"> / Measuring Range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4081F" w14:textId="096D91DE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  <w:r w:rsidRPr="002267B8">
              <w:rPr>
                <w:color w:val="000000" w:themeColor="text1"/>
                <w:lang w:val="en-US"/>
              </w:rPr>
              <w:t>20 m-20 km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84FA6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46A99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A3A82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2267B8" w:rsidRPr="002267B8" w14:paraId="3992C0E7" w14:textId="77777777" w:rsidTr="00C4417F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2F835" w14:textId="77777777" w:rsidR="002D5A18" w:rsidRPr="002267B8" w:rsidRDefault="002D5A18" w:rsidP="00834DE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8DF58" w14:textId="7CB0FF2B" w:rsidR="002D5A18" w:rsidRPr="002267B8" w:rsidRDefault="002D5A18" w:rsidP="00834DE6">
            <w:pPr>
              <w:rPr>
                <w:color w:val="000000" w:themeColor="text1"/>
                <w:lang w:val="it-IT" w:eastAsia="lv-LV"/>
              </w:rPr>
            </w:pPr>
            <w:r w:rsidRPr="002267B8">
              <w:rPr>
                <w:color w:val="000000" w:themeColor="text1"/>
              </w:rPr>
              <w:t>Maks. Impulsa amplitūda/</w:t>
            </w:r>
            <w:r w:rsidRPr="002267B8">
              <w:rPr>
                <w:color w:val="000000" w:themeColor="text1"/>
                <w:lang w:val="it-IT"/>
              </w:rPr>
              <w:t xml:space="preserve"> Max. Pulse Amplitude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D27DC" w14:textId="7A1005FD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  <w:r w:rsidRPr="002267B8">
              <w:rPr>
                <w:color w:val="000000" w:themeColor="text1"/>
                <w:u w:val="single"/>
                <w:lang w:val="en-US" w:eastAsia="lv-LV"/>
              </w:rPr>
              <w:t>&gt;</w:t>
            </w:r>
            <w:r w:rsidRPr="002267B8">
              <w:rPr>
                <w:color w:val="000000" w:themeColor="text1"/>
                <w:lang w:val="en-US" w:eastAsia="lv-LV"/>
              </w:rPr>
              <w:t>100V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EE42F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4C0EE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A4CD7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2267B8" w:rsidRPr="002267B8" w14:paraId="47A6AD71" w14:textId="77777777" w:rsidTr="00C4417F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9B9F" w14:textId="77777777" w:rsidR="002D5A18" w:rsidRPr="002267B8" w:rsidRDefault="002D5A18" w:rsidP="00834DE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5E980" w14:textId="5347A13C" w:rsidR="002D5A18" w:rsidRPr="002267B8" w:rsidRDefault="002D5A18" w:rsidP="00834DE6">
            <w:pPr>
              <w:rPr>
                <w:color w:val="000000" w:themeColor="text1"/>
                <w:lang w:val="en-US" w:eastAsia="lv-LV"/>
              </w:rPr>
            </w:pPr>
            <w:r w:rsidRPr="002267B8">
              <w:rPr>
                <w:color w:val="000000" w:themeColor="text1"/>
              </w:rPr>
              <w:t>Impulsa platums/</w:t>
            </w:r>
            <w:r w:rsidRPr="002267B8">
              <w:rPr>
                <w:color w:val="000000" w:themeColor="text1"/>
                <w:lang w:val="en-US"/>
              </w:rPr>
              <w:t xml:space="preserve"> Pulse width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B7298" w14:textId="304B02E4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  <w:r w:rsidRPr="002267B8">
              <w:rPr>
                <w:color w:val="000000" w:themeColor="text1"/>
                <w:lang w:val="en-US"/>
              </w:rPr>
              <w:t xml:space="preserve">20ns – </w:t>
            </w:r>
            <w:r w:rsidRPr="002267B8">
              <w:rPr>
                <w:color w:val="000000" w:themeColor="text1"/>
                <w:u w:val="single"/>
                <w:lang w:val="en-US"/>
              </w:rPr>
              <w:t>&lt;</w:t>
            </w:r>
            <w:r w:rsidRPr="002267B8">
              <w:rPr>
                <w:color w:val="000000" w:themeColor="text1"/>
                <w:spacing w:val="-2"/>
                <w:lang w:val="en-GB"/>
              </w:rPr>
              <w:t>10mks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819AC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DA54A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ADE80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2267B8" w:rsidRPr="002267B8" w14:paraId="7190B9CE" w14:textId="77777777" w:rsidTr="00C4417F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6490F" w14:textId="77777777" w:rsidR="002D5A18" w:rsidRPr="002267B8" w:rsidRDefault="002D5A18" w:rsidP="00834DE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DB25E" w14:textId="70109573" w:rsidR="002D5A18" w:rsidRPr="002267B8" w:rsidRDefault="002D5A18" w:rsidP="00834DE6">
            <w:pPr>
              <w:rPr>
                <w:color w:val="000000" w:themeColor="text1"/>
                <w:lang w:val="en-US"/>
              </w:rPr>
            </w:pPr>
            <w:r w:rsidRPr="002267B8">
              <w:rPr>
                <w:color w:val="000000" w:themeColor="text1"/>
              </w:rPr>
              <w:t>Izplatīšanās ātrums</w:t>
            </w:r>
            <w:r w:rsidRPr="002267B8">
              <w:rPr>
                <w:color w:val="000000" w:themeColor="text1"/>
                <w:lang w:val="en-US"/>
              </w:rPr>
              <w:t xml:space="preserve"> / Velocity of Propagation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0ABF8" w14:textId="0D555C46" w:rsidR="002D5A18" w:rsidRPr="002267B8" w:rsidRDefault="002D5A18" w:rsidP="00834DE6">
            <w:pPr>
              <w:jc w:val="center"/>
              <w:rPr>
                <w:color w:val="000000" w:themeColor="text1"/>
                <w:lang w:val="en-US"/>
              </w:rPr>
            </w:pPr>
            <w:r w:rsidRPr="002267B8">
              <w:rPr>
                <w:color w:val="000000" w:themeColor="text1"/>
                <w:lang w:val="en-US"/>
              </w:rPr>
              <w:t>40 m/µs – 149.9 m/µs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2318B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38348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01635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2267B8" w:rsidRPr="002267B8" w14:paraId="1D3A7ECA" w14:textId="77777777" w:rsidTr="00ED1688">
        <w:trPr>
          <w:cantSplit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673570" w14:textId="3BB362F5" w:rsidR="002D5A18" w:rsidRPr="002267B8" w:rsidRDefault="002D5A18" w:rsidP="00ED1688">
            <w:pPr>
              <w:rPr>
                <w:color w:val="000000" w:themeColor="text1"/>
              </w:rPr>
            </w:pPr>
            <w:r w:rsidRPr="002267B8">
              <w:rPr>
                <w:b/>
                <w:bCs/>
                <w:color w:val="000000" w:themeColor="text1"/>
              </w:rPr>
              <w:t>Kabeļa bojājuma iepriekšējas atrašanās vietas noteikšanas funkcionalitāte/</w:t>
            </w:r>
            <w:r w:rsidRPr="002267B8">
              <w:rPr>
                <w:b/>
                <w:color w:val="000000" w:themeColor="text1"/>
              </w:rPr>
              <w:t xml:space="preserve"> Cable Fault pre-location functionality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7A0339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DA6D29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9A945D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2267B8" w:rsidRPr="002267B8" w14:paraId="3CC51E40" w14:textId="77777777" w:rsidTr="00C4417F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338D4" w14:textId="77777777" w:rsidR="002D5A18" w:rsidRPr="002267B8" w:rsidRDefault="002D5A18" w:rsidP="00834DE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DE6D" w14:textId="15A57BC2" w:rsidR="002D5A18" w:rsidRPr="002267B8" w:rsidRDefault="002D5A18" w:rsidP="00834DE6">
            <w:pPr>
              <w:rPr>
                <w:color w:val="000000" w:themeColor="text1"/>
                <w:lang w:val="en-US"/>
              </w:rPr>
            </w:pPr>
            <w:r w:rsidRPr="002267B8">
              <w:rPr>
                <w:color w:val="000000" w:themeColor="text1"/>
              </w:rPr>
              <w:t xml:space="preserve">SIM/MIM, ARM, ARC vai līdzvērtīgs/ </w:t>
            </w:r>
            <w:r w:rsidRPr="002267B8">
              <w:rPr>
                <w:color w:val="000000" w:themeColor="text1"/>
                <w:lang w:val="en-US"/>
              </w:rPr>
              <w:t>SIM/MIM, ARM, ARC or equivalent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CEB64" w14:textId="6BCE4889" w:rsidR="002D5A18" w:rsidRPr="002267B8" w:rsidRDefault="002D5A18" w:rsidP="00834DE6">
            <w:pPr>
              <w:jc w:val="center"/>
              <w:rPr>
                <w:color w:val="000000" w:themeColor="text1"/>
                <w:lang w:val="en-US"/>
              </w:rPr>
            </w:pPr>
            <w:r w:rsidRPr="002267B8">
              <w:rPr>
                <w:color w:val="000000" w:themeColor="text1"/>
                <w:lang w:eastAsia="lv-LV"/>
              </w:rPr>
              <w:t>Atbilst/ Confirm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F3578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303C7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4B233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2267B8" w:rsidRPr="002267B8" w14:paraId="71416535" w14:textId="77777777" w:rsidTr="00C4417F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15573" w14:textId="77777777" w:rsidR="002D5A18" w:rsidRPr="002267B8" w:rsidRDefault="002D5A18" w:rsidP="00834DE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7DBA5" w14:textId="0920F8E7" w:rsidR="002D5A18" w:rsidRPr="002267B8" w:rsidRDefault="002D5A18" w:rsidP="00834DE6">
            <w:pPr>
              <w:rPr>
                <w:color w:val="000000" w:themeColor="text1"/>
                <w:lang w:val="en-US"/>
              </w:rPr>
            </w:pPr>
            <w:r w:rsidRPr="002267B8">
              <w:rPr>
                <w:color w:val="000000" w:themeColor="text1"/>
              </w:rPr>
              <w:t>Intermitējoša bojājuma skenēšana/</w:t>
            </w:r>
            <w:r w:rsidRPr="002267B8">
              <w:rPr>
                <w:color w:val="000000" w:themeColor="text1"/>
                <w:lang w:val="en-US"/>
              </w:rPr>
              <w:t xml:space="preserve"> Intermittent Fault Scanning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20BA2" w14:textId="63C1B24B" w:rsidR="002D5A18" w:rsidRPr="002267B8" w:rsidRDefault="002D5A18" w:rsidP="00834DE6">
            <w:pPr>
              <w:jc w:val="center"/>
              <w:rPr>
                <w:color w:val="000000" w:themeColor="text1"/>
                <w:lang w:val="en-US"/>
              </w:rPr>
            </w:pPr>
            <w:r w:rsidRPr="002267B8">
              <w:rPr>
                <w:color w:val="000000" w:themeColor="text1"/>
                <w:lang w:eastAsia="lv-LV"/>
              </w:rPr>
              <w:t>Atbilst/ Confirm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5034C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C2BFD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0574A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2267B8" w:rsidRPr="002267B8" w14:paraId="3C885F28" w14:textId="77777777" w:rsidTr="00C4417F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610D7" w14:textId="77777777" w:rsidR="002D5A18" w:rsidRPr="002267B8" w:rsidRDefault="002D5A18" w:rsidP="00834DE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0F5E0" w14:textId="3098D65C" w:rsidR="002D5A18" w:rsidRPr="002267B8" w:rsidRDefault="002D5A18" w:rsidP="00834DE6">
            <w:pPr>
              <w:rPr>
                <w:color w:val="000000" w:themeColor="text1"/>
                <w:lang w:val="en-US"/>
              </w:rPr>
            </w:pPr>
            <w:r w:rsidRPr="002267B8">
              <w:rPr>
                <w:color w:val="000000" w:themeColor="text1"/>
              </w:rPr>
              <w:t>Induktīvā Arc Reflection Technology</w:t>
            </w:r>
            <w:r w:rsidRPr="002267B8">
              <w:rPr>
                <w:color w:val="000000" w:themeColor="text1"/>
                <w:lang w:val="en-US"/>
              </w:rPr>
              <w:t xml:space="preserve"> / Inductive Arc Reflection Technology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57030" w14:textId="19753245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  <w:r w:rsidRPr="002267B8">
              <w:rPr>
                <w:color w:val="000000" w:themeColor="text1"/>
                <w:lang w:eastAsia="lv-LV"/>
              </w:rPr>
              <w:t>Atbilst/ Confirm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DA4CD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80B43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4EB6C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2267B8" w:rsidRPr="002267B8" w14:paraId="071F54C4" w14:textId="77777777" w:rsidTr="00C4417F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5B1FA" w14:textId="77777777" w:rsidR="002D5A18" w:rsidRPr="002267B8" w:rsidRDefault="002D5A18" w:rsidP="00834DE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9A4A1" w14:textId="65543CD3" w:rsidR="002D5A18" w:rsidRPr="002267B8" w:rsidRDefault="002D5A18" w:rsidP="00834DE6">
            <w:pPr>
              <w:rPr>
                <w:color w:val="000000" w:themeColor="text1"/>
              </w:rPr>
            </w:pPr>
            <w:r w:rsidRPr="002267B8">
              <w:rPr>
                <w:b/>
                <w:bCs/>
                <w:color w:val="000000" w:themeColor="text1"/>
                <w:lang w:eastAsia="lv-LV"/>
              </w:rPr>
              <w:t>Sprieguma izejas diapazons/</w:t>
            </w:r>
            <w:r w:rsidRPr="002267B8">
              <w:rPr>
                <w:b/>
                <w:bCs/>
                <w:color w:val="000000" w:themeColor="text1"/>
                <w:lang w:val="en-US" w:eastAsia="lv-LV"/>
              </w:rPr>
              <w:t xml:space="preserve"> Voltage output range: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D820A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29366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D7AC2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B41FE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2267B8" w:rsidRPr="002267B8" w14:paraId="615D1D2F" w14:textId="77777777" w:rsidTr="00C4417F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85ED8" w14:textId="6A0D691D" w:rsidR="002D5A18" w:rsidRPr="002267B8" w:rsidRDefault="00B17A1D" w:rsidP="00B114AC">
            <w:pPr>
              <w:pStyle w:val="ListParagraph"/>
              <w:spacing w:after="0" w:line="240" w:lineRule="auto"/>
              <w:ind w:left="0"/>
              <w:rPr>
                <w:rFonts w:cs="Times New Roman"/>
                <w:color w:val="000000" w:themeColor="text1"/>
                <w:szCs w:val="24"/>
                <w:lang w:eastAsia="lv-LV"/>
              </w:rPr>
            </w:pPr>
            <w:r w:rsidRPr="002267B8">
              <w:rPr>
                <w:rFonts w:cs="Times New Roman"/>
                <w:color w:val="000000" w:themeColor="text1"/>
                <w:szCs w:val="24"/>
                <w:lang w:eastAsia="lv-LV"/>
              </w:rPr>
              <w:t>39</w:t>
            </w:r>
            <w:r w:rsidR="002D5A18" w:rsidRPr="002267B8">
              <w:rPr>
                <w:rFonts w:cs="Times New Roman"/>
                <w:color w:val="000000" w:themeColor="text1"/>
                <w:szCs w:val="24"/>
                <w:lang w:eastAsia="lv-LV"/>
              </w:rPr>
              <w:t>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B4B0E" w14:textId="250F01CD" w:rsidR="002D5A18" w:rsidRPr="002267B8" w:rsidRDefault="002D5A18" w:rsidP="00834DE6">
            <w:pPr>
              <w:rPr>
                <w:color w:val="000000" w:themeColor="text1"/>
                <w:lang w:val="en-US" w:eastAsia="lv-LV"/>
              </w:rPr>
            </w:pPr>
            <w:r w:rsidRPr="002267B8">
              <w:rPr>
                <w:color w:val="000000" w:themeColor="text1"/>
              </w:rPr>
              <w:t>1. sprieguma līmenis/</w:t>
            </w:r>
            <w:r w:rsidRPr="002267B8">
              <w:rPr>
                <w:color w:val="000000" w:themeColor="text1"/>
                <w:lang w:val="en-US"/>
              </w:rPr>
              <w:t xml:space="preserve"> Voltage level 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B0F9C" w14:textId="7B7CEA50" w:rsidR="002D5A18" w:rsidRPr="002267B8" w:rsidRDefault="002D5A18" w:rsidP="00834DE6">
            <w:pPr>
              <w:jc w:val="center"/>
              <w:rPr>
                <w:color w:val="000000" w:themeColor="text1"/>
                <w:lang w:val="en-US"/>
              </w:rPr>
            </w:pPr>
            <w:r w:rsidRPr="002267B8">
              <w:rPr>
                <w:color w:val="000000" w:themeColor="text1"/>
                <w:lang w:val="en-US"/>
              </w:rPr>
              <w:t xml:space="preserve">0- 4kV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29E00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44709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5E05C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2267B8" w:rsidRPr="002267B8" w14:paraId="31A7A934" w14:textId="77777777" w:rsidTr="00C4417F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B1A3A" w14:textId="24077875" w:rsidR="002D5A18" w:rsidRPr="002267B8" w:rsidRDefault="00B17A1D" w:rsidP="00B114AC">
            <w:pPr>
              <w:pStyle w:val="ListParagraph"/>
              <w:spacing w:after="0" w:line="240" w:lineRule="auto"/>
              <w:ind w:left="0"/>
              <w:rPr>
                <w:rFonts w:cs="Times New Roman"/>
                <w:color w:val="000000" w:themeColor="text1"/>
                <w:szCs w:val="24"/>
                <w:lang w:eastAsia="lv-LV"/>
              </w:rPr>
            </w:pPr>
            <w:r w:rsidRPr="002267B8">
              <w:rPr>
                <w:rFonts w:cs="Times New Roman"/>
                <w:color w:val="000000" w:themeColor="text1"/>
                <w:szCs w:val="24"/>
                <w:lang w:eastAsia="lv-LV"/>
              </w:rPr>
              <w:t>39</w:t>
            </w:r>
            <w:r w:rsidR="002D5A18" w:rsidRPr="002267B8">
              <w:rPr>
                <w:rFonts w:cs="Times New Roman"/>
                <w:color w:val="000000" w:themeColor="text1"/>
                <w:szCs w:val="24"/>
                <w:lang w:eastAsia="lv-LV"/>
              </w:rPr>
              <w:t>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9F950" w14:textId="1DB7BAB0" w:rsidR="002D5A18" w:rsidRPr="002267B8" w:rsidRDefault="002D5A18" w:rsidP="00834DE6">
            <w:pPr>
              <w:rPr>
                <w:color w:val="000000" w:themeColor="text1"/>
                <w:lang w:val="en-US" w:eastAsia="lv-LV"/>
              </w:rPr>
            </w:pPr>
            <w:r w:rsidRPr="002267B8">
              <w:rPr>
                <w:color w:val="000000" w:themeColor="text1"/>
              </w:rPr>
              <w:t>2. sprieguma līmenis/</w:t>
            </w:r>
            <w:r w:rsidRPr="002267B8">
              <w:rPr>
                <w:color w:val="000000" w:themeColor="text1"/>
                <w:lang w:val="en-US"/>
              </w:rPr>
              <w:t xml:space="preserve"> Voltage level 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E4E86" w14:textId="08050915" w:rsidR="002D5A18" w:rsidRPr="002267B8" w:rsidRDefault="002D5A18" w:rsidP="00834DE6">
            <w:pPr>
              <w:jc w:val="center"/>
              <w:rPr>
                <w:color w:val="000000" w:themeColor="text1"/>
                <w:lang w:val="en-US"/>
              </w:rPr>
            </w:pPr>
            <w:r w:rsidRPr="002267B8">
              <w:rPr>
                <w:color w:val="000000" w:themeColor="text1"/>
                <w:lang w:val="en-US"/>
              </w:rPr>
              <w:t xml:space="preserve">0-8kV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74A10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12A6C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52635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2267B8" w:rsidRPr="002267B8" w14:paraId="6134515F" w14:textId="77777777" w:rsidTr="00C4417F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1B06F" w14:textId="195E51C1" w:rsidR="002D5A18" w:rsidRPr="002267B8" w:rsidRDefault="00B17A1D" w:rsidP="00B114AC">
            <w:pPr>
              <w:pStyle w:val="ListParagraph"/>
              <w:spacing w:after="0" w:line="240" w:lineRule="auto"/>
              <w:ind w:left="0"/>
              <w:rPr>
                <w:rFonts w:cs="Times New Roman"/>
                <w:color w:val="000000" w:themeColor="text1"/>
                <w:szCs w:val="24"/>
                <w:lang w:eastAsia="lv-LV"/>
              </w:rPr>
            </w:pPr>
            <w:r w:rsidRPr="002267B8">
              <w:rPr>
                <w:rFonts w:cs="Times New Roman"/>
                <w:color w:val="000000" w:themeColor="text1"/>
                <w:szCs w:val="24"/>
                <w:lang w:eastAsia="lv-LV"/>
              </w:rPr>
              <w:t>39</w:t>
            </w:r>
            <w:r w:rsidR="002D5A18" w:rsidRPr="002267B8">
              <w:rPr>
                <w:rFonts w:cs="Times New Roman"/>
                <w:color w:val="000000" w:themeColor="text1"/>
                <w:szCs w:val="24"/>
                <w:lang w:eastAsia="lv-LV"/>
              </w:rPr>
              <w:t>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A4221" w14:textId="53A97868" w:rsidR="002D5A18" w:rsidRPr="002267B8" w:rsidRDefault="002D5A18" w:rsidP="00834DE6">
            <w:pPr>
              <w:rPr>
                <w:color w:val="000000" w:themeColor="text1"/>
                <w:lang w:val="en-US"/>
              </w:rPr>
            </w:pPr>
            <w:r w:rsidRPr="002267B8">
              <w:rPr>
                <w:color w:val="000000" w:themeColor="text1"/>
              </w:rPr>
              <w:t>3. sprieguma līmenis/</w:t>
            </w:r>
            <w:r w:rsidRPr="002267B8">
              <w:rPr>
                <w:color w:val="000000" w:themeColor="text1"/>
                <w:lang w:val="en-US"/>
              </w:rPr>
              <w:t xml:space="preserve"> Voltage level 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7C17C" w14:textId="12612968" w:rsidR="002D5A18" w:rsidRPr="002267B8" w:rsidRDefault="002D5A18" w:rsidP="00834DE6">
            <w:pPr>
              <w:jc w:val="center"/>
              <w:rPr>
                <w:color w:val="000000" w:themeColor="text1"/>
                <w:lang w:val="en-US"/>
              </w:rPr>
            </w:pPr>
            <w:r w:rsidRPr="002267B8">
              <w:rPr>
                <w:color w:val="000000" w:themeColor="text1"/>
                <w:lang w:val="en-US"/>
              </w:rPr>
              <w:t>0-16kV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66F30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466AB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38CFA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2267B8" w:rsidRPr="002267B8" w14:paraId="0BF53601" w14:textId="77777777" w:rsidTr="00C4417F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3E26" w14:textId="614D10A5" w:rsidR="002D5A18" w:rsidRPr="002267B8" w:rsidRDefault="00B17A1D" w:rsidP="00B114AC">
            <w:pPr>
              <w:pStyle w:val="ListParagraph"/>
              <w:spacing w:after="0" w:line="240" w:lineRule="auto"/>
              <w:ind w:left="0"/>
              <w:rPr>
                <w:rFonts w:cs="Times New Roman"/>
                <w:color w:val="000000" w:themeColor="text1"/>
                <w:szCs w:val="24"/>
                <w:lang w:eastAsia="lv-LV"/>
              </w:rPr>
            </w:pPr>
            <w:r w:rsidRPr="002267B8">
              <w:rPr>
                <w:rFonts w:cs="Times New Roman"/>
                <w:color w:val="000000" w:themeColor="text1"/>
                <w:szCs w:val="24"/>
                <w:lang w:eastAsia="lv-LV"/>
              </w:rPr>
              <w:t>39</w:t>
            </w:r>
            <w:r w:rsidR="002D5A18" w:rsidRPr="002267B8">
              <w:rPr>
                <w:rFonts w:cs="Times New Roman"/>
                <w:color w:val="000000" w:themeColor="text1"/>
                <w:szCs w:val="24"/>
                <w:lang w:eastAsia="lv-LV"/>
              </w:rPr>
              <w:t>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B2712" w14:textId="31C239D9" w:rsidR="002D5A18" w:rsidRPr="002267B8" w:rsidRDefault="002D5A18" w:rsidP="00834DE6">
            <w:pPr>
              <w:rPr>
                <w:color w:val="000000" w:themeColor="text1"/>
                <w:lang w:val="en-US"/>
              </w:rPr>
            </w:pPr>
            <w:r w:rsidRPr="002267B8">
              <w:rPr>
                <w:color w:val="000000" w:themeColor="text1"/>
              </w:rPr>
              <w:t>4. sprieguma līmenis/</w:t>
            </w:r>
            <w:r w:rsidRPr="002267B8">
              <w:rPr>
                <w:color w:val="000000" w:themeColor="text1"/>
                <w:lang w:val="en-US"/>
              </w:rPr>
              <w:t xml:space="preserve"> Voltage level 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6D3A1" w14:textId="684084EF" w:rsidR="002D5A18" w:rsidRPr="002267B8" w:rsidRDefault="002D5A18" w:rsidP="00834DE6">
            <w:pPr>
              <w:jc w:val="center"/>
              <w:rPr>
                <w:color w:val="000000" w:themeColor="text1"/>
                <w:lang w:val="en-US"/>
              </w:rPr>
            </w:pPr>
            <w:r w:rsidRPr="002267B8">
              <w:rPr>
                <w:color w:val="000000" w:themeColor="text1"/>
                <w:lang w:val="en-US"/>
              </w:rPr>
              <w:t xml:space="preserve">0-32kV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18527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E15D0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7B4F0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2267B8" w:rsidRPr="002267B8" w14:paraId="727F9D41" w14:textId="77777777" w:rsidTr="00C4417F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92FBE" w14:textId="77777777" w:rsidR="002D5A18" w:rsidRPr="002267B8" w:rsidRDefault="002D5A18" w:rsidP="00834DE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97320" w14:textId="1C095638" w:rsidR="002D5A18" w:rsidRPr="002267B8" w:rsidRDefault="002D5A18" w:rsidP="00834DE6">
            <w:pPr>
              <w:rPr>
                <w:color w:val="000000" w:themeColor="text1"/>
                <w:lang w:val="en-US"/>
              </w:rPr>
            </w:pPr>
            <w:r w:rsidRPr="002267B8">
              <w:rPr>
                <w:color w:val="000000" w:themeColor="text1"/>
              </w:rPr>
              <w:t>Automātiska attāluma mērīšana līdz bojājuma vietai/</w:t>
            </w:r>
            <w:r w:rsidRPr="002267B8">
              <w:rPr>
                <w:color w:val="000000" w:themeColor="text1"/>
                <w:lang w:val="en-US"/>
              </w:rPr>
              <w:t xml:space="preserve"> Automatic distance measurement to the fault position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26A12" w14:textId="01D6BB07" w:rsidR="002D5A18" w:rsidRPr="002267B8" w:rsidRDefault="002D5A18" w:rsidP="00834DE6">
            <w:pPr>
              <w:jc w:val="center"/>
              <w:rPr>
                <w:color w:val="000000" w:themeColor="text1"/>
                <w:lang w:val="en-US"/>
              </w:rPr>
            </w:pPr>
            <w:r w:rsidRPr="002267B8">
              <w:rPr>
                <w:color w:val="000000" w:themeColor="text1"/>
                <w:lang w:eastAsia="lv-LV"/>
              </w:rPr>
              <w:t>Atbilst/ Confirm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BE70A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B54CF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156E6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2267B8" w:rsidRPr="002267B8" w14:paraId="6EF5B23B" w14:textId="77777777" w:rsidTr="00C4417F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5F3E1" w14:textId="77777777" w:rsidR="002D5A18" w:rsidRPr="002267B8" w:rsidRDefault="002D5A18" w:rsidP="00834DE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9C865" w14:textId="2ADA3F82" w:rsidR="002D5A18" w:rsidRPr="002267B8" w:rsidRDefault="002D5A18" w:rsidP="00834DE6">
            <w:pPr>
              <w:rPr>
                <w:b/>
                <w:bCs/>
                <w:color w:val="000000" w:themeColor="text1"/>
                <w:lang w:val="en-US"/>
              </w:rPr>
            </w:pPr>
            <w:r w:rsidRPr="002267B8">
              <w:rPr>
                <w:b/>
                <w:bCs/>
                <w:color w:val="000000" w:themeColor="text1"/>
              </w:rPr>
              <w:t>(ICE) metode bojājuma vietas noteikšanai/</w:t>
            </w:r>
            <w:r w:rsidRPr="002267B8">
              <w:rPr>
                <w:b/>
                <w:bCs/>
                <w:color w:val="000000" w:themeColor="text1"/>
                <w:lang w:val="en-US"/>
              </w:rPr>
              <w:t xml:space="preserve"> Impulse current decoupling (ICE) single phased pre-location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9935F" w14:textId="189FDD8C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  <w:r w:rsidRPr="002267B8">
              <w:rPr>
                <w:color w:val="000000" w:themeColor="text1"/>
                <w:lang w:eastAsia="lv-LV"/>
              </w:rPr>
              <w:t>Atbilst/ Confirm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784B2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A6AB2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BF3D2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2267B8" w:rsidRPr="002267B8" w14:paraId="577C84E4" w14:textId="77777777" w:rsidTr="00C4417F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82950" w14:textId="064A4103" w:rsidR="002D5A18" w:rsidRPr="002267B8" w:rsidRDefault="002D5A18" w:rsidP="00B114AC">
            <w:pPr>
              <w:pStyle w:val="ListParagraph"/>
              <w:spacing w:after="0" w:line="240" w:lineRule="auto"/>
              <w:ind w:left="0"/>
              <w:rPr>
                <w:rFonts w:cs="Times New Roman"/>
                <w:color w:val="000000" w:themeColor="text1"/>
                <w:szCs w:val="24"/>
                <w:lang w:eastAsia="lv-LV"/>
              </w:rPr>
            </w:pPr>
            <w:r w:rsidRPr="002267B8">
              <w:rPr>
                <w:rFonts w:cs="Times New Roman"/>
                <w:color w:val="000000" w:themeColor="text1"/>
                <w:szCs w:val="24"/>
                <w:lang w:eastAsia="lv-LV"/>
              </w:rPr>
              <w:t>4</w:t>
            </w:r>
            <w:r w:rsidR="00B17A1D" w:rsidRPr="002267B8">
              <w:rPr>
                <w:rFonts w:cs="Times New Roman"/>
                <w:color w:val="000000" w:themeColor="text1"/>
                <w:szCs w:val="24"/>
                <w:lang w:eastAsia="lv-LV"/>
              </w:rPr>
              <w:t>1</w:t>
            </w:r>
            <w:r w:rsidRPr="002267B8">
              <w:rPr>
                <w:rFonts w:cs="Times New Roman"/>
                <w:color w:val="000000" w:themeColor="text1"/>
                <w:szCs w:val="24"/>
                <w:lang w:eastAsia="lv-LV"/>
              </w:rPr>
              <w:t>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59158" w14:textId="61186FA8" w:rsidR="002D5A18" w:rsidRPr="002267B8" w:rsidRDefault="002D5A18" w:rsidP="00834DE6">
            <w:pPr>
              <w:rPr>
                <w:color w:val="000000" w:themeColor="text1"/>
                <w:lang w:val="en-US"/>
              </w:rPr>
            </w:pPr>
            <w:r w:rsidRPr="002267B8">
              <w:rPr>
                <w:color w:val="000000" w:themeColor="text1"/>
                <w:lang w:val="en-US" w:eastAsia="lv-LV"/>
              </w:rPr>
              <w:t xml:space="preserve">Sprieguma līmenis/ Voltage output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5A80B" w14:textId="5196827A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  <w:r w:rsidRPr="002267B8">
              <w:rPr>
                <w:color w:val="000000" w:themeColor="text1"/>
                <w:lang w:val="en-US"/>
              </w:rPr>
              <w:t>0-32 kV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CAE5A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96C05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1AD93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2267B8" w:rsidRPr="002267B8" w14:paraId="59399D28" w14:textId="77777777" w:rsidTr="00C4417F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F98F4" w14:textId="77777777" w:rsidR="002D5A18" w:rsidRPr="002267B8" w:rsidRDefault="002D5A18" w:rsidP="00834DE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BAF12" w14:textId="27FD5415" w:rsidR="002D5A18" w:rsidRPr="002267B8" w:rsidRDefault="002D5A18" w:rsidP="00834DE6">
            <w:pPr>
              <w:rPr>
                <w:bCs/>
                <w:color w:val="000000" w:themeColor="text1"/>
                <w:lang w:val="en-US"/>
              </w:rPr>
            </w:pPr>
            <w:r w:rsidRPr="002267B8">
              <w:rPr>
                <w:bCs/>
                <w:color w:val="000000" w:themeColor="text1"/>
              </w:rPr>
              <w:t>Decay metode bojājuma vietas noteikšanai/</w:t>
            </w:r>
            <w:r w:rsidRPr="002267B8">
              <w:rPr>
                <w:bCs/>
                <w:color w:val="000000" w:themeColor="text1"/>
                <w:lang w:val="en-US"/>
              </w:rPr>
              <w:t xml:space="preserve"> Decay method pre-location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804A1" w14:textId="36BAAA14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  <w:r w:rsidRPr="002267B8">
              <w:rPr>
                <w:color w:val="000000" w:themeColor="text1"/>
                <w:lang w:eastAsia="lv-LV"/>
              </w:rPr>
              <w:t>Atbilst/ Confirm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66C15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D2212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0C81C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2267B8" w:rsidRPr="002267B8" w14:paraId="38F68AB2" w14:textId="77777777" w:rsidTr="00C4417F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94926" w14:textId="3DA16381" w:rsidR="002D5A18" w:rsidRPr="002267B8" w:rsidRDefault="002D5A18" w:rsidP="00B114AC">
            <w:pPr>
              <w:pStyle w:val="ListParagraph"/>
              <w:spacing w:after="0" w:line="240" w:lineRule="auto"/>
              <w:ind w:left="0"/>
              <w:rPr>
                <w:rFonts w:cs="Times New Roman"/>
                <w:color w:val="000000" w:themeColor="text1"/>
                <w:szCs w:val="24"/>
                <w:lang w:eastAsia="lv-LV"/>
              </w:rPr>
            </w:pPr>
            <w:r w:rsidRPr="002267B8">
              <w:rPr>
                <w:rFonts w:cs="Times New Roman"/>
                <w:color w:val="000000" w:themeColor="text1"/>
                <w:szCs w:val="24"/>
                <w:lang w:eastAsia="lv-LV"/>
              </w:rPr>
              <w:t>4</w:t>
            </w:r>
            <w:r w:rsidR="00B17A1D" w:rsidRPr="002267B8">
              <w:rPr>
                <w:rFonts w:cs="Times New Roman"/>
                <w:color w:val="000000" w:themeColor="text1"/>
                <w:szCs w:val="24"/>
                <w:lang w:eastAsia="lv-LV"/>
              </w:rPr>
              <w:t>2</w:t>
            </w:r>
            <w:r w:rsidRPr="002267B8">
              <w:rPr>
                <w:rFonts w:cs="Times New Roman"/>
                <w:color w:val="000000" w:themeColor="text1"/>
                <w:szCs w:val="24"/>
                <w:lang w:eastAsia="lv-LV"/>
              </w:rPr>
              <w:t>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7F645" w14:textId="1C384D13" w:rsidR="002D5A18" w:rsidRPr="002267B8" w:rsidRDefault="002D5A18" w:rsidP="00834DE6">
            <w:pPr>
              <w:rPr>
                <w:color w:val="000000" w:themeColor="text1"/>
                <w:lang w:val="en-US"/>
              </w:rPr>
            </w:pPr>
            <w:r w:rsidRPr="002267B8">
              <w:rPr>
                <w:color w:val="000000" w:themeColor="text1"/>
                <w:lang w:val="en-US" w:eastAsia="lv-LV"/>
              </w:rPr>
              <w:t>Sprieguma līmenis/ Voltage output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F8923" w14:textId="6A62F518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  <w:r w:rsidRPr="002267B8">
              <w:rPr>
                <w:color w:val="000000" w:themeColor="text1"/>
                <w:lang w:val="en-US"/>
              </w:rPr>
              <w:t>0-38 kV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CD5EA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72F74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42685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2267B8" w:rsidRPr="002267B8" w14:paraId="2A321583" w14:textId="77777777" w:rsidTr="00043F7D">
        <w:trPr>
          <w:cantSplit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BE596A" w14:textId="0E48F592" w:rsidR="002D5A18" w:rsidRPr="002267B8" w:rsidRDefault="002D5A18" w:rsidP="00B10ACE">
            <w:pPr>
              <w:rPr>
                <w:color w:val="000000" w:themeColor="text1"/>
                <w:lang w:eastAsia="lv-LV"/>
              </w:rPr>
            </w:pPr>
            <w:r w:rsidRPr="002267B8">
              <w:rPr>
                <w:b/>
                <w:bCs/>
                <w:color w:val="000000" w:themeColor="text1"/>
              </w:rPr>
              <w:t>Kabeļa bojājuma akustiska noteikšana/</w:t>
            </w:r>
            <w:r w:rsidRPr="002267B8">
              <w:rPr>
                <w:b/>
                <w:bCs/>
                <w:color w:val="000000" w:themeColor="text1"/>
                <w:lang w:val="en-US"/>
              </w:rPr>
              <w:t xml:space="preserve"> Cable Fault pinpointing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7903B5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902C8A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0998A7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2267B8" w:rsidRPr="002267B8" w14:paraId="20C62692" w14:textId="77777777" w:rsidTr="00C4417F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49649" w14:textId="77777777" w:rsidR="002D5A18" w:rsidRPr="002267B8" w:rsidRDefault="002D5A18" w:rsidP="00834DE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61E66" w14:textId="4FD853B3" w:rsidR="002D5A18" w:rsidRPr="002267B8" w:rsidRDefault="002D5A18" w:rsidP="00834DE6">
            <w:pPr>
              <w:rPr>
                <w:color w:val="000000" w:themeColor="text1"/>
                <w:lang w:val="en-US"/>
              </w:rPr>
            </w:pPr>
            <w:r w:rsidRPr="002267B8">
              <w:rPr>
                <w:color w:val="000000" w:themeColor="text1"/>
              </w:rPr>
              <w:t>Pārsprieguma ģenerators ZS / VS kabeļa bojājumu noteikšanai/</w:t>
            </w:r>
            <w:r w:rsidRPr="002267B8">
              <w:rPr>
                <w:color w:val="000000" w:themeColor="text1"/>
                <w:lang w:val="en-US"/>
              </w:rPr>
              <w:t xml:space="preserve"> Surge generator for LV / MV cable fault pinpointing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90B85" w14:textId="577D936A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  <w:r w:rsidRPr="002267B8">
              <w:rPr>
                <w:color w:val="000000" w:themeColor="text1"/>
                <w:lang w:eastAsia="lv-LV"/>
              </w:rPr>
              <w:t>Atbilst/ Confirm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BA656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913DA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B472C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2267B8" w:rsidRPr="002267B8" w14:paraId="21C10781" w14:textId="77777777" w:rsidTr="00C4417F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6A218" w14:textId="77777777" w:rsidR="002D5A18" w:rsidRPr="002267B8" w:rsidRDefault="002D5A18" w:rsidP="00834DE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55AF2" w14:textId="07CAE512" w:rsidR="002D5A18" w:rsidRPr="002267B8" w:rsidRDefault="002D5A18" w:rsidP="00834DE6">
            <w:pPr>
              <w:rPr>
                <w:color w:val="000000" w:themeColor="text1"/>
                <w:lang w:val="en-US"/>
              </w:rPr>
            </w:pPr>
            <w:r w:rsidRPr="002267B8">
              <w:rPr>
                <w:color w:val="000000" w:themeColor="text1"/>
              </w:rPr>
              <w:t>Palielināta izlādes enerģija /</w:t>
            </w:r>
            <w:r w:rsidRPr="002267B8">
              <w:rPr>
                <w:color w:val="000000" w:themeColor="text1"/>
                <w:lang w:val="en-US"/>
              </w:rPr>
              <w:t xml:space="preserve"> Extended surge energy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EC2CB" w14:textId="31E56751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  <w:r w:rsidRPr="002267B8">
              <w:rPr>
                <w:color w:val="000000" w:themeColor="text1"/>
                <w:lang w:eastAsia="lv-LV"/>
              </w:rPr>
              <w:t>Atbilst/ Confirm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3A728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09952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6DF4A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2267B8" w:rsidRPr="002267B8" w14:paraId="6A6B87ED" w14:textId="77777777" w:rsidTr="00C4417F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3F69D" w14:textId="77777777" w:rsidR="002D5A18" w:rsidRPr="002267B8" w:rsidRDefault="002D5A18" w:rsidP="00834DE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8B415" w14:textId="4A610A09" w:rsidR="002D5A18" w:rsidRPr="002267B8" w:rsidRDefault="002D5A18" w:rsidP="00834DE6">
            <w:pPr>
              <w:rPr>
                <w:color w:val="000000" w:themeColor="text1"/>
                <w:lang w:val="en-US"/>
              </w:rPr>
            </w:pPr>
            <w:r w:rsidRPr="002267B8">
              <w:rPr>
                <w:color w:val="000000" w:themeColor="text1"/>
              </w:rPr>
              <w:t xml:space="preserve">Dedzināšanas sprieguma izeja / </w:t>
            </w:r>
            <w:r w:rsidRPr="002267B8">
              <w:rPr>
                <w:color w:val="000000" w:themeColor="text1"/>
                <w:lang w:val="en-US"/>
              </w:rPr>
              <w:t xml:space="preserve">Surge Voltage output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17BAB" w14:textId="1A91E368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  <w:r w:rsidRPr="002267B8">
              <w:rPr>
                <w:color w:val="000000" w:themeColor="text1"/>
                <w:lang w:val="en-US"/>
              </w:rPr>
              <w:t>0-4/8/16/32 kV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23A7F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AD8C6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B1E70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2267B8" w:rsidRPr="002267B8" w14:paraId="23C2E02C" w14:textId="77777777" w:rsidTr="00C4417F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EE860" w14:textId="77777777" w:rsidR="002D5A18" w:rsidRPr="002267B8" w:rsidRDefault="002D5A18" w:rsidP="00834DE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5B92B" w14:textId="45E05671" w:rsidR="002D5A18" w:rsidRPr="002267B8" w:rsidRDefault="002D5A18" w:rsidP="00834DE6">
            <w:pPr>
              <w:rPr>
                <w:color w:val="000000" w:themeColor="text1"/>
                <w:lang w:val="en-US"/>
              </w:rPr>
            </w:pPr>
            <w:r w:rsidRPr="002267B8">
              <w:rPr>
                <w:color w:val="000000" w:themeColor="text1"/>
              </w:rPr>
              <w:t>Maks. enerģija 0-4kV spriegumam /</w:t>
            </w:r>
            <w:r w:rsidRPr="002267B8">
              <w:rPr>
                <w:color w:val="000000" w:themeColor="text1"/>
                <w:lang w:val="en-US"/>
              </w:rPr>
              <w:t xml:space="preserve"> Max. Surge energy for Voltage 0-4kV step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D57B4" w14:textId="16E6AA64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  <w:r w:rsidRPr="002267B8">
              <w:rPr>
                <w:color w:val="000000" w:themeColor="text1"/>
                <w:lang w:val="en-US"/>
              </w:rPr>
              <w:t xml:space="preserve"> </w:t>
            </w:r>
            <w:r w:rsidRPr="002267B8">
              <w:rPr>
                <w:color w:val="000000" w:themeColor="text1"/>
                <w:u w:val="single"/>
                <w:lang w:val="en-US" w:eastAsia="lv-LV"/>
              </w:rPr>
              <w:t>&gt;</w:t>
            </w:r>
            <w:r w:rsidRPr="002267B8">
              <w:rPr>
                <w:color w:val="000000" w:themeColor="text1"/>
                <w:lang w:val="en-US" w:eastAsia="lv-LV"/>
              </w:rPr>
              <w:t>1000</w:t>
            </w:r>
            <w:r w:rsidRPr="002267B8">
              <w:rPr>
                <w:color w:val="000000" w:themeColor="text1"/>
                <w:lang w:val="en-US"/>
              </w:rPr>
              <w:t xml:space="preserve"> Joules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A46E4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E8301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47FAD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2267B8" w:rsidRPr="002267B8" w14:paraId="69068A41" w14:textId="77777777" w:rsidTr="00C4417F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23010" w14:textId="77777777" w:rsidR="002D5A18" w:rsidRPr="002267B8" w:rsidRDefault="002D5A18" w:rsidP="00834DE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AC95B" w14:textId="3E0E4E58" w:rsidR="002D5A18" w:rsidRPr="002267B8" w:rsidRDefault="002D5A18" w:rsidP="00834DE6">
            <w:pPr>
              <w:rPr>
                <w:color w:val="000000" w:themeColor="text1"/>
                <w:lang w:val="en-US"/>
              </w:rPr>
            </w:pPr>
            <w:r w:rsidRPr="002267B8">
              <w:rPr>
                <w:color w:val="000000" w:themeColor="text1"/>
              </w:rPr>
              <w:t>Maks. enerģija 8/16/32 kV soļiem /</w:t>
            </w:r>
            <w:r w:rsidRPr="002267B8">
              <w:rPr>
                <w:color w:val="000000" w:themeColor="text1"/>
                <w:lang w:val="en-US"/>
              </w:rPr>
              <w:t xml:space="preserve"> Max. Surge energy for Voltage 8/16/32 kV steps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B5F22" w14:textId="0363738F" w:rsidR="002D5A18" w:rsidRPr="002267B8" w:rsidRDefault="002D5A18" w:rsidP="00834DE6">
            <w:pPr>
              <w:jc w:val="center"/>
              <w:rPr>
                <w:color w:val="000000" w:themeColor="text1"/>
                <w:lang w:val="en-US" w:eastAsia="lv-LV"/>
              </w:rPr>
            </w:pPr>
            <w:r w:rsidRPr="002267B8">
              <w:rPr>
                <w:color w:val="000000" w:themeColor="text1"/>
                <w:u w:val="single"/>
                <w:lang w:val="en-US" w:eastAsia="lv-LV"/>
              </w:rPr>
              <w:t>&gt;</w:t>
            </w:r>
            <w:r w:rsidR="0075641D" w:rsidRPr="002267B8">
              <w:rPr>
                <w:color w:val="000000" w:themeColor="text1"/>
                <w:lang w:val="en-US"/>
              </w:rPr>
              <w:t xml:space="preserve">1800 </w:t>
            </w:r>
            <w:r w:rsidRPr="002267B8">
              <w:rPr>
                <w:color w:val="000000" w:themeColor="text1"/>
                <w:lang w:val="en-US"/>
              </w:rPr>
              <w:t>Joules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D623B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E6B31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31702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2267B8" w:rsidRPr="002267B8" w14:paraId="4CA688ED" w14:textId="77777777" w:rsidTr="00C4417F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11705" w14:textId="77777777" w:rsidR="002D5A18" w:rsidRPr="002267B8" w:rsidRDefault="002D5A18" w:rsidP="00834DE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CF602" w14:textId="47B9CD85" w:rsidR="002D5A18" w:rsidRPr="002267B8" w:rsidRDefault="002D5A18" w:rsidP="00834DE6">
            <w:pPr>
              <w:rPr>
                <w:color w:val="000000" w:themeColor="text1"/>
                <w:lang w:val="en-US"/>
              </w:rPr>
            </w:pPr>
            <w:r w:rsidRPr="002267B8">
              <w:rPr>
                <w:color w:val="000000" w:themeColor="text1"/>
              </w:rPr>
              <w:t xml:space="preserve">Paaugstināta sprieguma ilgums: 6–10 s (katrs solis) / </w:t>
            </w:r>
            <w:r w:rsidRPr="002267B8">
              <w:rPr>
                <w:color w:val="000000" w:themeColor="text1"/>
                <w:lang w:val="en-US"/>
              </w:rPr>
              <w:t>Surge Sequence: 6-10 s (each step)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66060" w14:textId="29902876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  <w:r w:rsidRPr="002267B8">
              <w:rPr>
                <w:color w:val="000000" w:themeColor="text1"/>
                <w:lang w:eastAsia="lv-LV"/>
              </w:rPr>
              <w:t>Atbilst/ Confirm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C1ED1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6E687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6C87F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2267B8" w:rsidRPr="002267B8" w14:paraId="0122BA69" w14:textId="77777777" w:rsidTr="00C4417F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B7372" w14:textId="77777777" w:rsidR="002D5A18" w:rsidRPr="002267B8" w:rsidRDefault="002D5A18" w:rsidP="00834DE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8C04B" w14:textId="0DC2A94D" w:rsidR="002D5A18" w:rsidRPr="002267B8" w:rsidRDefault="002D5A18" w:rsidP="00834DE6">
            <w:pPr>
              <w:rPr>
                <w:color w:val="000000" w:themeColor="text1"/>
                <w:lang w:val="en-US"/>
              </w:rPr>
            </w:pPr>
            <w:r w:rsidRPr="002267B8">
              <w:rPr>
                <w:color w:val="000000" w:themeColor="text1"/>
              </w:rPr>
              <w:t>Vienas izlādes režīms /</w:t>
            </w:r>
            <w:r w:rsidRPr="002267B8">
              <w:rPr>
                <w:color w:val="000000" w:themeColor="text1"/>
                <w:lang w:val="en-US"/>
              </w:rPr>
              <w:t xml:space="preserve"> Single shot mode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5DBF4" w14:textId="1A6CFDC1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  <w:r w:rsidRPr="002267B8">
              <w:rPr>
                <w:color w:val="000000" w:themeColor="text1"/>
                <w:lang w:eastAsia="lv-LV"/>
              </w:rPr>
              <w:t>Atbilst/ Confirm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41041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08E1E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8DC27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2267B8" w:rsidRPr="002267B8" w14:paraId="1A664586" w14:textId="77777777" w:rsidTr="00C4417F">
        <w:trPr>
          <w:cantSplit/>
        </w:trPr>
        <w:tc>
          <w:tcPr>
            <w:tcW w:w="0" w:type="auto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F7E037" w14:textId="35F47CE3" w:rsidR="002D5A18" w:rsidRPr="002267B8" w:rsidRDefault="002D5A18" w:rsidP="00834DE6">
            <w:pPr>
              <w:pStyle w:val="ListParagraph"/>
              <w:spacing w:after="0" w:line="240" w:lineRule="auto"/>
              <w:ind w:left="0"/>
              <w:rPr>
                <w:rFonts w:cs="Times New Roman"/>
                <w:color w:val="000000" w:themeColor="text1"/>
                <w:szCs w:val="24"/>
                <w:lang w:eastAsia="lv-LV"/>
              </w:rPr>
            </w:pPr>
            <w:r w:rsidRPr="002267B8">
              <w:rPr>
                <w:rFonts w:cs="Times New Roman"/>
                <w:b/>
                <w:bCs/>
                <w:color w:val="000000" w:themeColor="text1"/>
                <w:szCs w:val="24"/>
                <w:lang w:eastAsia="lv-LV"/>
              </w:rPr>
              <w:t>Konstrukcija/ Construction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6172F3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83AD5E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9EC7DD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2267B8" w:rsidRPr="002267B8" w14:paraId="699D27F2" w14:textId="77777777" w:rsidTr="00C4417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DC670" w14:textId="77777777" w:rsidR="002D5A18" w:rsidRPr="002267B8" w:rsidRDefault="002D5A18" w:rsidP="00834DE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287E8" w14:textId="74074BA2" w:rsidR="002D5A18" w:rsidRPr="002267B8" w:rsidRDefault="002D5A18" w:rsidP="00834DE6">
            <w:pPr>
              <w:rPr>
                <w:b/>
                <w:bCs/>
                <w:color w:val="000000" w:themeColor="text1"/>
                <w:lang w:eastAsia="lv-LV"/>
              </w:rPr>
            </w:pPr>
            <w:r w:rsidRPr="002267B8">
              <w:rPr>
                <w:color w:val="000000" w:themeColor="text1"/>
                <w:lang w:val="en-US"/>
              </w:rPr>
              <w:t xml:space="preserve">Izmēri/ Dimensions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4CB97" w14:textId="5E1A7A72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  <w:r w:rsidRPr="002267B8">
              <w:rPr>
                <w:color w:val="000000" w:themeColor="text1"/>
                <w:lang w:val="en-US" w:eastAsia="lv-LV"/>
              </w:rPr>
              <w:t>≤ (800 x 800 x 1200) 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32084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35ECB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8485F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2267B8" w:rsidRPr="002267B8" w14:paraId="13469677" w14:textId="77777777" w:rsidTr="00C4417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5F028" w14:textId="77777777" w:rsidR="002D5A18" w:rsidRPr="002267B8" w:rsidRDefault="002D5A18" w:rsidP="00834DE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B1D81" w14:textId="06894CB0" w:rsidR="002D5A18" w:rsidRPr="002267B8" w:rsidRDefault="002D5A18" w:rsidP="00834DE6">
            <w:pPr>
              <w:rPr>
                <w:b/>
                <w:bCs/>
                <w:color w:val="000000" w:themeColor="text1"/>
                <w:lang w:eastAsia="lv-LV"/>
              </w:rPr>
            </w:pPr>
            <w:r w:rsidRPr="002267B8">
              <w:rPr>
                <w:color w:val="000000" w:themeColor="text1"/>
                <w:lang w:val="en-US"/>
              </w:rPr>
              <w:t xml:space="preserve">Svars/ Weight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791B6" w14:textId="4B81A593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  <w:r w:rsidRPr="002267B8">
              <w:rPr>
                <w:color w:val="000000" w:themeColor="text1"/>
                <w:lang w:val="en-US" w:eastAsia="lv-LV"/>
              </w:rPr>
              <w:t xml:space="preserve">≤ 140 kg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DE7A2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BF6B6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47B30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2267B8" w:rsidRPr="002267B8" w14:paraId="26D77823" w14:textId="77777777" w:rsidTr="00C4417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8CBD7" w14:textId="77777777" w:rsidR="002D5A18" w:rsidRPr="002267B8" w:rsidRDefault="002D5A18" w:rsidP="00834DE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0B73F" w14:textId="4E2FC168" w:rsidR="002D5A18" w:rsidRPr="002267B8" w:rsidRDefault="002D5A18" w:rsidP="00834DE6">
            <w:pPr>
              <w:rPr>
                <w:b/>
                <w:bCs/>
                <w:color w:val="000000" w:themeColor="text1"/>
                <w:lang w:eastAsia="lv-LV"/>
              </w:rPr>
            </w:pPr>
            <w:r w:rsidRPr="002267B8">
              <w:rPr>
                <w:color w:val="000000" w:themeColor="text1"/>
                <w:lang w:val="en-US" w:eastAsia="lv-LV"/>
              </w:rPr>
              <w:t xml:space="preserve">Iekārtai ir stabila un regulējama montāžas sistēma tās nostiprināšaiani automašīnā </w:t>
            </w:r>
            <w:r w:rsidR="00EC3ABE" w:rsidRPr="002267B8">
              <w:rPr>
                <w:color w:val="000000" w:themeColor="text1"/>
                <w:lang w:val="en-US" w:eastAsia="lv-LV"/>
              </w:rPr>
              <w:t>/ Equipment's</w:t>
            </w:r>
            <w:r w:rsidRPr="002267B8">
              <w:rPr>
                <w:color w:val="000000" w:themeColor="text1"/>
                <w:lang w:val="en-US" w:eastAsia="lv-LV"/>
              </w:rPr>
              <w:t xml:space="preserve"> Stable and Adjustable Mounting System, for mounting into a van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2B1F3" w14:textId="7F7CD194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  <w:r w:rsidRPr="002267B8">
              <w:rPr>
                <w:color w:val="000000" w:themeColor="text1"/>
                <w:lang w:eastAsia="lv-LV"/>
              </w:rPr>
              <w:t>Atbilst/ Confirm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16462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4EAC7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FB2B4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2267B8" w:rsidRPr="002267B8" w14:paraId="1AF39F76" w14:textId="77777777" w:rsidTr="00C4417F">
        <w:trPr>
          <w:cantSplit/>
        </w:trPr>
        <w:tc>
          <w:tcPr>
            <w:tcW w:w="0" w:type="auto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070549" w14:textId="650E8038" w:rsidR="002D5A18" w:rsidRPr="002267B8" w:rsidRDefault="002D5A18" w:rsidP="00834DE6">
            <w:pPr>
              <w:pStyle w:val="ListParagraph"/>
              <w:spacing w:after="0" w:line="240" w:lineRule="auto"/>
              <w:ind w:left="0"/>
              <w:rPr>
                <w:rFonts w:cs="Times New Roman"/>
                <w:color w:val="000000" w:themeColor="text1"/>
                <w:szCs w:val="24"/>
                <w:lang w:eastAsia="lv-LV"/>
              </w:rPr>
            </w:pPr>
            <w:r w:rsidRPr="002267B8">
              <w:rPr>
                <w:rFonts w:cs="Times New Roman"/>
                <w:b/>
                <w:color w:val="000000" w:themeColor="text1"/>
                <w:szCs w:val="24"/>
                <w:lang w:eastAsia="lv-LV"/>
              </w:rPr>
              <w:t>Komunikācija/ Data and Comunications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6281E3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1D9611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12D149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2267B8" w:rsidRPr="002267B8" w14:paraId="2F47A035" w14:textId="77777777" w:rsidTr="00C4417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05BC8" w14:textId="77777777" w:rsidR="002D5A18" w:rsidRPr="002267B8" w:rsidRDefault="002D5A18" w:rsidP="00834DE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DB0F1" w14:textId="3AC45ADF" w:rsidR="002D5A18" w:rsidRPr="002267B8" w:rsidRDefault="002D5A18" w:rsidP="00D56149">
            <w:pPr>
              <w:rPr>
                <w:color w:val="000000" w:themeColor="text1"/>
                <w:lang w:eastAsia="lv-LV"/>
              </w:rPr>
            </w:pPr>
            <w:r w:rsidRPr="002267B8">
              <w:rPr>
                <w:color w:val="000000" w:themeColor="text1"/>
                <w:shd w:val="clear" w:color="auto" w:fill="FFFFFF" w:themeFill="background1"/>
                <w:lang w:eastAsia="lv-LV"/>
              </w:rPr>
              <w:t>Datu pārsūtīšana, izmantojot zibatmiņas karti, izmantojot datora datu kabeli / Data transfer via flash memory</w:t>
            </w:r>
            <w:r w:rsidRPr="002267B8">
              <w:rPr>
                <w:color w:val="000000" w:themeColor="text1"/>
                <w:spacing w:val="-1"/>
                <w:shd w:val="clear" w:color="auto" w:fill="FFFFFF" w:themeFill="background1"/>
              </w:rPr>
              <w:t xml:space="preserve"> card, via PC data cable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9EA9E" w14:textId="0922A7B4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  <w:r w:rsidRPr="002267B8">
              <w:rPr>
                <w:color w:val="000000" w:themeColor="text1"/>
                <w:lang w:eastAsia="lv-LV"/>
              </w:rPr>
              <w:t>Atbilst/ Confirm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A5371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FD7B0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25946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2267B8" w:rsidRPr="002267B8" w14:paraId="797581D5" w14:textId="77777777" w:rsidTr="00C4417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C6138" w14:textId="77777777" w:rsidR="002D5A18" w:rsidRPr="002267B8" w:rsidRDefault="002D5A18" w:rsidP="00834DE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A587E" w14:textId="78B31A23" w:rsidR="002D5A18" w:rsidRPr="002267B8" w:rsidRDefault="002D5A18" w:rsidP="00834DE6">
            <w:pPr>
              <w:rPr>
                <w:color w:val="000000" w:themeColor="text1"/>
                <w:shd w:val="clear" w:color="auto" w:fill="FFFFFF" w:themeFill="background1"/>
                <w:lang w:val="en-US" w:eastAsia="lv-LV"/>
              </w:rPr>
            </w:pPr>
            <w:r w:rsidRPr="002267B8">
              <w:rPr>
                <w:color w:val="000000" w:themeColor="text1"/>
                <w:lang w:eastAsia="lv-LV"/>
              </w:rPr>
              <w:t>Ierīce</w:t>
            </w:r>
            <w:r w:rsidRPr="002267B8">
              <w:rPr>
                <w:color w:val="000000" w:themeColor="text1"/>
              </w:rPr>
              <w:t xml:space="preserve"> programmatūras atjaunināšana un jaunināšana ir jāatbalsta 5 gadus / </w:t>
            </w:r>
            <w:r w:rsidRPr="002267B8">
              <w:rPr>
                <w:color w:val="000000" w:themeColor="text1"/>
                <w:lang w:val="en-US" w:eastAsia="lv-LV"/>
              </w:rPr>
              <w:t>Device's</w:t>
            </w:r>
            <w:r w:rsidRPr="002267B8">
              <w:rPr>
                <w:color w:val="000000" w:themeColor="text1"/>
                <w:lang w:val="en-GB"/>
              </w:rPr>
              <w:t xml:space="preserve"> software update and upgrade must be supported 5 years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1A7A0" w14:textId="688C9515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  <w:r w:rsidRPr="002267B8">
              <w:rPr>
                <w:color w:val="000000" w:themeColor="text1"/>
                <w:lang w:eastAsia="lv-LV"/>
              </w:rPr>
              <w:t>Atbilst/ Confirm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87466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64DA3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D453A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2267B8" w:rsidRPr="002267B8" w14:paraId="58CF08F2" w14:textId="77777777" w:rsidTr="000617D3">
        <w:trPr>
          <w:cantSplit/>
        </w:trPr>
        <w:tc>
          <w:tcPr>
            <w:tcW w:w="0" w:type="auto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D9D98F" w14:textId="32CF2983" w:rsidR="002D5A18" w:rsidRPr="002267B8" w:rsidRDefault="002D5A18" w:rsidP="00834DE6">
            <w:pPr>
              <w:pStyle w:val="ListParagraph"/>
              <w:spacing w:after="0" w:line="240" w:lineRule="auto"/>
              <w:ind w:left="0"/>
              <w:rPr>
                <w:rFonts w:cs="Times New Roman"/>
                <w:color w:val="000000" w:themeColor="text1"/>
                <w:szCs w:val="24"/>
                <w:lang w:eastAsia="lv-LV"/>
              </w:rPr>
            </w:pPr>
            <w:r w:rsidRPr="002267B8">
              <w:rPr>
                <w:rFonts w:cs="Times New Roman"/>
                <w:b/>
                <w:bCs/>
                <w:color w:val="000000" w:themeColor="text1"/>
                <w:szCs w:val="24"/>
                <w:lang w:eastAsia="lv-LV"/>
              </w:rPr>
              <w:t>Obligātā komplektācija/ Mandatory set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7C27A7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0A104D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2043A0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2267B8" w:rsidRPr="002267B8" w14:paraId="68AE297B" w14:textId="77777777" w:rsidTr="00F439BF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A32BB" w14:textId="77777777" w:rsidR="00DF0772" w:rsidRPr="002267B8" w:rsidRDefault="00DF0772" w:rsidP="00F439B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904D4" w14:textId="4CEC8806" w:rsidR="00DF0772" w:rsidRPr="002267B8" w:rsidRDefault="00DF0772" w:rsidP="00F439BF">
            <w:pPr>
              <w:rPr>
                <w:color w:val="000000" w:themeColor="text1"/>
                <w:lang w:eastAsia="lv-LV"/>
              </w:rPr>
            </w:pPr>
            <w:r w:rsidRPr="002267B8">
              <w:rPr>
                <w:color w:val="000000" w:themeColor="text1"/>
                <w:lang w:eastAsia="lv-LV"/>
              </w:rPr>
              <w:t xml:space="preserve">Mēriekārtas </w:t>
            </w:r>
            <w:r w:rsidR="00DE6828" w:rsidRPr="002267B8">
              <w:rPr>
                <w:color w:val="000000" w:themeColor="text1"/>
                <w:lang w:eastAsia="lv-LV"/>
              </w:rPr>
              <w:t>barošanas vads</w:t>
            </w:r>
            <w:r w:rsidR="00C833B9" w:rsidRPr="002267B8">
              <w:rPr>
                <w:color w:val="000000" w:themeColor="text1"/>
                <w:lang w:eastAsia="lv-LV"/>
              </w:rPr>
              <w:t xml:space="preserve"> </w:t>
            </w:r>
            <w:r w:rsidR="0040027A" w:rsidRPr="002267B8">
              <w:rPr>
                <w:color w:val="000000" w:themeColor="text1"/>
                <w:lang w:eastAsia="lv-LV"/>
              </w:rPr>
              <w:t>EU</w:t>
            </w:r>
            <w:r w:rsidR="00C833B9" w:rsidRPr="002267B8">
              <w:rPr>
                <w:color w:val="000000" w:themeColor="text1"/>
                <w:lang w:eastAsia="lv-LV"/>
              </w:rPr>
              <w:t xml:space="preserve">, </w:t>
            </w:r>
            <w:r w:rsidR="00DE6828" w:rsidRPr="002267B8">
              <w:rPr>
                <w:color w:val="000000" w:themeColor="text1"/>
                <w:lang w:eastAsia="lv-LV"/>
              </w:rPr>
              <w:t xml:space="preserve"> Schuko IP65</w:t>
            </w:r>
            <w:r w:rsidR="00C833B9" w:rsidRPr="002267B8">
              <w:rPr>
                <w:color w:val="000000" w:themeColor="text1"/>
                <w:lang w:eastAsia="lv-LV"/>
              </w:rPr>
              <w:t xml:space="preserve">, </w:t>
            </w:r>
            <w:r w:rsidR="00D6534C" w:rsidRPr="002267B8">
              <w:rPr>
                <w:color w:val="000000" w:themeColor="text1"/>
                <w:lang w:eastAsia="lv-LV"/>
              </w:rPr>
              <w:t xml:space="preserve">garums </w:t>
            </w:r>
            <w:r w:rsidR="00D6534C" w:rsidRPr="002267B8">
              <w:rPr>
                <w:color w:val="000000" w:themeColor="text1"/>
                <w:u w:val="single"/>
                <w:lang w:val="en-US" w:eastAsia="lv-LV"/>
              </w:rPr>
              <w:t>&gt;3</w:t>
            </w:r>
            <w:r w:rsidR="00D6534C" w:rsidRPr="002267B8">
              <w:rPr>
                <w:color w:val="000000" w:themeColor="text1"/>
                <w:lang w:eastAsia="lv-LV"/>
              </w:rPr>
              <w:t>m</w:t>
            </w:r>
            <w:r w:rsidR="005C5F06" w:rsidRPr="002267B8">
              <w:rPr>
                <w:color w:val="000000" w:themeColor="text1"/>
                <w:lang w:eastAsia="lv-LV"/>
              </w:rPr>
              <w:t xml:space="preserve"> / Mains input cord EU Shuko IP65, length </w:t>
            </w:r>
            <w:r w:rsidR="005C5F06" w:rsidRPr="002267B8">
              <w:rPr>
                <w:color w:val="000000" w:themeColor="text1"/>
                <w:u w:val="single"/>
                <w:lang w:val="en-US" w:eastAsia="lv-LV"/>
              </w:rPr>
              <w:t>&gt;3</w:t>
            </w:r>
            <w:r w:rsidR="005C5F06" w:rsidRPr="002267B8">
              <w:rPr>
                <w:color w:val="000000" w:themeColor="text1"/>
                <w:lang w:eastAsia="lv-LV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B0B24" w14:textId="4ED96577" w:rsidR="00DF0772" w:rsidRPr="002267B8" w:rsidRDefault="005C5F06" w:rsidP="00F439BF">
            <w:pPr>
              <w:jc w:val="center"/>
              <w:rPr>
                <w:color w:val="000000" w:themeColor="text1"/>
                <w:lang w:eastAsia="lv-LV"/>
              </w:rPr>
            </w:pPr>
            <w:r w:rsidRPr="002267B8">
              <w:rPr>
                <w:color w:val="000000" w:themeColor="text1"/>
                <w:lang w:eastAsia="lv-LV"/>
              </w:rPr>
              <w:t>Atbilst/ Confirm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71A8D" w14:textId="77777777" w:rsidR="00DF0772" w:rsidRPr="002267B8" w:rsidRDefault="00DF0772" w:rsidP="00F439BF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26F17" w14:textId="77777777" w:rsidR="00DF0772" w:rsidRPr="002267B8" w:rsidRDefault="00DF0772" w:rsidP="00F439BF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C6CFE" w14:textId="77777777" w:rsidR="00DF0772" w:rsidRPr="002267B8" w:rsidRDefault="00DF0772" w:rsidP="00F439BF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2267B8" w:rsidRPr="002267B8" w14:paraId="4F1C2FD5" w14:textId="77777777" w:rsidTr="000617D3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B10C3" w14:textId="1E59369C" w:rsidR="002D5A18" w:rsidRPr="002267B8" w:rsidRDefault="002D5A18" w:rsidP="00834DE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EBB91" w14:textId="77921FF3" w:rsidR="002D5A18" w:rsidRPr="002267B8" w:rsidRDefault="002D5A18" w:rsidP="00834DE6">
            <w:pPr>
              <w:rPr>
                <w:color w:val="000000" w:themeColor="text1"/>
                <w:lang w:eastAsia="lv-LV"/>
              </w:rPr>
            </w:pPr>
            <w:r w:rsidRPr="002267B8">
              <w:rPr>
                <w:color w:val="000000" w:themeColor="text1"/>
                <w:lang w:eastAsia="lv-LV"/>
              </w:rPr>
              <w:t xml:space="preserve">Testēšanas un mērīšanas kabeļi </w:t>
            </w:r>
            <w:r w:rsidR="009416C1" w:rsidRPr="002267B8">
              <w:rPr>
                <w:color w:val="000000" w:themeColor="text1"/>
                <w:lang w:eastAsia="lv-LV"/>
              </w:rPr>
              <w:t>uz vadu spolēm</w:t>
            </w:r>
            <w:r w:rsidR="005B30B3" w:rsidRPr="002267B8">
              <w:rPr>
                <w:color w:val="000000" w:themeColor="text1"/>
                <w:lang w:eastAsia="lv-LV"/>
              </w:rPr>
              <w:t xml:space="preserve">, </w:t>
            </w:r>
            <w:r w:rsidR="009416C1" w:rsidRPr="002267B8">
              <w:rPr>
                <w:color w:val="000000" w:themeColor="text1"/>
                <w:lang w:eastAsia="lv-LV"/>
              </w:rPr>
              <w:t>paredzēt</w:t>
            </w:r>
            <w:r w:rsidR="00A8660A" w:rsidRPr="002267B8">
              <w:rPr>
                <w:color w:val="000000" w:themeColor="text1"/>
                <w:lang w:eastAsia="lv-LV"/>
              </w:rPr>
              <w:t>i</w:t>
            </w:r>
            <w:r w:rsidR="009416C1" w:rsidRPr="002267B8">
              <w:rPr>
                <w:color w:val="000000" w:themeColor="text1"/>
                <w:lang w:eastAsia="lv-LV"/>
              </w:rPr>
              <w:t xml:space="preserve"> transportēšanai transporta vienībā,  </w:t>
            </w:r>
            <w:r w:rsidRPr="002267B8">
              <w:rPr>
                <w:color w:val="000000" w:themeColor="text1"/>
                <w:lang w:eastAsia="lv-LV"/>
              </w:rPr>
              <w:t xml:space="preserve">/ </w:t>
            </w:r>
            <w:r w:rsidR="007462D3" w:rsidRPr="002267B8">
              <w:rPr>
                <w:color w:val="000000" w:themeColor="text1"/>
                <w:lang w:eastAsia="lv-LV"/>
              </w:rPr>
              <w:t>Test and measurement cable reels designed for transportation inside the transport module/unit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E8264" w14:textId="380A6D5E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  <w:r w:rsidRPr="002267B8">
              <w:rPr>
                <w:color w:val="000000" w:themeColor="text1"/>
                <w:lang w:eastAsia="lv-LV"/>
              </w:rPr>
              <w:t>Atbilst/ Confirm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D2035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9379F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7823D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2267B8" w:rsidRPr="002267B8" w14:paraId="7FEE622B" w14:textId="77777777" w:rsidTr="000617D3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B4D0E" w14:textId="77777777" w:rsidR="002D5A18" w:rsidRPr="002267B8" w:rsidRDefault="002D5A18" w:rsidP="00834DE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7FA8A" w14:textId="0A1561B6" w:rsidR="002D5A18" w:rsidRPr="002267B8" w:rsidRDefault="002D5A18" w:rsidP="00834DE6">
            <w:pPr>
              <w:rPr>
                <w:color w:val="000000" w:themeColor="text1"/>
                <w:lang w:eastAsia="lv-LV"/>
              </w:rPr>
            </w:pPr>
            <w:r w:rsidRPr="002267B8">
              <w:rPr>
                <w:color w:val="000000" w:themeColor="text1"/>
                <w:lang w:eastAsia="lv-LV"/>
              </w:rPr>
              <w:t xml:space="preserve">Augstsprieguma 1 fāzes pārbaudes kabelis / High voltage 1phase testing cable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33B8D" w14:textId="4C5E95C9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  <w:r w:rsidRPr="002267B8">
              <w:rPr>
                <w:color w:val="000000" w:themeColor="text1"/>
                <w:lang w:eastAsia="lv-LV"/>
              </w:rPr>
              <w:t>Atbilst/ Confirm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06BA3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E16C4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C5324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2267B8" w:rsidRPr="002267B8" w14:paraId="69E4067C" w14:textId="77777777" w:rsidTr="000617D3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C24CA" w14:textId="77777777" w:rsidR="002D5A18" w:rsidRPr="002267B8" w:rsidRDefault="002D5A18" w:rsidP="00834DE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C2477" w14:textId="09FEABE7" w:rsidR="002D5A18" w:rsidRPr="002267B8" w:rsidRDefault="002D5A18" w:rsidP="00834DE6">
            <w:pPr>
              <w:rPr>
                <w:color w:val="000000" w:themeColor="text1"/>
                <w:lang w:eastAsia="lv-LV"/>
              </w:rPr>
            </w:pPr>
            <w:r w:rsidRPr="002267B8">
              <w:rPr>
                <w:color w:val="000000" w:themeColor="text1"/>
              </w:rPr>
              <w:t>Augstsprieguma kabeļa spriegums /</w:t>
            </w:r>
            <w:r w:rsidRPr="002267B8">
              <w:rPr>
                <w:color w:val="000000" w:themeColor="text1"/>
                <w:lang w:val="en-US"/>
              </w:rPr>
              <w:t xml:space="preserve"> High voltage cable rating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FB3DC" w14:textId="6A15C19B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  <w:r w:rsidRPr="002267B8">
              <w:rPr>
                <w:color w:val="000000" w:themeColor="text1"/>
                <w:u w:val="single"/>
                <w:lang w:val="en-US" w:eastAsia="lv-LV"/>
              </w:rPr>
              <w:t>&gt;</w:t>
            </w:r>
            <w:r w:rsidRPr="002267B8">
              <w:rPr>
                <w:color w:val="000000" w:themeColor="text1"/>
                <w:lang w:val="en-US" w:eastAsia="lv-LV"/>
              </w:rPr>
              <w:t>50 </w:t>
            </w:r>
            <w:r w:rsidRPr="002267B8">
              <w:rPr>
                <w:color w:val="000000" w:themeColor="text1"/>
                <w:lang w:val="en-US"/>
              </w:rPr>
              <w:t>kV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3D577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10833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481CB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2267B8" w:rsidRPr="002267B8" w14:paraId="0139004A" w14:textId="77777777" w:rsidTr="000617D3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EAE49" w14:textId="77777777" w:rsidR="002D5A18" w:rsidRPr="002267B8" w:rsidRDefault="002D5A18" w:rsidP="00834DE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0FC64" w14:textId="5262B5B7" w:rsidR="002D5A18" w:rsidRPr="002267B8" w:rsidRDefault="002D5A18" w:rsidP="00834DE6">
            <w:pPr>
              <w:rPr>
                <w:color w:val="000000" w:themeColor="text1"/>
                <w:lang w:val="en-US" w:eastAsia="lv-LV"/>
              </w:rPr>
            </w:pPr>
            <w:r w:rsidRPr="002267B8">
              <w:rPr>
                <w:color w:val="000000" w:themeColor="text1"/>
              </w:rPr>
              <w:t xml:space="preserve">Augstsprieguma kabeļa garums, uztīts uz cilindra, manuāli darbināms / </w:t>
            </w:r>
            <w:r w:rsidRPr="002267B8">
              <w:rPr>
                <w:color w:val="000000" w:themeColor="text1"/>
                <w:lang w:val="en-US"/>
              </w:rPr>
              <w:t>High voltage cable length, reeled on drum, manually operated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F41F3" w14:textId="5FB14899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  <w:r w:rsidRPr="002267B8">
              <w:rPr>
                <w:color w:val="000000" w:themeColor="text1"/>
                <w:u w:val="single"/>
                <w:lang w:val="en-US" w:eastAsia="lv-LV"/>
              </w:rPr>
              <w:t>&gt;</w:t>
            </w:r>
            <w:r w:rsidRPr="002267B8">
              <w:rPr>
                <w:color w:val="000000" w:themeColor="text1"/>
                <w:lang w:val="en-US" w:eastAsia="lv-LV"/>
              </w:rPr>
              <w:t>25 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1D4E7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182A6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E0740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2267B8" w:rsidRPr="002267B8" w14:paraId="57EA1FD4" w14:textId="77777777" w:rsidTr="000617D3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9E38E" w14:textId="77777777" w:rsidR="002D5A18" w:rsidRPr="002267B8" w:rsidRDefault="002D5A18" w:rsidP="00834DE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BB487" w14:textId="2FE20DC4" w:rsidR="002D5A18" w:rsidRPr="002267B8" w:rsidRDefault="002D5A18" w:rsidP="00834DE6">
            <w:pPr>
              <w:rPr>
                <w:color w:val="000000" w:themeColor="text1"/>
                <w:lang w:eastAsia="lv-LV"/>
              </w:rPr>
            </w:pPr>
            <w:r w:rsidRPr="002267B8">
              <w:rPr>
                <w:color w:val="000000" w:themeColor="text1"/>
                <w:lang w:eastAsia="lv-LV"/>
              </w:rPr>
              <w:t xml:space="preserve">Zemsprieguma kabeļi / Low voltage cables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94EC6" w14:textId="5418A61A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  <w:r w:rsidRPr="002267B8">
              <w:rPr>
                <w:color w:val="000000" w:themeColor="text1"/>
                <w:lang w:eastAsia="lv-LV"/>
              </w:rPr>
              <w:t>Atbilst/ Confirm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FD074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CD9C4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B1610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2267B8" w:rsidRPr="002267B8" w14:paraId="38C40B89" w14:textId="77777777" w:rsidTr="000617D3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0AFA8" w14:textId="77777777" w:rsidR="002D5A18" w:rsidRPr="002267B8" w:rsidRDefault="002D5A18" w:rsidP="00834DE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F827E" w14:textId="0E36DB58" w:rsidR="002D5A18" w:rsidRPr="002267B8" w:rsidRDefault="002D5A18" w:rsidP="00834DE6">
            <w:pPr>
              <w:rPr>
                <w:color w:val="000000" w:themeColor="text1"/>
                <w:lang w:eastAsia="lv-LV"/>
              </w:rPr>
            </w:pPr>
            <w:r w:rsidRPr="002267B8">
              <w:rPr>
                <w:color w:val="000000" w:themeColor="text1"/>
                <w:lang w:eastAsia="lv-LV"/>
              </w:rPr>
              <w:t>Tīkla kabelis, EU spraudnis / Mains Cable, EU plug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DFA08" w14:textId="4D136DDF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  <w:r w:rsidRPr="002267B8">
              <w:rPr>
                <w:color w:val="000000" w:themeColor="text1"/>
                <w:lang w:val="en-US" w:eastAsia="lv-LV"/>
              </w:rPr>
              <w:t>≥25 </w:t>
            </w:r>
            <w:r w:rsidRPr="002267B8">
              <w:rPr>
                <w:color w:val="000000" w:themeColor="text1"/>
                <w:lang w:val="en-US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DF214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CB5C5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60B81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2267B8" w:rsidRPr="002267B8" w14:paraId="0E37BCF6" w14:textId="77777777" w:rsidTr="000617D3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CDE20" w14:textId="77777777" w:rsidR="002D5A18" w:rsidRPr="002267B8" w:rsidRDefault="002D5A18" w:rsidP="00834DE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25F04" w14:textId="698968DA" w:rsidR="002D5A18" w:rsidRPr="002267B8" w:rsidRDefault="002D5A18" w:rsidP="00834DE6">
            <w:pPr>
              <w:rPr>
                <w:color w:val="000000" w:themeColor="text1"/>
                <w:lang w:eastAsia="lv-LV"/>
              </w:rPr>
            </w:pPr>
            <w:r w:rsidRPr="002267B8">
              <w:rPr>
                <w:color w:val="000000" w:themeColor="text1"/>
              </w:rPr>
              <w:t>Aizsardzības zemējuma kabelis /</w:t>
            </w:r>
            <w:r w:rsidRPr="002267B8">
              <w:rPr>
                <w:color w:val="000000" w:themeColor="text1"/>
                <w:lang w:val="en-US"/>
              </w:rPr>
              <w:t xml:space="preserve"> Protective Earth cable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42426" w14:textId="7D6AEC89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  <w:r w:rsidRPr="002267B8">
              <w:rPr>
                <w:color w:val="000000" w:themeColor="text1"/>
                <w:lang w:val="en-US" w:eastAsia="lv-LV"/>
              </w:rPr>
              <w:t>≥10 </w:t>
            </w:r>
            <w:r w:rsidRPr="002267B8">
              <w:rPr>
                <w:color w:val="000000" w:themeColor="text1"/>
                <w:lang w:val="en-US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B9DD9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351B8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2C90D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2267B8" w:rsidRPr="002267B8" w14:paraId="443431D5" w14:textId="77777777" w:rsidTr="000617D3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9BE82" w14:textId="77777777" w:rsidR="002D5A18" w:rsidRPr="002267B8" w:rsidRDefault="002D5A18" w:rsidP="00834DE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E7AAF" w14:textId="578861A3" w:rsidR="002D5A18" w:rsidRPr="002267B8" w:rsidRDefault="002D5A18" w:rsidP="00834DE6">
            <w:pPr>
              <w:rPr>
                <w:color w:val="000000" w:themeColor="text1"/>
                <w:lang w:val="en-US"/>
              </w:rPr>
            </w:pPr>
            <w:r w:rsidRPr="002267B8">
              <w:rPr>
                <w:color w:val="000000" w:themeColor="text1"/>
              </w:rPr>
              <w:t xml:space="preserve">Zemes potenciāls (FU/EP) / </w:t>
            </w:r>
            <w:r w:rsidRPr="002267B8">
              <w:rPr>
                <w:color w:val="000000" w:themeColor="text1"/>
                <w:lang w:val="en-US"/>
              </w:rPr>
              <w:t>Earth Potential (FU/EP)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57659" w14:textId="0A012C86" w:rsidR="002D5A18" w:rsidRPr="002267B8" w:rsidRDefault="002D5A18" w:rsidP="00834DE6">
            <w:pPr>
              <w:jc w:val="center"/>
              <w:rPr>
                <w:color w:val="000000" w:themeColor="text1"/>
                <w:lang w:val="en-US" w:eastAsia="lv-LV"/>
              </w:rPr>
            </w:pPr>
            <w:r w:rsidRPr="002267B8">
              <w:rPr>
                <w:color w:val="000000" w:themeColor="text1"/>
                <w:lang w:val="en-US" w:eastAsia="lv-LV"/>
              </w:rPr>
              <w:t>≥10 </w:t>
            </w:r>
            <w:r w:rsidRPr="002267B8">
              <w:rPr>
                <w:color w:val="000000" w:themeColor="text1"/>
                <w:lang w:val="en-US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A0806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2CA43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63E63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2267B8" w:rsidRPr="002267B8" w14:paraId="6F1FBEE1" w14:textId="77777777" w:rsidTr="000617D3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384DF" w14:textId="77777777" w:rsidR="002D5A18" w:rsidRPr="002267B8" w:rsidRDefault="002D5A18" w:rsidP="00834DE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D5CBE" w14:textId="31216E2A" w:rsidR="002D5A18" w:rsidRPr="002267B8" w:rsidRDefault="002D5A18" w:rsidP="00834DE6">
            <w:pPr>
              <w:rPr>
                <w:color w:val="000000" w:themeColor="text1"/>
              </w:rPr>
            </w:pPr>
            <w:r w:rsidRPr="002267B8">
              <w:rPr>
                <w:color w:val="000000" w:themeColor="text1"/>
                <w:lang w:eastAsia="lv-LV"/>
              </w:rPr>
              <w:t>Pretendentam ir jāpiedāvā visa nepieciešamā aparatūra un datoru programmatūra visām konkrētajām (displeja) funkcijām, tai skaitā visa nepieciešamā aizsardzība, piederumi un savienojošās daļas</w:t>
            </w:r>
            <w:r w:rsidRPr="002267B8">
              <w:rPr>
                <w:color w:val="000000" w:themeColor="text1"/>
                <w:lang w:val="en-US" w:eastAsia="lv-LV"/>
              </w:rPr>
              <w:t xml:space="preserve"> / The offeror must offer all the necessary hardware and computer software for all of the specific (display) functions, including all the necessary protection, accessories and connecting parts.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BB6EC" w14:textId="1CA4D7FF" w:rsidR="002D5A18" w:rsidRPr="002267B8" w:rsidRDefault="002D5A18" w:rsidP="00834DE6">
            <w:pPr>
              <w:jc w:val="center"/>
              <w:rPr>
                <w:color w:val="000000" w:themeColor="text1"/>
                <w:lang w:val="en-US" w:eastAsia="lv-LV"/>
              </w:rPr>
            </w:pPr>
            <w:r w:rsidRPr="002267B8">
              <w:rPr>
                <w:color w:val="000000" w:themeColor="text1"/>
                <w:lang w:eastAsia="lv-LV"/>
              </w:rPr>
              <w:t>Atbilst/ Confirm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543AA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1B8FC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2687F" w14:textId="77777777" w:rsidR="002D5A18" w:rsidRPr="002267B8" w:rsidRDefault="002D5A18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2267B8" w:rsidRPr="002267B8" w14:paraId="0BAF9188" w14:textId="77777777" w:rsidTr="00DE3785">
        <w:trPr>
          <w:cantSplit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304E7E" w14:textId="1898A547" w:rsidR="00943E3E" w:rsidRPr="002267B8" w:rsidRDefault="0089233B" w:rsidP="00786FFA">
            <w:pPr>
              <w:rPr>
                <w:color w:val="000000" w:themeColor="text1"/>
                <w:lang w:eastAsia="lv-LV"/>
              </w:rPr>
            </w:pPr>
            <w:r w:rsidRPr="002267B8">
              <w:rPr>
                <w:b/>
                <w:bCs/>
                <w:color w:val="000000" w:themeColor="text1"/>
              </w:rPr>
              <w:t>Transportēšanas piederumi / Transport accessories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400DDE" w14:textId="77777777" w:rsidR="00943E3E" w:rsidRPr="002267B8" w:rsidRDefault="00943E3E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60CC2C" w14:textId="77777777" w:rsidR="00943E3E" w:rsidRPr="002267B8" w:rsidRDefault="00943E3E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859B9C" w14:textId="77777777" w:rsidR="00943E3E" w:rsidRPr="002267B8" w:rsidRDefault="00943E3E" w:rsidP="00834DE6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2267B8" w:rsidRPr="002267B8" w14:paraId="593314D7" w14:textId="77777777" w:rsidTr="000617D3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65243" w14:textId="77777777" w:rsidR="00943E3E" w:rsidRPr="002267B8" w:rsidRDefault="00943E3E" w:rsidP="00943E3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EAEC7" w14:textId="1C398D7E" w:rsidR="00943E3E" w:rsidRPr="002267B8" w:rsidRDefault="00943E3E" w:rsidP="00943E3E">
            <w:pPr>
              <w:rPr>
                <w:color w:val="000000" w:themeColor="text1"/>
                <w:lang w:eastAsia="lv-LV"/>
              </w:rPr>
            </w:pPr>
            <w:r w:rsidRPr="002267B8">
              <w:rPr>
                <w:color w:val="000000" w:themeColor="text1"/>
                <w:lang w:eastAsia="lv-LV"/>
              </w:rPr>
              <w:t>Transporta vienības iekraušanas sliedes, salokāmas</w:t>
            </w:r>
            <w:r w:rsidR="00201B21" w:rsidRPr="002267B8">
              <w:rPr>
                <w:color w:val="000000" w:themeColor="text1"/>
                <w:lang w:eastAsia="lv-LV"/>
              </w:rPr>
              <w:t xml:space="preserve">, </w:t>
            </w:r>
            <w:r w:rsidR="00201B21" w:rsidRPr="002267B8">
              <w:rPr>
                <w:color w:val="000000" w:themeColor="text1"/>
              </w:rPr>
              <w:t>saderīgas ar konkrēto iekārtu</w:t>
            </w:r>
            <w:r w:rsidRPr="002267B8">
              <w:rPr>
                <w:color w:val="000000" w:themeColor="text1"/>
                <w:lang w:eastAsia="lv-LV"/>
              </w:rPr>
              <w:t xml:space="preserve"> / Loading rails, foldable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3EB59" w14:textId="76524A76" w:rsidR="00943E3E" w:rsidRPr="002267B8" w:rsidRDefault="00943E3E" w:rsidP="00943E3E">
            <w:pPr>
              <w:jc w:val="center"/>
              <w:rPr>
                <w:color w:val="000000" w:themeColor="text1"/>
                <w:lang w:eastAsia="lv-LV"/>
              </w:rPr>
            </w:pPr>
            <w:r w:rsidRPr="002267B8">
              <w:rPr>
                <w:color w:val="000000" w:themeColor="text1"/>
                <w:lang w:eastAsia="lv-LV"/>
              </w:rPr>
              <w:t>Atbilst/ Confirm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8941F" w14:textId="77777777" w:rsidR="00943E3E" w:rsidRPr="002267B8" w:rsidRDefault="00943E3E" w:rsidP="00943E3E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7141F" w14:textId="77777777" w:rsidR="00943E3E" w:rsidRPr="002267B8" w:rsidRDefault="00943E3E" w:rsidP="00943E3E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BBF35" w14:textId="77777777" w:rsidR="00943E3E" w:rsidRPr="002267B8" w:rsidRDefault="00943E3E" w:rsidP="00943E3E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2267B8" w:rsidRPr="002267B8" w14:paraId="064EBA89" w14:textId="77777777" w:rsidTr="000617D3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E029F" w14:textId="77777777" w:rsidR="00943E3E" w:rsidRPr="002267B8" w:rsidRDefault="00943E3E" w:rsidP="00943E3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4A01" w14:textId="2D3E7FE0" w:rsidR="00943E3E" w:rsidRPr="002267B8" w:rsidRDefault="00943E3E" w:rsidP="00943E3E">
            <w:pPr>
              <w:rPr>
                <w:color w:val="000000" w:themeColor="text1"/>
                <w:lang w:eastAsia="lv-LV"/>
              </w:rPr>
            </w:pPr>
            <w:r w:rsidRPr="002267B8">
              <w:rPr>
                <w:color w:val="000000" w:themeColor="text1"/>
                <w:lang w:eastAsia="lv-LV"/>
              </w:rPr>
              <w:t>Transportēšanas stiprinājums transporta vienībā</w:t>
            </w:r>
            <w:r w:rsidR="00201B21" w:rsidRPr="002267B8">
              <w:rPr>
                <w:color w:val="000000" w:themeColor="text1"/>
                <w:lang w:eastAsia="lv-LV"/>
              </w:rPr>
              <w:t xml:space="preserve">, </w:t>
            </w:r>
            <w:r w:rsidR="00201B21" w:rsidRPr="002267B8">
              <w:rPr>
                <w:color w:val="000000" w:themeColor="text1"/>
              </w:rPr>
              <w:t>saderīga ar konkrēto iekārtu</w:t>
            </w:r>
            <w:r w:rsidRPr="002267B8">
              <w:rPr>
                <w:color w:val="000000" w:themeColor="text1"/>
                <w:lang w:eastAsia="lv-LV"/>
              </w:rPr>
              <w:t xml:space="preserve"> / Vehicle transport fixture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EE3B3" w14:textId="5F0021A2" w:rsidR="00943E3E" w:rsidRPr="002267B8" w:rsidRDefault="00943E3E" w:rsidP="00943E3E">
            <w:pPr>
              <w:jc w:val="center"/>
              <w:rPr>
                <w:color w:val="000000" w:themeColor="text1"/>
                <w:lang w:eastAsia="lv-LV"/>
              </w:rPr>
            </w:pPr>
            <w:r w:rsidRPr="002267B8">
              <w:rPr>
                <w:color w:val="000000" w:themeColor="text1"/>
                <w:lang w:eastAsia="lv-LV"/>
              </w:rPr>
              <w:t>Atbilst/ Confirm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233FA" w14:textId="77777777" w:rsidR="00943E3E" w:rsidRPr="002267B8" w:rsidRDefault="00943E3E" w:rsidP="00943E3E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0D183" w14:textId="77777777" w:rsidR="00943E3E" w:rsidRPr="002267B8" w:rsidRDefault="00943E3E" w:rsidP="00943E3E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28AAD" w14:textId="77777777" w:rsidR="00943E3E" w:rsidRPr="002267B8" w:rsidRDefault="00943E3E" w:rsidP="00943E3E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2267B8" w:rsidRPr="002267B8" w14:paraId="5811A8DA" w14:textId="77777777" w:rsidTr="005C6F1F">
        <w:trPr>
          <w:cantSplit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E0813F" w14:textId="21806614" w:rsidR="00943E3E" w:rsidRPr="002267B8" w:rsidRDefault="00943E3E" w:rsidP="00943E3E">
            <w:pPr>
              <w:rPr>
                <w:color w:val="000000" w:themeColor="text1"/>
                <w:lang w:eastAsia="lv-LV"/>
              </w:rPr>
            </w:pPr>
            <w:r w:rsidRPr="002267B8">
              <w:rPr>
                <w:b/>
                <w:bCs/>
                <w:color w:val="000000" w:themeColor="text1"/>
                <w:lang w:eastAsia="lv-LV"/>
              </w:rPr>
              <w:t xml:space="preserve">Neobligātās prasības/ </w:t>
            </w:r>
            <w:r w:rsidRPr="002267B8">
              <w:rPr>
                <w:b/>
                <w:bCs/>
                <w:color w:val="000000" w:themeColor="text1"/>
                <w:lang w:val="en-US" w:eastAsia="lv-LV"/>
              </w:rPr>
              <w:t>Nonobligatory requirements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CB5235" w14:textId="77777777" w:rsidR="00943E3E" w:rsidRPr="002267B8" w:rsidRDefault="00943E3E" w:rsidP="00943E3E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1DB311" w14:textId="77777777" w:rsidR="00943E3E" w:rsidRPr="002267B8" w:rsidRDefault="00943E3E" w:rsidP="00943E3E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6B57BC" w14:textId="77777777" w:rsidR="00943E3E" w:rsidRPr="002267B8" w:rsidRDefault="00943E3E" w:rsidP="00943E3E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2267B8" w:rsidRPr="002267B8" w14:paraId="59E22D4D" w14:textId="77777777" w:rsidTr="000617D3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7E44D" w14:textId="77777777" w:rsidR="00943E3E" w:rsidRPr="002267B8" w:rsidRDefault="00943E3E" w:rsidP="00943E3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E18CA" w14:textId="2616A061" w:rsidR="00943E3E" w:rsidRPr="002267B8" w:rsidRDefault="00943E3E" w:rsidP="00943E3E">
            <w:pPr>
              <w:shd w:val="clear" w:color="auto" w:fill="FFFFFF" w:themeFill="background1"/>
              <w:contextualSpacing/>
              <w:rPr>
                <w:color w:val="000000" w:themeColor="text1"/>
                <w:shd w:val="clear" w:color="auto" w:fill="FFFFFF" w:themeFill="background1"/>
                <w:lang w:val="en-US" w:eastAsia="lv-LV"/>
              </w:rPr>
            </w:pPr>
            <w:r w:rsidRPr="002267B8">
              <w:rPr>
                <w:color w:val="000000" w:themeColor="text1"/>
                <w:shd w:val="clear" w:color="auto" w:fill="FFFFFF" w:themeFill="background1"/>
                <w:lang w:eastAsia="lv-LV"/>
              </w:rPr>
              <w:t>Ierīces paštestēšana palaišanas brīdī /</w:t>
            </w:r>
            <w:r w:rsidRPr="002267B8">
              <w:rPr>
                <w:color w:val="000000" w:themeColor="text1"/>
                <w:shd w:val="clear" w:color="auto" w:fill="FFFFFF" w:themeFill="background1"/>
                <w:lang w:val="en-US" w:eastAsia="lv-LV"/>
              </w:rPr>
              <w:t xml:space="preserve"> Device's self-testing on starting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9EDC7" w14:textId="55FE3A79" w:rsidR="00943E3E" w:rsidRPr="002267B8" w:rsidRDefault="00943E3E" w:rsidP="00943E3E">
            <w:pPr>
              <w:jc w:val="center"/>
              <w:rPr>
                <w:color w:val="000000" w:themeColor="text1"/>
                <w:lang w:eastAsia="lv-LV"/>
              </w:rPr>
            </w:pPr>
            <w:r w:rsidRPr="002267B8">
              <w:rPr>
                <w:color w:val="000000" w:themeColor="text1"/>
                <w:lang w:eastAsia="lv-LV"/>
              </w:rPr>
              <w:t>Atbilst/ Confirm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3B073" w14:textId="77777777" w:rsidR="00943E3E" w:rsidRPr="002267B8" w:rsidRDefault="00943E3E" w:rsidP="00943E3E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51EB8" w14:textId="77777777" w:rsidR="00943E3E" w:rsidRPr="002267B8" w:rsidRDefault="00943E3E" w:rsidP="00943E3E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844BF" w14:textId="77777777" w:rsidR="00943E3E" w:rsidRPr="002267B8" w:rsidRDefault="00943E3E" w:rsidP="00943E3E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2267B8" w:rsidRPr="002267B8" w14:paraId="5F15ED42" w14:textId="77777777" w:rsidTr="000617D3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4E326" w14:textId="77777777" w:rsidR="00943E3E" w:rsidRPr="002267B8" w:rsidRDefault="00943E3E" w:rsidP="00943E3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AE486" w14:textId="275A2AE7" w:rsidR="00943E3E" w:rsidRPr="002267B8" w:rsidRDefault="00943E3E" w:rsidP="00943E3E">
            <w:pPr>
              <w:rPr>
                <w:color w:val="000000" w:themeColor="text1"/>
                <w:lang w:val="en-US" w:eastAsia="lv-LV"/>
              </w:rPr>
            </w:pPr>
            <w:r w:rsidRPr="002267B8">
              <w:rPr>
                <w:color w:val="000000" w:themeColor="text1"/>
                <w:lang w:eastAsia="lv-LV"/>
              </w:rPr>
              <w:t>Izolācijas pretestības mērīšanas ierīce /</w:t>
            </w:r>
            <w:r w:rsidRPr="002267B8">
              <w:rPr>
                <w:color w:val="000000" w:themeColor="text1"/>
                <w:lang w:val="en-US" w:eastAsia="lv-LV"/>
              </w:rPr>
              <w:t xml:space="preserve"> Insulation resistance measuring device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DB999" w14:textId="5C06E7BD" w:rsidR="00943E3E" w:rsidRPr="002267B8" w:rsidRDefault="00943E3E" w:rsidP="00943E3E">
            <w:pPr>
              <w:jc w:val="center"/>
              <w:rPr>
                <w:color w:val="000000" w:themeColor="text1"/>
                <w:lang w:eastAsia="lv-LV"/>
              </w:rPr>
            </w:pPr>
            <w:r w:rsidRPr="002267B8">
              <w:rPr>
                <w:color w:val="000000" w:themeColor="text1"/>
                <w:lang w:eastAsia="lv-LV"/>
              </w:rPr>
              <w:t>Atbilst/ Confirm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62960" w14:textId="77777777" w:rsidR="00943E3E" w:rsidRPr="002267B8" w:rsidRDefault="00943E3E" w:rsidP="00943E3E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E3F62" w14:textId="77777777" w:rsidR="00943E3E" w:rsidRPr="002267B8" w:rsidRDefault="00943E3E" w:rsidP="00943E3E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287F0" w14:textId="77777777" w:rsidR="00943E3E" w:rsidRPr="002267B8" w:rsidRDefault="00943E3E" w:rsidP="00943E3E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2267B8" w:rsidRPr="002267B8" w14:paraId="1E6DA7B2" w14:textId="77777777" w:rsidTr="000617D3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990DA" w14:textId="61E61BA1" w:rsidR="00943E3E" w:rsidRPr="002267B8" w:rsidRDefault="00943E3E" w:rsidP="00943E3E">
            <w:pPr>
              <w:pStyle w:val="ListParagraph"/>
              <w:spacing w:after="0" w:line="240" w:lineRule="auto"/>
              <w:ind w:left="0"/>
              <w:rPr>
                <w:rFonts w:cs="Times New Roman"/>
                <w:bCs/>
                <w:color w:val="000000" w:themeColor="text1"/>
                <w:szCs w:val="24"/>
                <w:lang w:eastAsia="lv-LV"/>
              </w:rPr>
            </w:pPr>
            <w:r w:rsidRPr="002267B8">
              <w:rPr>
                <w:rFonts w:cs="Times New Roman"/>
                <w:bCs/>
                <w:color w:val="000000" w:themeColor="text1"/>
                <w:szCs w:val="24"/>
                <w:lang w:eastAsia="lv-LV"/>
              </w:rPr>
              <w:t>6</w:t>
            </w:r>
            <w:r w:rsidR="00C0613F" w:rsidRPr="002267B8">
              <w:rPr>
                <w:rFonts w:cs="Times New Roman"/>
                <w:bCs/>
                <w:color w:val="000000" w:themeColor="text1"/>
                <w:szCs w:val="24"/>
                <w:lang w:eastAsia="lv-LV"/>
              </w:rPr>
              <w:t>8</w:t>
            </w:r>
            <w:r w:rsidRPr="002267B8">
              <w:rPr>
                <w:rFonts w:cs="Times New Roman"/>
                <w:bCs/>
                <w:color w:val="000000" w:themeColor="text1"/>
                <w:szCs w:val="24"/>
                <w:lang w:eastAsia="lv-LV"/>
              </w:rPr>
              <w:t>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6CD8C" w14:textId="492CA560" w:rsidR="00943E3E" w:rsidRPr="002267B8" w:rsidRDefault="00943E3E" w:rsidP="00943E3E">
            <w:pPr>
              <w:contextualSpacing/>
              <w:jc w:val="both"/>
              <w:rPr>
                <w:color w:val="000000" w:themeColor="text1"/>
                <w:lang w:val="en-US" w:eastAsia="lv-LV"/>
              </w:rPr>
            </w:pPr>
            <w:r w:rsidRPr="002267B8">
              <w:rPr>
                <w:color w:val="000000" w:themeColor="text1"/>
                <w:lang w:eastAsia="lv-LV"/>
              </w:rPr>
              <w:t xml:space="preserve">Integrēts mērīšanas modulis / </w:t>
            </w:r>
            <w:r w:rsidRPr="002267B8">
              <w:rPr>
                <w:color w:val="000000" w:themeColor="text1"/>
                <w:lang w:val="en-US" w:eastAsia="lv-LV"/>
              </w:rPr>
              <w:t xml:space="preserve">Integrated measurement module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818DF" w14:textId="1FDD1D02" w:rsidR="00943E3E" w:rsidRPr="002267B8" w:rsidRDefault="00943E3E" w:rsidP="00943E3E">
            <w:pPr>
              <w:jc w:val="center"/>
              <w:rPr>
                <w:color w:val="000000" w:themeColor="text1"/>
                <w:lang w:eastAsia="lv-LV"/>
              </w:rPr>
            </w:pPr>
            <w:r w:rsidRPr="002267B8">
              <w:rPr>
                <w:color w:val="000000" w:themeColor="text1"/>
                <w:lang w:eastAsia="lv-LV"/>
              </w:rPr>
              <w:t>Atbilst/ Confirm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F18E0" w14:textId="77777777" w:rsidR="00943E3E" w:rsidRPr="002267B8" w:rsidRDefault="00943E3E" w:rsidP="00943E3E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A1881" w14:textId="77777777" w:rsidR="00943E3E" w:rsidRPr="002267B8" w:rsidRDefault="00943E3E" w:rsidP="00943E3E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AB926" w14:textId="77777777" w:rsidR="00943E3E" w:rsidRPr="002267B8" w:rsidRDefault="00943E3E" w:rsidP="00943E3E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2267B8" w:rsidRPr="002267B8" w14:paraId="7A4072F6" w14:textId="77777777" w:rsidTr="000617D3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8B9C1" w14:textId="08F7D080" w:rsidR="00943E3E" w:rsidRPr="002267B8" w:rsidRDefault="00943E3E" w:rsidP="00943E3E">
            <w:pPr>
              <w:pStyle w:val="ListParagraph"/>
              <w:spacing w:after="0" w:line="240" w:lineRule="auto"/>
              <w:ind w:left="0"/>
              <w:rPr>
                <w:rFonts w:cs="Times New Roman"/>
                <w:bCs/>
                <w:color w:val="000000" w:themeColor="text1"/>
                <w:szCs w:val="24"/>
                <w:lang w:eastAsia="lv-LV"/>
              </w:rPr>
            </w:pPr>
            <w:r w:rsidRPr="002267B8">
              <w:rPr>
                <w:rFonts w:cs="Times New Roman"/>
                <w:bCs/>
                <w:color w:val="000000" w:themeColor="text1"/>
                <w:szCs w:val="24"/>
                <w:lang w:eastAsia="lv-LV"/>
              </w:rPr>
              <w:t>6</w:t>
            </w:r>
            <w:r w:rsidR="00C0613F" w:rsidRPr="002267B8">
              <w:rPr>
                <w:rFonts w:cs="Times New Roman"/>
                <w:bCs/>
                <w:color w:val="000000" w:themeColor="text1"/>
                <w:szCs w:val="24"/>
                <w:lang w:eastAsia="lv-LV"/>
              </w:rPr>
              <w:t>8</w:t>
            </w:r>
            <w:r w:rsidRPr="002267B8">
              <w:rPr>
                <w:rFonts w:cs="Times New Roman"/>
                <w:bCs/>
                <w:color w:val="000000" w:themeColor="text1"/>
                <w:szCs w:val="24"/>
                <w:lang w:eastAsia="lv-LV"/>
              </w:rPr>
              <w:t>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AFE19" w14:textId="50D13C53" w:rsidR="00943E3E" w:rsidRPr="002267B8" w:rsidRDefault="00943E3E" w:rsidP="00943E3E">
            <w:pPr>
              <w:contextualSpacing/>
              <w:jc w:val="both"/>
              <w:rPr>
                <w:color w:val="000000" w:themeColor="text1"/>
                <w:lang w:val="en-US" w:eastAsia="lv-LV"/>
              </w:rPr>
            </w:pPr>
            <w:r w:rsidRPr="002267B8">
              <w:rPr>
                <w:color w:val="000000" w:themeColor="text1"/>
                <w:lang w:eastAsia="lv-LV"/>
              </w:rPr>
              <w:t>Maks. Pretestības mērīšanas spriegums, DC /</w:t>
            </w:r>
            <w:r w:rsidRPr="002267B8">
              <w:rPr>
                <w:color w:val="000000" w:themeColor="text1"/>
                <w:lang w:val="en-US" w:eastAsia="lv-LV"/>
              </w:rPr>
              <w:t xml:space="preserve"> Max. measurement voltage, DC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2EEE1" w14:textId="06041DF0" w:rsidR="00943E3E" w:rsidRPr="002267B8" w:rsidRDefault="00943E3E" w:rsidP="00943E3E">
            <w:pPr>
              <w:jc w:val="center"/>
              <w:rPr>
                <w:color w:val="000000" w:themeColor="text1"/>
                <w:lang w:eastAsia="lv-LV"/>
              </w:rPr>
            </w:pPr>
            <w:r w:rsidRPr="002267B8">
              <w:rPr>
                <w:color w:val="000000" w:themeColor="text1"/>
                <w:lang w:val="en-US" w:eastAsia="lv-LV"/>
              </w:rPr>
              <w:t>≥2500 V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319DD" w14:textId="77777777" w:rsidR="00943E3E" w:rsidRPr="002267B8" w:rsidRDefault="00943E3E" w:rsidP="00943E3E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3EAE2" w14:textId="77777777" w:rsidR="00943E3E" w:rsidRPr="002267B8" w:rsidRDefault="00943E3E" w:rsidP="00943E3E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6B167" w14:textId="77777777" w:rsidR="00943E3E" w:rsidRPr="002267B8" w:rsidRDefault="00943E3E" w:rsidP="00943E3E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2267B8" w:rsidRPr="002267B8" w14:paraId="21EDC9B5" w14:textId="77777777" w:rsidTr="000617D3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E1326" w14:textId="6F91AA75" w:rsidR="00943E3E" w:rsidRPr="002267B8" w:rsidRDefault="00943E3E" w:rsidP="00943E3E">
            <w:pPr>
              <w:pStyle w:val="ListParagraph"/>
              <w:spacing w:after="0" w:line="240" w:lineRule="auto"/>
              <w:ind w:left="0"/>
              <w:rPr>
                <w:rFonts w:cs="Times New Roman"/>
                <w:bCs/>
                <w:color w:val="000000" w:themeColor="text1"/>
                <w:szCs w:val="24"/>
                <w:lang w:eastAsia="lv-LV"/>
              </w:rPr>
            </w:pPr>
            <w:r w:rsidRPr="002267B8">
              <w:rPr>
                <w:rFonts w:cs="Times New Roman"/>
                <w:bCs/>
                <w:color w:val="000000" w:themeColor="text1"/>
                <w:szCs w:val="24"/>
                <w:lang w:eastAsia="lv-LV"/>
              </w:rPr>
              <w:t>6</w:t>
            </w:r>
            <w:r w:rsidR="00C0613F" w:rsidRPr="002267B8">
              <w:rPr>
                <w:rFonts w:cs="Times New Roman"/>
                <w:bCs/>
                <w:color w:val="000000" w:themeColor="text1"/>
                <w:szCs w:val="24"/>
                <w:lang w:eastAsia="lv-LV"/>
              </w:rPr>
              <w:t>8</w:t>
            </w:r>
            <w:r w:rsidRPr="002267B8">
              <w:rPr>
                <w:rFonts w:cs="Times New Roman"/>
                <w:bCs/>
                <w:color w:val="000000" w:themeColor="text1"/>
                <w:szCs w:val="24"/>
                <w:lang w:eastAsia="lv-LV"/>
              </w:rPr>
              <w:t>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16B61" w14:textId="7C89E8A2" w:rsidR="00943E3E" w:rsidRPr="002267B8" w:rsidRDefault="00943E3E" w:rsidP="00943E3E">
            <w:pPr>
              <w:contextualSpacing/>
              <w:jc w:val="both"/>
              <w:rPr>
                <w:color w:val="000000" w:themeColor="text1"/>
                <w:lang w:val="en-US" w:eastAsia="lv-LV"/>
              </w:rPr>
            </w:pPr>
            <w:r w:rsidRPr="002267B8">
              <w:rPr>
                <w:color w:val="000000" w:themeColor="text1"/>
                <w:lang w:eastAsia="lv-LV"/>
              </w:rPr>
              <w:t>Pretestības mērīšana/</w:t>
            </w:r>
            <w:r w:rsidRPr="002267B8">
              <w:rPr>
                <w:color w:val="000000" w:themeColor="text1"/>
                <w:lang w:val="en-US" w:eastAsia="lv-LV"/>
              </w:rPr>
              <w:t xml:space="preserve"> Resistance measurement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12228" w14:textId="2E8BCB49" w:rsidR="00943E3E" w:rsidRPr="002267B8" w:rsidRDefault="00943E3E" w:rsidP="00943E3E">
            <w:pPr>
              <w:jc w:val="center"/>
              <w:rPr>
                <w:color w:val="000000" w:themeColor="text1"/>
                <w:lang w:val="en-US" w:eastAsia="lv-LV"/>
              </w:rPr>
            </w:pPr>
            <w:r w:rsidRPr="002267B8">
              <w:rPr>
                <w:color w:val="000000" w:themeColor="text1"/>
                <w:lang w:val="en-US" w:eastAsia="lv-LV"/>
              </w:rPr>
              <w:t>≥ 600 MΩ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84207" w14:textId="77777777" w:rsidR="00943E3E" w:rsidRPr="002267B8" w:rsidRDefault="00943E3E" w:rsidP="00943E3E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9FD28" w14:textId="77777777" w:rsidR="00943E3E" w:rsidRPr="002267B8" w:rsidRDefault="00943E3E" w:rsidP="00943E3E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1AFB1" w14:textId="77777777" w:rsidR="00943E3E" w:rsidRPr="002267B8" w:rsidRDefault="00943E3E" w:rsidP="00943E3E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2267B8" w:rsidRPr="002267B8" w14:paraId="081F2F0D" w14:textId="77777777" w:rsidTr="000617D3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B4A07" w14:textId="50C54434" w:rsidR="00943E3E" w:rsidRPr="002267B8" w:rsidRDefault="00943E3E" w:rsidP="00943E3E">
            <w:pPr>
              <w:pStyle w:val="ListParagraph"/>
              <w:spacing w:after="0" w:line="240" w:lineRule="auto"/>
              <w:ind w:left="0"/>
              <w:rPr>
                <w:rFonts w:cs="Times New Roman"/>
                <w:bCs/>
                <w:color w:val="000000" w:themeColor="text1"/>
                <w:szCs w:val="24"/>
                <w:lang w:eastAsia="lv-LV"/>
              </w:rPr>
            </w:pPr>
            <w:r w:rsidRPr="002267B8">
              <w:rPr>
                <w:rFonts w:cs="Times New Roman"/>
                <w:bCs/>
                <w:color w:val="000000" w:themeColor="text1"/>
                <w:szCs w:val="24"/>
                <w:lang w:eastAsia="lv-LV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3DDD0" w14:textId="66FD353C" w:rsidR="00943E3E" w:rsidRPr="002267B8" w:rsidRDefault="00943E3E" w:rsidP="00943E3E">
            <w:pPr>
              <w:contextualSpacing/>
              <w:jc w:val="both"/>
              <w:rPr>
                <w:color w:val="000000" w:themeColor="text1"/>
                <w:lang w:eastAsia="lv-LV"/>
              </w:rPr>
            </w:pPr>
            <w:r w:rsidRPr="002267B8">
              <w:rPr>
                <w:color w:val="000000" w:themeColor="text1"/>
                <w:lang w:eastAsia="lv-LV"/>
              </w:rPr>
              <w:t>Kabeļa bojājuma pretestības samazināšana, izmantojot kabeļa sadedzināšanas funkcionalitāti (kabeļa dedzināšana) / Cable fault's impedance reduction by cable burning functionality (cable burn)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1444A" w14:textId="3E7FEFC9" w:rsidR="00943E3E" w:rsidRPr="002267B8" w:rsidRDefault="00943E3E" w:rsidP="00943E3E">
            <w:pPr>
              <w:jc w:val="center"/>
              <w:rPr>
                <w:color w:val="000000" w:themeColor="text1"/>
                <w:lang w:val="en-US" w:eastAsia="lv-LV"/>
              </w:rPr>
            </w:pPr>
            <w:r w:rsidRPr="002267B8">
              <w:rPr>
                <w:color w:val="000000" w:themeColor="text1"/>
                <w:lang w:eastAsia="lv-LV"/>
              </w:rPr>
              <w:t>Atbilst/ Confirm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5888D" w14:textId="77777777" w:rsidR="00943E3E" w:rsidRPr="002267B8" w:rsidRDefault="00943E3E" w:rsidP="00943E3E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44F81" w14:textId="77777777" w:rsidR="00943E3E" w:rsidRPr="002267B8" w:rsidRDefault="00943E3E" w:rsidP="00943E3E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AF03C" w14:textId="77777777" w:rsidR="00943E3E" w:rsidRPr="002267B8" w:rsidRDefault="00943E3E" w:rsidP="00943E3E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2267B8" w:rsidRPr="002267B8" w14:paraId="2A86AF09" w14:textId="77777777" w:rsidTr="000617D3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4085B" w14:textId="4D3642AC" w:rsidR="00943E3E" w:rsidRPr="002267B8" w:rsidRDefault="00943E3E" w:rsidP="00943E3E">
            <w:pPr>
              <w:pStyle w:val="ListParagraph"/>
              <w:spacing w:after="0" w:line="240" w:lineRule="auto"/>
              <w:ind w:left="0"/>
              <w:rPr>
                <w:rFonts w:cs="Times New Roman"/>
                <w:bCs/>
                <w:color w:val="000000" w:themeColor="text1"/>
                <w:szCs w:val="24"/>
                <w:lang w:eastAsia="lv-LV"/>
              </w:rPr>
            </w:pPr>
            <w:r w:rsidRPr="002267B8">
              <w:rPr>
                <w:rFonts w:cs="Times New Roman"/>
                <w:bCs/>
                <w:color w:val="000000" w:themeColor="text1"/>
                <w:szCs w:val="24"/>
                <w:lang w:eastAsia="lv-LV"/>
              </w:rPr>
              <w:t>70.1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15A68" w14:textId="1AF02FB7" w:rsidR="00943E3E" w:rsidRPr="002267B8" w:rsidRDefault="00943E3E" w:rsidP="00943E3E">
            <w:pPr>
              <w:contextualSpacing/>
              <w:jc w:val="both"/>
              <w:rPr>
                <w:color w:val="000000" w:themeColor="text1"/>
                <w:lang w:val="en-US" w:eastAsia="lv-LV"/>
              </w:rPr>
            </w:pPr>
            <w:r w:rsidRPr="002267B8">
              <w:rPr>
                <w:color w:val="000000" w:themeColor="text1"/>
                <w:lang w:eastAsia="lv-LV"/>
              </w:rPr>
              <w:t xml:space="preserve">Iebūvēts modulis / </w:t>
            </w:r>
            <w:r w:rsidRPr="002267B8">
              <w:rPr>
                <w:color w:val="000000" w:themeColor="text1"/>
                <w:lang w:val="en-US" w:eastAsia="lv-LV"/>
              </w:rPr>
              <w:t xml:space="preserve">Integrated module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62F55" w14:textId="0A8F62E3" w:rsidR="00943E3E" w:rsidRPr="002267B8" w:rsidRDefault="00943E3E" w:rsidP="00943E3E">
            <w:pPr>
              <w:jc w:val="center"/>
              <w:rPr>
                <w:color w:val="000000" w:themeColor="text1"/>
                <w:lang w:val="en-US" w:eastAsia="lv-LV"/>
              </w:rPr>
            </w:pPr>
            <w:r w:rsidRPr="002267B8">
              <w:rPr>
                <w:color w:val="000000" w:themeColor="text1"/>
                <w:lang w:eastAsia="lv-LV"/>
              </w:rPr>
              <w:t>Atbilst/ Confirm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2AAC4" w14:textId="77777777" w:rsidR="00943E3E" w:rsidRPr="002267B8" w:rsidRDefault="00943E3E" w:rsidP="00943E3E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E07B5" w14:textId="77777777" w:rsidR="00943E3E" w:rsidRPr="002267B8" w:rsidRDefault="00943E3E" w:rsidP="00943E3E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A70D0" w14:textId="77777777" w:rsidR="00943E3E" w:rsidRPr="002267B8" w:rsidRDefault="00943E3E" w:rsidP="00943E3E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2267B8" w:rsidRPr="002267B8" w14:paraId="0F0B7D38" w14:textId="77777777" w:rsidTr="000617D3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0D39C" w14:textId="219F6388" w:rsidR="00943E3E" w:rsidRPr="002267B8" w:rsidRDefault="00943E3E" w:rsidP="00943E3E">
            <w:pPr>
              <w:pStyle w:val="ListParagraph"/>
              <w:spacing w:after="0" w:line="240" w:lineRule="auto"/>
              <w:ind w:left="0"/>
              <w:rPr>
                <w:rFonts w:cs="Times New Roman"/>
                <w:bCs/>
                <w:color w:val="000000" w:themeColor="text1"/>
                <w:szCs w:val="24"/>
                <w:lang w:eastAsia="lv-LV"/>
              </w:rPr>
            </w:pPr>
            <w:r w:rsidRPr="002267B8">
              <w:rPr>
                <w:rFonts w:cs="Times New Roman"/>
                <w:bCs/>
                <w:color w:val="000000" w:themeColor="text1"/>
                <w:szCs w:val="24"/>
                <w:lang w:eastAsia="lv-LV"/>
              </w:rPr>
              <w:t>70.2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2C171" w14:textId="7BDCA22D" w:rsidR="00943E3E" w:rsidRPr="002267B8" w:rsidRDefault="00943E3E" w:rsidP="00943E3E">
            <w:pPr>
              <w:contextualSpacing/>
              <w:jc w:val="both"/>
              <w:rPr>
                <w:color w:val="000000" w:themeColor="text1"/>
                <w:lang w:val="en-US" w:eastAsia="lv-LV"/>
              </w:rPr>
            </w:pPr>
            <w:r w:rsidRPr="002267B8">
              <w:rPr>
                <w:color w:val="000000" w:themeColor="text1"/>
                <w:lang w:val="en-US" w:eastAsia="lv-LV"/>
              </w:rPr>
              <w:t xml:space="preserve">Sprieguma izeja  Voltage output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3E79C" w14:textId="0CB78B1A" w:rsidR="00943E3E" w:rsidRPr="002267B8" w:rsidRDefault="00943E3E" w:rsidP="00943E3E">
            <w:pPr>
              <w:jc w:val="center"/>
              <w:rPr>
                <w:color w:val="000000" w:themeColor="text1"/>
                <w:lang w:eastAsia="lv-LV"/>
              </w:rPr>
            </w:pPr>
            <w:r w:rsidRPr="002267B8">
              <w:rPr>
                <w:color w:val="000000" w:themeColor="text1"/>
                <w:lang w:val="en-US" w:eastAsia="lv-LV"/>
              </w:rPr>
              <w:t>0 – 5/10/20 kV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94A87" w14:textId="77777777" w:rsidR="00943E3E" w:rsidRPr="002267B8" w:rsidRDefault="00943E3E" w:rsidP="00943E3E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CE473" w14:textId="77777777" w:rsidR="00943E3E" w:rsidRPr="002267B8" w:rsidRDefault="00943E3E" w:rsidP="00943E3E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4ED96" w14:textId="77777777" w:rsidR="00943E3E" w:rsidRPr="002267B8" w:rsidRDefault="00943E3E" w:rsidP="00943E3E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2267B8" w:rsidRPr="002267B8" w14:paraId="51EC2737" w14:textId="77777777" w:rsidTr="000617D3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0A1CA" w14:textId="510190C5" w:rsidR="00943E3E" w:rsidRPr="002267B8" w:rsidRDefault="00943E3E" w:rsidP="00943E3E">
            <w:pPr>
              <w:pStyle w:val="ListParagraph"/>
              <w:spacing w:after="0" w:line="240" w:lineRule="auto"/>
              <w:ind w:left="0"/>
              <w:rPr>
                <w:rFonts w:cs="Times New Roman"/>
                <w:bCs/>
                <w:color w:val="000000" w:themeColor="text1"/>
                <w:szCs w:val="24"/>
                <w:lang w:eastAsia="lv-LV"/>
              </w:rPr>
            </w:pPr>
            <w:r w:rsidRPr="002267B8">
              <w:rPr>
                <w:rFonts w:cs="Times New Roman"/>
                <w:bCs/>
                <w:color w:val="000000" w:themeColor="text1"/>
                <w:szCs w:val="24"/>
                <w:lang w:eastAsia="lv-LV"/>
              </w:rPr>
              <w:t>70.3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BB672" w14:textId="5A468D3C" w:rsidR="00943E3E" w:rsidRPr="002267B8" w:rsidRDefault="00943E3E" w:rsidP="00943E3E">
            <w:pPr>
              <w:contextualSpacing/>
              <w:jc w:val="both"/>
              <w:rPr>
                <w:color w:val="000000" w:themeColor="text1"/>
                <w:lang w:val="en-US" w:eastAsia="lv-LV"/>
              </w:rPr>
            </w:pPr>
            <w:r w:rsidRPr="002267B8">
              <w:rPr>
                <w:color w:val="000000" w:themeColor="text1"/>
                <w:lang w:val="en-US" w:eastAsia="lv-LV"/>
              </w:rPr>
              <w:t>Strāvas izeja / Current output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31B1E" w14:textId="74C034D3" w:rsidR="00943E3E" w:rsidRPr="002267B8" w:rsidRDefault="00943E3E" w:rsidP="00943E3E">
            <w:pPr>
              <w:jc w:val="center"/>
              <w:rPr>
                <w:color w:val="000000" w:themeColor="text1"/>
                <w:lang w:eastAsia="lv-LV"/>
              </w:rPr>
            </w:pPr>
            <w:r w:rsidRPr="002267B8">
              <w:rPr>
                <w:color w:val="000000" w:themeColor="text1"/>
                <w:lang w:val="en-US" w:eastAsia="lv-LV"/>
              </w:rPr>
              <w:t>850/400/200 mA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4105D" w14:textId="77777777" w:rsidR="00943E3E" w:rsidRPr="002267B8" w:rsidRDefault="00943E3E" w:rsidP="00943E3E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477AF" w14:textId="77777777" w:rsidR="00943E3E" w:rsidRPr="002267B8" w:rsidRDefault="00943E3E" w:rsidP="00943E3E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046E3" w14:textId="77777777" w:rsidR="00943E3E" w:rsidRPr="002267B8" w:rsidRDefault="00943E3E" w:rsidP="00943E3E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</w:tbl>
    <w:p w14:paraId="62AC3133" w14:textId="26F00FBD" w:rsidR="00D56149" w:rsidRDefault="007707A6" w:rsidP="00F374F3">
      <w:pPr>
        <w:pStyle w:val="Title"/>
        <w:widowControl w:val="0"/>
        <w:jc w:val="left"/>
        <w:rPr>
          <w:bCs w:val="0"/>
          <w:noProof/>
          <w:sz w:val="24"/>
          <w:szCs w:val="22"/>
          <w:lang w:eastAsia="lv-LV"/>
        </w:rPr>
      </w:pPr>
      <w:r>
        <w:rPr>
          <w:bCs w:val="0"/>
          <w:noProof/>
          <w:sz w:val="24"/>
          <w:szCs w:val="22"/>
          <w:lang w:eastAsia="lv-LV"/>
        </w:rPr>
        <w:t xml:space="preserve"> </w:t>
      </w:r>
    </w:p>
    <w:p w14:paraId="62988C17" w14:textId="77777777" w:rsidR="00D56149" w:rsidRDefault="00D56149">
      <w:pPr>
        <w:spacing w:after="200" w:line="276" w:lineRule="auto"/>
        <w:rPr>
          <w:b/>
          <w:noProof/>
          <w:szCs w:val="22"/>
          <w:lang w:eastAsia="lv-LV"/>
        </w:rPr>
      </w:pPr>
      <w:r>
        <w:rPr>
          <w:bCs/>
          <w:noProof/>
          <w:szCs w:val="22"/>
          <w:lang w:eastAsia="lv-LV"/>
        </w:rPr>
        <w:br w:type="page"/>
      </w:r>
    </w:p>
    <w:p w14:paraId="5C8CF717" w14:textId="77777777" w:rsidR="00F374F3" w:rsidRDefault="00F374F3" w:rsidP="00D56149">
      <w:pPr>
        <w:pStyle w:val="Title"/>
        <w:widowControl w:val="0"/>
        <w:rPr>
          <w:bCs w:val="0"/>
          <w:noProof/>
          <w:sz w:val="24"/>
          <w:szCs w:val="22"/>
          <w:lang w:eastAsia="lv-LV"/>
        </w:rPr>
      </w:pPr>
    </w:p>
    <w:p w14:paraId="38B4A98D" w14:textId="114344AC" w:rsidR="00764004" w:rsidRPr="00F82F17" w:rsidRDefault="00764004" w:rsidP="00D56149">
      <w:pPr>
        <w:pStyle w:val="Title"/>
        <w:widowControl w:val="0"/>
        <w:rPr>
          <w:bCs w:val="0"/>
          <w:noProof/>
          <w:sz w:val="24"/>
          <w:szCs w:val="22"/>
          <w:lang w:eastAsia="lv-LV"/>
        </w:rPr>
      </w:pPr>
      <w:r w:rsidRPr="00F82F17">
        <w:rPr>
          <w:bCs w:val="0"/>
          <w:noProof/>
          <w:sz w:val="24"/>
          <w:szCs w:val="22"/>
          <w:lang w:eastAsia="lv-LV"/>
        </w:rPr>
        <w:t>Attēlam ir informatīvs raksturs</w:t>
      </w:r>
      <w:r w:rsidR="00D56149">
        <w:rPr>
          <w:bCs w:val="0"/>
          <w:noProof/>
          <w:sz w:val="24"/>
          <w:szCs w:val="22"/>
          <w:lang w:eastAsia="lv-LV"/>
        </w:rPr>
        <w:t xml:space="preserve"> / Informative picture</w:t>
      </w:r>
    </w:p>
    <w:p w14:paraId="05D95786" w14:textId="6768AC08" w:rsidR="00764004" w:rsidRPr="00CF677B" w:rsidRDefault="00764004" w:rsidP="00764004">
      <w:pPr>
        <w:pStyle w:val="Title"/>
        <w:widowControl w:val="0"/>
        <w:rPr>
          <w:bCs w:val="0"/>
          <w:noProof/>
          <w:sz w:val="22"/>
          <w:szCs w:val="22"/>
          <w:lang w:eastAsia="lv-LV"/>
        </w:rPr>
      </w:pPr>
    </w:p>
    <w:p w14:paraId="7DFF6639" w14:textId="76806E30" w:rsidR="00627BFE" w:rsidRDefault="003625B7" w:rsidP="004C537C">
      <w:pPr>
        <w:spacing w:after="200" w:line="276" w:lineRule="auto"/>
        <w:jc w:val="center"/>
      </w:pPr>
      <w:r>
        <w:rPr>
          <w:noProof/>
          <w:lang w:eastAsia="lv-LV"/>
        </w:rPr>
        <w:drawing>
          <wp:inline distT="0" distB="0" distL="0" distR="0" wp14:anchorId="14B08468" wp14:editId="3E2C9E7C">
            <wp:extent cx="2468215" cy="2901172"/>
            <wp:effectExtent l="0" t="0" r="8890" b="0"/>
            <wp:docPr id="1" name="Picture 1" descr="A picture containing text, transport, handc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transport, handcar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68215" cy="2901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sectPr w:rsidR="00627BFE" w:rsidSect="00764004">
      <w:headerReference w:type="default" r:id="rId9"/>
      <w:footerReference w:type="default" r:id="rId10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E5FB9" w14:textId="77777777" w:rsidR="002D4904" w:rsidRDefault="002D4904" w:rsidP="00764004">
      <w:r>
        <w:separator/>
      </w:r>
    </w:p>
  </w:endnote>
  <w:endnote w:type="continuationSeparator" w:id="0">
    <w:p w14:paraId="1A58D30A" w14:textId="77777777" w:rsidR="002D4904" w:rsidRDefault="002D4904" w:rsidP="00764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5212545"/>
      <w:docPartObj>
        <w:docPartGallery w:val="Page Numbers (Bottom of Page)"/>
        <w:docPartUnique/>
      </w:docPartObj>
    </w:sdtPr>
    <w:sdtEndPr/>
    <w:sdtContent>
      <w:p w14:paraId="62F5B259" w14:textId="3EB5BCE1" w:rsidR="00694673" w:rsidRDefault="00694673" w:rsidP="00694673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10AC">
          <w:rPr>
            <w:noProof/>
          </w:rPr>
          <w:t>3</w:t>
        </w:r>
        <w:r>
          <w:fldChar w:fldCharType="end"/>
        </w:r>
      </w:p>
    </w:sdtContent>
  </w:sdt>
  <w:p w14:paraId="10882717" w14:textId="77777777" w:rsidR="00694673" w:rsidRDefault="006946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C86E2" w14:textId="77777777" w:rsidR="002D4904" w:rsidRDefault="002D4904" w:rsidP="00764004">
      <w:r>
        <w:separator/>
      </w:r>
    </w:p>
  </w:footnote>
  <w:footnote w:type="continuationSeparator" w:id="0">
    <w:p w14:paraId="180B8691" w14:textId="77777777" w:rsidR="002D4904" w:rsidRDefault="002D4904" w:rsidP="00764004">
      <w:r>
        <w:continuationSeparator/>
      </w:r>
    </w:p>
  </w:footnote>
  <w:footnote w:id="1">
    <w:p w14:paraId="46165B25" w14:textId="571DA2B3" w:rsidR="008B350B" w:rsidRDefault="008B350B" w:rsidP="00FC142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D03483" w:rsidRPr="00C02108">
        <w:t xml:space="preserve">Precīzs avots, kur atspoguļota tehniskā informācija </w:t>
      </w:r>
      <w:r w:rsidR="00D03483" w:rsidRPr="000F24F9">
        <w:t xml:space="preserve">(norādīt precīzu avotu, kur atspoguļota tehniskā informācija (iesniegtā dokumenta nosaukums, lapaspuse). Atbilstība tehniskajiem parametriem tiks pārbaudīta </w:t>
      </w:r>
      <w:r w:rsidR="00D03483">
        <w:t>izmantojot sadaļā "Dokumentācija" minētos dokumentus</w:t>
      </w:r>
      <w:r w:rsidR="00D03483" w:rsidRPr="00C02108">
        <w:t>)</w:t>
      </w:r>
      <w:r w:rsidR="00D03483">
        <w:t xml:space="preserve">. </w:t>
      </w:r>
      <w:r w:rsidR="00D03483" w:rsidRPr="00C02108">
        <w:t xml:space="preserve">/ </w:t>
      </w:r>
      <w:r w:rsidR="00D03483" w:rsidRPr="00503DF7">
        <w:rPr>
          <w:lang w:val="en-US"/>
        </w:rPr>
        <w:t>An accurate source presenting the technical information (</w:t>
      </w:r>
      <w:r w:rsidR="00D03483" w:rsidRPr="000F24F9">
        <w:rPr>
          <w:lang w:val="en-US"/>
        </w:rPr>
        <w:t>specify the exact source where the technical information is reflected (name of the submitted document, page).</w:t>
      </w:r>
      <w:r w:rsidR="00D03483">
        <w:rPr>
          <w:lang w:val="en-US"/>
        </w:rPr>
        <w:t xml:space="preserve"> </w:t>
      </w:r>
      <w:r w:rsidR="00D03483" w:rsidRPr="000F24F9">
        <w:rPr>
          <w:lang w:val="en-US"/>
        </w:rPr>
        <w:t>Compliance with the technical parameters will be checked using the documents mentioned in the "Documentation" section</w:t>
      </w:r>
      <w:r w:rsidR="00D03483" w:rsidRPr="00503DF7">
        <w:rPr>
          <w:lang w:val="en-US"/>
        </w:rPr>
        <w:t>)</w:t>
      </w:r>
      <w:r w:rsidR="00D03483">
        <w:rPr>
          <w:lang w:val="en-US"/>
        </w:rPr>
        <w:t>.</w:t>
      </w:r>
    </w:p>
  </w:footnote>
  <w:footnote w:id="2">
    <w:p w14:paraId="04B1AF64" w14:textId="2E8B68E8" w:rsidR="00193E6D" w:rsidRDefault="00193E6D" w:rsidP="00193E6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D03483" w:rsidRPr="0028349C">
        <w:t>“Sada</w:t>
      </w:r>
      <w:r w:rsidR="00D03483">
        <w:t xml:space="preserve">les tīkls” materiālu kategorijas nosaukums un numurs/ </w:t>
      </w:r>
      <w:r w:rsidR="00D03483" w:rsidRPr="00503DF7">
        <w:rPr>
          <w:lang w:val="en-US"/>
        </w:rPr>
        <w:t>Name and number of material category of AS “Sadales tīkls”</w:t>
      </w:r>
    </w:p>
  </w:footnote>
  <w:footnote w:id="3">
    <w:p w14:paraId="32949B6D" w14:textId="5AA4B168" w:rsidR="00D03483" w:rsidRPr="00D03483" w:rsidRDefault="005025E1" w:rsidP="00D03483">
      <w:pPr>
        <w:pStyle w:val="FootnoteText"/>
        <w:rPr>
          <w:color w:val="000000"/>
          <w:szCs w:val="22"/>
          <w:lang w:val="en-US" w:eastAsia="lv-LV"/>
        </w:rPr>
      </w:pPr>
      <w:r>
        <w:rPr>
          <w:rStyle w:val="FootnoteReference"/>
        </w:rPr>
        <w:footnoteRef/>
      </w:r>
      <w:r>
        <w:t xml:space="preserve"> </w:t>
      </w:r>
      <w:r w:rsidR="00D03483" w:rsidRPr="006C2439">
        <w:rPr>
          <w:color w:val="000000"/>
          <w:lang w:eastAsia="lv-LV"/>
        </w:rPr>
        <w:t>Norādīt pilnu preces tipa apzīmējumu</w:t>
      </w:r>
      <w:r w:rsidR="00D03483">
        <w:rPr>
          <w:color w:val="000000"/>
          <w:lang w:eastAsia="lv-LV"/>
        </w:rPr>
        <w:t xml:space="preserve"> </w:t>
      </w:r>
      <w:r w:rsidR="00D03483">
        <w:rPr>
          <w:color w:val="000000"/>
          <w:szCs w:val="22"/>
          <w:lang w:eastAsia="lv-LV"/>
        </w:rPr>
        <w:t>(modeļa nosaukums</w:t>
      </w:r>
      <w:r w:rsidR="00D03483" w:rsidRPr="00DC28C6">
        <w:rPr>
          <w:color w:val="000000"/>
          <w:szCs w:val="22"/>
          <w:lang w:eastAsia="lv-LV"/>
        </w:rPr>
        <w:t>)</w:t>
      </w:r>
      <w:r w:rsidR="00D03483" w:rsidRPr="006C2439">
        <w:rPr>
          <w:color w:val="000000"/>
          <w:lang w:eastAsia="lv-LV"/>
        </w:rPr>
        <w:t xml:space="preserve">/ Specify type </w:t>
      </w:r>
      <w:r w:rsidR="00D03483" w:rsidRPr="006C2439">
        <w:rPr>
          <w:rFonts w:eastAsia="Calibri"/>
          <w:lang w:val="en-US"/>
        </w:rPr>
        <w:t>reference</w:t>
      </w:r>
      <w:r w:rsidR="00D03483">
        <w:rPr>
          <w:rFonts w:eastAsia="Calibri"/>
          <w:lang w:val="en-US"/>
        </w:rPr>
        <w:t xml:space="preserve"> (model name</w:t>
      </w:r>
      <w:r w:rsidR="00D03483" w:rsidRPr="00A1141E">
        <w:rPr>
          <w:rFonts w:eastAsia="Calibri"/>
          <w:lang w:val="en-US"/>
        </w:rPr>
        <w:t>)</w:t>
      </w:r>
    </w:p>
    <w:p w14:paraId="60013257" w14:textId="77777777" w:rsidR="00D03483" w:rsidRDefault="00D03483" w:rsidP="008B350B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1FEA1" w14:textId="520EA99C" w:rsidR="00764004" w:rsidRDefault="00644A29" w:rsidP="00644A29">
    <w:pPr>
      <w:pStyle w:val="Header"/>
      <w:jc w:val="right"/>
    </w:pPr>
    <w:r>
      <w:t xml:space="preserve">TS </w:t>
    </w:r>
    <w:r w:rsidRPr="005B397D">
      <w:t>1506.</w:t>
    </w:r>
    <w:r w:rsidR="004162F7">
      <w:t>007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77663"/>
    <w:multiLevelType w:val="hybridMultilevel"/>
    <w:tmpl w:val="2E34CBD2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595D9C"/>
    <w:multiLevelType w:val="hybridMultilevel"/>
    <w:tmpl w:val="D4DA57CA"/>
    <w:lvl w:ilvl="0" w:tplc="6E7E6BF4">
      <w:start w:val="17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color w:val="auto"/>
        <w:u w:val="single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E2C46"/>
    <w:multiLevelType w:val="hybridMultilevel"/>
    <w:tmpl w:val="DD54730E"/>
    <w:lvl w:ilvl="0" w:tplc="38D24DBC">
      <w:start w:val="1"/>
      <w:numFmt w:val="decimal"/>
      <w:lvlText w:val="%1."/>
      <w:lvlJc w:val="left"/>
      <w:pPr>
        <w:ind w:left="1080" w:hanging="360"/>
      </w:pPr>
    </w:lvl>
    <w:lvl w:ilvl="1" w:tplc="B5340936">
      <w:start w:val="1"/>
      <w:numFmt w:val="lowerLetter"/>
      <w:lvlText w:val="%2."/>
      <w:lvlJc w:val="left"/>
      <w:pPr>
        <w:ind w:left="1800" w:hanging="360"/>
      </w:pPr>
    </w:lvl>
    <w:lvl w:ilvl="2" w:tplc="DB2CDE50">
      <w:start w:val="1"/>
      <w:numFmt w:val="lowerRoman"/>
      <w:lvlText w:val="%3."/>
      <w:lvlJc w:val="right"/>
      <w:pPr>
        <w:ind w:left="2520" w:hanging="180"/>
      </w:pPr>
    </w:lvl>
    <w:lvl w:ilvl="3" w:tplc="6530373A">
      <w:start w:val="1"/>
      <w:numFmt w:val="decimal"/>
      <w:lvlText w:val="%4."/>
      <w:lvlJc w:val="left"/>
      <w:pPr>
        <w:ind w:left="3240" w:hanging="360"/>
      </w:pPr>
    </w:lvl>
    <w:lvl w:ilvl="4" w:tplc="018803AE">
      <w:start w:val="1"/>
      <w:numFmt w:val="lowerLetter"/>
      <w:lvlText w:val="%5."/>
      <w:lvlJc w:val="left"/>
      <w:pPr>
        <w:ind w:left="3960" w:hanging="360"/>
      </w:pPr>
    </w:lvl>
    <w:lvl w:ilvl="5" w:tplc="99F269CC">
      <w:start w:val="1"/>
      <w:numFmt w:val="lowerRoman"/>
      <w:lvlText w:val="%6."/>
      <w:lvlJc w:val="right"/>
      <w:pPr>
        <w:ind w:left="4680" w:hanging="180"/>
      </w:pPr>
    </w:lvl>
    <w:lvl w:ilvl="6" w:tplc="52B691EA">
      <w:start w:val="1"/>
      <w:numFmt w:val="decimal"/>
      <w:lvlText w:val="%7."/>
      <w:lvlJc w:val="left"/>
      <w:pPr>
        <w:ind w:left="5400" w:hanging="360"/>
      </w:pPr>
    </w:lvl>
    <w:lvl w:ilvl="7" w:tplc="2FDC78A6">
      <w:start w:val="1"/>
      <w:numFmt w:val="lowerLetter"/>
      <w:lvlText w:val="%8."/>
      <w:lvlJc w:val="left"/>
      <w:pPr>
        <w:ind w:left="6120" w:hanging="360"/>
      </w:pPr>
    </w:lvl>
    <w:lvl w:ilvl="8" w:tplc="E40C5874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E02126"/>
    <w:multiLevelType w:val="hybridMultilevel"/>
    <w:tmpl w:val="BCCC6D5E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6B58C5"/>
    <w:multiLevelType w:val="hybridMultilevel"/>
    <w:tmpl w:val="E84C65F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2F0B00"/>
    <w:multiLevelType w:val="multilevel"/>
    <w:tmpl w:val="1220C2CA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auto"/>
        <w:sz w:val="22"/>
        <w:u w:val="none"/>
      </w:rPr>
    </w:lvl>
    <w:lvl w:ilvl="3">
      <w:start w:val="1"/>
      <w:numFmt w:val="decimal"/>
      <w:suff w:val="nothing"/>
      <w:lvlText w:val="%1.%2.%3.%4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2"/>
        <w:u w:val="none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 w16cid:durableId="1119956360">
    <w:abstractNumId w:val="4"/>
  </w:num>
  <w:num w:numId="2" w16cid:durableId="2138641253">
    <w:abstractNumId w:val="5"/>
  </w:num>
  <w:num w:numId="3" w16cid:durableId="1363438906">
    <w:abstractNumId w:val="0"/>
  </w:num>
  <w:num w:numId="4" w16cid:durableId="917441659">
    <w:abstractNumId w:val="3"/>
  </w:num>
  <w:num w:numId="5" w16cid:durableId="1424260099">
    <w:abstractNumId w:val="1"/>
  </w:num>
  <w:num w:numId="6" w16cid:durableId="17286518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80"/>
  <w:removePersonalInformation/>
  <w:removeDateAndTi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569"/>
    <w:rsid w:val="00004981"/>
    <w:rsid w:val="00032487"/>
    <w:rsid w:val="000617D3"/>
    <w:rsid w:val="00077993"/>
    <w:rsid w:val="00084857"/>
    <w:rsid w:val="000856D0"/>
    <w:rsid w:val="00093BAD"/>
    <w:rsid w:val="000A2C1F"/>
    <w:rsid w:val="000C2C19"/>
    <w:rsid w:val="000D311D"/>
    <w:rsid w:val="000D4FB4"/>
    <w:rsid w:val="000E2649"/>
    <w:rsid w:val="00101B9C"/>
    <w:rsid w:val="00103B38"/>
    <w:rsid w:val="001141B8"/>
    <w:rsid w:val="00117E8F"/>
    <w:rsid w:val="001252F8"/>
    <w:rsid w:val="001303D7"/>
    <w:rsid w:val="001334D1"/>
    <w:rsid w:val="00134ED0"/>
    <w:rsid w:val="0014051C"/>
    <w:rsid w:val="00144EA7"/>
    <w:rsid w:val="0015541D"/>
    <w:rsid w:val="0016292B"/>
    <w:rsid w:val="00177742"/>
    <w:rsid w:val="00193E6D"/>
    <w:rsid w:val="001A276F"/>
    <w:rsid w:val="001E03DA"/>
    <w:rsid w:val="001E38EF"/>
    <w:rsid w:val="001E6CD9"/>
    <w:rsid w:val="00201B21"/>
    <w:rsid w:val="002059F9"/>
    <w:rsid w:val="00215950"/>
    <w:rsid w:val="00224D45"/>
    <w:rsid w:val="002267B8"/>
    <w:rsid w:val="00240E80"/>
    <w:rsid w:val="00260BBC"/>
    <w:rsid w:val="0026314C"/>
    <w:rsid w:val="002635B3"/>
    <w:rsid w:val="00274ECF"/>
    <w:rsid w:val="00275F06"/>
    <w:rsid w:val="002A0636"/>
    <w:rsid w:val="002A3A52"/>
    <w:rsid w:val="002B4B5B"/>
    <w:rsid w:val="002D4904"/>
    <w:rsid w:val="002D5A18"/>
    <w:rsid w:val="002F34A0"/>
    <w:rsid w:val="00300864"/>
    <w:rsid w:val="003048D8"/>
    <w:rsid w:val="0033475E"/>
    <w:rsid w:val="00335926"/>
    <w:rsid w:val="003437F9"/>
    <w:rsid w:val="003444E2"/>
    <w:rsid w:val="0035515F"/>
    <w:rsid w:val="003625B7"/>
    <w:rsid w:val="00362A33"/>
    <w:rsid w:val="00375E90"/>
    <w:rsid w:val="00382DE9"/>
    <w:rsid w:val="003A78BF"/>
    <w:rsid w:val="003B1520"/>
    <w:rsid w:val="003D538E"/>
    <w:rsid w:val="003E77FB"/>
    <w:rsid w:val="003F27E6"/>
    <w:rsid w:val="0040012F"/>
    <w:rsid w:val="0040027A"/>
    <w:rsid w:val="004046FC"/>
    <w:rsid w:val="004162F7"/>
    <w:rsid w:val="00425213"/>
    <w:rsid w:val="00443E29"/>
    <w:rsid w:val="004A6E30"/>
    <w:rsid w:val="004B1A01"/>
    <w:rsid w:val="004B1C4E"/>
    <w:rsid w:val="004B37DC"/>
    <w:rsid w:val="004C537C"/>
    <w:rsid w:val="004C75EF"/>
    <w:rsid w:val="004E1CB9"/>
    <w:rsid w:val="005025E1"/>
    <w:rsid w:val="00504086"/>
    <w:rsid w:val="00517DE4"/>
    <w:rsid w:val="00520159"/>
    <w:rsid w:val="0053211C"/>
    <w:rsid w:val="005425BC"/>
    <w:rsid w:val="00562F5B"/>
    <w:rsid w:val="005766AC"/>
    <w:rsid w:val="00596477"/>
    <w:rsid w:val="005B30B3"/>
    <w:rsid w:val="005B3F90"/>
    <w:rsid w:val="005C532C"/>
    <w:rsid w:val="005C5F06"/>
    <w:rsid w:val="005C6F1F"/>
    <w:rsid w:val="005C7D68"/>
    <w:rsid w:val="005C7DF6"/>
    <w:rsid w:val="005D446D"/>
    <w:rsid w:val="005D6335"/>
    <w:rsid w:val="005E4E0B"/>
    <w:rsid w:val="005F5BD6"/>
    <w:rsid w:val="005F7137"/>
    <w:rsid w:val="00602EF6"/>
    <w:rsid w:val="00627BFE"/>
    <w:rsid w:val="00644A29"/>
    <w:rsid w:val="00655153"/>
    <w:rsid w:val="00667384"/>
    <w:rsid w:val="0068017F"/>
    <w:rsid w:val="00694673"/>
    <w:rsid w:val="006A43E3"/>
    <w:rsid w:val="006B4A05"/>
    <w:rsid w:val="006F72D8"/>
    <w:rsid w:val="00702E86"/>
    <w:rsid w:val="00741610"/>
    <w:rsid w:val="0074362F"/>
    <w:rsid w:val="00743747"/>
    <w:rsid w:val="007462D3"/>
    <w:rsid w:val="00751B07"/>
    <w:rsid w:val="0075641D"/>
    <w:rsid w:val="00762956"/>
    <w:rsid w:val="00764004"/>
    <w:rsid w:val="00764A48"/>
    <w:rsid w:val="007707A6"/>
    <w:rsid w:val="00781C46"/>
    <w:rsid w:val="007862D7"/>
    <w:rsid w:val="00786FFA"/>
    <w:rsid w:val="00793CF3"/>
    <w:rsid w:val="007A06E3"/>
    <w:rsid w:val="007A0716"/>
    <w:rsid w:val="007A0F60"/>
    <w:rsid w:val="007A1518"/>
    <w:rsid w:val="007A6CE1"/>
    <w:rsid w:val="007B5582"/>
    <w:rsid w:val="007C6A27"/>
    <w:rsid w:val="007D74C3"/>
    <w:rsid w:val="007E2DB8"/>
    <w:rsid w:val="008126B3"/>
    <w:rsid w:val="008129B6"/>
    <w:rsid w:val="008201C5"/>
    <w:rsid w:val="008212DC"/>
    <w:rsid w:val="00821B04"/>
    <w:rsid w:val="00822EC1"/>
    <w:rsid w:val="00834DE6"/>
    <w:rsid w:val="0086373D"/>
    <w:rsid w:val="00873EF6"/>
    <w:rsid w:val="00887A6E"/>
    <w:rsid w:val="00887BFC"/>
    <w:rsid w:val="00890EDF"/>
    <w:rsid w:val="0089233B"/>
    <w:rsid w:val="008A1800"/>
    <w:rsid w:val="008B350B"/>
    <w:rsid w:val="008B66B2"/>
    <w:rsid w:val="008C5404"/>
    <w:rsid w:val="008C7C20"/>
    <w:rsid w:val="008E3437"/>
    <w:rsid w:val="00902B40"/>
    <w:rsid w:val="00921F8E"/>
    <w:rsid w:val="00926DEB"/>
    <w:rsid w:val="009416C1"/>
    <w:rsid w:val="009436A3"/>
    <w:rsid w:val="00943DBA"/>
    <w:rsid w:val="00943E3E"/>
    <w:rsid w:val="00952FC7"/>
    <w:rsid w:val="009760A7"/>
    <w:rsid w:val="0098713F"/>
    <w:rsid w:val="00997B90"/>
    <w:rsid w:val="009B0985"/>
    <w:rsid w:val="009B184B"/>
    <w:rsid w:val="009B65F0"/>
    <w:rsid w:val="009B6AA9"/>
    <w:rsid w:val="009D304D"/>
    <w:rsid w:val="009D37DD"/>
    <w:rsid w:val="009E3823"/>
    <w:rsid w:val="009F7589"/>
    <w:rsid w:val="009F7C5A"/>
    <w:rsid w:val="009F7FB7"/>
    <w:rsid w:val="00A04690"/>
    <w:rsid w:val="00A42340"/>
    <w:rsid w:val="00A52421"/>
    <w:rsid w:val="00A72E35"/>
    <w:rsid w:val="00A764CF"/>
    <w:rsid w:val="00A848C2"/>
    <w:rsid w:val="00A85F03"/>
    <w:rsid w:val="00A8660A"/>
    <w:rsid w:val="00AC02A5"/>
    <w:rsid w:val="00AE3440"/>
    <w:rsid w:val="00AF6727"/>
    <w:rsid w:val="00B07183"/>
    <w:rsid w:val="00B10ACE"/>
    <w:rsid w:val="00B114AC"/>
    <w:rsid w:val="00B12963"/>
    <w:rsid w:val="00B17A1D"/>
    <w:rsid w:val="00B234D9"/>
    <w:rsid w:val="00B30C30"/>
    <w:rsid w:val="00B40EA1"/>
    <w:rsid w:val="00B44DAF"/>
    <w:rsid w:val="00B56579"/>
    <w:rsid w:val="00B63679"/>
    <w:rsid w:val="00B8151D"/>
    <w:rsid w:val="00B9037F"/>
    <w:rsid w:val="00B90CAE"/>
    <w:rsid w:val="00BA4157"/>
    <w:rsid w:val="00BB20F6"/>
    <w:rsid w:val="00BB2660"/>
    <w:rsid w:val="00BC0C21"/>
    <w:rsid w:val="00BC10AC"/>
    <w:rsid w:val="00BC42C2"/>
    <w:rsid w:val="00BC54CF"/>
    <w:rsid w:val="00BF1A6F"/>
    <w:rsid w:val="00BF1E69"/>
    <w:rsid w:val="00C01FBF"/>
    <w:rsid w:val="00C03569"/>
    <w:rsid w:val="00C0613F"/>
    <w:rsid w:val="00C334EA"/>
    <w:rsid w:val="00C40BA5"/>
    <w:rsid w:val="00C46E38"/>
    <w:rsid w:val="00C60E7A"/>
    <w:rsid w:val="00C6764B"/>
    <w:rsid w:val="00C7210D"/>
    <w:rsid w:val="00C744A6"/>
    <w:rsid w:val="00C833B9"/>
    <w:rsid w:val="00CA06D3"/>
    <w:rsid w:val="00CA52C8"/>
    <w:rsid w:val="00CB042F"/>
    <w:rsid w:val="00CE6416"/>
    <w:rsid w:val="00CE6690"/>
    <w:rsid w:val="00CF2795"/>
    <w:rsid w:val="00D03483"/>
    <w:rsid w:val="00D34ED7"/>
    <w:rsid w:val="00D505C9"/>
    <w:rsid w:val="00D56149"/>
    <w:rsid w:val="00D6534C"/>
    <w:rsid w:val="00D817DE"/>
    <w:rsid w:val="00D853D8"/>
    <w:rsid w:val="00DB3124"/>
    <w:rsid w:val="00DC1BAA"/>
    <w:rsid w:val="00DC20A3"/>
    <w:rsid w:val="00DC21B7"/>
    <w:rsid w:val="00DC34E9"/>
    <w:rsid w:val="00DC3828"/>
    <w:rsid w:val="00DD143C"/>
    <w:rsid w:val="00DE6828"/>
    <w:rsid w:val="00DF0772"/>
    <w:rsid w:val="00DF72BD"/>
    <w:rsid w:val="00E0001E"/>
    <w:rsid w:val="00E22976"/>
    <w:rsid w:val="00E4165C"/>
    <w:rsid w:val="00E52FF5"/>
    <w:rsid w:val="00E7182C"/>
    <w:rsid w:val="00E77323"/>
    <w:rsid w:val="00E8796B"/>
    <w:rsid w:val="00EA6BA0"/>
    <w:rsid w:val="00EB7FE9"/>
    <w:rsid w:val="00EC1ADA"/>
    <w:rsid w:val="00EC3ABE"/>
    <w:rsid w:val="00ED1688"/>
    <w:rsid w:val="00ED3376"/>
    <w:rsid w:val="00ED4D1E"/>
    <w:rsid w:val="00F07683"/>
    <w:rsid w:val="00F331CC"/>
    <w:rsid w:val="00F33EE5"/>
    <w:rsid w:val="00F374F3"/>
    <w:rsid w:val="00F40DAF"/>
    <w:rsid w:val="00F504F6"/>
    <w:rsid w:val="00F53E81"/>
    <w:rsid w:val="00F7117A"/>
    <w:rsid w:val="00F74D67"/>
    <w:rsid w:val="00FA317B"/>
    <w:rsid w:val="00FA3A6D"/>
    <w:rsid w:val="00FA5B10"/>
    <w:rsid w:val="00FE3AB1"/>
    <w:rsid w:val="00FE48D2"/>
    <w:rsid w:val="00FE7239"/>
    <w:rsid w:val="00FF2CBB"/>
    <w:rsid w:val="00FF48C7"/>
    <w:rsid w:val="375B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EDA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64004"/>
    <w:pPr>
      <w:jc w:val="center"/>
    </w:pPr>
    <w:rPr>
      <w:b/>
      <w:bCs/>
      <w:sz w:val="36"/>
    </w:rPr>
  </w:style>
  <w:style w:type="character" w:customStyle="1" w:styleId="TitleChar">
    <w:name w:val="Title Char"/>
    <w:basedOn w:val="DefaultParagraphFont"/>
    <w:link w:val="Title"/>
    <w:rsid w:val="00764004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ListParagraph">
    <w:name w:val="List Paragraph"/>
    <w:basedOn w:val="Normal"/>
    <w:link w:val="ListParagraphChar"/>
    <w:uiPriority w:val="1"/>
    <w:qFormat/>
    <w:rsid w:val="00764004"/>
    <w:pPr>
      <w:spacing w:after="200" w:line="276" w:lineRule="auto"/>
      <w:ind w:left="720"/>
      <w:contextualSpacing/>
    </w:pPr>
    <w:rPr>
      <w:rFonts w:eastAsiaTheme="minorHAnsi" w:cstheme="minorBidi"/>
      <w:noProof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76400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6400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76400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6400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40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00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400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400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6400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4004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rsid w:val="008B350B"/>
    <w:rPr>
      <w:rFonts w:ascii="Times New Roman" w:hAnsi="Times New Roman"/>
      <w:noProof/>
      <w:sz w:val="24"/>
    </w:rPr>
  </w:style>
  <w:style w:type="paragraph" w:styleId="CommentText">
    <w:name w:val="annotation text"/>
    <w:basedOn w:val="Normal"/>
    <w:link w:val="CommentTextChar"/>
    <w:uiPriority w:val="99"/>
    <w:unhideWhenUsed/>
    <w:rsid w:val="00AF67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672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67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672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B5582"/>
    <w:pPr>
      <w:spacing w:before="100" w:beforeAutospacing="1" w:after="100" w:afterAutospacing="1"/>
    </w:pPr>
    <w:rPr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B114AC"/>
    <w:rPr>
      <w:sz w:val="16"/>
      <w:szCs w:val="16"/>
    </w:rPr>
  </w:style>
  <w:style w:type="paragraph" w:styleId="Revision">
    <w:name w:val="Revision"/>
    <w:hidden/>
    <w:uiPriority w:val="99"/>
    <w:semiHidden/>
    <w:rsid w:val="00FE3A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B234D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3BC09-10CB-44DE-BB67-370B5646B99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bf574d5-c9cd-48a1-8713-81665fd3b20d}" enabled="0" method="" siteId="{fbf574d5-c9cd-48a1-8713-81665fd3b20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7758</Words>
  <Characters>4423</Characters>
  <Application>Microsoft Office Word</Application>
  <DocSecurity>0</DocSecurity>
  <Lines>36</Lines>
  <Paragraphs>24</Paragraphs>
  <ScaleCrop>false</ScaleCrop>
  <Company/>
  <LinksUpToDate>false</LinksUpToDate>
  <CharactersWithSpaces>12157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2026-01-07T11:00:00Z</dcterms:created>
  <dcterms:modified xsi:type="dcterms:W3CDTF">2026-01-07T11:00:00Z</dcterms:modified>
</cp:coreProperties>
</file>