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BAA4" w14:textId="77777777" w:rsidR="00AE49B8" w:rsidRDefault="00AE49B8" w:rsidP="00AE49B8">
      <w:pPr>
        <w:pStyle w:val="Nosaukums"/>
        <w:widowControl w:val="0"/>
        <w:rPr>
          <w:sz w:val="24"/>
        </w:rPr>
      </w:pPr>
      <w:r w:rsidRPr="00AE49B8">
        <w:rPr>
          <w:sz w:val="24"/>
        </w:rPr>
        <w:t xml:space="preserve">TEHNISKĀ SPECIFIKĀCIJA TS_1507.001 v1 </w:t>
      </w:r>
    </w:p>
    <w:p w14:paraId="72B24AB0" w14:textId="418D0D0E" w:rsidR="00A12D0D" w:rsidRPr="00AE49B8" w:rsidRDefault="00AE49B8" w:rsidP="00AE49B8">
      <w:pPr>
        <w:pStyle w:val="Nosaukums"/>
        <w:widowControl w:val="0"/>
        <w:rPr>
          <w:sz w:val="24"/>
        </w:rPr>
      </w:pPr>
      <w:r w:rsidRPr="00AE49B8">
        <w:rPr>
          <w:sz w:val="24"/>
        </w:rPr>
        <w:t>Kabeļa identifikators (kabeļu griešanas darbiem)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883"/>
        <w:gridCol w:w="7730"/>
        <w:gridCol w:w="2098"/>
        <w:gridCol w:w="2098"/>
        <w:gridCol w:w="824"/>
        <w:gridCol w:w="1035"/>
      </w:tblGrid>
      <w:tr w:rsidR="00AE49B8" w:rsidRPr="003F65E9" w14:paraId="643CE163" w14:textId="77777777" w:rsidTr="000B69DE">
        <w:trPr>
          <w:cantSplit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739" w14:textId="45A28985" w:rsidR="00AE49B8" w:rsidRPr="003F65E9" w:rsidRDefault="00AE49B8" w:rsidP="00AE49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E14F" w14:textId="77777777" w:rsidR="00AE49B8" w:rsidRPr="003F65E9" w:rsidRDefault="00AE49B8" w:rsidP="00AE49B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81B" w14:textId="77777777" w:rsidR="00AE49B8" w:rsidRPr="003F65E9" w:rsidRDefault="00AE49B8" w:rsidP="00AE4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692" w14:textId="77777777" w:rsidR="00AE49B8" w:rsidRPr="003F65E9" w:rsidRDefault="00AE49B8" w:rsidP="00AE4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2CF" w14:textId="6308F9C2" w:rsidR="00AE49B8" w:rsidRPr="003F65E9" w:rsidRDefault="00AE49B8" w:rsidP="00AE4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3F65E9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BE3" w14:textId="77777777" w:rsidR="00AE49B8" w:rsidRPr="003F65E9" w:rsidRDefault="00AE49B8" w:rsidP="00AE4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AE49B8" w:rsidRPr="003F65E9" w14:paraId="66712FE6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9F8F93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3B081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6FDE3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6A9B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96018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83C60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1E4DF0BA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82AB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41E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0D02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AB7D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C93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42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7B9A1C3F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27F3" w14:textId="4612333B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721E" w14:textId="2349C204" w:rsidR="00AE49B8" w:rsidRPr="003F65E9" w:rsidRDefault="00AE49B8" w:rsidP="003F6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cs="Times New Roman"/>
                <w:color w:val="000000"/>
                <w:sz w:val="22"/>
                <w:lang w:eastAsia="lv-LV"/>
              </w:rPr>
              <w:t>1507.001 Kabeļa identifikators (kabeļu griešanas darbiem)</w:t>
            </w:r>
            <w:r w:rsidR="003F65E9" w:rsidRPr="0028349C">
              <w:rPr>
                <w:color w:val="000000"/>
                <w:sz w:val="22"/>
                <w:lang w:eastAsia="lv-LV"/>
              </w:rPr>
              <w:t xml:space="preserve"> </w:t>
            </w:r>
            <w:r w:rsidR="003F65E9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9E67" w14:textId="57FDA7DC" w:rsidR="00AE49B8" w:rsidRPr="003F65E9" w:rsidRDefault="003F65E9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7D0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F4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CA6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4A69A7D7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1A0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80F6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566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9F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83D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D1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20236DD6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B933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A80E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29CCE25A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4145230" w14:textId="77777777" w:rsidR="00AE49B8" w:rsidRPr="003F65E9" w:rsidRDefault="00AE49B8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0AA1DDD2" w14:textId="77777777" w:rsidR="00AE49B8" w:rsidRPr="003F65E9" w:rsidRDefault="00AE49B8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7EC787B8" w14:textId="77777777" w:rsidR="00AE49B8" w:rsidRPr="003F65E9" w:rsidRDefault="00AE49B8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47AE9428" w14:textId="77777777" w:rsidR="00AE49B8" w:rsidRPr="003F65E9" w:rsidRDefault="00AE49B8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52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699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0F6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6DFD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4EB55562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65F0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6EB2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Teh. izvērtēšanai parauga piegādes laiks (pēc pieprasījuma)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799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793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7F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A28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4142E3E5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997D2D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63E265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F0F54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FDEA81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19FE3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39D23B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3DDEA424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A674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Cs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76F2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Cs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14B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Displejs ar ciparu indikāciju vai diožu indikācija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21B8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7200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41E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09E8D01A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CA87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186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Kopējais gabarītu izmērs (ar transportēšanas somu)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52A2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≤ (65x20x50) cm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B8F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B419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0EF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3CE25532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2FAA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2.4.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BC4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Gabarītu izmērs (</w:t>
            </w:r>
            <w:r w:rsidRPr="003F65E9">
              <w:rPr>
                <w:rFonts w:cs="Times New Roman"/>
                <w:sz w:val="22"/>
              </w:rPr>
              <w:t xml:space="preserve"> </w:t>
            </w: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uztvērējs kopā ar sensoru)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245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≤ (25x10x5) cm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A75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629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AD12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1A11860D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7D8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2.5.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6AA7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Kopējais svars (ar transportēšanas somu)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52B3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≤ 8 kg.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6230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803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9D5B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4B6A1D86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9F8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2.6.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503D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Svars ( uztvērējs kopā ar sensoru 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2980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≤ 0.6 kg.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D85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187D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4FCD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1B87DEF4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0FB8468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1364BF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0CBA7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5B5C1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E818B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0A3B0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16CF9B44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4D5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6013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Sprieguma impulsa lielums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AACB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≤300V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0B2F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D0F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A65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555C059C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BDF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AE62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Strāvas impulsa lielums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AD50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≤ 180A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830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00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7B5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40C19591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A50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>3.3.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456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 xml:space="preserve">Impulsu skaits minūtē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F7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≤ 30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C9EB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3B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A2C7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4BD1D26E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D61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>3.4.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2D0D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>KL trases indikācija vizuāla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F409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CC78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F13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6163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09AE6773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A08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>3.5.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F71A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>Kabeļa identifikācija nenoņemot zemējumu identificējamam kabelim.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8441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2F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78A5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51FF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057F9525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905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lastRenderedPageBreak/>
              <w:t>3.6.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87CF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 xml:space="preserve">Paredzēts vidsprieguma un zemsprieguma kabeļu identifikācijai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360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95D0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58C2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B842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6A98C230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5C4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>3.7.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C1F4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>Zemsprieguma kabeļu identifikācija zem sprieguma (live mode)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9EDB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301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C955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B857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4E2ACE0D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15E8A87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F4FD6A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AA90F8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8847AF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32CEA5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2E4571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1F04AF43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A5EF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4.1.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A2A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D05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≤ -10 ºC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018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D1DF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F71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776CACD6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443" w14:textId="77777777" w:rsidR="00AE49B8" w:rsidRPr="003F65E9" w:rsidDel="00304988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4.2.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220A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A499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≥ +40 ºC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6457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208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49A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65D7D415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2C8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4.3.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0200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Aizsardzības klase signālu ģeneratoram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C7E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IP40 vai augstāka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370B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956F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A781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013BEBF1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09C4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4.4.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5967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Aizsardzības klase uztvērējam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9CE8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IP52 vai augstāka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5DFB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16A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3F3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350F9029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2D73BDD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2079C8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ECD3A2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7FCFD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55F4E1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A019E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28D484FF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06C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5.1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CAB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Signālu ģenerators un uztvērējs komplektā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95D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CE8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8AC8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DC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1E76DB34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2B7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5.2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4CA4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cs="Times New Roman"/>
                <w:color w:val="000000"/>
                <w:sz w:val="22"/>
              </w:rPr>
              <w:t xml:space="preserve">Zemsprieguma kabeļu identifikācijas zem sprieguma piederumi komplektā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1AA7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1DF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39B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7B37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3AF76F9C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4C9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5.3.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3405" w14:textId="77777777" w:rsidR="00AE49B8" w:rsidRPr="003F65E9" w:rsidRDefault="00AE49B8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F65E9">
              <w:rPr>
                <w:rFonts w:cs="Times New Roman"/>
                <w:color w:val="000000"/>
                <w:sz w:val="22"/>
              </w:rPr>
              <w:t xml:space="preserve">Lokanais uztvērēja sensors, ar diametru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64DA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≤ 250mm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283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540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CA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E49B8" w:rsidRPr="003F65E9" w14:paraId="54ECDD2A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7B5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5.4.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31E6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Cietā transportēšanas soma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18C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C27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B4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1D82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26A988BA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DED8567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6.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237E89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Papildprasības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BA1780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245926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7CE3D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3E860E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E49B8" w:rsidRPr="003F65E9" w14:paraId="1888A5F7" w14:textId="77777777" w:rsidTr="000B69DE">
        <w:trPr>
          <w:cantSplit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F8B" w14:textId="77777777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6.1.</w:t>
            </w:r>
          </w:p>
        </w:tc>
        <w:tc>
          <w:tcPr>
            <w:tcW w:w="7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4545" w14:textId="726D3D09" w:rsidR="00AE49B8" w:rsidRPr="003F65E9" w:rsidRDefault="00AE49B8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Jaukto lau</w:t>
            </w:r>
            <w:r w:rsid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ku metodes papildus sensors vai</w:t>
            </w: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funkcija uztvērējā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6BD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F13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7181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4764" w14:textId="77777777" w:rsidR="00AE49B8" w:rsidRPr="003F65E9" w:rsidRDefault="00AE49B8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F65E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14:paraId="739E1302" w14:textId="2922D5CE" w:rsidR="00AE49B8" w:rsidRPr="003F65E9" w:rsidRDefault="003F65E9" w:rsidP="003F65E9">
      <w:pPr>
        <w:pStyle w:val="Parakstszemobjekta"/>
        <w:jc w:val="center"/>
        <w:rPr>
          <w:b/>
          <w:sz w:val="24"/>
          <w:szCs w:val="24"/>
        </w:rPr>
      </w:pPr>
      <w:r w:rsidRPr="003F65E9">
        <w:rPr>
          <w:b/>
          <w:i w:val="0"/>
          <w:color w:val="auto"/>
          <w:sz w:val="24"/>
          <w:szCs w:val="24"/>
        </w:rPr>
        <w:t>Attēlam ir informatīvs raksturs</w:t>
      </w:r>
    </w:p>
    <w:p w14:paraId="4A9411CE" w14:textId="6098B072" w:rsidR="00E76D76" w:rsidRPr="00E76D76" w:rsidRDefault="00A244EF" w:rsidP="00E76D76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5CB5F2E2" wp14:editId="67BF5DF8">
            <wp:extent cx="4388485" cy="4388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CIPPCableidentificationsetfordeadandlivecablesupto440V_199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43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D76" w:rsidRPr="00E76D76" w:rsidSect="000B69DE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4F04" w14:textId="77777777" w:rsidR="00AE49B8" w:rsidRDefault="00AE49B8" w:rsidP="00AE49B8">
      <w:pPr>
        <w:spacing w:after="0" w:line="240" w:lineRule="auto"/>
      </w:pPr>
      <w:r>
        <w:separator/>
      </w:r>
    </w:p>
  </w:endnote>
  <w:endnote w:type="continuationSeparator" w:id="0">
    <w:p w14:paraId="20123F9F" w14:textId="77777777" w:rsidR="00AE49B8" w:rsidRDefault="00AE49B8" w:rsidP="00AE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73933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CFD4B7" w14:textId="69178132" w:rsidR="003F65E9" w:rsidRDefault="003F65E9" w:rsidP="003F65E9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69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B69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BF54" w14:textId="77777777" w:rsidR="00AE49B8" w:rsidRDefault="00AE49B8" w:rsidP="00AE49B8">
      <w:pPr>
        <w:spacing w:after="0" w:line="240" w:lineRule="auto"/>
      </w:pPr>
      <w:r>
        <w:separator/>
      </w:r>
    </w:p>
  </w:footnote>
  <w:footnote w:type="continuationSeparator" w:id="0">
    <w:p w14:paraId="5C53C725" w14:textId="77777777" w:rsidR="00AE49B8" w:rsidRDefault="00AE49B8" w:rsidP="00AE49B8">
      <w:pPr>
        <w:spacing w:after="0" w:line="240" w:lineRule="auto"/>
      </w:pPr>
      <w:r>
        <w:continuationSeparator/>
      </w:r>
    </w:p>
  </w:footnote>
  <w:footnote w:id="1">
    <w:p w14:paraId="6A627219" w14:textId="77777777" w:rsidR="00AE49B8" w:rsidRDefault="00AE49B8" w:rsidP="00AE49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C988C44" w14:textId="77777777" w:rsidR="003F65E9" w:rsidRDefault="003F65E9" w:rsidP="003F65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F74D" w14:textId="70B7BAE6" w:rsidR="00AE49B8" w:rsidRPr="00AE49B8" w:rsidRDefault="00AE49B8" w:rsidP="00AE49B8">
    <w:pPr>
      <w:pStyle w:val="Galvene"/>
      <w:jc w:val="right"/>
    </w:pPr>
    <w:r w:rsidRPr="00AE49B8">
      <w:t>TS_1507.001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2E"/>
    <w:rsid w:val="00025538"/>
    <w:rsid w:val="00033C5F"/>
    <w:rsid w:val="000B69DE"/>
    <w:rsid w:val="000C4FF6"/>
    <w:rsid w:val="001128F5"/>
    <w:rsid w:val="0015772D"/>
    <w:rsid w:val="001732D7"/>
    <w:rsid w:val="001B02B5"/>
    <w:rsid w:val="001B5E63"/>
    <w:rsid w:val="001D658A"/>
    <w:rsid w:val="001F7D32"/>
    <w:rsid w:val="0022121C"/>
    <w:rsid w:val="00221B7A"/>
    <w:rsid w:val="00251FD7"/>
    <w:rsid w:val="002A1A1B"/>
    <w:rsid w:val="003212D8"/>
    <w:rsid w:val="00331429"/>
    <w:rsid w:val="003522A2"/>
    <w:rsid w:val="00356A4D"/>
    <w:rsid w:val="003742A4"/>
    <w:rsid w:val="00391CD3"/>
    <w:rsid w:val="003A2FB2"/>
    <w:rsid w:val="003B7F4E"/>
    <w:rsid w:val="003C5B2A"/>
    <w:rsid w:val="003F65E9"/>
    <w:rsid w:val="00402835"/>
    <w:rsid w:val="00416AA4"/>
    <w:rsid w:val="00427E5B"/>
    <w:rsid w:val="00447768"/>
    <w:rsid w:val="00464769"/>
    <w:rsid w:val="00480667"/>
    <w:rsid w:val="00491CC6"/>
    <w:rsid w:val="004B7A62"/>
    <w:rsid w:val="004C4752"/>
    <w:rsid w:val="004E54CF"/>
    <w:rsid w:val="00510215"/>
    <w:rsid w:val="00534F78"/>
    <w:rsid w:val="0059716D"/>
    <w:rsid w:val="005A3385"/>
    <w:rsid w:val="005E75FC"/>
    <w:rsid w:val="00616A09"/>
    <w:rsid w:val="00625B53"/>
    <w:rsid w:val="00647C35"/>
    <w:rsid w:val="00683CD5"/>
    <w:rsid w:val="006C0444"/>
    <w:rsid w:val="006D768D"/>
    <w:rsid w:val="006F2216"/>
    <w:rsid w:val="00706BDC"/>
    <w:rsid w:val="00713816"/>
    <w:rsid w:val="007220E8"/>
    <w:rsid w:val="00726AC6"/>
    <w:rsid w:val="007413D8"/>
    <w:rsid w:val="00754EB4"/>
    <w:rsid w:val="00761339"/>
    <w:rsid w:val="00771FBD"/>
    <w:rsid w:val="007A4C9E"/>
    <w:rsid w:val="007A65FE"/>
    <w:rsid w:val="007F2B10"/>
    <w:rsid w:val="007F5620"/>
    <w:rsid w:val="008B40DF"/>
    <w:rsid w:val="008E44AE"/>
    <w:rsid w:val="0091038A"/>
    <w:rsid w:val="00A12D0D"/>
    <w:rsid w:val="00A244EF"/>
    <w:rsid w:val="00A40BE2"/>
    <w:rsid w:val="00A423DD"/>
    <w:rsid w:val="00A53F1D"/>
    <w:rsid w:val="00AB69A0"/>
    <w:rsid w:val="00AC2318"/>
    <w:rsid w:val="00AE49B8"/>
    <w:rsid w:val="00B010B1"/>
    <w:rsid w:val="00B06B10"/>
    <w:rsid w:val="00B348DD"/>
    <w:rsid w:val="00B5742C"/>
    <w:rsid w:val="00C83249"/>
    <w:rsid w:val="00CA43BF"/>
    <w:rsid w:val="00CB3999"/>
    <w:rsid w:val="00CB4F28"/>
    <w:rsid w:val="00CC2B7F"/>
    <w:rsid w:val="00D068DA"/>
    <w:rsid w:val="00D071C9"/>
    <w:rsid w:val="00D2734E"/>
    <w:rsid w:val="00D666F0"/>
    <w:rsid w:val="00D741E9"/>
    <w:rsid w:val="00D82749"/>
    <w:rsid w:val="00D879FE"/>
    <w:rsid w:val="00DB0A63"/>
    <w:rsid w:val="00DC4EC4"/>
    <w:rsid w:val="00DE2767"/>
    <w:rsid w:val="00DE2809"/>
    <w:rsid w:val="00E64F25"/>
    <w:rsid w:val="00E76D76"/>
    <w:rsid w:val="00E811EA"/>
    <w:rsid w:val="00E977D0"/>
    <w:rsid w:val="00EA52DD"/>
    <w:rsid w:val="00EB6C9A"/>
    <w:rsid w:val="00ED12DB"/>
    <w:rsid w:val="00ED5EF8"/>
    <w:rsid w:val="00F4452E"/>
    <w:rsid w:val="00F44554"/>
    <w:rsid w:val="00F4479F"/>
    <w:rsid w:val="00FC3231"/>
    <w:rsid w:val="00FC68B9"/>
    <w:rsid w:val="00FD6AA1"/>
    <w:rsid w:val="00FE7071"/>
    <w:rsid w:val="00FE75B7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94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45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66F0"/>
    <w:pPr>
      <w:ind w:left="720"/>
      <w:contextualSpacing/>
    </w:pPr>
    <w:rPr>
      <w:noProof/>
    </w:rPr>
  </w:style>
  <w:style w:type="paragraph" w:styleId="Parakstszemobjekta">
    <w:name w:val="caption"/>
    <w:basedOn w:val="Parasts"/>
    <w:next w:val="Parasts"/>
    <w:uiPriority w:val="35"/>
    <w:unhideWhenUsed/>
    <w:qFormat/>
    <w:rsid w:val="007F562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AE4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E49B8"/>
  </w:style>
  <w:style w:type="paragraph" w:styleId="Kjene">
    <w:name w:val="footer"/>
    <w:basedOn w:val="Parasts"/>
    <w:link w:val="KjeneRakstz"/>
    <w:uiPriority w:val="99"/>
    <w:unhideWhenUsed/>
    <w:rsid w:val="00AE4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49B8"/>
  </w:style>
  <w:style w:type="paragraph" w:styleId="Nosaukums">
    <w:name w:val="Title"/>
    <w:basedOn w:val="Parasts"/>
    <w:link w:val="NosaukumsRakstz"/>
    <w:qFormat/>
    <w:rsid w:val="00AE49B8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AE49B8"/>
    <w:rPr>
      <w:rFonts w:eastAsia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E49B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E49B8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E4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1445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