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8A466" w14:textId="3A494917" w:rsidR="0076065D" w:rsidRPr="00DD63DB" w:rsidRDefault="0076065D" w:rsidP="0076065D">
      <w:pPr>
        <w:spacing w:after="0" w:line="240" w:lineRule="auto"/>
        <w:jc w:val="center"/>
        <w:rPr>
          <w:rFonts w:eastAsia="Calibri" w:cs="Times New Roman"/>
          <w:b/>
          <w:bCs/>
          <w:szCs w:val="20"/>
        </w:rPr>
      </w:pPr>
      <w:r w:rsidRPr="0076065D">
        <w:rPr>
          <w:rFonts w:eastAsia="Times New Roman" w:cs="Times New Roman"/>
          <w:b/>
          <w:caps/>
          <w:szCs w:val="20"/>
        </w:rPr>
        <w:t>TEHNISKĀ SPECIFIKĀCIJA</w:t>
      </w:r>
      <w:r w:rsidR="00B32139">
        <w:rPr>
          <w:rFonts w:eastAsia="Times New Roman" w:cs="Times New Roman"/>
          <w:b/>
          <w:caps/>
          <w:szCs w:val="20"/>
        </w:rPr>
        <w:t xml:space="preserve"> N</w:t>
      </w:r>
      <w:r w:rsidR="00B32139">
        <w:rPr>
          <w:rFonts w:eastAsia="Times New Roman" w:cs="Times New Roman"/>
          <w:b/>
          <w:szCs w:val="20"/>
        </w:rPr>
        <w:t>r</w:t>
      </w:r>
      <w:r w:rsidR="00B32139">
        <w:rPr>
          <w:rFonts w:eastAsia="Times New Roman" w:cs="Times New Roman"/>
          <w:b/>
          <w:caps/>
          <w:szCs w:val="20"/>
        </w:rPr>
        <w:t>.</w:t>
      </w:r>
      <w:r w:rsidRPr="0076065D">
        <w:rPr>
          <w:rFonts w:eastAsia="Times New Roman" w:cs="Times New Roman"/>
          <w:caps/>
          <w:szCs w:val="20"/>
        </w:rPr>
        <w:t xml:space="preserve"> </w:t>
      </w:r>
      <w:r w:rsidRPr="00DD63DB">
        <w:rPr>
          <w:rFonts w:eastAsia="Calibri" w:cs="Times New Roman"/>
          <w:b/>
          <w:bCs/>
          <w:szCs w:val="20"/>
        </w:rPr>
        <w:t>TS_1510.001 v1</w:t>
      </w:r>
    </w:p>
    <w:p w14:paraId="20D3865D" w14:textId="0057CBF4" w:rsidR="00C66347" w:rsidRDefault="0076065D" w:rsidP="0076065D">
      <w:pPr>
        <w:spacing w:after="0"/>
        <w:jc w:val="center"/>
      </w:pPr>
      <w:r w:rsidRPr="00DD63DB">
        <w:rPr>
          <w:b/>
          <w:szCs w:val="20"/>
        </w:rPr>
        <w:t>Mikroommetrs kontakta pārejas pretestības mērīšanai</w:t>
      </w:r>
    </w:p>
    <w:tbl>
      <w:tblPr>
        <w:tblW w:w="14775" w:type="dxa"/>
        <w:tblInd w:w="-5" w:type="dxa"/>
        <w:tblLook w:val="04A0" w:firstRow="1" w:lastRow="0" w:firstColumn="1" w:lastColumn="0" w:noHBand="0" w:noVBand="1"/>
      </w:tblPr>
      <w:tblGrid>
        <w:gridCol w:w="883"/>
        <w:gridCol w:w="7752"/>
        <w:gridCol w:w="2122"/>
        <w:gridCol w:w="2120"/>
        <w:gridCol w:w="824"/>
        <w:gridCol w:w="1074"/>
      </w:tblGrid>
      <w:tr w:rsidR="0076065D" w:rsidRPr="00D5244A" w14:paraId="38BF5FE1" w14:textId="77777777" w:rsidTr="00D5244A">
        <w:trPr>
          <w:cantSplit/>
          <w:tblHeader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2917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D5244A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Nr.p.k.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5444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Apraksts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6062" w14:textId="77777777" w:rsidR="0076065D" w:rsidRPr="00D5244A" w:rsidRDefault="0076065D" w:rsidP="007606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Minimāla tehniskā prasība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8BD6" w14:textId="77777777" w:rsidR="0076065D" w:rsidRPr="00D5244A" w:rsidRDefault="0076065D" w:rsidP="007606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Piedāvātā produkta konkrētais tehniskais apraksts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4A5D" w14:textId="77777777" w:rsidR="0076065D" w:rsidRPr="00D5244A" w:rsidRDefault="0076065D" w:rsidP="007606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D5244A">
              <w:rPr>
                <w:rFonts w:eastAsia="Calibri" w:cs="Times New Roman"/>
                <w:b/>
                <w:bCs/>
                <w:sz w:val="22"/>
              </w:rPr>
              <w:t>Avots</w:t>
            </w:r>
            <w:r w:rsidRPr="00D5244A">
              <w:rPr>
                <w:rFonts w:eastAsia="Calibri" w:cs="Times New Roman"/>
                <w:b/>
                <w:bCs/>
                <w:sz w:val="22"/>
                <w:vertAlign w:val="superscript"/>
              </w:rPr>
              <w:footnoteReference w:id="1"/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9F69" w14:textId="77777777" w:rsidR="0076065D" w:rsidRPr="00D5244A" w:rsidRDefault="0076065D" w:rsidP="007606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Piezīmes</w:t>
            </w:r>
          </w:p>
        </w:tc>
      </w:tr>
      <w:tr w:rsidR="0076065D" w:rsidRPr="00D5244A" w14:paraId="61BA6300" w14:textId="77777777" w:rsidTr="00D5244A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0CE0153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val="ru-RU" w:eastAsia="lv-LV"/>
              </w:rPr>
            </w:pPr>
            <w:r w:rsidRPr="00D5244A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A daļa</w:t>
            </w:r>
          </w:p>
        </w:tc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A1584AD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Obligātas prasības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68FAB2D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0A6BE62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7E271B1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5308710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76065D" w:rsidRPr="00D5244A" w14:paraId="38A85E1D" w14:textId="77777777" w:rsidTr="00D5244A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674F04F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1.</w:t>
            </w:r>
          </w:p>
        </w:tc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F33E377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D5244A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Vispārīgā informācija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4A9FAC3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805DCF7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3FAA634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1C6F4C1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76065D" w:rsidRPr="00D5244A" w14:paraId="32C67092" w14:textId="77777777" w:rsidTr="00D5244A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5BBF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1.1.</w:t>
            </w:r>
          </w:p>
        </w:tc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86BA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cs="Times New Roman"/>
                <w:color w:val="000000"/>
                <w:sz w:val="22"/>
                <w:lang w:eastAsia="lv-LV"/>
              </w:rPr>
              <w:t>Ražotājs (nosaukums, atrašanās vieta).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6D54" w14:textId="73631B86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cs="Times New Roman"/>
                <w:color w:val="000000"/>
                <w:sz w:val="22"/>
                <w:lang w:eastAsia="lv-LV"/>
              </w:rPr>
              <w:t>Norādīt informāciju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F0E9A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F0AD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08AC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76065D" w:rsidRPr="00D5244A" w14:paraId="58F03CF9" w14:textId="77777777" w:rsidTr="00D5244A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40FF" w14:textId="110E9B58" w:rsidR="0076065D" w:rsidRPr="00D5244A" w:rsidRDefault="00D5244A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1.2.</w:t>
            </w:r>
          </w:p>
        </w:tc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36C6" w14:textId="4BF9115B" w:rsidR="0076065D" w:rsidRPr="00D5244A" w:rsidRDefault="0076065D" w:rsidP="0076065D">
            <w:p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cs="Times New Roman"/>
                <w:color w:val="000000"/>
                <w:sz w:val="22"/>
                <w:lang w:eastAsia="lv-LV"/>
              </w:rPr>
              <w:t>1510.001 Mikroommetrs kontakta pārejas pretestības mērīšanai</w:t>
            </w:r>
            <w:r w:rsidR="00D5244A" w:rsidRPr="00D5244A">
              <w:rPr>
                <w:rStyle w:val="Vresatsauce"/>
                <w:rFonts w:cs="Times New Roman"/>
                <w:color w:val="000000"/>
                <w:sz w:val="22"/>
                <w:lang w:eastAsia="lv-LV"/>
              </w:rPr>
              <w:footnoteReference w:id="2"/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D3659" w14:textId="59D8B4DE" w:rsidR="0076065D" w:rsidRPr="00D5244A" w:rsidRDefault="00D5244A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cs="Times New Roman"/>
                <w:color w:val="000000"/>
                <w:sz w:val="22"/>
                <w:lang w:eastAsia="lv-LV"/>
              </w:rPr>
              <w:t>Norādīt pilnu preces tipa apzīmējumu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AEE2B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A895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4879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76065D" w:rsidRPr="00D5244A" w14:paraId="5742074D" w14:textId="77777777" w:rsidTr="00D5244A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EF55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1.3.</w:t>
            </w:r>
          </w:p>
        </w:tc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3F4F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Oriģinālā lietošanas instrukcija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92B8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LV vai EN vai RU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483B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B96E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7B11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76065D" w:rsidRPr="00D5244A" w14:paraId="64A385CE" w14:textId="77777777" w:rsidTr="00D5244A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F03CB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1.4.</w:t>
            </w:r>
          </w:p>
        </w:tc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14F07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cs="Times New Roman"/>
                <w:color w:val="000000"/>
                <w:sz w:val="22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16F92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15 darba dienas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1E70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85D4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F960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76065D" w:rsidRPr="00D5244A" w14:paraId="403DB25E" w14:textId="77777777" w:rsidTr="00D5244A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116F0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2</w:t>
            </w: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.</w:t>
            </w:r>
          </w:p>
        </w:tc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9D817" w14:textId="77777777" w:rsidR="0076065D" w:rsidRPr="00D5244A" w:rsidRDefault="0076065D" w:rsidP="0076065D">
            <w:p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Dokumentācija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3E191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15138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58725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E59F4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76065D" w:rsidRPr="00D5244A" w14:paraId="2F01EAE3" w14:textId="77777777" w:rsidTr="00D5244A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99FD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2.1.</w:t>
            </w:r>
          </w:p>
        </w:tc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5095" w14:textId="77777777" w:rsidR="0076065D" w:rsidRPr="00D5244A" w:rsidRDefault="0076065D" w:rsidP="0076065D">
            <w:p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cs="Times New Roman"/>
                <w:color w:val="000000"/>
                <w:sz w:val="22"/>
                <w:lang w:eastAsia="lv-LV"/>
              </w:rPr>
              <w:t xml:space="preserve">Ir iesniegts preces attēls, kurš atbilst sekojošām prasībām: </w:t>
            </w:r>
          </w:p>
          <w:p w14:paraId="2A303D85" w14:textId="77777777" w:rsidR="0076065D" w:rsidRPr="00D5244A" w:rsidRDefault="0076065D" w:rsidP="0076065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vai “.jpeg” formātā;</w:t>
            </w:r>
          </w:p>
          <w:p w14:paraId="17B4E58B" w14:textId="77777777" w:rsidR="0076065D" w:rsidRPr="00D5244A" w:rsidRDefault="0076065D" w:rsidP="0076065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11D6D140" w14:textId="77777777" w:rsidR="0076065D" w:rsidRPr="00D5244A" w:rsidRDefault="0076065D" w:rsidP="0076065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produktu un izlasīt visus uzrakstus uz tā;</w:t>
            </w:r>
          </w:p>
          <w:p w14:paraId="79265039" w14:textId="77777777" w:rsidR="0076065D" w:rsidRPr="00D5244A" w:rsidRDefault="0076065D" w:rsidP="0076065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</w:t>
            </w:r>
            <w:r w:rsidRPr="00D5244A">
              <w:rPr>
                <w:rFonts w:cs="Times New Roman"/>
                <w:color w:val="000000"/>
                <w:sz w:val="22"/>
                <w:lang w:eastAsia="lv-LV"/>
              </w:rPr>
              <w:t xml:space="preserve"> nav papildināts ar reklāmu.</w:t>
            </w: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A1F4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E23C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F468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271B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76065D" w:rsidRPr="00D5244A" w14:paraId="01032B27" w14:textId="77777777" w:rsidTr="00D5244A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C327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2.2.</w:t>
            </w:r>
          </w:p>
        </w:tc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B451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Oriģinālā lietošanas instrukcija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58B9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LV vai EN vai RU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8E1E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F7BB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8AD1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76065D" w:rsidRPr="00D5244A" w14:paraId="474D5E5B" w14:textId="77777777" w:rsidTr="00D5244A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19B259F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3.</w:t>
            </w:r>
          </w:p>
        </w:tc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7FF3647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Tehniskā informācija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4D22E5D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E498731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5D441BB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AEAA874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76065D" w:rsidRPr="00D5244A" w14:paraId="79A569D1" w14:textId="77777777" w:rsidTr="00D5244A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9867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3.1.</w:t>
            </w:r>
          </w:p>
        </w:tc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B556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Displejs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58EA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Ciparu indikācija ar </w:t>
            </w:r>
            <w:r w:rsidRPr="00D5244A">
              <w:rPr>
                <w:rFonts w:cs="Times New Roman"/>
                <w:color w:val="000000"/>
                <w:sz w:val="22"/>
              </w:rPr>
              <w:t xml:space="preserve">apgaismojumu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FD73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E297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B570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76065D" w:rsidRPr="00D5244A" w14:paraId="72A943D5" w14:textId="77777777" w:rsidTr="00D5244A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78DA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3.2.</w:t>
            </w:r>
          </w:p>
        </w:tc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1BD7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Displeja izšķirtspēja 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B602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cs="Times New Roman"/>
                <w:sz w:val="22"/>
              </w:rPr>
              <w:t xml:space="preserve">≥ 256 x 128ppi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95FB0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D189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B2C25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76065D" w:rsidRPr="00D5244A" w14:paraId="40302C70" w14:textId="77777777" w:rsidTr="00D5244A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2BA7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3.3.</w:t>
            </w:r>
          </w:p>
        </w:tc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8774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Gabarītu izmērs: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02230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≤ (50x30x40) cm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7C5B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7EA2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E2F1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76065D" w:rsidRPr="00D5244A" w14:paraId="025D2FB9" w14:textId="77777777" w:rsidTr="00D5244A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AC51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3.4</w:t>
            </w:r>
          </w:p>
        </w:tc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5AEC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Svars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CBC0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≤ 25 kg.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718B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D7CE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F2D8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76065D" w:rsidRPr="00D5244A" w14:paraId="74C8F84B" w14:textId="77777777" w:rsidTr="00D5244A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8B39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3.5</w:t>
            </w:r>
          </w:p>
        </w:tc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DA55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Ieejas strāvas patēriņš  pie 600A slogošanas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5CA70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≤ 32A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298C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80E7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FBBA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76065D" w:rsidRPr="00D5244A" w14:paraId="2D6B5E88" w14:textId="77777777" w:rsidTr="00D5244A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3A66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3.6.</w:t>
            </w:r>
          </w:p>
        </w:tc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F3D4A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Barošana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EF861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230V (50Hz)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796E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42C9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D9FC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76065D" w:rsidRPr="00D5244A" w14:paraId="189F6C1C" w14:textId="77777777" w:rsidTr="00D5244A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0B1653E9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4.</w:t>
            </w:r>
          </w:p>
        </w:tc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29DD693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Mērīšanas informācija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C3DC9CD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97395D0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2472C52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F7C24E0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76065D" w:rsidRPr="00D5244A" w14:paraId="3D2D3666" w14:textId="77777777" w:rsidTr="00D5244A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33A2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lastRenderedPageBreak/>
              <w:t>4.1.</w:t>
            </w:r>
          </w:p>
        </w:tc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8FF1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Ģenerēšanas strāva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CBF9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1A-600A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C481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79C8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BD4D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76065D" w:rsidRPr="00D5244A" w14:paraId="2EBBCF1A" w14:textId="77777777" w:rsidTr="00D5244A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B19D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cs="Times New Roman"/>
                <w:bCs/>
                <w:sz w:val="22"/>
                <w:lang w:eastAsia="lv-LV"/>
              </w:rPr>
              <w:t>4.2.</w:t>
            </w:r>
          </w:p>
        </w:tc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7D3F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cs="Times New Roman"/>
                <w:bCs/>
                <w:sz w:val="22"/>
                <w:lang w:eastAsia="lv-LV"/>
              </w:rPr>
              <w:t xml:space="preserve">Jābūt iespējai nomērīt 50µOhm </w:t>
            </w:r>
            <w:r w:rsidRPr="00D5244A">
              <w:rPr>
                <w:rFonts w:eastAsia="Times New Roman" w:cs="Times New Roman"/>
                <w:sz w:val="22"/>
                <w:lang w:eastAsia="lv-LV"/>
              </w:rPr>
              <w:t xml:space="preserve"> kontaktu </w:t>
            </w:r>
            <w:r w:rsidRPr="00D5244A">
              <w:rPr>
                <w:rStyle w:val="Izclums"/>
                <w:rFonts w:cs="Times New Roman"/>
                <w:bCs/>
                <w:i w:val="0"/>
                <w:iCs w:val="0"/>
                <w:sz w:val="22"/>
                <w:shd w:val="clear" w:color="auto" w:fill="FFFFFF"/>
              </w:rPr>
              <w:t>pārejas pretestību</w:t>
            </w:r>
            <w:r w:rsidRPr="00D5244A">
              <w:rPr>
                <w:rFonts w:cs="Times New Roman"/>
                <w:bCs/>
                <w:sz w:val="22"/>
                <w:lang w:eastAsia="lv-LV"/>
              </w:rPr>
              <w:t xml:space="preserve"> ar precizitāti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AFFC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cs="Times New Roman"/>
                <w:sz w:val="22"/>
                <w:lang w:eastAsia="lv-LV"/>
              </w:rPr>
              <w:t>≤</w:t>
            </w:r>
            <w:r w:rsidRPr="00D5244A">
              <w:rPr>
                <w:rFonts w:cs="Times New Roman"/>
                <w:sz w:val="22"/>
              </w:rPr>
              <w:t>±1.5</w:t>
            </w:r>
            <w:r w:rsidRPr="00D5244A">
              <w:rPr>
                <w:rFonts w:cs="Times New Roman"/>
                <w:bCs/>
                <w:sz w:val="22"/>
                <w:lang w:eastAsia="lv-LV"/>
              </w:rPr>
              <w:t xml:space="preserve"> µOhm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FEB6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4D62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6419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76065D" w:rsidRPr="00D5244A" w14:paraId="43B970BD" w14:textId="77777777" w:rsidTr="00D5244A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DEE0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cs="Times New Roman"/>
                <w:color w:val="000000"/>
                <w:sz w:val="22"/>
                <w:lang w:eastAsia="lv-LV"/>
              </w:rPr>
              <w:t>4.3.</w:t>
            </w:r>
          </w:p>
        </w:tc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2DB0" w14:textId="77777777" w:rsidR="0076065D" w:rsidRPr="00D5244A" w:rsidRDefault="0076065D" w:rsidP="0076065D">
            <w:p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cs="Times New Roman"/>
                <w:bCs/>
                <w:sz w:val="22"/>
                <w:lang w:eastAsia="lv-LV"/>
              </w:rPr>
              <w:t xml:space="preserve">Jābūt iespējai nomērīt 300µOhm </w:t>
            </w:r>
            <w:r w:rsidRPr="00D5244A">
              <w:rPr>
                <w:rFonts w:eastAsia="Times New Roman" w:cs="Times New Roman"/>
                <w:sz w:val="22"/>
                <w:lang w:eastAsia="lv-LV"/>
              </w:rPr>
              <w:t xml:space="preserve"> kontaktu </w:t>
            </w:r>
            <w:r w:rsidRPr="00D5244A">
              <w:rPr>
                <w:rStyle w:val="Izclums"/>
                <w:rFonts w:cs="Times New Roman"/>
                <w:bCs/>
                <w:i w:val="0"/>
                <w:iCs w:val="0"/>
                <w:sz w:val="22"/>
                <w:shd w:val="clear" w:color="auto" w:fill="FFFFFF"/>
              </w:rPr>
              <w:t>pārejas pretestību</w:t>
            </w:r>
            <w:r w:rsidRPr="00D5244A">
              <w:rPr>
                <w:rFonts w:cs="Times New Roman"/>
                <w:bCs/>
                <w:sz w:val="22"/>
                <w:lang w:eastAsia="lv-LV"/>
              </w:rPr>
              <w:t xml:space="preserve"> ar precizitāti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8B95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cs="Times New Roman"/>
                <w:sz w:val="22"/>
                <w:lang w:eastAsia="lv-LV"/>
              </w:rPr>
              <w:t>≤</w:t>
            </w:r>
            <w:r w:rsidRPr="00D5244A">
              <w:rPr>
                <w:rFonts w:cs="Times New Roman"/>
                <w:sz w:val="22"/>
              </w:rPr>
              <w:t>±4.5</w:t>
            </w:r>
            <w:r w:rsidRPr="00D5244A">
              <w:rPr>
                <w:rFonts w:cs="Times New Roman"/>
                <w:bCs/>
                <w:sz w:val="22"/>
                <w:lang w:eastAsia="lv-LV"/>
              </w:rPr>
              <w:t xml:space="preserve"> µOhm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BA61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6009D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7E06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76065D" w:rsidRPr="00D5244A" w14:paraId="32A5A066" w14:textId="77777777" w:rsidTr="00D5244A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E438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cs="Times New Roman"/>
                <w:color w:val="000000"/>
                <w:sz w:val="22"/>
                <w:lang w:eastAsia="lv-LV"/>
              </w:rPr>
              <w:t>4.4.</w:t>
            </w:r>
          </w:p>
        </w:tc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FEDA" w14:textId="77777777" w:rsidR="0076065D" w:rsidRPr="00D5244A" w:rsidRDefault="0076065D" w:rsidP="0076065D">
            <w:p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cs="Times New Roman"/>
                <w:bCs/>
                <w:sz w:val="22"/>
                <w:lang w:eastAsia="lv-LV"/>
              </w:rPr>
              <w:t xml:space="preserve">Jābūt iespējai nomērīt 700µOhm </w:t>
            </w:r>
            <w:r w:rsidRPr="00D5244A">
              <w:rPr>
                <w:rFonts w:eastAsia="Times New Roman" w:cs="Times New Roman"/>
                <w:sz w:val="22"/>
                <w:lang w:eastAsia="lv-LV"/>
              </w:rPr>
              <w:t xml:space="preserve"> kontaktu </w:t>
            </w:r>
            <w:r w:rsidRPr="00D5244A">
              <w:rPr>
                <w:rStyle w:val="Izclums"/>
                <w:rFonts w:cs="Times New Roman"/>
                <w:bCs/>
                <w:i w:val="0"/>
                <w:iCs w:val="0"/>
                <w:sz w:val="22"/>
                <w:shd w:val="clear" w:color="auto" w:fill="FFFFFF"/>
              </w:rPr>
              <w:t>pārejas pretestību</w:t>
            </w:r>
            <w:r w:rsidRPr="00D5244A">
              <w:rPr>
                <w:rFonts w:cs="Times New Roman"/>
                <w:bCs/>
                <w:sz w:val="22"/>
                <w:lang w:eastAsia="lv-LV"/>
              </w:rPr>
              <w:t xml:space="preserve"> ar precizitāti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6C81D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cs="Times New Roman"/>
                <w:sz w:val="22"/>
                <w:lang w:eastAsia="lv-LV"/>
              </w:rPr>
              <w:t>≤</w:t>
            </w:r>
            <w:r w:rsidRPr="00D5244A">
              <w:rPr>
                <w:rFonts w:cs="Times New Roman"/>
                <w:sz w:val="22"/>
              </w:rPr>
              <w:t>±8.5</w:t>
            </w:r>
            <w:r w:rsidRPr="00D5244A">
              <w:rPr>
                <w:rFonts w:cs="Times New Roman"/>
                <w:bCs/>
                <w:sz w:val="22"/>
                <w:lang w:eastAsia="lv-LV"/>
              </w:rPr>
              <w:t xml:space="preserve"> µOhm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CEFC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C7A34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0305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76065D" w:rsidRPr="00D5244A" w14:paraId="1B4EC2A8" w14:textId="77777777" w:rsidTr="00D5244A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17072AC5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5.</w:t>
            </w:r>
          </w:p>
        </w:tc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9008683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Vides nosacījumi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434F2E1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E5690C9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9FD29FD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040A6E1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76065D" w:rsidRPr="00D5244A" w14:paraId="455D14B6" w14:textId="77777777" w:rsidTr="00D5244A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745C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5.1.</w:t>
            </w:r>
          </w:p>
        </w:tc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B247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Minimāla darba temperatūra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4B39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≤ 0 ºC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A63E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7EDF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35DC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76065D" w:rsidRPr="00D5244A" w14:paraId="7F747466" w14:textId="77777777" w:rsidTr="00D5244A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5127" w14:textId="77777777" w:rsidR="0076065D" w:rsidRPr="00D5244A" w:rsidDel="00304988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5.2.</w:t>
            </w:r>
          </w:p>
        </w:tc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0024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Maksimāla darba temperatūra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016AE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≥ +40 ºC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F47D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531A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D14E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76065D" w:rsidRPr="00D5244A" w14:paraId="79E71BD8" w14:textId="77777777" w:rsidTr="00D5244A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31A26FCE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6.</w:t>
            </w:r>
          </w:p>
        </w:tc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FA80A54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Obligātā komplektācija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CA0FFD9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783FEAD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DCDFA54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2094D4B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76065D" w:rsidRPr="00D5244A" w14:paraId="09DE990C" w14:textId="77777777" w:rsidTr="00D5244A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395C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6.1</w:t>
            </w:r>
          </w:p>
        </w:tc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5D0F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Transportēšanas soma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CBBD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Cieta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C97C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59E2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2A04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76065D" w:rsidRPr="00D5244A" w14:paraId="0191898D" w14:textId="77777777" w:rsidTr="00D5244A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20AD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6.2.</w:t>
            </w:r>
          </w:p>
        </w:tc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52FB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Obligātajai komplektācijai jābūt saderīgai ar mēraparātu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41A0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53D1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57B6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B257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76065D" w:rsidRPr="00D5244A" w14:paraId="17788D5D" w14:textId="77777777" w:rsidTr="00D5244A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A6D0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6.3.</w:t>
            </w:r>
          </w:p>
        </w:tc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4311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Mikroommetram jābūt nokomplektētam ar mērīšanas vadiem un spailēm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CFBF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highlight w:val="yellow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Ir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B3CB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highlight w:val="yellow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51AD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highlight w:val="yellow"/>
                <w:lang w:eastAsia="lv-LV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5F5E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highlight w:val="yellow"/>
                <w:lang w:eastAsia="lv-LV"/>
              </w:rPr>
            </w:pPr>
          </w:p>
        </w:tc>
      </w:tr>
      <w:tr w:rsidR="0076065D" w:rsidRPr="00D5244A" w14:paraId="2B6133E9" w14:textId="77777777" w:rsidTr="00D5244A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F810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6.4.</w:t>
            </w:r>
          </w:p>
        </w:tc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3809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Slogošanas kabeļu komplekts no 2 gab. ar šķērsgriezumu (mm2) un garumu (m), spailes komplektā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69EB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50mm2 / 5 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1C22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344A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0978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76065D" w:rsidRPr="00D5244A" w14:paraId="0F61435F" w14:textId="77777777" w:rsidTr="00D5244A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3A06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6.5</w:t>
            </w:r>
          </w:p>
        </w:tc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BE3D9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Sprieguma krituma mērīšanas vadi ar spailēm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FCB5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2 gab. / 5 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95C7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CDF5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0199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76065D" w:rsidRPr="00D5244A" w14:paraId="316F77A8" w14:textId="77777777" w:rsidTr="00D5244A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21623F7F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B daļa</w:t>
            </w:r>
          </w:p>
        </w:tc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12AB684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Neobligātās prasības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EA8B573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945F244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B6BED59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67D5696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76065D" w:rsidRPr="00D5244A" w14:paraId="7A63ED2F" w14:textId="77777777" w:rsidTr="00D5244A">
        <w:trPr>
          <w:cantSplit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4698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1.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F18A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Aizsardzības klase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F712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IP54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79BC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E601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A3DB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76065D" w:rsidRPr="00D5244A" w14:paraId="0BB0CC97" w14:textId="77777777" w:rsidTr="00D5244A">
        <w:trPr>
          <w:cantSplit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221A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>2.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2D5E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sz w:val="22"/>
                <w:lang w:eastAsia="lv-LV"/>
              </w:rPr>
              <w:t xml:space="preserve">Iespēja nomērīt kontaktu </w:t>
            </w:r>
            <w:r w:rsidRPr="00D5244A">
              <w:rPr>
                <w:rStyle w:val="Izclums"/>
                <w:rFonts w:cs="Times New Roman"/>
                <w:bCs/>
                <w:i w:val="0"/>
                <w:iCs w:val="0"/>
                <w:sz w:val="22"/>
                <w:shd w:val="clear" w:color="auto" w:fill="FFFFFF"/>
              </w:rPr>
              <w:t xml:space="preserve">pārejas pretestību bez zemējuma atvienošanas (both side grounded unit measurement)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3489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5244A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Ir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26E3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B85F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D70C" w14:textId="77777777" w:rsidR="0076065D" w:rsidRPr="00D5244A" w:rsidRDefault="0076065D" w:rsidP="0076065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</w:tbl>
    <w:p w14:paraId="3BCE948D" w14:textId="33155A56" w:rsidR="0076065D" w:rsidRPr="00D5244A" w:rsidRDefault="00D5244A" w:rsidP="00D5244A">
      <w:pPr>
        <w:jc w:val="center"/>
        <w:rPr>
          <w:b/>
        </w:rPr>
      </w:pPr>
      <w:r w:rsidRPr="00D5244A">
        <w:rPr>
          <w:b/>
        </w:rPr>
        <w:t>Attēlam ir informatīvs raksturs</w:t>
      </w:r>
    </w:p>
    <w:p w14:paraId="2930CC28" w14:textId="11C355DD" w:rsidR="00C66347" w:rsidRDefault="00334084" w:rsidP="008E4E92">
      <w:pPr>
        <w:keepNext/>
        <w:jc w:val="center"/>
      </w:pPr>
      <w:r>
        <w:rPr>
          <w:noProof/>
          <w:lang w:eastAsia="lv-LV"/>
        </w:rPr>
        <w:lastRenderedPageBreak/>
        <w:drawing>
          <wp:inline distT="0" distB="0" distL="0" distR="0" wp14:anchorId="0DC1BA1B" wp14:editId="49E2A22F">
            <wp:extent cx="4476750" cy="347802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ro OhmMeter (MOM 600)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2862" cy="349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6347" w:rsidSect="00F4452E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6E97E" w14:textId="77777777" w:rsidR="00AF71A4" w:rsidRDefault="00AF71A4" w:rsidP="0085267D">
      <w:pPr>
        <w:spacing w:after="0" w:line="240" w:lineRule="auto"/>
      </w:pPr>
      <w:r>
        <w:separator/>
      </w:r>
    </w:p>
  </w:endnote>
  <w:endnote w:type="continuationSeparator" w:id="0">
    <w:p w14:paraId="59DD816E" w14:textId="77777777" w:rsidR="00AF71A4" w:rsidRDefault="00AF71A4" w:rsidP="0085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50648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3598BF" w14:textId="17BA7CB2" w:rsidR="00D5244A" w:rsidRDefault="00D5244A">
            <w:pPr>
              <w:pStyle w:val="Kjene"/>
              <w:jc w:val="center"/>
            </w:pP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321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3213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3D62A" w14:textId="77777777" w:rsidR="00AF71A4" w:rsidRDefault="00AF71A4" w:rsidP="0085267D">
      <w:pPr>
        <w:spacing w:after="0" w:line="240" w:lineRule="auto"/>
      </w:pPr>
      <w:r>
        <w:separator/>
      </w:r>
    </w:p>
  </w:footnote>
  <w:footnote w:type="continuationSeparator" w:id="0">
    <w:p w14:paraId="202296F2" w14:textId="77777777" w:rsidR="00AF71A4" w:rsidRDefault="00AF71A4" w:rsidP="0085267D">
      <w:pPr>
        <w:spacing w:after="0" w:line="240" w:lineRule="auto"/>
      </w:pPr>
      <w:r>
        <w:continuationSeparator/>
      </w:r>
    </w:p>
  </w:footnote>
  <w:footnote w:id="1">
    <w:p w14:paraId="201DA42C" w14:textId="7686B0BF" w:rsidR="0076065D" w:rsidRDefault="0076065D" w:rsidP="0076065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3D8FE5E" w14:textId="77777777" w:rsidR="00D5244A" w:rsidRDefault="00D5244A" w:rsidP="00D5244A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0314A" w14:textId="2B201940" w:rsidR="0085267D" w:rsidRDefault="00DD63DB" w:rsidP="00DD63DB">
    <w:pPr>
      <w:pStyle w:val="Galvene"/>
      <w:jc w:val="right"/>
    </w:pPr>
    <w:r w:rsidRPr="00DD63DB">
      <w:t>TS_1510.001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564895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52E"/>
    <w:rsid w:val="00025538"/>
    <w:rsid w:val="000570EA"/>
    <w:rsid w:val="00132CB8"/>
    <w:rsid w:val="001B5E63"/>
    <w:rsid w:val="001F7D32"/>
    <w:rsid w:val="0022121C"/>
    <w:rsid w:val="002A1A1B"/>
    <w:rsid w:val="003212D8"/>
    <w:rsid w:val="00334084"/>
    <w:rsid w:val="003742A4"/>
    <w:rsid w:val="003A2FB2"/>
    <w:rsid w:val="003B7F4E"/>
    <w:rsid w:val="00402835"/>
    <w:rsid w:val="00427E5B"/>
    <w:rsid w:val="00447768"/>
    <w:rsid w:val="00464769"/>
    <w:rsid w:val="004C3C68"/>
    <w:rsid w:val="004E0003"/>
    <w:rsid w:val="004E54CF"/>
    <w:rsid w:val="0057083B"/>
    <w:rsid w:val="00570F5F"/>
    <w:rsid w:val="00610712"/>
    <w:rsid w:val="00625B53"/>
    <w:rsid w:val="006F2216"/>
    <w:rsid w:val="00713816"/>
    <w:rsid w:val="007237CD"/>
    <w:rsid w:val="00723BE0"/>
    <w:rsid w:val="007318FA"/>
    <w:rsid w:val="0076065D"/>
    <w:rsid w:val="00761339"/>
    <w:rsid w:val="00782B57"/>
    <w:rsid w:val="007A4C9E"/>
    <w:rsid w:val="007A65FE"/>
    <w:rsid w:val="007F2B10"/>
    <w:rsid w:val="007F5620"/>
    <w:rsid w:val="00851FAC"/>
    <w:rsid w:val="0085267D"/>
    <w:rsid w:val="008E4E92"/>
    <w:rsid w:val="00994C1E"/>
    <w:rsid w:val="00AF71A4"/>
    <w:rsid w:val="00B06B10"/>
    <w:rsid w:val="00B32139"/>
    <w:rsid w:val="00B348DD"/>
    <w:rsid w:val="00B50770"/>
    <w:rsid w:val="00B57135"/>
    <w:rsid w:val="00B5742C"/>
    <w:rsid w:val="00C66347"/>
    <w:rsid w:val="00C83249"/>
    <w:rsid w:val="00CB3999"/>
    <w:rsid w:val="00CB4F28"/>
    <w:rsid w:val="00CC2B7F"/>
    <w:rsid w:val="00D071C9"/>
    <w:rsid w:val="00D231F9"/>
    <w:rsid w:val="00D5244A"/>
    <w:rsid w:val="00D666F0"/>
    <w:rsid w:val="00D741E9"/>
    <w:rsid w:val="00D82749"/>
    <w:rsid w:val="00D879FE"/>
    <w:rsid w:val="00D97E60"/>
    <w:rsid w:val="00DD63DB"/>
    <w:rsid w:val="00DE2767"/>
    <w:rsid w:val="00DE2809"/>
    <w:rsid w:val="00DF7C56"/>
    <w:rsid w:val="00E510EE"/>
    <w:rsid w:val="00E54528"/>
    <w:rsid w:val="00E811EA"/>
    <w:rsid w:val="00EA52DD"/>
    <w:rsid w:val="00F4452E"/>
    <w:rsid w:val="00FC3231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994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4452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666F0"/>
    <w:pPr>
      <w:ind w:left="720"/>
      <w:contextualSpacing/>
    </w:pPr>
    <w:rPr>
      <w:noProof/>
    </w:rPr>
  </w:style>
  <w:style w:type="paragraph" w:styleId="Parakstszemobjekta">
    <w:name w:val="caption"/>
    <w:basedOn w:val="Parasts"/>
    <w:next w:val="Parasts"/>
    <w:uiPriority w:val="35"/>
    <w:unhideWhenUsed/>
    <w:qFormat/>
    <w:rsid w:val="007F562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8526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5267D"/>
  </w:style>
  <w:style w:type="paragraph" w:styleId="Kjene">
    <w:name w:val="footer"/>
    <w:basedOn w:val="Parasts"/>
    <w:link w:val="KjeneRakstz"/>
    <w:uiPriority w:val="99"/>
    <w:unhideWhenUsed/>
    <w:rsid w:val="008526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5267D"/>
  </w:style>
  <w:style w:type="character" w:styleId="Izclums">
    <w:name w:val="Emphasis"/>
    <w:basedOn w:val="Noklusjumarindkopasfonts"/>
    <w:uiPriority w:val="20"/>
    <w:qFormat/>
    <w:rsid w:val="00334084"/>
    <w:rPr>
      <w:i/>
      <w:iCs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D63D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D63DB"/>
    <w:rPr>
      <w:rFonts w:eastAsia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DD63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1515</Words>
  <Characters>865</Characters>
  <Application>Microsoft Office Word</Application>
  <DocSecurity>0</DocSecurity>
  <Lines>7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2021-11-26T11:31:00Z</dcterms:created>
  <dcterms:modified xsi:type="dcterms:W3CDTF">2021-11-26T11:31:00Z</dcterms:modified>
  <cp:category/>
  <cp:contentStatus/>
</cp:coreProperties>
</file>