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261D083" w:rsidR="00EF3CEC" w:rsidRPr="00263941" w:rsidRDefault="00116E3F" w:rsidP="00EF3CEC">
      <w:pPr>
        <w:pStyle w:val="Nosaukums"/>
        <w:widowControl w:val="0"/>
        <w:rPr>
          <w:sz w:val="24"/>
        </w:rPr>
      </w:pPr>
      <w:r w:rsidRPr="00263941">
        <w:rPr>
          <w:sz w:val="24"/>
        </w:rPr>
        <w:t>TEHNISKĀ SPECIFIKĀCIJA</w:t>
      </w:r>
      <w:r w:rsidR="00DC3E6D" w:rsidRPr="00263941">
        <w:rPr>
          <w:sz w:val="24"/>
        </w:rPr>
        <w:t xml:space="preserve"> Nr.</w:t>
      </w:r>
      <w:r w:rsidRPr="00263941">
        <w:rPr>
          <w:sz w:val="24"/>
        </w:rPr>
        <w:t xml:space="preserve"> </w:t>
      </w:r>
      <w:r w:rsidR="009A36D5" w:rsidRPr="00263941">
        <w:rPr>
          <w:sz w:val="24"/>
        </w:rPr>
        <w:t>TS_</w:t>
      </w:r>
      <w:r w:rsidR="00263941" w:rsidRPr="00263941">
        <w:rPr>
          <w:rFonts w:eastAsia="Calibri"/>
          <w:sz w:val="24"/>
        </w:rPr>
        <w:t>1604.004</w:t>
      </w:r>
      <w:r w:rsidR="00D56946" w:rsidRPr="00263941">
        <w:rPr>
          <w:rFonts w:eastAsia="Calibri"/>
          <w:sz w:val="24"/>
        </w:rPr>
        <w:t xml:space="preserve"> v1</w:t>
      </w:r>
    </w:p>
    <w:p w14:paraId="2567FFC0" w14:textId="4DC7A51B" w:rsidR="00FA1CBE" w:rsidRPr="00263941" w:rsidRDefault="00DE0B31" w:rsidP="00EF3CEC">
      <w:pPr>
        <w:pStyle w:val="Nosaukums"/>
        <w:widowControl w:val="0"/>
        <w:rPr>
          <w:sz w:val="24"/>
        </w:rPr>
      </w:pPr>
      <w:r w:rsidRPr="00263941">
        <w:rPr>
          <w:color w:val="333333"/>
          <w:sz w:val="24"/>
        </w:rPr>
        <w:t>Gaisa caurule kompresoram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B038B6" w:rsidRPr="00B038B6" w14:paraId="5162EB35" w14:textId="77777777" w:rsidTr="00263941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38B6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B038B6" w:rsidRDefault="00384293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B038B6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E9130A"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B038B6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BB5C2D"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BB5C2D"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eces </w:t>
            </w: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B038B6" w:rsidRDefault="00772CE1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B038B6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B038B6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B038B6" w:rsidRPr="00B038B6" w14:paraId="5162EB43" w14:textId="77777777" w:rsidTr="0026394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38B6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B038B6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B038B6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B038B6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038B6" w:rsidRPr="00B038B6" w14:paraId="5162EB4A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B038B6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B038B6" w:rsidRDefault="00097E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B038B6" w:rsidRDefault="00F145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038B6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038B6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038B6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038B6" w:rsidRPr="00B038B6" w14:paraId="20247041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B038B6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7B62235" w:rsidR="00047164" w:rsidRPr="00B038B6" w:rsidRDefault="00945B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</w:rPr>
              <w:t>1604.004 Gaisa caurule kompresoram</w:t>
            </w:r>
            <w:r w:rsidR="000E08BC" w:rsidRPr="00B038B6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B038B6" w:rsidRDefault="00C350D7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B038B6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B038B6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B038B6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182A55DC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DE6" w14:textId="0253DC59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7BC" w14:textId="4D1DAA82" w:rsidR="00CA5CB2" w:rsidRPr="00B038B6" w:rsidRDefault="00CA5CB2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4F58" w14:textId="0EAB3126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B7B7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BAB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DD6" w14:textId="6CC2A57F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340B63E8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14C" w14:textId="3ECA2A39" w:rsidR="00CA5CB2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476" w14:textId="588932A7" w:rsidR="00CA5CB2" w:rsidRPr="00B038B6" w:rsidRDefault="00CA5CB2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2104" w14:textId="36C440DC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8199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C10A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381" w14:textId="1B44F07A" w:rsidR="00CA5CB2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760D6E6B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CA5CB2" w:rsidRPr="00B038B6" w:rsidRDefault="00CA5CB2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7F5CE0A8" w14:textId="77777777" w:rsidTr="0026394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CA5CB2" w:rsidRPr="00B038B6" w:rsidRDefault="00CA5CB2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6516F8DE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6B9BE747" w:rsidR="00CA5CB2" w:rsidRPr="00B038B6" w:rsidRDefault="00CA5CB2" w:rsidP="009E2FD4">
            <w:pPr>
              <w:pStyle w:val="Bezatstarpm"/>
              <w:rPr>
                <w:rFonts w:ascii="Times New Roman" w:hAnsi="Times New Roman" w:cs="Times New Roman"/>
                <w:color w:val="000000" w:themeColor="text1"/>
              </w:rPr>
            </w:pPr>
            <w:r w:rsidRPr="00B038B6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Atbilstība standartam </w:t>
            </w:r>
            <w:r w:rsidRPr="00B038B6">
              <w:rPr>
                <w:rFonts w:ascii="Times New Roman" w:hAnsi="Times New Roman" w:cs="Times New Roman"/>
                <w:color w:val="000000" w:themeColor="text1"/>
              </w:rPr>
              <w:t>ISO 6150: 2018 Pneumatic fluid power -- Cylindrical quick-action couplings for maximum working pressures of 1 MPa, 1,6 MPa, and 2,5 MPa (10 bar, 16 bar and 25 bar) -- Plug connecting dimensions, specifications, application guidelines and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359713CC" w14:textId="77777777" w:rsidTr="0026394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CA5CB2" w:rsidRPr="00B038B6" w:rsidRDefault="00CA5CB2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314A2624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77EA7F3" w:rsidR="00CA5CB2" w:rsidRPr="00B038B6" w:rsidRDefault="00CA5CB2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</w:t>
            </w:r>
            <w:r w:rsidRPr="00D002D9" w:rsidDel="00AE58F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 xml:space="preserve">esniegts </w:t>
            </w: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 xml:space="preserve"> preces attēls, kurš atbilst sekojošām prasībām: </w:t>
            </w:r>
          </w:p>
          <w:p w14:paraId="441300CC" w14:textId="77777777" w:rsidR="00CA5CB2" w:rsidRPr="00B038B6" w:rsidRDefault="00CA5CB2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CA5CB2" w:rsidRPr="00B038B6" w:rsidRDefault="00CA5CB2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CA5CB2" w:rsidRPr="00B038B6" w:rsidRDefault="00CA5CB2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CA5CB2" w:rsidRPr="00B038B6" w:rsidRDefault="00CA5CB2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B038B6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CA5CB2" w:rsidRPr="00B038B6" w:rsidRDefault="00CA5CB2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64AC3084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CA5CB2" w:rsidRPr="00B038B6" w:rsidRDefault="00CA5CB2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2592733C" w14:textId="77777777" w:rsidTr="0026394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CA5CB2" w:rsidRPr="00B038B6" w:rsidRDefault="00CA5CB2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7BC33812" w14:textId="77777777" w:rsidTr="002639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CA5CB2" w:rsidRPr="00B038B6" w:rsidRDefault="00CA5CB2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7C7B5FE" w:rsidR="00CA5CB2" w:rsidRPr="00B038B6" w:rsidRDefault="00CA5CB2" w:rsidP="004302F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≤ -15°C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775F0908" w14:textId="77777777" w:rsidTr="002639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CA5CB2" w:rsidRPr="00B038B6" w:rsidRDefault="00CA5CB2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DA99F98" w:rsidR="00CA5CB2" w:rsidRPr="00B038B6" w:rsidRDefault="00CA5CB2" w:rsidP="004302F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≥ 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096DB238" w14:textId="77777777" w:rsidTr="00263941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CA5CB2" w:rsidRPr="00B038B6" w:rsidRDefault="00CA5CB2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433272F0" w14:textId="77777777" w:rsidTr="002639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48EC98C" w:rsidR="00CA5CB2" w:rsidRPr="00A406F2" w:rsidRDefault="00CA5CB2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406F2">
              <w:rPr>
                <w:bCs/>
                <w:color w:val="000000" w:themeColor="text1"/>
                <w:sz w:val="22"/>
                <w:szCs w:val="22"/>
                <w:lang w:eastAsia="lv-LV"/>
              </w:rPr>
              <w:t>Darba spiediens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247C66B" w:rsidR="00CA5CB2" w:rsidRPr="00B038B6" w:rsidRDefault="00CA5CB2" w:rsidP="00945B3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≥ 9 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6FA2545D" w14:textId="77777777" w:rsidTr="002639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5BD046B7" w:rsidR="00CA5CB2" w:rsidRPr="00A406F2" w:rsidRDefault="00CA5CB2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406F2">
              <w:rPr>
                <w:rFonts w:eastAsia="Calibri"/>
                <w:color w:val="000000" w:themeColor="text1"/>
                <w:sz w:val="22"/>
                <w:szCs w:val="22"/>
              </w:rPr>
              <w:t xml:space="preserve">Kopējais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6F3704ED" w:rsidR="00CA5CB2" w:rsidRPr="00B038B6" w:rsidRDefault="00CA5CB2" w:rsidP="00BF31B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≥ 4.9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610C7135" w14:textId="77777777" w:rsidTr="002639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0CE" w14:textId="77777777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3C4" w14:textId="51D5942F" w:rsidR="00CA5CB2" w:rsidRPr="00A406F2" w:rsidRDefault="00CA5CB2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406F2">
              <w:rPr>
                <w:rFonts w:eastAsia="Calibri"/>
                <w:color w:val="000000" w:themeColor="text1"/>
                <w:sz w:val="22"/>
                <w:szCs w:val="22"/>
              </w:rPr>
              <w:t xml:space="preserve">Šļūtenes forma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360" w14:textId="69E920A6" w:rsidR="00CA5CB2" w:rsidRPr="00B038B6" w:rsidRDefault="00CA5CB2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B038B6">
              <w:rPr>
                <w:color w:val="000000" w:themeColor="text1"/>
                <w:sz w:val="22"/>
                <w:szCs w:val="22"/>
                <w:lang w:eastAsia="lv-LV"/>
              </w:rPr>
              <w:t>Spirālveida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D87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D10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16C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798A1073" w14:textId="77777777" w:rsidTr="002639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AE0" w14:textId="77777777" w:rsidR="00CA5CB2" w:rsidRPr="00B038B6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726" w14:textId="7D239DAD" w:rsidR="00CA5CB2" w:rsidRPr="00A406F2" w:rsidRDefault="00CA5CB2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406F2">
              <w:rPr>
                <w:rFonts w:eastAsia="Calibri"/>
                <w:color w:val="000000" w:themeColor="text1"/>
                <w:sz w:val="22"/>
                <w:szCs w:val="22"/>
              </w:rPr>
              <w:t xml:space="preserve">Šļūtenes materiāls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A5A" w14:textId="2C9B325D" w:rsidR="00CA5CB2" w:rsidRPr="00B038B6" w:rsidRDefault="00CA5CB2" w:rsidP="00301E25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038B6">
              <w:rPr>
                <w:bCs/>
                <w:color w:val="000000" w:themeColor="text1"/>
                <w:sz w:val="22"/>
                <w:szCs w:val="22"/>
              </w:rPr>
              <w:t>Polivinilhlorīds vai poliuretāns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A799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8EAC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1A27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B038B6" w14:paraId="3783CCDF" w14:textId="77777777" w:rsidTr="00263941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CA5CB2" w:rsidRPr="00B038B6" w:rsidRDefault="00CA5CB2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B038B6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CA5CB2" w:rsidRPr="00B038B6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A5CB2" w:rsidRPr="00073CA1" w14:paraId="1EF56FEC" w14:textId="77777777" w:rsidTr="0026394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CA5CB2" w:rsidRPr="00073CA1" w:rsidRDefault="00CA5CB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B04" w14:textId="77777777" w:rsidR="00CA5CB2" w:rsidRPr="00073CA1" w:rsidRDefault="00CA5CB2" w:rsidP="00EF1C16">
            <w:pPr>
              <w:rPr>
                <w:color w:val="000000" w:themeColor="text1"/>
                <w:sz w:val="22"/>
                <w:szCs w:val="22"/>
              </w:rPr>
            </w:pPr>
            <w:r w:rsidRPr="00073CA1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Aprīkots ar EUROPA tipa pievienojumu atbilstoši </w:t>
            </w:r>
            <w:r w:rsidRPr="00073CA1">
              <w:rPr>
                <w:color w:val="000000" w:themeColor="text1"/>
                <w:sz w:val="22"/>
                <w:szCs w:val="22"/>
              </w:rPr>
              <w:t xml:space="preserve">ISO 6150: 2018, </w:t>
            </w:r>
          </w:p>
          <w:p w14:paraId="221485A1" w14:textId="16DF542C" w:rsidR="00CA5CB2" w:rsidRPr="00073CA1" w:rsidRDefault="00CA5CB2" w:rsidP="000E08B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73CA1">
              <w:rPr>
                <w:color w:val="000000" w:themeColor="text1"/>
                <w:sz w:val="22"/>
                <w:szCs w:val="22"/>
              </w:rPr>
              <w:t>šļūtenes abos galos - vienā iekšējais, otrā ārējais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139FC476" w:rsidR="00CA5CB2" w:rsidRPr="00073CA1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73CA1">
              <w:rPr>
                <w:color w:val="000000" w:themeColor="text1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CA5CB2" w:rsidRPr="00073CA1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CA5CB2" w:rsidRPr="00073CA1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CA5CB2" w:rsidRPr="00073CA1" w:rsidRDefault="00CA5CB2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073CA1">
        <w:rPr>
          <w:bCs w:val="0"/>
          <w:noProof/>
          <w:sz w:val="24"/>
          <w:szCs w:val="22"/>
          <w:lang w:eastAsia="lv-LV"/>
        </w:rPr>
        <w:t>Attēlam ir inf</w:t>
      </w:r>
      <w:r w:rsidRPr="00F82F17">
        <w:rPr>
          <w:bCs w:val="0"/>
          <w:noProof/>
          <w:sz w:val="24"/>
          <w:szCs w:val="22"/>
          <w:lang w:eastAsia="lv-LV"/>
        </w:rPr>
        <w:t>ormatīvs raksturs</w:t>
      </w:r>
    </w:p>
    <w:p w14:paraId="431C05B6" w14:textId="3ACEF7C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0CA84351" w:rsidR="00CF677B" w:rsidRPr="00CF677B" w:rsidRDefault="00BF31B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E2B4402" wp14:editId="4CDCC270">
            <wp:extent cx="4739640" cy="1714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314A33D9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4FA9" w14:textId="77777777" w:rsidR="005463D6" w:rsidRDefault="005463D6" w:rsidP="00062857">
      <w:r>
        <w:separator/>
      </w:r>
    </w:p>
  </w:endnote>
  <w:endnote w:type="continuationSeparator" w:id="0">
    <w:p w14:paraId="05591BB4" w14:textId="77777777" w:rsidR="005463D6" w:rsidRDefault="005463D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CA5CB2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CA5CB2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F33A" w14:textId="77777777" w:rsidR="005463D6" w:rsidRDefault="005463D6" w:rsidP="00062857">
      <w:r>
        <w:separator/>
      </w:r>
    </w:p>
  </w:footnote>
  <w:footnote w:type="continuationSeparator" w:id="0">
    <w:p w14:paraId="545F07A2" w14:textId="77777777" w:rsidR="005463D6" w:rsidRDefault="005463D6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14B0015" w14:textId="77777777" w:rsidR="000E08BC" w:rsidRDefault="000E08BC" w:rsidP="000E08B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6A1857C" w:rsidR="00116E3F" w:rsidRDefault="009A36D5" w:rsidP="00EF3CEC">
    <w:pPr>
      <w:pStyle w:val="Galvene"/>
      <w:jc w:val="right"/>
    </w:pPr>
    <w:r>
      <w:t>TS_</w:t>
    </w:r>
    <w:r w:rsidR="00DE0B31">
      <w:rPr>
        <w:rFonts w:eastAsia="Calibri"/>
        <w:b/>
        <w:bCs/>
        <w:szCs w:val="20"/>
      </w:rPr>
      <w:t>1604.004</w:t>
    </w:r>
    <w:r w:rsidR="00D56946">
      <w:rPr>
        <w:rFonts w:eastAsia="Calibri"/>
        <w:b/>
        <w:bCs/>
        <w:szCs w:val="20"/>
      </w:rPr>
      <w:t xml:space="preserve"> v</w:t>
    </w:r>
    <w:r w:rsidR="00D56946" w:rsidRPr="00F55227">
      <w:rPr>
        <w:rFonts w:eastAsia="Calibri"/>
        <w:b/>
        <w:bCs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3CA1"/>
    <w:rsid w:val="0007487D"/>
    <w:rsid w:val="00097E39"/>
    <w:rsid w:val="000A1969"/>
    <w:rsid w:val="000A7947"/>
    <w:rsid w:val="000E08BC"/>
    <w:rsid w:val="000F3E6D"/>
    <w:rsid w:val="0010382D"/>
    <w:rsid w:val="00114949"/>
    <w:rsid w:val="00116E3F"/>
    <w:rsid w:val="00123CA6"/>
    <w:rsid w:val="00131A4C"/>
    <w:rsid w:val="00142F28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63941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1E25"/>
    <w:rsid w:val="00333E0F"/>
    <w:rsid w:val="00367862"/>
    <w:rsid w:val="00384293"/>
    <w:rsid w:val="003E2637"/>
    <w:rsid w:val="004145D0"/>
    <w:rsid w:val="00415130"/>
    <w:rsid w:val="004160FA"/>
    <w:rsid w:val="004277BB"/>
    <w:rsid w:val="004302F4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6737"/>
    <w:rsid w:val="004C73CA"/>
    <w:rsid w:val="004E13C7"/>
    <w:rsid w:val="004F6913"/>
    <w:rsid w:val="005102DF"/>
    <w:rsid w:val="00512E58"/>
    <w:rsid w:val="005217B0"/>
    <w:rsid w:val="00527863"/>
    <w:rsid w:val="005353EC"/>
    <w:rsid w:val="005407C4"/>
    <w:rsid w:val="005463D6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61143"/>
    <w:rsid w:val="00765060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63D95"/>
    <w:rsid w:val="00870D58"/>
    <w:rsid w:val="00874E16"/>
    <w:rsid w:val="00881060"/>
    <w:rsid w:val="0089292F"/>
    <w:rsid w:val="008B6103"/>
    <w:rsid w:val="008C22FE"/>
    <w:rsid w:val="008D629E"/>
    <w:rsid w:val="009001A3"/>
    <w:rsid w:val="009030B1"/>
    <w:rsid w:val="00911BC2"/>
    <w:rsid w:val="00945B39"/>
    <w:rsid w:val="00966ACE"/>
    <w:rsid w:val="0098388C"/>
    <w:rsid w:val="00991D0C"/>
    <w:rsid w:val="00995AB9"/>
    <w:rsid w:val="009A18B7"/>
    <w:rsid w:val="009A36D5"/>
    <w:rsid w:val="009E2FD4"/>
    <w:rsid w:val="00A13DF1"/>
    <w:rsid w:val="00A406F2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38B6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31B7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77341"/>
    <w:rsid w:val="00C83187"/>
    <w:rsid w:val="00C87A9C"/>
    <w:rsid w:val="00CA5CB2"/>
    <w:rsid w:val="00CA722D"/>
    <w:rsid w:val="00CB2367"/>
    <w:rsid w:val="00CC046E"/>
    <w:rsid w:val="00CE726E"/>
    <w:rsid w:val="00CF677B"/>
    <w:rsid w:val="00D027C4"/>
    <w:rsid w:val="00D105F0"/>
    <w:rsid w:val="00D55205"/>
    <w:rsid w:val="00D5689B"/>
    <w:rsid w:val="00D56946"/>
    <w:rsid w:val="00D730B3"/>
    <w:rsid w:val="00D74980"/>
    <w:rsid w:val="00DA46F4"/>
    <w:rsid w:val="00DB51A6"/>
    <w:rsid w:val="00DC3E6D"/>
    <w:rsid w:val="00DE0B31"/>
    <w:rsid w:val="00DF67A4"/>
    <w:rsid w:val="00E3789C"/>
    <w:rsid w:val="00E466B9"/>
    <w:rsid w:val="00E5078D"/>
    <w:rsid w:val="00E5188F"/>
    <w:rsid w:val="00E71A94"/>
    <w:rsid w:val="00E74A3A"/>
    <w:rsid w:val="00E75E87"/>
    <w:rsid w:val="00E77323"/>
    <w:rsid w:val="00E9130A"/>
    <w:rsid w:val="00EF1C16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E2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E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9E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B7E4-D110-4C3C-9F60-1390DB1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