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C89AC" w14:textId="66A119E1" w:rsidR="00764004" w:rsidRPr="00C54F13" w:rsidRDefault="00764004" w:rsidP="00764004">
      <w:pPr>
        <w:pStyle w:val="Title"/>
        <w:widowControl w:val="0"/>
        <w:rPr>
          <w:sz w:val="24"/>
        </w:rPr>
      </w:pPr>
      <w:r>
        <w:rPr>
          <w:sz w:val="24"/>
        </w:rPr>
        <w:t>TEHNISKĀ SPECIFIKĀCIJA Nr.</w:t>
      </w:r>
      <w:r w:rsidRPr="00116E3F">
        <w:rPr>
          <w:sz w:val="24"/>
        </w:rPr>
        <w:t xml:space="preserve"> </w:t>
      </w:r>
      <w:r w:rsidRPr="001C78AD">
        <w:rPr>
          <w:sz w:val="24"/>
        </w:rPr>
        <w:t xml:space="preserve">TS </w:t>
      </w:r>
      <w:r w:rsidR="005C202F" w:rsidRPr="001C78AD">
        <w:rPr>
          <w:sz w:val="24"/>
        </w:rPr>
        <w:t>16</w:t>
      </w:r>
      <w:r w:rsidR="00976C2F">
        <w:rPr>
          <w:sz w:val="24"/>
        </w:rPr>
        <w:t>07</w:t>
      </w:r>
      <w:r w:rsidRPr="001C78AD">
        <w:rPr>
          <w:sz w:val="24"/>
        </w:rPr>
        <w:t>.</w:t>
      </w:r>
      <w:r w:rsidR="001C78AD" w:rsidRPr="001C78AD">
        <w:rPr>
          <w:sz w:val="24"/>
        </w:rPr>
        <w:t>0</w:t>
      </w:r>
      <w:r w:rsidR="00976C2F">
        <w:rPr>
          <w:sz w:val="24"/>
        </w:rPr>
        <w:t>16</w:t>
      </w:r>
      <w:r w:rsidRPr="001C78AD">
        <w:rPr>
          <w:sz w:val="24"/>
        </w:rPr>
        <w:t xml:space="preserve"> v1</w:t>
      </w:r>
    </w:p>
    <w:p w14:paraId="754C89AD" w14:textId="315B988D" w:rsidR="006A5F0B" w:rsidRDefault="00976C2F" w:rsidP="00764004">
      <w:pPr>
        <w:pStyle w:val="Title"/>
        <w:widowControl w:val="0"/>
        <w:rPr>
          <w:sz w:val="24"/>
        </w:rPr>
      </w:pPr>
      <w:r>
        <w:rPr>
          <w:sz w:val="24"/>
        </w:rPr>
        <w:t>Knaibles-uzgriežņu atslēga ar fiksatoru, 300 mm</w:t>
      </w:r>
      <w:r w:rsidR="006A5F0B">
        <w:rPr>
          <w:sz w:val="24"/>
        </w:rPr>
        <w:t xml:space="preserve"> </w:t>
      </w:r>
    </w:p>
    <w:p w14:paraId="754C89AF" w14:textId="77777777" w:rsidR="00CF2795" w:rsidRPr="00C54F13" w:rsidRDefault="00CF2795" w:rsidP="00764004">
      <w:pPr>
        <w:pStyle w:val="Title"/>
        <w:widowControl w:val="0"/>
        <w:rPr>
          <w:sz w:val="24"/>
          <w:szCs w:val="22"/>
        </w:rPr>
      </w:pPr>
    </w:p>
    <w:tbl>
      <w:tblPr>
        <w:tblW w:w="0" w:type="auto"/>
        <w:tblLook w:val="04A0" w:firstRow="1" w:lastRow="0" w:firstColumn="1" w:lastColumn="0" w:noHBand="0" w:noVBand="1"/>
      </w:tblPr>
      <w:tblGrid>
        <w:gridCol w:w="556"/>
        <w:gridCol w:w="6461"/>
        <w:gridCol w:w="2265"/>
        <w:gridCol w:w="2606"/>
        <w:gridCol w:w="917"/>
        <w:gridCol w:w="1143"/>
      </w:tblGrid>
      <w:tr w:rsidR="008B350B" w:rsidRPr="00CE281F" w14:paraId="754C89B6" w14:textId="77777777" w:rsidTr="00C4417F">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754C89B0" w14:textId="4DB8401A" w:rsidR="008B350B" w:rsidRPr="00105E15" w:rsidRDefault="008B350B" w:rsidP="00C4417F">
            <w:pPr>
              <w:pStyle w:val="ListParagraph"/>
              <w:spacing w:after="0" w:line="240" w:lineRule="auto"/>
              <w:ind w:left="0"/>
              <w:rPr>
                <w:rFonts w:cs="Times New Roman"/>
                <w:b/>
                <w:szCs w:val="24"/>
                <w:lang w:eastAsia="lv-LV"/>
              </w:rPr>
            </w:pPr>
            <w:r w:rsidRPr="00105E15">
              <w:rPr>
                <w:rFonts w:cs="Times New Roman"/>
                <w:b/>
                <w:szCs w:val="24"/>
                <w:lang w:eastAsia="lv-LV"/>
              </w:rPr>
              <w:t>Nr.</w:t>
            </w:r>
          </w:p>
        </w:tc>
        <w:tc>
          <w:tcPr>
            <w:tcW w:w="0" w:type="auto"/>
            <w:tcBorders>
              <w:top w:val="single" w:sz="4" w:space="0" w:color="auto"/>
              <w:left w:val="single" w:sz="4" w:space="0" w:color="auto"/>
              <w:bottom w:val="single" w:sz="4" w:space="0" w:color="auto"/>
              <w:right w:val="single" w:sz="4" w:space="0" w:color="auto"/>
            </w:tcBorders>
            <w:vAlign w:val="center"/>
            <w:hideMark/>
          </w:tcPr>
          <w:p w14:paraId="754C89B1" w14:textId="10D383D3" w:rsidR="008B350B" w:rsidRPr="00105E15" w:rsidRDefault="008B350B" w:rsidP="00C4417F">
            <w:pPr>
              <w:ind w:left="34"/>
              <w:rPr>
                <w:b/>
                <w:lang w:eastAsia="lv-LV"/>
              </w:rPr>
            </w:pPr>
            <w:r w:rsidRPr="00105E15">
              <w:rPr>
                <w:b/>
                <w:bCs/>
                <w:color w:val="000000"/>
                <w:lang w:eastAsia="lv-LV"/>
              </w:rPr>
              <w:t>Aprakst</w:t>
            </w:r>
            <w:r w:rsidR="005C202F">
              <w:rPr>
                <w:b/>
                <w:bCs/>
                <w:color w:val="000000"/>
                <w:lang w:eastAsia="lv-LV"/>
              </w:rPr>
              <w:t>s</w:t>
            </w:r>
          </w:p>
        </w:tc>
        <w:tc>
          <w:tcPr>
            <w:tcW w:w="0" w:type="auto"/>
            <w:tcBorders>
              <w:top w:val="single" w:sz="4" w:space="0" w:color="auto"/>
              <w:left w:val="nil"/>
              <w:bottom w:val="single" w:sz="4" w:space="0" w:color="auto"/>
              <w:right w:val="single" w:sz="4" w:space="0" w:color="auto"/>
            </w:tcBorders>
            <w:vAlign w:val="center"/>
            <w:hideMark/>
          </w:tcPr>
          <w:p w14:paraId="754C89B2" w14:textId="1D74E649" w:rsidR="008B350B" w:rsidRPr="00105E15" w:rsidRDefault="008B350B" w:rsidP="00C4417F">
            <w:pPr>
              <w:ind w:left="34"/>
              <w:jc w:val="center"/>
              <w:rPr>
                <w:b/>
                <w:lang w:eastAsia="lv-LV"/>
              </w:rPr>
            </w:pPr>
            <w:r w:rsidRPr="00105E15">
              <w:rPr>
                <w:b/>
                <w:bCs/>
                <w:color w:val="000000"/>
                <w:lang w:eastAsia="lv-LV"/>
              </w:rPr>
              <w:t>Minimālā tehniskā prasība</w:t>
            </w:r>
            <w:r w:rsidR="006A5F0B">
              <w:rPr>
                <w:rStyle w:val="FootnoteReference"/>
                <w:rFonts w:eastAsia="Calibri"/>
                <w:b/>
                <w:bCs/>
                <w:lang w:val="en-US"/>
              </w:rPr>
              <w:footnoteReference w:id="1"/>
            </w:r>
          </w:p>
        </w:tc>
        <w:tc>
          <w:tcPr>
            <w:tcW w:w="0" w:type="auto"/>
            <w:tcBorders>
              <w:top w:val="single" w:sz="4" w:space="0" w:color="auto"/>
              <w:left w:val="nil"/>
              <w:bottom w:val="single" w:sz="4" w:space="0" w:color="auto"/>
              <w:right w:val="single" w:sz="4" w:space="0" w:color="auto"/>
            </w:tcBorders>
            <w:vAlign w:val="center"/>
            <w:hideMark/>
          </w:tcPr>
          <w:p w14:paraId="754C89B3" w14:textId="7476A989" w:rsidR="008B350B" w:rsidRPr="00105E15" w:rsidRDefault="008B350B" w:rsidP="00C4417F">
            <w:pPr>
              <w:ind w:left="34"/>
              <w:jc w:val="center"/>
              <w:rPr>
                <w:b/>
                <w:lang w:eastAsia="lv-LV"/>
              </w:rPr>
            </w:pPr>
            <w:r w:rsidRPr="00105E15">
              <w:rPr>
                <w:b/>
                <w:bCs/>
                <w:color w:val="000000"/>
                <w:lang w:eastAsia="lv-LV"/>
              </w:rPr>
              <w:t>Piedāvātās preces konkrētais tehniskais apraksts</w:t>
            </w:r>
          </w:p>
        </w:tc>
        <w:tc>
          <w:tcPr>
            <w:tcW w:w="0" w:type="auto"/>
            <w:tcBorders>
              <w:top w:val="single" w:sz="4" w:space="0" w:color="auto"/>
              <w:left w:val="nil"/>
              <w:bottom w:val="single" w:sz="4" w:space="0" w:color="auto"/>
              <w:right w:val="single" w:sz="4" w:space="0" w:color="auto"/>
            </w:tcBorders>
            <w:vAlign w:val="center"/>
            <w:hideMark/>
          </w:tcPr>
          <w:p w14:paraId="754C89B4" w14:textId="1411D5EE" w:rsidR="008B350B" w:rsidRPr="00105E15" w:rsidRDefault="008B350B" w:rsidP="00C4417F">
            <w:pPr>
              <w:ind w:left="34"/>
              <w:jc w:val="center"/>
              <w:rPr>
                <w:b/>
                <w:lang w:eastAsia="lv-LV"/>
              </w:rPr>
            </w:pPr>
            <w:r w:rsidRPr="00105E15">
              <w:rPr>
                <w:rFonts w:eastAsia="Calibri"/>
                <w:b/>
                <w:bCs/>
              </w:rPr>
              <w:t>Avots</w:t>
            </w:r>
            <w:r w:rsidRPr="00105E15">
              <w:rPr>
                <w:rStyle w:val="FootnoteReference"/>
                <w:rFonts w:eastAsia="Calibri"/>
                <w:b/>
                <w:bCs/>
              </w:rPr>
              <w:footnoteReference w:id="2"/>
            </w:r>
          </w:p>
        </w:tc>
        <w:tc>
          <w:tcPr>
            <w:tcW w:w="0" w:type="auto"/>
            <w:tcBorders>
              <w:top w:val="single" w:sz="4" w:space="0" w:color="auto"/>
              <w:left w:val="nil"/>
              <w:bottom w:val="single" w:sz="4" w:space="0" w:color="auto"/>
              <w:right w:val="single" w:sz="4" w:space="0" w:color="auto"/>
            </w:tcBorders>
            <w:vAlign w:val="center"/>
            <w:hideMark/>
          </w:tcPr>
          <w:p w14:paraId="754C89B5" w14:textId="17821CCE" w:rsidR="008B350B" w:rsidRPr="00105E15" w:rsidRDefault="008B350B" w:rsidP="00C4417F">
            <w:pPr>
              <w:ind w:left="34"/>
              <w:jc w:val="center"/>
              <w:rPr>
                <w:b/>
                <w:lang w:eastAsia="lv-LV"/>
              </w:rPr>
            </w:pPr>
            <w:r w:rsidRPr="00105E15">
              <w:rPr>
                <w:b/>
                <w:bCs/>
                <w:color w:val="000000"/>
                <w:lang w:eastAsia="lv-LV"/>
              </w:rPr>
              <w:t>Piezīmes</w:t>
            </w:r>
          </w:p>
        </w:tc>
      </w:tr>
      <w:tr w:rsidR="00764004" w:rsidRPr="00CE281F" w14:paraId="754C89BB" w14:textId="77777777" w:rsidTr="00C4417F">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754C89B7" w14:textId="77777777" w:rsidR="00764004" w:rsidRPr="00CE281F" w:rsidRDefault="00764004" w:rsidP="00C4417F">
            <w:pPr>
              <w:pStyle w:val="ListParagraph"/>
              <w:spacing w:after="0" w:line="240" w:lineRule="auto"/>
              <w:ind w:left="0"/>
              <w:rPr>
                <w:rFonts w:cs="Times New Roman"/>
                <w:color w:val="000000"/>
                <w:szCs w:val="24"/>
                <w:lang w:eastAsia="lv-LV"/>
              </w:rPr>
            </w:pPr>
            <w:r w:rsidRPr="00CE281F">
              <w:rPr>
                <w:rFonts w:cs="Times New Roman"/>
                <w:b/>
                <w:bCs/>
                <w:color w:val="000000"/>
                <w:szCs w:val="24"/>
                <w:lang w:eastAsia="lv-LV"/>
              </w:rPr>
              <w:t>Vispārīgā informācija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4C89B8" w14:textId="77777777" w:rsidR="00764004" w:rsidRPr="00CE281F" w:rsidRDefault="00764004" w:rsidP="00C4417F">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4C89B9" w14:textId="77777777" w:rsidR="00764004" w:rsidRPr="00CE281F" w:rsidRDefault="00764004" w:rsidP="00C4417F">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4C89BA" w14:textId="77777777" w:rsidR="00764004" w:rsidRPr="00CE281F" w:rsidRDefault="00764004" w:rsidP="00C4417F">
            <w:pPr>
              <w:jc w:val="center"/>
              <w:rPr>
                <w:color w:val="000000"/>
                <w:lang w:eastAsia="lv-LV"/>
              </w:rPr>
            </w:pPr>
          </w:p>
        </w:tc>
      </w:tr>
      <w:tr w:rsidR="008B350B" w:rsidRPr="00CE281F" w14:paraId="754C89C2" w14:textId="77777777" w:rsidTr="00C4417F">
        <w:trPr>
          <w:cantSplit/>
        </w:trPr>
        <w:tc>
          <w:tcPr>
            <w:tcW w:w="0" w:type="auto"/>
            <w:tcBorders>
              <w:top w:val="nil"/>
              <w:left w:val="single" w:sz="4" w:space="0" w:color="auto"/>
              <w:bottom w:val="single" w:sz="4" w:space="0" w:color="auto"/>
              <w:right w:val="single" w:sz="4" w:space="0" w:color="auto"/>
            </w:tcBorders>
            <w:vAlign w:val="center"/>
          </w:tcPr>
          <w:p w14:paraId="754C89BC" w14:textId="77777777" w:rsidR="008B350B" w:rsidRPr="00CE281F" w:rsidRDefault="008B350B" w:rsidP="00C4417F">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vAlign w:val="center"/>
            <w:hideMark/>
          </w:tcPr>
          <w:p w14:paraId="754C89BD" w14:textId="137E1C8F" w:rsidR="008B350B" w:rsidRPr="00105E15" w:rsidRDefault="00AC02A5" w:rsidP="00C4417F">
            <w:pPr>
              <w:rPr>
                <w:b/>
                <w:lang w:eastAsia="lv-LV"/>
              </w:rPr>
            </w:pPr>
            <w:r>
              <w:rPr>
                <w:lang w:eastAsia="lv-LV"/>
              </w:rPr>
              <w:t>Ražotājs (materiāla ražotā</w:t>
            </w:r>
            <w:r w:rsidR="008B350B" w:rsidRPr="00105E15">
              <w:rPr>
                <w:lang w:eastAsia="lv-LV"/>
              </w:rPr>
              <w:t>ja nosaukums un ražotājvalsts</w:t>
            </w:r>
          </w:p>
        </w:tc>
        <w:tc>
          <w:tcPr>
            <w:tcW w:w="0" w:type="auto"/>
            <w:tcBorders>
              <w:top w:val="nil"/>
              <w:left w:val="nil"/>
              <w:bottom w:val="single" w:sz="4" w:space="0" w:color="auto"/>
              <w:right w:val="single" w:sz="4" w:space="0" w:color="auto"/>
            </w:tcBorders>
            <w:vAlign w:val="center"/>
            <w:hideMark/>
          </w:tcPr>
          <w:p w14:paraId="754C89BE" w14:textId="52DFE55E" w:rsidR="008B350B" w:rsidRPr="00105E15" w:rsidRDefault="008B350B" w:rsidP="00C4417F">
            <w:pPr>
              <w:jc w:val="center"/>
              <w:rPr>
                <w:b/>
                <w:lang w:eastAsia="lv-LV"/>
              </w:rPr>
            </w:pPr>
            <w:r w:rsidRPr="00105E15">
              <w:rPr>
                <w:lang w:eastAsia="lv-LV"/>
              </w:rPr>
              <w:t>Norādīt</w:t>
            </w:r>
          </w:p>
        </w:tc>
        <w:tc>
          <w:tcPr>
            <w:tcW w:w="0" w:type="auto"/>
            <w:tcBorders>
              <w:top w:val="nil"/>
              <w:left w:val="nil"/>
              <w:bottom w:val="single" w:sz="4" w:space="0" w:color="auto"/>
              <w:right w:val="single" w:sz="4" w:space="0" w:color="auto"/>
            </w:tcBorders>
            <w:shd w:val="clear" w:color="000000" w:fill="FFFFFF"/>
            <w:vAlign w:val="center"/>
          </w:tcPr>
          <w:p w14:paraId="754C89BF" w14:textId="77777777" w:rsidR="008B350B" w:rsidRPr="00CE281F" w:rsidRDefault="008B350B"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9C0" w14:textId="77777777" w:rsidR="008B350B" w:rsidRPr="00CE281F" w:rsidRDefault="008B350B"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9C1" w14:textId="77777777" w:rsidR="008B350B" w:rsidRPr="00CE281F" w:rsidRDefault="008B350B" w:rsidP="00C4417F">
            <w:pPr>
              <w:jc w:val="center"/>
              <w:rPr>
                <w:color w:val="000000"/>
                <w:lang w:eastAsia="lv-LV"/>
              </w:rPr>
            </w:pPr>
          </w:p>
        </w:tc>
      </w:tr>
      <w:tr w:rsidR="00764004" w:rsidRPr="00CE281F" w14:paraId="754C89C9" w14:textId="77777777" w:rsidTr="00C4417F">
        <w:trPr>
          <w:cantSplit/>
        </w:trPr>
        <w:tc>
          <w:tcPr>
            <w:tcW w:w="0" w:type="auto"/>
            <w:tcBorders>
              <w:top w:val="nil"/>
              <w:left w:val="single" w:sz="4" w:space="0" w:color="auto"/>
              <w:bottom w:val="single" w:sz="4" w:space="0" w:color="auto"/>
              <w:right w:val="single" w:sz="4" w:space="0" w:color="auto"/>
            </w:tcBorders>
            <w:vAlign w:val="center"/>
          </w:tcPr>
          <w:p w14:paraId="754C89C3" w14:textId="77777777" w:rsidR="00764004" w:rsidRPr="001C78AD" w:rsidRDefault="00764004" w:rsidP="00C4417F">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vAlign w:val="center"/>
          </w:tcPr>
          <w:p w14:paraId="754C89C4" w14:textId="75FE6455" w:rsidR="00764004" w:rsidRPr="001C78AD" w:rsidRDefault="005C202F" w:rsidP="00B56FE9">
            <w:pPr>
              <w:rPr>
                <w:color w:val="000000"/>
                <w:lang w:eastAsia="lv-LV"/>
              </w:rPr>
            </w:pPr>
            <w:r w:rsidRPr="001C78AD">
              <w:t>16</w:t>
            </w:r>
            <w:r w:rsidR="00976C2F">
              <w:t>07</w:t>
            </w:r>
            <w:r w:rsidRPr="001C78AD">
              <w:t>.</w:t>
            </w:r>
            <w:r w:rsidR="001C78AD" w:rsidRPr="001C78AD">
              <w:t>0</w:t>
            </w:r>
            <w:r w:rsidR="00976C2F">
              <w:t>16</w:t>
            </w:r>
            <w:r w:rsidR="00620BC9">
              <w:t xml:space="preserve"> </w:t>
            </w:r>
            <w:r w:rsidR="00976C2F">
              <w:t>Knaibles-uzgriežņu atslēga ar fiksatoru, 300 mm</w:t>
            </w:r>
            <w:r w:rsidR="00764004" w:rsidRPr="001C78AD">
              <w:rPr>
                <w:rStyle w:val="FootnoteReference"/>
                <w:color w:val="000000"/>
                <w:lang w:eastAsia="lv-LV"/>
              </w:rPr>
              <w:footnoteReference w:id="3"/>
            </w:r>
            <w:r w:rsidR="00B56FE9" w:rsidRPr="001C78AD">
              <w:rPr>
                <w:color w:val="000000"/>
                <w:lang w:eastAsia="lv-LV"/>
              </w:rPr>
              <w:t xml:space="preserve">  </w:t>
            </w:r>
          </w:p>
        </w:tc>
        <w:tc>
          <w:tcPr>
            <w:tcW w:w="0" w:type="auto"/>
            <w:tcBorders>
              <w:top w:val="nil"/>
              <w:left w:val="nil"/>
              <w:bottom w:val="single" w:sz="4" w:space="0" w:color="auto"/>
              <w:right w:val="single" w:sz="4" w:space="0" w:color="auto"/>
            </w:tcBorders>
            <w:vAlign w:val="center"/>
          </w:tcPr>
          <w:p w14:paraId="754C89C5" w14:textId="77E8BA42" w:rsidR="00764004" w:rsidRPr="0045497E" w:rsidRDefault="00764004" w:rsidP="00AF6727">
            <w:pPr>
              <w:jc w:val="center"/>
              <w:rPr>
                <w:color w:val="000000"/>
                <w:lang w:eastAsia="lv-LV"/>
              </w:rPr>
            </w:pPr>
            <w:r w:rsidRPr="0045497E">
              <w:rPr>
                <w:color w:val="000000"/>
                <w:lang w:eastAsia="lv-LV"/>
              </w:rPr>
              <w:t>Norādīt pilnu preces tipa apzīmējumu</w:t>
            </w:r>
            <w:r w:rsidR="008B350B" w:rsidRPr="0045497E">
              <w:rPr>
                <w:rStyle w:val="FootnoteReference"/>
              </w:rPr>
              <w:footnoteReference w:id="4"/>
            </w:r>
          </w:p>
        </w:tc>
        <w:tc>
          <w:tcPr>
            <w:tcW w:w="0" w:type="auto"/>
            <w:tcBorders>
              <w:top w:val="nil"/>
              <w:left w:val="nil"/>
              <w:bottom w:val="single" w:sz="4" w:space="0" w:color="auto"/>
              <w:right w:val="single" w:sz="4" w:space="0" w:color="auto"/>
            </w:tcBorders>
            <w:vAlign w:val="center"/>
          </w:tcPr>
          <w:p w14:paraId="754C89C6" w14:textId="77777777" w:rsidR="00764004" w:rsidRPr="00CE281F" w:rsidRDefault="00764004"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9C7" w14:textId="77777777" w:rsidR="00764004" w:rsidRPr="00CE281F" w:rsidRDefault="00764004"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9C8" w14:textId="77777777" w:rsidR="00764004" w:rsidRPr="00CE281F" w:rsidRDefault="00764004" w:rsidP="00C4417F">
            <w:pPr>
              <w:jc w:val="center"/>
              <w:rPr>
                <w:color w:val="000000"/>
                <w:lang w:eastAsia="lv-LV"/>
              </w:rPr>
            </w:pPr>
          </w:p>
        </w:tc>
      </w:tr>
      <w:tr w:rsidR="00764004" w:rsidRPr="00CE281F" w14:paraId="754C89D7" w14:textId="77777777" w:rsidTr="00C4417F">
        <w:trPr>
          <w:cantSplit/>
        </w:trPr>
        <w:tc>
          <w:tcPr>
            <w:tcW w:w="0" w:type="auto"/>
            <w:tcBorders>
              <w:top w:val="nil"/>
              <w:left w:val="single" w:sz="4" w:space="0" w:color="auto"/>
              <w:bottom w:val="single" w:sz="4" w:space="0" w:color="auto"/>
              <w:right w:val="single" w:sz="4" w:space="0" w:color="auto"/>
            </w:tcBorders>
            <w:vAlign w:val="center"/>
          </w:tcPr>
          <w:p w14:paraId="754C89D1" w14:textId="77777777" w:rsidR="00764004" w:rsidRPr="00CE281F" w:rsidRDefault="00764004" w:rsidP="00C4417F">
            <w:pPr>
              <w:pStyle w:val="ListParagraph"/>
              <w:numPr>
                <w:ilvl w:val="0"/>
                <w:numId w:val="2"/>
              </w:numPr>
              <w:spacing w:after="0" w:line="240" w:lineRule="auto"/>
              <w:rPr>
                <w:rFonts w:cs="Times New Roman"/>
                <w:color w:val="000000"/>
                <w:szCs w:val="24"/>
                <w:lang w:eastAsia="lv-LV"/>
              </w:rPr>
            </w:pPr>
          </w:p>
        </w:tc>
        <w:tc>
          <w:tcPr>
            <w:tcW w:w="0" w:type="auto"/>
            <w:tcBorders>
              <w:top w:val="nil"/>
              <w:left w:val="nil"/>
              <w:bottom w:val="single" w:sz="4" w:space="0" w:color="auto"/>
              <w:right w:val="single" w:sz="4" w:space="0" w:color="auto"/>
            </w:tcBorders>
          </w:tcPr>
          <w:p w14:paraId="754C89D2" w14:textId="5C196C7E" w:rsidR="00764004" w:rsidRPr="00CE281F" w:rsidRDefault="00764004" w:rsidP="00C4417F">
            <w:pPr>
              <w:rPr>
                <w:color w:val="000000"/>
                <w:highlight w:val="yellow"/>
                <w:lang w:eastAsia="lv-LV"/>
              </w:rPr>
            </w:pPr>
            <w:r w:rsidRPr="008A352D">
              <w:rPr>
                <w:rFonts w:eastAsiaTheme="minorHAnsi"/>
                <w:color w:val="000000"/>
              </w:rPr>
              <w:t>Preces marķēšanai pielietotais EAN kod</w:t>
            </w:r>
            <w:r>
              <w:rPr>
                <w:rFonts w:eastAsiaTheme="minorHAnsi"/>
                <w:color w:val="000000"/>
              </w:rPr>
              <w:t>s, ja precei tāds ir piešķirts</w:t>
            </w:r>
          </w:p>
        </w:tc>
        <w:tc>
          <w:tcPr>
            <w:tcW w:w="0" w:type="auto"/>
            <w:tcBorders>
              <w:top w:val="nil"/>
              <w:left w:val="nil"/>
              <w:bottom w:val="single" w:sz="4" w:space="0" w:color="auto"/>
              <w:right w:val="single" w:sz="4" w:space="0" w:color="auto"/>
            </w:tcBorders>
          </w:tcPr>
          <w:p w14:paraId="754C89D3" w14:textId="566404F3" w:rsidR="00764004" w:rsidRPr="00CE281F" w:rsidRDefault="00ED4D1E" w:rsidP="00C4417F">
            <w:pPr>
              <w:jc w:val="center"/>
              <w:rPr>
                <w:color w:val="000000"/>
                <w:lang w:eastAsia="lv-LV"/>
              </w:rPr>
            </w:pPr>
            <w:r w:rsidRPr="008A352D">
              <w:rPr>
                <w:rFonts w:eastAsiaTheme="minorHAnsi"/>
                <w:color w:val="000000"/>
              </w:rPr>
              <w:t>Norādīt vērtību</w:t>
            </w:r>
          </w:p>
        </w:tc>
        <w:tc>
          <w:tcPr>
            <w:tcW w:w="0" w:type="auto"/>
            <w:tcBorders>
              <w:top w:val="nil"/>
              <w:left w:val="nil"/>
              <w:bottom w:val="single" w:sz="4" w:space="0" w:color="auto"/>
              <w:right w:val="single" w:sz="4" w:space="0" w:color="auto"/>
            </w:tcBorders>
            <w:vAlign w:val="center"/>
          </w:tcPr>
          <w:p w14:paraId="754C89D4" w14:textId="77777777" w:rsidR="00764004" w:rsidRPr="00CE281F" w:rsidRDefault="00764004"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9D5" w14:textId="77777777" w:rsidR="00764004" w:rsidRPr="00CE281F" w:rsidRDefault="00764004"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9D6" w14:textId="77777777" w:rsidR="00764004" w:rsidRPr="00CE281F" w:rsidRDefault="00764004" w:rsidP="00C4417F">
            <w:pPr>
              <w:jc w:val="center"/>
              <w:rPr>
                <w:color w:val="000000"/>
                <w:lang w:eastAsia="lv-LV"/>
              </w:rPr>
            </w:pPr>
          </w:p>
        </w:tc>
      </w:tr>
      <w:tr w:rsidR="00ED4D1E" w:rsidRPr="00CE281F" w14:paraId="754C89DF" w14:textId="77777777" w:rsidTr="00C4417F">
        <w:trPr>
          <w:cantSplit/>
        </w:trPr>
        <w:tc>
          <w:tcPr>
            <w:tcW w:w="0" w:type="auto"/>
            <w:tcBorders>
              <w:top w:val="nil"/>
              <w:left w:val="single" w:sz="4" w:space="0" w:color="auto"/>
              <w:bottom w:val="single" w:sz="4" w:space="0" w:color="auto"/>
              <w:right w:val="single" w:sz="4" w:space="0" w:color="auto"/>
            </w:tcBorders>
            <w:vAlign w:val="center"/>
          </w:tcPr>
          <w:p w14:paraId="754C89D8" w14:textId="77777777" w:rsidR="00ED4D1E" w:rsidRDefault="00ED4D1E" w:rsidP="00C4417F">
            <w:pPr>
              <w:pStyle w:val="ListParagraph"/>
              <w:numPr>
                <w:ilvl w:val="0"/>
                <w:numId w:val="2"/>
              </w:numPr>
              <w:spacing w:after="0" w:line="240" w:lineRule="auto"/>
              <w:rPr>
                <w:rFonts w:cs="Times New Roman"/>
                <w:color w:val="000000"/>
                <w:szCs w:val="24"/>
                <w:lang w:eastAsia="lv-LV"/>
              </w:rPr>
            </w:pPr>
          </w:p>
        </w:tc>
        <w:tc>
          <w:tcPr>
            <w:tcW w:w="0" w:type="auto"/>
            <w:tcBorders>
              <w:top w:val="nil"/>
              <w:left w:val="nil"/>
              <w:bottom w:val="single" w:sz="4" w:space="0" w:color="auto"/>
              <w:right w:val="single" w:sz="4" w:space="0" w:color="auto"/>
            </w:tcBorders>
          </w:tcPr>
          <w:p w14:paraId="754C89DA" w14:textId="11EB0627" w:rsidR="00ED4D1E" w:rsidRPr="005C202F" w:rsidRDefault="00ED4D1E" w:rsidP="005C202F">
            <w:pPr>
              <w:keepNext/>
              <w:keepLines/>
              <w:tabs>
                <w:tab w:val="left" w:pos="-720"/>
                <w:tab w:val="left" w:pos="0"/>
                <w:tab w:val="left" w:pos="720"/>
                <w:tab w:val="left" w:pos="1440"/>
                <w:tab w:val="left" w:pos="2160"/>
                <w:tab w:val="left" w:pos="2880"/>
                <w:tab w:val="left" w:pos="3600"/>
                <w:tab w:val="left" w:pos="4320"/>
              </w:tabs>
              <w:autoSpaceDE w:val="0"/>
              <w:autoSpaceDN w:val="0"/>
              <w:adjustRightInd w:val="0"/>
              <w:ind w:left="15"/>
              <w:rPr>
                <w:rFonts w:eastAsiaTheme="minorHAnsi"/>
                <w:color w:val="000000"/>
              </w:rPr>
            </w:pPr>
            <w:r w:rsidRPr="008A352D">
              <w:rPr>
                <w:rFonts w:eastAsiaTheme="minorHAnsi"/>
                <w:color w:val="000000"/>
              </w:rPr>
              <w:t>Norādīt vai, izmantojot EAN kodu, ražotājs piedāvā iespēju saņemt digitālu tehnisko informāciju par preci (tips, ražotājs, tehniskie parametri, lietošanas instrukcija u.c.)</w:t>
            </w:r>
          </w:p>
        </w:tc>
        <w:tc>
          <w:tcPr>
            <w:tcW w:w="0" w:type="auto"/>
            <w:tcBorders>
              <w:top w:val="nil"/>
              <w:left w:val="nil"/>
              <w:bottom w:val="single" w:sz="4" w:space="0" w:color="auto"/>
              <w:right w:val="single" w:sz="4" w:space="0" w:color="auto"/>
            </w:tcBorders>
          </w:tcPr>
          <w:p w14:paraId="754C89DB" w14:textId="0057AEB5" w:rsidR="00ED4D1E" w:rsidRPr="00ED4D1E" w:rsidRDefault="00ED4D1E" w:rsidP="00ED4D1E">
            <w:pPr>
              <w:keepNext/>
              <w:keepLines/>
              <w:tabs>
                <w:tab w:val="left" w:pos="-720"/>
                <w:tab w:val="left" w:pos="0"/>
                <w:tab w:val="left" w:pos="720"/>
                <w:tab w:val="left" w:pos="1440"/>
                <w:tab w:val="left" w:pos="2160"/>
                <w:tab w:val="left" w:pos="2880"/>
                <w:tab w:val="left" w:pos="3600"/>
                <w:tab w:val="left" w:pos="4320"/>
              </w:tabs>
              <w:autoSpaceDE w:val="0"/>
              <w:autoSpaceDN w:val="0"/>
              <w:adjustRightInd w:val="0"/>
              <w:ind w:left="15"/>
              <w:jc w:val="center"/>
              <w:rPr>
                <w:rFonts w:eastAsiaTheme="minorHAnsi"/>
                <w:color w:val="000000"/>
              </w:rPr>
            </w:pPr>
            <w:r w:rsidRPr="008A352D">
              <w:rPr>
                <w:rFonts w:eastAsiaTheme="minorHAnsi"/>
                <w:color w:val="000000"/>
              </w:rPr>
              <w:t>Norādīt informāciju</w:t>
            </w:r>
          </w:p>
        </w:tc>
        <w:tc>
          <w:tcPr>
            <w:tcW w:w="0" w:type="auto"/>
            <w:tcBorders>
              <w:top w:val="nil"/>
              <w:left w:val="nil"/>
              <w:bottom w:val="single" w:sz="4" w:space="0" w:color="auto"/>
              <w:right w:val="single" w:sz="4" w:space="0" w:color="auto"/>
            </w:tcBorders>
            <w:vAlign w:val="center"/>
          </w:tcPr>
          <w:p w14:paraId="754C89DC" w14:textId="77777777" w:rsidR="00ED4D1E" w:rsidRPr="00CE281F" w:rsidRDefault="00ED4D1E"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9DD" w14:textId="77777777" w:rsidR="00ED4D1E" w:rsidRPr="00CE281F" w:rsidRDefault="00ED4D1E"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9DE" w14:textId="77777777" w:rsidR="00ED4D1E" w:rsidRDefault="00ED4D1E" w:rsidP="00C4417F">
            <w:pPr>
              <w:jc w:val="center"/>
              <w:rPr>
                <w:color w:val="000000"/>
                <w:lang w:eastAsia="lv-LV"/>
              </w:rPr>
            </w:pPr>
          </w:p>
        </w:tc>
      </w:tr>
      <w:tr w:rsidR="00B40EA1" w:rsidRPr="00CE281F" w14:paraId="754C89E6" w14:textId="77777777" w:rsidTr="00C4417F">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54C89E0" w14:textId="77777777" w:rsidR="00B40EA1" w:rsidRPr="00CE281F" w:rsidRDefault="00B40EA1" w:rsidP="00C4417F">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54C89E1" w14:textId="3ED6137F" w:rsidR="00B40EA1" w:rsidRPr="00105E15" w:rsidRDefault="00B40EA1" w:rsidP="00F10A06">
            <w:r w:rsidRPr="00105E15">
              <w:rPr>
                <w:lang w:eastAsia="lv-LV"/>
              </w:rPr>
              <w:t xml:space="preserve">Parauga piegādes laiks tehniskajai izvērtēšanai (pēc pieprasījuma), </w:t>
            </w:r>
            <w:r w:rsidR="00F10A06">
              <w:rPr>
                <w:lang w:eastAsia="lv-LV"/>
              </w:rPr>
              <w:t>kalendārās</w:t>
            </w:r>
            <w:r w:rsidRPr="00105E15">
              <w:rPr>
                <w:lang w:eastAsia="lv-LV"/>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54C89E2" w14:textId="35B6BC64" w:rsidR="00B40EA1" w:rsidRPr="00105E15" w:rsidRDefault="00B40EA1" w:rsidP="00E73FEC">
            <w:pPr>
              <w:jc w:val="center"/>
              <w:rPr>
                <w:b/>
                <w:lang w:eastAsia="lv-LV"/>
              </w:rPr>
            </w:pPr>
            <w:r w:rsidRPr="00105E15">
              <w:rPr>
                <w:lang w:eastAsia="lv-LV"/>
              </w:rPr>
              <w:t>Norādīt</w:t>
            </w:r>
          </w:p>
        </w:tc>
        <w:tc>
          <w:tcPr>
            <w:tcW w:w="0" w:type="auto"/>
            <w:tcBorders>
              <w:top w:val="nil"/>
              <w:left w:val="nil"/>
              <w:bottom w:val="single" w:sz="4" w:space="0" w:color="auto"/>
              <w:right w:val="single" w:sz="4" w:space="0" w:color="auto"/>
            </w:tcBorders>
            <w:vAlign w:val="center"/>
          </w:tcPr>
          <w:p w14:paraId="754C89E3" w14:textId="77777777" w:rsidR="00B40EA1" w:rsidRPr="00CE281F" w:rsidRDefault="00B40EA1"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9E4" w14:textId="77777777" w:rsidR="00B40EA1" w:rsidRPr="00CE281F" w:rsidRDefault="00B40EA1"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9E5" w14:textId="77777777" w:rsidR="00B40EA1" w:rsidRPr="00CE281F" w:rsidRDefault="00B40EA1" w:rsidP="00C4417F">
            <w:pPr>
              <w:jc w:val="center"/>
              <w:rPr>
                <w:color w:val="000000"/>
                <w:lang w:eastAsia="lv-LV"/>
              </w:rPr>
            </w:pPr>
          </w:p>
        </w:tc>
      </w:tr>
      <w:tr w:rsidR="00764004" w:rsidRPr="00CE281F" w14:paraId="754C8A06" w14:textId="77777777" w:rsidTr="00C4417F">
        <w:trPr>
          <w:cantSplit/>
        </w:trPr>
        <w:tc>
          <w:tcPr>
            <w:tcW w:w="0" w:type="auto"/>
            <w:gridSpan w:val="3"/>
            <w:tcBorders>
              <w:top w:val="nil"/>
              <w:left w:val="single" w:sz="4" w:space="0" w:color="auto"/>
              <w:bottom w:val="single" w:sz="4" w:space="0" w:color="auto"/>
              <w:right w:val="single" w:sz="4" w:space="0" w:color="auto"/>
            </w:tcBorders>
            <w:shd w:val="clear" w:color="000000" w:fill="D8D8D8"/>
            <w:vAlign w:val="center"/>
          </w:tcPr>
          <w:p w14:paraId="754C8A02" w14:textId="2BC64010" w:rsidR="00764004" w:rsidRPr="00CE281F" w:rsidRDefault="00764004" w:rsidP="00C4417F">
            <w:pPr>
              <w:pStyle w:val="ListParagraph"/>
              <w:spacing w:after="0" w:line="240" w:lineRule="auto"/>
              <w:ind w:left="0"/>
              <w:rPr>
                <w:rFonts w:cs="Times New Roman"/>
                <w:color w:val="000000"/>
                <w:szCs w:val="24"/>
                <w:lang w:eastAsia="lv-LV"/>
              </w:rPr>
            </w:pPr>
            <w:r w:rsidRPr="00CE281F">
              <w:rPr>
                <w:rFonts w:cs="Times New Roman"/>
                <w:b/>
                <w:bCs/>
                <w:color w:val="000000"/>
                <w:szCs w:val="24"/>
                <w:lang w:eastAsia="lv-LV"/>
              </w:rPr>
              <w:t>Standarti</w:t>
            </w:r>
            <w:r w:rsidR="00CE6B3E">
              <w:rPr>
                <w:rFonts w:cs="Times New Roman"/>
                <w:b/>
                <w:bCs/>
                <w:color w:val="000000"/>
                <w:szCs w:val="24"/>
                <w:lang w:eastAsia="lv-LV"/>
              </w:rPr>
              <w:t>/Standards</w:t>
            </w:r>
            <w:r w:rsidR="00CE6B3E" w:rsidRPr="000450F4">
              <w:rPr>
                <w:rStyle w:val="FootnoteReference"/>
                <w:color w:val="000000"/>
                <w:szCs w:val="24"/>
              </w:rPr>
              <w:footnoteReference w:id="5"/>
            </w:r>
            <w:r w:rsidR="000A5B42">
              <w:rPr>
                <w:rFonts w:cs="Times New Roman"/>
                <w:b/>
                <w:bCs/>
                <w:color w:val="000000"/>
                <w:szCs w:val="24"/>
                <w:lang w:eastAsia="lv-LV"/>
              </w:rPr>
              <w:t xml:space="preserve"> </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4C8A03" w14:textId="77777777" w:rsidR="00764004" w:rsidRPr="00CE281F" w:rsidRDefault="00764004" w:rsidP="00C4417F">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4C8A04" w14:textId="77777777" w:rsidR="00764004" w:rsidRPr="00CE281F" w:rsidRDefault="00764004" w:rsidP="00C4417F">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4C8A05" w14:textId="77777777" w:rsidR="00764004" w:rsidRPr="00CE281F" w:rsidRDefault="00764004" w:rsidP="00C4417F">
            <w:pPr>
              <w:jc w:val="center"/>
              <w:rPr>
                <w:color w:val="000000"/>
                <w:lang w:eastAsia="lv-LV"/>
              </w:rPr>
            </w:pPr>
          </w:p>
        </w:tc>
      </w:tr>
      <w:tr w:rsidR="001F7A17" w:rsidRPr="00CE281F" w14:paraId="754C8A0D" w14:textId="77777777" w:rsidTr="00C4417F">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54C8A07" w14:textId="77777777" w:rsidR="001F7A17" w:rsidRPr="00CE281F" w:rsidRDefault="001F7A17" w:rsidP="00C4417F">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754C8A08" w14:textId="3349868D" w:rsidR="001F7A17" w:rsidRPr="00620BC9" w:rsidRDefault="00620BC9" w:rsidP="009F532E">
            <w:pPr>
              <w:pStyle w:val="Normaltabula"/>
              <w:rPr>
                <w:rFonts w:cs="Times New Roman"/>
                <w:sz w:val="24"/>
                <w:szCs w:val="24"/>
              </w:rPr>
            </w:pPr>
            <w:r w:rsidRPr="00620BC9">
              <w:rPr>
                <w:color w:val="000000" w:themeColor="text1"/>
                <w:sz w:val="24"/>
                <w:szCs w:val="24"/>
              </w:rPr>
              <w:t xml:space="preserve">Atbilstība standartam </w:t>
            </w:r>
            <w:r w:rsidR="000D7CBE">
              <w:rPr>
                <w:color w:val="000000" w:themeColor="text1"/>
                <w:sz w:val="24"/>
                <w:szCs w:val="24"/>
              </w:rPr>
              <w:t>DIN ISO 8976:2004 – Pliers and nippers – Multiple slip joint pliers</w:t>
            </w:r>
            <w:r w:rsidRPr="00620BC9">
              <w:rPr>
                <w:color w:val="000000" w:themeColor="text1"/>
                <w:sz w:val="24"/>
                <w:szCs w:val="24"/>
              </w:rPr>
              <w:t xml:space="preserve"> </w:t>
            </w:r>
            <w:r w:rsidRPr="00620BC9">
              <w:rPr>
                <w:sz w:val="24"/>
                <w:szCs w:val="24"/>
                <w:shd w:val="clear" w:color="auto" w:fill="FFFFFF"/>
              </w:rPr>
              <w:t>vai ekvivalents</w:t>
            </w:r>
          </w:p>
        </w:tc>
        <w:tc>
          <w:tcPr>
            <w:tcW w:w="0" w:type="auto"/>
            <w:tcBorders>
              <w:top w:val="nil"/>
              <w:left w:val="nil"/>
              <w:bottom w:val="single" w:sz="4" w:space="0" w:color="auto"/>
              <w:right w:val="single" w:sz="4" w:space="0" w:color="auto"/>
            </w:tcBorders>
            <w:shd w:val="clear" w:color="000000" w:fill="FFFFFF"/>
            <w:vAlign w:val="center"/>
          </w:tcPr>
          <w:p w14:paraId="754C8A09" w14:textId="0C3C3A7B" w:rsidR="001F7A17" w:rsidRPr="001F7A17" w:rsidRDefault="001F7A17" w:rsidP="00F15A19">
            <w:pPr>
              <w:pStyle w:val="Normaltabula"/>
              <w:jc w:val="center"/>
              <w:rPr>
                <w:rFonts w:cs="Times New Roman"/>
                <w:sz w:val="24"/>
                <w:szCs w:val="24"/>
                <w:highlight w:val="yellow"/>
              </w:rPr>
            </w:pPr>
            <w:r w:rsidRPr="001F7A17">
              <w:rPr>
                <w:rFonts w:cs="Times New Roman"/>
                <w:sz w:val="24"/>
                <w:szCs w:val="24"/>
              </w:rPr>
              <w:t>Atbilst</w:t>
            </w:r>
          </w:p>
        </w:tc>
        <w:tc>
          <w:tcPr>
            <w:tcW w:w="0" w:type="auto"/>
            <w:tcBorders>
              <w:top w:val="nil"/>
              <w:left w:val="nil"/>
              <w:bottom w:val="single" w:sz="4" w:space="0" w:color="auto"/>
              <w:right w:val="single" w:sz="4" w:space="0" w:color="auto"/>
            </w:tcBorders>
            <w:vAlign w:val="center"/>
          </w:tcPr>
          <w:p w14:paraId="754C8A0A" w14:textId="77777777" w:rsidR="001F7A17" w:rsidRPr="00CE281F" w:rsidRDefault="001F7A17"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A0B" w14:textId="77777777" w:rsidR="001F7A17" w:rsidRPr="00CE281F" w:rsidRDefault="001F7A17"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A0C" w14:textId="77777777" w:rsidR="001F7A17" w:rsidRPr="00CE281F" w:rsidRDefault="001F7A17" w:rsidP="00C4417F">
            <w:pPr>
              <w:jc w:val="center"/>
              <w:rPr>
                <w:color w:val="000000"/>
                <w:lang w:eastAsia="lv-LV"/>
              </w:rPr>
            </w:pPr>
          </w:p>
        </w:tc>
      </w:tr>
      <w:tr w:rsidR="001F7A17" w:rsidRPr="00CE281F" w14:paraId="754C8A20" w14:textId="77777777" w:rsidTr="00C4417F">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754C8A1C" w14:textId="5D7089A3" w:rsidR="001F7A17" w:rsidRPr="00CE281F" w:rsidRDefault="001F7A17" w:rsidP="00C4417F">
            <w:pPr>
              <w:pStyle w:val="ListParagraph"/>
              <w:spacing w:after="0" w:line="240" w:lineRule="auto"/>
              <w:ind w:left="0"/>
              <w:rPr>
                <w:rFonts w:cs="Times New Roman"/>
                <w:b/>
                <w:bCs/>
                <w:color w:val="000000"/>
                <w:szCs w:val="24"/>
                <w:lang w:eastAsia="lv-LV"/>
              </w:rPr>
            </w:pPr>
            <w:r w:rsidRPr="00CE281F">
              <w:rPr>
                <w:rFonts w:cs="Times New Roman"/>
                <w:b/>
                <w:bCs/>
                <w:color w:val="000000"/>
                <w:szCs w:val="24"/>
                <w:lang w:eastAsia="lv-LV"/>
              </w:rPr>
              <w:t>Dokumentācija</w:t>
            </w:r>
            <w:r w:rsidR="00165CAF">
              <w:rPr>
                <w:rFonts w:cs="Times New Roman"/>
                <w:b/>
                <w:bCs/>
                <w:color w:val="000000"/>
                <w:szCs w:val="24"/>
                <w:lang w:eastAsia="lv-LV"/>
              </w:rPr>
              <w:t>/Documentation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4C8A1D" w14:textId="77777777" w:rsidR="001F7A17" w:rsidRPr="00CE281F" w:rsidRDefault="001F7A17" w:rsidP="00C4417F">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4C8A1E" w14:textId="77777777" w:rsidR="001F7A17" w:rsidRPr="00CE281F" w:rsidRDefault="001F7A17" w:rsidP="00C4417F">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4C8A1F" w14:textId="77777777" w:rsidR="001F7A17" w:rsidRPr="00CE281F" w:rsidRDefault="001F7A17" w:rsidP="00C4417F">
            <w:pPr>
              <w:jc w:val="center"/>
              <w:rPr>
                <w:b/>
                <w:bCs/>
                <w:color w:val="000000"/>
                <w:lang w:eastAsia="lv-LV"/>
              </w:rPr>
            </w:pPr>
          </w:p>
        </w:tc>
      </w:tr>
      <w:tr w:rsidR="001F7A17" w:rsidRPr="00CE281F" w14:paraId="754C8A2B" w14:textId="77777777" w:rsidTr="00C4417F">
        <w:trPr>
          <w:cantSplit/>
        </w:trPr>
        <w:tc>
          <w:tcPr>
            <w:tcW w:w="0" w:type="auto"/>
            <w:tcBorders>
              <w:top w:val="nil"/>
              <w:left w:val="single" w:sz="4" w:space="0" w:color="auto"/>
              <w:bottom w:val="single" w:sz="4" w:space="0" w:color="auto"/>
              <w:right w:val="single" w:sz="4" w:space="0" w:color="auto"/>
            </w:tcBorders>
            <w:vAlign w:val="center"/>
          </w:tcPr>
          <w:p w14:paraId="754C8A21" w14:textId="77777777" w:rsidR="001F7A17" w:rsidRPr="00CE281F" w:rsidRDefault="001F7A17" w:rsidP="00C4417F">
            <w:pPr>
              <w:pStyle w:val="ListParagraph"/>
              <w:numPr>
                <w:ilvl w:val="0"/>
                <w:numId w:val="2"/>
              </w:numPr>
              <w:spacing w:after="0" w:line="240" w:lineRule="auto"/>
              <w:rPr>
                <w:rFonts w:cs="Times New Roman"/>
                <w:bCs/>
                <w:color w:val="000000"/>
                <w:szCs w:val="24"/>
                <w:lang w:eastAsia="lv-LV"/>
              </w:rPr>
            </w:pPr>
          </w:p>
        </w:tc>
        <w:tc>
          <w:tcPr>
            <w:tcW w:w="0" w:type="auto"/>
            <w:tcBorders>
              <w:top w:val="nil"/>
              <w:left w:val="single" w:sz="4" w:space="0" w:color="auto"/>
              <w:bottom w:val="single" w:sz="4" w:space="0" w:color="auto"/>
              <w:right w:val="single" w:sz="4" w:space="0" w:color="auto"/>
            </w:tcBorders>
            <w:vAlign w:val="center"/>
          </w:tcPr>
          <w:p w14:paraId="754C8A22" w14:textId="70FFC385" w:rsidR="001F7A17" w:rsidRPr="00FD6829" w:rsidRDefault="001F7A17" w:rsidP="00C4417F">
            <w:pPr>
              <w:rPr>
                <w:color w:val="000000"/>
                <w:lang w:val="en-GB" w:eastAsia="lv-LV"/>
              </w:rPr>
            </w:pPr>
            <w:r w:rsidRPr="00FD6829">
              <w:rPr>
                <w:color w:val="000000"/>
                <w:lang w:val="en-GB" w:eastAsia="lv-LV"/>
              </w:rPr>
              <w:t>Ir iesniegts preces attēls, kurš atbilst sekojošām prasībām</w:t>
            </w:r>
            <w:r w:rsidR="00FD6829" w:rsidRPr="00FD6829">
              <w:rPr>
                <w:color w:val="000000"/>
                <w:lang w:val="en-GB" w:eastAsia="lv-LV"/>
              </w:rPr>
              <w:t>:</w:t>
            </w:r>
          </w:p>
          <w:p w14:paraId="754C8A23" w14:textId="60BF81D2" w:rsidR="001F7A17" w:rsidRPr="00FD6829" w:rsidRDefault="001F7A17" w:rsidP="007B5582">
            <w:pPr>
              <w:pStyle w:val="ListParagraph"/>
              <w:numPr>
                <w:ilvl w:val="0"/>
                <w:numId w:val="4"/>
              </w:numPr>
              <w:spacing w:after="0" w:line="240" w:lineRule="auto"/>
              <w:rPr>
                <w:rFonts w:cs="Times New Roman"/>
                <w:color w:val="000000"/>
                <w:szCs w:val="24"/>
                <w:lang w:val="en-GB" w:eastAsia="lv-LV"/>
              </w:rPr>
            </w:pPr>
            <w:r w:rsidRPr="00FD6829">
              <w:rPr>
                <w:rFonts w:cs="Times New Roman"/>
                <w:color w:val="000000"/>
                <w:szCs w:val="24"/>
                <w:lang w:val="en-GB" w:eastAsia="lv-LV"/>
              </w:rPr>
              <w:t>".jpg" vai “.jpeg” formātā;</w:t>
            </w:r>
          </w:p>
          <w:p w14:paraId="754C8A24" w14:textId="386F141F" w:rsidR="001F7A17" w:rsidRPr="00FD6829" w:rsidRDefault="001F7A17" w:rsidP="007B5582">
            <w:pPr>
              <w:pStyle w:val="ListParagraph"/>
              <w:numPr>
                <w:ilvl w:val="0"/>
                <w:numId w:val="4"/>
              </w:numPr>
              <w:spacing w:after="0" w:line="240" w:lineRule="auto"/>
              <w:rPr>
                <w:rFonts w:cs="Times New Roman"/>
                <w:color w:val="000000"/>
                <w:szCs w:val="24"/>
                <w:lang w:val="en-GB" w:eastAsia="lv-LV"/>
              </w:rPr>
            </w:pPr>
            <w:r w:rsidRPr="00FD6829">
              <w:rPr>
                <w:rFonts w:cs="Times New Roman"/>
                <w:color w:val="000000"/>
                <w:szCs w:val="24"/>
                <w:lang w:val="en-GB" w:eastAsia="lv-LV"/>
              </w:rPr>
              <w:t>izšķiršanas spēja ne mazāka par 2Mpix;</w:t>
            </w:r>
          </w:p>
          <w:p w14:paraId="754C8A25" w14:textId="414080E3" w:rsidR="001F7A17" w:rsidRPr="00FD6829" w:rsidRDefault="001F7A17" w:rsidP="007B5582">
            <w:pPr>
              <w:pStyle w:val="ListParagraph"/>
              <w:numPr>
                <w:ilvl w:val="0"/>
                <w:numId w:val="4"/>
              </w:numPr>
              <w:spacing w:after="0" w:line="240" w:lineRule="auto"/>
              <w:rPr>
                <w:rFonts w:cs="Times New Roman"/>
                <w:color w:val="000000"/>
                <w:szCs w:val="24"/>
                <w:lang w:val="en-GB" w:eastAsia="lv-LV"/>
              </w:rPr>
            </w:pPr>
            <w:r w:rsidRPr="00FD6829">
              <w:rPr>
                <w:rFonts w:cs="Times New Roman"/>
                <w:color w:val="000000"/>
                <w:szCs w:val="24"/>
                <w:lang w:val="en-GB" w:eastAsia="lv-LV"/>
              </w:rPr>
              <w:t>ir iespēja redzēt  visu preci un izlasīt visus uzrakstus, marķējumus uz tā;</w:t>
            </w:r>
          </w:p>
          <w:p w14:paraId="754C8A26" w14:textId="3D052608" w:rsidR="001F7A17" w:rsidRPr="00FD6829" w:rsidRDefault="001F7A17" w:rsidP="007B5582">
            <w:pPr>
              <w:pStyle w:val="NormalWeb"/>
              <w:numPr>
                <w:ilvl w:val="0"/>
                <w:numId w:val="3"/>
              </w:numPr>
              <w:spacing w:before="0" w:beforeAutospacing="0" w:after="0" w:afterAutospacing="0"/>
              <w:rPr>
                <w:color w:val="000000"/>
              </w:rPr>
            </w:pPr>
            <w:r w:rsidRPr="00FD6829">
              <w:rPr>
                <w:color w:val="000000"/>
                <w:lang w:val="en-GB"/>
              </w:rPr>
              <w:t>attēls nav papildināts ar reklāmu</w:t>
            </w:r>
          </w:p>
        </w:tc>
        <w:tc>
          <w:tcPr>
            <w:tcW w:w="0" w:type="auto"/>
            <w:tcBorders>
              <w:top w:val="nil"/>
              <w:left w:val="nil"/>
              <w:bottom w:val="single" w:sz="4" w:space="0" w:color="auto"/>
              <w:right w:val="single" w:sz="4" w:space="0" w:color="auto"/>
            </w:tcBorders>
            <w:vAlign w:val="center"/>
          </w:tcPr>
          <w:p w14:paraId="754C8A27" w14:textId="64B0C025" w:rsidR="001F7A17" w:rsidRPr="00FD6829" w:rsidRDefault="001F7A17" w:rsidP="00C4417F">
            <w:pPr>
              <w:jc w:val="center"/>
              <w:rPr>
                <w:b/>
                <w:bCs/>
                <w:color w:val="000000"/>
                <w:lang w:eastAsia="lv-LV"/>
              </w:rPr>
            </w:pPr>
            <w:r w:rsidRPr="00FD6829">
              <w:rPr>
                <w:color w:val="000000"/>
                <w:lang w:eastAsia="lv-LV"/>
              </w:rPr>
              <w:t>Atbils</w:t>
            </w:r>
            <w:r w:rsidR="00FD6829" w:rsidRPr="00FD6829">
              <w:rPr>
                <w:color w:val="000000"/>
                <w:lang w:eastAsia="lv-LV"/>
              </w:rPr>
              <w:t>t</w:t>
            </w:r>
          </w:p>
        </w:tc>
        <w:tc>
          <w:tcPr>
            <w:tcW w:w="0" w:type="auto"/>
            <w:tcBorders>
              <w:top w:val="nil"/>
              <w:left w:val="nil"/>
              <w:bottom w:val="single" w:sz="4" w:space="0" w:color="auto"/>
              <w:right w:val="single" w:sz="4" w:space="0" w:color="auto"/>
            </w:tcBorders>
            <w:vAlign w:val="center"/>
          </w:tcPr>
          <w:p w14:paraId="754C8A28" w14:textId="77777777" w:rsidR="001F7A17" w:rsidRPr="00CE281F" w:rsidRDefault="001F7A17" w:rsidP="00C4417F">
            <w:pPr>
              <w:jc w:val="center"/>
              <w:rPr>
                <w:b/>
                <w:bCs/>
                <w:color w:val="000000"/>
                <w:lang w:eastAsia="lv-LV"/>
              </w:rPr>
            </w:pPr>
          </w:p>
        </w:tc>
        <w:tc>
          <w:tcPr>
            <w:tcW w:w="0" w:type="auto"/>
            <w:tcBorders>
              <w:top w:val="nil"/>
              <w:left w:val="nil"/>
              <w:bottom w:val="single" w:sz="4" w:space="0" w:color="auto"/>
              <w:right w:val="single" w:sz="4" w:space="0" w:color="auto"/>
            </w:tcBorders>
            <w:vAlign w:val="center"/>
          </w:tcPr>
          <w:p w14:paraId="754C8A29" w14:textId="77777777" w:rsidR="001F7A17" w:rsidRPr="00CE281F" w:rsidRDefault="001F7A17" w:rsidP="00C4417F">
            <w:pPr>
              <w:jc w:val="center"/>
              <w:rPr>
                <w:b/>
                <w:bCs/>
                <w:color w:val="000000"/>
                <w:lang w:eastAsia="lv-LV"/>
              </w:rPr>
            </w:pPr>
          </w:p>
        </w:tc>
        <w:tc>
          <w:tcPr>
            <w:tcW w:w="0" w:type="auto"/>
            <w:tcBorders>
              <w:top w:val="nil"/>
              <w:left w:val="nil"/>
              <w:bottom w:val="single" w:sz="4" w:space="0" w:color="auto"/>
              <w:right w:val="single" w:sz="4" w:space="0" w:color="auto"/>
            </w:tcBorders>
            <w:vAlign w:val="center"/>
          </w:tcPr>
          <w:p w14:paraId="754C8A2A" w14:textId="77777777" w:rsidR="001F7A17" w:rsidRPr="00CE281F" w:rsidRDefault="001F7A17" w:rsidP="00C4417F">
            <w:pPr>
              <w:jc w:val="center"/>
              <w:rPr>
                <w:b/>
                <w:bCs/>
                <w:color w:val="000000"/>
                <w:lang w:eastAsia="lv-LV"/>
              </w:rPr>
            </w:pPr>
          </w:p>
        </w:tc>
      </w:tr>
      <w:tr w:rsidR="001F7A17" w:rsidRPr="00CE281F" w14:paraId="754C8A32" w14:textId="77777777" w:rsidTr="00C4417F">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54C8A2C" w14:textId="77777777" w:rsidR="001F7A17" w:rsidRPr="00CE281F" w:rsidRDefault="001F7A17" w:rsidP="00C4417F">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754C8A2D" w14:textId="11984BEE" w:rsidR="001F7A17" w:rsidRPr="00FD6829" w:rsidRDefault="001F7A17" w:rsidP="00C4417F">
            <w:pPr>
              <w:rPr>
                <w:color w:val="000000"/>
                <w:lang w:eastAsia="lv-LV"/>
              </w:rPr>
            </w:pPr>
            <w:r w:rsidRPr="00FD6829">
              <w:rPr>
                <w:color w:val="000000"/>
                <w:lang w:val="en-GB" w:eastAsia="lv-LV"/>
              </w:rPr>
              <w:t>Oriģinālā lietošanas instrukcija sekojošās valodās</w:t>
            </w:r>
          </w:p>
        </w:tc>
        <w:tc>
          <w:tcPr>
            <w:tcW w:w="0" w:type="auto"/>
            <w:tcBorders>
              <w:top w:val="nil"/>
              <w:left w:val="nil"/>
              <w:bottom w:val="single" w:sz="4" w:space="0" w:color="auto"/>
              <w:right w:val="single" w:sz="4" w:space="0" w:color="auto"/>
            </w:tcBorders>
            <w:shd w:val="clear" w:color="000000" w:fill="FFFFFF"/>
            <w:vAlign w:val="center"/>
          </w:tcPr>
          <w:p w14:paraId="754C8A2E" w14:textId="1AA59A64" w:rsidR="001F7A17" w:rsidRPr="00FD6829" w:rsidRDefault="001F7A17" w:rsidP="00C4417F">
            <w:pPr>
              <w:jc w:val="center"/>
              <w:rPr>
                <w:color w:val="000000"/>
                <w:lang w:eastAsia="lv-LV"/>
              </w:rPr>
            </w:pPr>
            <w:r w:rsidRPr="00FD6829">
              <w:rPr>
                <w:color w:val="000000"/>
                <w:lang w:eastAsia="lv-LV"/>
              </w:rPr>
              <w:t xml:space="preserve">LV vai EN </w:t>
            </w:r>
          </w:p>
        </w:tc>
        <w:tc>
          <w:tcPr>
            <w:tcW w:w="0" w:type="auto"/>
            <w:tcBorders>
              <w:top w:val="nil"/>
              <w:left w:val="nil"/>
              <w:bottom w:val="single" w:sz="4" w:space="0" w:color="auto"/>
              <w:right w:val="single" w:sz="4" w:space="0" w:color="auto"/>
            </w:tcBorders>
            <w:vAlign w:val="center"/>
          </w:tcPr>
          <w:p w14:paraId="754C8A2F" w14:textId="77777777" w:rsidR="001F7A17" w:rsidRPr="00CE281F" w:rsidRDefault="001F7A17"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A30" w14:textId="77777777" w:rsidR="001F7A17" w:rsidRPr="00CE281F" w:rsidRDefault="001F7A17"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A31" w14:textId="77777777" w:rsidR="001F7A17" w:rsidRPr="00CE281F" w:rsidRDefault="001F7A17" w:rsidP="00C4417F">
            <w:pPr>
              <w:jc w:val="center"/>
              <w:rPr>
                <w:color w:val="000000"/>
                <w:lang w:eastAsia="lv-LV"/>
              </w:rPr>
            </w:pPr>
          </w:p>
        </w:tc>
      </w:tr>
      <w:tr w:rsidR="00FD6829" w:rsidRPr="00CE281F" w14:paraId="754C8A6D" w14:textId="77777777" w:rsidTr="00C4417F">
        <w:trPr>
          <w:cantSplit/>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4C8A69" w14:textId="77777777" w:rsidR="00FD6829" w:rsidRPr="00CE281F" w:rsidRDefault="00FD6829" w:rsidP="00FD6829">
            <w:pPr>
              <w:pStyle w:val="ListParagraph"/>
              <w:spacing w:after="0" w:line="240" w:lineRule="auto"/>
              <w:ind w:left="0"/>
              <w:rPr>
                <w:rFonts w:cs="Times New Roman"/>
                <w:color w:val="000000"/>
                <w:szCs w:val="24"/>
                <w:lang w:eastAsia="lv-LV"/>
              </w:rPr>
            </w:pPr>
            <w:r w:rsidRPr="00CE281F">
              <w:rPr>
                <w:rFonts w:cs="Times New Roman"/>
                <w:b/>
                <w:bCs/>
                <w:color w:val="000000"/>
                <w:szCs w:val="24"/>
                <w:lang w:eastAsia="lv-LV"/>
              </w:rPr>
              <w:t>Tehniskā informācija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54C8A6A" w14:textId="77777777" w:rsidR="00FD6829" w:rsidRPr="00CE281F" w:rsidRDefault="00FD6829"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54C8A6B" w14:textId="77777777" w:rsidR="00FD6829" w:rsidRPr="00CE281F" w:rsidRDefault="00FD6829"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54C8A6C" w14:textId="77777777" w:rsidR="00FD6829" w:rsidRPr="00CE281F" w:rsidRDefault="00FD6829" w:rsidP="00FD6829">
            <w:pPr>
              <w:jc w:val="center"/>
              <w:rPr>
                <w:color w:val="000000"/>
                <w:lang w:eastAsia="lv-LV"/>
              </w:rPr>
            </w:pPr>
          </w:p>
        </w:tc>
      </w:tr>
      <w:tr w:rsidR="00FD6829" w:rsidRPr="00CE281F" w14:paraId="754C8A74" w14:textId="77777777" w:rsidTr="00C4417F">
        <w:trPr>
          <w:cantSplit/>
        </w:trPr>
        <w:tc>
          <w:tcPr>
            <w:tcW w:w="0" w:type="auto"/>
            <w:tcBorders>
              <w:top w:val="single" w:sz="4" w:space="0" w:color="auto"/>
              <w:left w:val="single" w:sz="4" w:space="0" w:color="auto"/>
              <w:bottom w:val="single" w:sz="4" w:space="0" w:color="auto"/>
              <w:right w:val="single" w:sz="4" w:space="0" w:color="auto"/>
            </w:tcBorders>
            <w:vAlign w:val="center"/>
          </w:tcPr>
          <w:p w14:paraId="754C8A6E" w14:textId="77777777" w:rsidR="00FD6829" w:rsidRPr="00CE281F" w:rsidRDefault="00FD6829" w:rsidP="00FD6829">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54C8A6F" w14:textId="63CBDE3E" w:rsidR="00FD6829" w:rsidRPr="00E758C3" w:rsidRDefault="000D7CBE" w:rsidP="00FD6829">
            <w:r>
              <w:rPr>
                <w:szCs w:val="20"/>
              </w:rPr>
              <w:t>Knaibļu garums 300 mm</w:t>
            </w:r>
          </w:p>
        </w:tc>
        <w:tc>
          <w:tcPr>
            <w:tcW w:w="0" w:type="auto"/>
            <w:tcBorders>
              <w:top w:val="single" w:sz="4" w:space="0" w:color="auto"/>
              <w:left w:val="nil"/>
              <w:bottom w:val="single" w:sz="4" w:space="0" w:color="auto"/>
              <w:right w:val="single" w:sz="4" w:space="0" w:color="auto"/>
            </w:tcBorders>
            <w:vAlign w:val="center"/>
          </w:tcPr>
          <w:p w14:paraId="754C8A70" w14:textId="67735635" w:rsidR="00FD6829" w:rsidRPr="00E758C3" w:rsidRDefault="007A110F" w:rsidP="00FD6829">
            <w:pPr>
              <w:jc w:val="center"/>
              <w:rPr>
                <w:rFonts w:eastAsia="Calibri"/>
                <w:lang w:val="en-US"/>
              </w:rPr>
            </w:pPr>
            <w:r>
              <w:rPr>
                <w:color w:val="000000"/>
                <w:lang w:eastAsia="lv-LV"/>
              </w:rPr>
              <w:t>Atbilst</w:t>
            </w:r>
          </w:p>
        </w:tc>
        <w:tc>
          <w:tcPr>
            <w:tcW w:w="0" w:type="auto"/>
            <w:tcBorders>
              <w:top w:val="single" w:sz="4" w:space="0" w:color="auto"/>
              <w:left w:val="nil"/>
              <w:bottom w:val="single" w:sz="4" w:space="0" w:color="auto"/>
              <w:right w:val="single" w:sz="4" w:space="0" w:color="auto"/>
            </w:tcBorders>
            <w:vAlign w:val="center"/>
          </w:tcPr>
          <w:p w14:paraId="754C8A71" w14:textId="77777777" w:rsidR="00FD6829" w:rsidRPr="00CE281F" w:rsidRDefault="00FD6829"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754C8A72" w14:textId="77777777" w:rsidR="00FD6829" w:rsidRPr="00CE281F" w:rsidRDefault="00FD6829"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754C8A73" w14:textId="77777777" w:rsidR="00FD6829" w:rsidRPr="00CE281F" w:rsidRDefault="00FD6829" w:rsidP="00FD6829">
            <w:pPr>
              <w:jc w:val="center"/>
              <w:rPr>
                <w:color w:val="000000"/>
                <w:lang w:eastAsia="lv-LV"/>
              </w:rPr>
            </w:pPr>
          </w:p>
        </w:tc>
      </w:tr>
      <w:tr w:rsidR="00FD6829" w:rsidRPr="00CE281F" w14:paraId="754C8A7B" w14:textId="77777777" w:rsidTr="00C4417F">
        <w:trPr>
          <w:cantSplit/>
        </w:trPr>
        <w:tc>
          <w:tcPr>
            <w:tcW w:w="0" w:type="auto"/>
            <w:tcBorders>
              <w:top w:val="single" w:sz="4" w:space="0" w:color="auto"/>
              <w:left w:val="single" w:sz="4" w:space="0" w:color="auto"/>
              <w:bottom w:val="single" w:sz="4" w:space="0" w:color="auto"/>
              <w:right w:val="single" w:sz="4" w:space="0" w:color="auto"/>
            </w:tcBorders>
            <w:vAlign w:val="center"/>
          </w:tcPr>
          <w:p w14:paraId="754C8A75" w14:textId="77777777" w:rsidR="00FD6829" w:rsidRPr="00CE281F" w:rsidRDefault="00FD6829" w:rsidP="00FD6829">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54C8A76" w14:textId="2899436D" w:rsidR="00FD6829" w:rsidRPr="00E758C3" w:rsidRDefault="00993D4C" w:rsidP="00FD6829">
            <w:pPr>
              <w:rPr>
                <w:b/>
                <w:bCs/>
                <w:color w:val="000000"/>
                <w:lang w:eastAsia="lv-LV"/>
              </w:rPr>
            </w:pPr>
            <w:r>
              <w:t>Knaibļu materiāls – hroma vanādija tērauds</w:t>
            </w:r>
          </w:p>
        </w:tc>
        <w:tc>
          <w:tcPr>
            <w:tcW w:w="0" w:type="auto"/>
            <w:tcBorders>
              <w:top w:val="single" w:sz="4" w:space="0" w:color="auto"/>
              <w:left w:val="nil"/>
              <w:bottom w:val="single" w:sz="4" w:space="0" w:color="auto"/>
              <w:right w:val="single" w:sz="4" w:space="0" w:color="auto"/>
            </w:tcBorders>
            <w:vAlign w:val="center"/>
          </w:tcPr>
          <w:p w14:paraId="754C8A77" w14:textId="0827FD36" w:rsidR="00FD6829" w:rsidRPr="00E758C3" w:rsidRDefault="00FD6829" w:rsidP="00FD6829">
            <w:pPr>
              <w:jc w:val="center"/>
              <w:rPr>
                <w:color w:val="000000"/>
                <w:lang w:eastAsia="lv-LV"/>
              </w:rPr>
            </w:pPr>
            <w:r w:rsidRPr="00E758C3">
              <w:rPr>
                <w:color w:val="000000"/>
                <w:lang w:eastAsia="lv-LV"/>
              </w:rPr>
              <w:t>Atbilst</w:t>
            </w:r>
          </w:p>
        </w:tc>
        <w:tc>
          <w:tcPr>
            <w:tcW w:w="0" w:type="auto"/>
            <w:tcBorders>
              <w:top w:val="single" w:sz="4" w:space="0" w:color="auto"/>
              <w:left w:val="nil"/>
              <w:bottom w:val="single" w:sz="4" w:space="0" w:color="auto"/>
              <w:right w:val="single" w:sz="4" w:space="0" w:color="auto"/>
            </w:tcBorders>
            <w:vAlign w:val="center"/>
          </w:tcPr>
          <w:p w14:paraId="754C8A78" w14:textId="77777777" w:rsidR="00FD6829" w:rsidRPr="00CE281F" w:rsidRDefault="00FD6829"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754C8A79" w14:textId="77777777" w:rsidR="00FD6829" w:rsidRPr="00CE281F" w:rsidRDefault="00FD6829"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754C8A7A" w14:textId="77777777" w:rsidR="00FD6829" w:rsidRPr="00CE281F" w:rsidRDefault="00FD6829" w:rsidP="00FD6829">
            <w:pPr>
              <w:jc w:val="center"/>
              <w:rPr>
                <w:color w:val="000000"/>
                <w:lang w:eastAsia="lv-LV"/>
              </w:rPr>
            </w:pPr>
          </w:p>
        </w:tc>
      </w:tr>
      <w:tr w:rsidR="00FD6829" w:rsidRPr="00CE281F" w14:paraId="754C8A82" w14:textId="77777777" w:rsidTr="00C4417F">
        <w:trPr>
          <w:cantSplit/>
        </w:trPr>
        <w:tc>
          <w:tcPr>
            <w:tcW w:w="0" w:type="auto"/>
            <w:tcBorders>
              <w:top w:val="single" w:sz="4" w:space="0" w:color="auto"/>
              <w:left w:val="single" w:sz="4" w:space="0" w:color="auto"/>
              <w:bottom w:val="single" w:sz="4" w:space="0" w:color="auto"/>
              <w:right w:val="single" w:sz="4" w:space="0" w:color="auto"/>
            </w:tcBorders>
            <w:vAlign w:val="center"/>
          </w:tcPr>
          <w:p w14:paraId="754C8A7C" w14:textId="77777777" w:rsidR="00FD6829" w:rsidRPr="00CE281F" w:rsidRDefault="00FD6829" w:rsidP="00FD6829">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54C8A7D" w14:textId="5F772D3C" w:rsidR="00FD6829" w:rsidRPr="00E758C3" w:rsidRDefault="00993D4C" w:rsidP="00FD6829">
            <w:r>
              <w:rPr>
                <w:lang w:val="en-US"/>
              </w:rPr>
              <w:t>Regulēšanas pozīciju skaits vismaz 20</w:t>
            </w:r>
          </w:p>
        </w:tc>
        <w:tc>
          <w:tcPr>
            <w:tcW w:w="0" w:type="auto"/>
            <w:tcBorders>
              <w:top w:val="single" w:sz="4" w:space="0" w:color="auto"/>
              <w:left w:val="nil"/>
              <w:bottom w:val="single" w:sz="4" w:space="0" w:color="auto"/>
              <w:right w:val="single" w:sz="4" w:space="0" w:color="auto"/>
            </w:tcBorders>
            <w:vAlign w:val="center"/>
          </w:tcPr>
          <w:p w14:paraId="754C8A7E" w14:textId="1CF68208" w:rsidR="00FD6829" w:rsidRPr="00E758C3" w:rsidRDefault="00993D4C" w:rsidP="00FD6829">
            <w:pPr>
              <w:jc w:val="center"/>
              <w:rPr>
                <w:color w:val="000000"/>
                <w:lang w:eastAsia="lv-LV"/>
              </w:rPr>
            </w:pPr>
            <w:r>
              <w:rPr>
                <w:color w:val="000000"/>
                <w:lang w:eastAsia="lv-LV"/>
              </w:rPr>
              <w:t>Norādīt vērtību</w:t>
            </w:r>
          </w:p>
        </w:tc>
        <w:tc>
          <w:tcPr>
            <w:tcW w:w="0" w:type="auto"/>
            <w:tcBorders>
              <w:top w:val="single" w:sz="4" w:space="0" w:color="auto"/>
              <w:left w:val="nil"/>
              <w:bottom w:val="single" w:sz="4" w:space="0" w:color="auto"/>
              <w:right w:val="single" w:sz="4" w:space="0" w:color="auto"/>
            </w:tcBorders>
            <w:vAlign w:val="center"/>
          </w:tcPr>
          <w:p w14:paraId="754C8A7F" w14:textId="77777777" w:rsidR="00FD6829" w:rsidRPr="00CE281F" w:rsidRDefault="00FD6829"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754C8A80" w14:textId="77777777" w:rsidR="00FD6829" w:rsidRPr="00CE281F" w:rsidRDefault="00FD6829"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754C8A81" w14:textId="77777777" w:rsidR="00FD6829" w:rsidRPr="00CE281F" w:rsidRDefault="00FD6829" w:rsidP="00FD6829">
            <w:pPr>
              <w:jc w:val="center"/>
              <w:rPr>
                <w:color w:val="000000"/>
                <w:lang w:eastAsia="lv-LV"/>
              </w:rPr>
            </w:pPr>
          </w:p>
        </w:tc>
      </w:tr>
      <w:tr w:rsidR="00853994" w:rsidRPr="00CE281F" w14:paraId="2A2A14DA" w14:textId="77777777" w:rsidTr="00C4417F">
        <w:trPr>
          <w:cantSplit/>
        </w:trPr>
        <w:tc>
          <w:tcPr>
            <w:tcW w:w="0" w:type="auto"/>
            <w:tcBorders>
              <w:top w:val="single" w:sz="4" w:space="0" w:color="auto"/>
              <w:left w:val="single" w:sz="4" w:space="0" w:color="auto"/>
              <w:bottom w:val="single" w:sz="4" w:space="0" w:color="auto"/>
              <w:right w:val="single" w:sz="4" w:space="0" w:color="auto"/>
            </w:tcBorders>
            <w:vAlign w:val="center"/>
          </w:tcPr>
          <w:p w14:paraId="0278EB84" w14:textId="77777777" w:rsidR="00853994" w:rsidRPr="00CE281F" w:rsidRDefault="00853994" w:rsidP="00FD6829">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3EFD1CF" w14:textId="3A69B360" w:rsidR="00853994" w:rsidRDefault="00993D4C" w:rsidP="00FD6829">
            <w:pPr>
              <w:rPr>
                <w:lang w:val="en-US"/>
              </w:rPr>
            </w:pPr>
            <w:r>
              <w:rPr>
                <w:lang w:val="en-US"/>
              </w:rPr>
              <w:t>Knaibļu žokļi taisni</w:t>
            </w:r>
          </w:p>
        </w:tc>
        <w:tc>
          <w:tcPr>
            <w:tcW w:w="0" w:type="auto"/>
            <w:tcBorders>
              <w:top w:val="single" w:sz="4" w:space="0" w:color="auto"/>
              <w:left w:val="nil"/>
              <w:bottom w:val="single" w:sz="4" w:space="0" w:color="auto"/>
              <w:right w:val="single" w:sz="4" w:space="0" w:color="auto"/>
            </w:tcBorders>
            <w:vAlign w:val="center"/>
          </w:tcPr>
          <w:p w14:paraId="5250EE82" w14:textId="52FB76B5" w:rsidR="00853994" w:rsidRDefault="00993D4C" w:rsidP="00FD6829">
            <w:pPr>
              <w:jc w:val="center"/>
              <w:rPr>
                <w:color w:val="000000"/>
                <w:lang w:eastAsia="lv-LV"/>
              </w:rPr>
            </w:pPr>
            <w:r w:rsidRPr="00E758C3">
              <w:rPr>
                <w:color w:val="000000"/>
                <w:lang w:eastAsia="lv-LV"/>
              </w:rPr>
              <w:t>Atbilst</w:t>
            </w:r>
          </w:p>
        </w:tc>
        <w:tc>
          <w:tcPr>
            <w:tcW w:w="0" w:type="auto"/>
            <w:tcBorders>
              <w:top w:val="single" w:sz="4" w:space="0" w:color="auto"/>
              <w:left w:val="nil"/>
              <w:bottom w:val="single" w:sz="4" w:space="0" w:color="auto"/>
              <w:right w:val="single" w:sz="4" w:space="0" w:color="auto"/>
            </w:tcBorders>
            <w:vAlign w:val="center"/>
          </w:tcPr>
          <w:p w14:paraId="05DAC8D2" w14:textId="77777777" w:rsidR="00853994" w:rsidRPr="00CE281F" w:rsidRDefault="00853994"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3556E0BA" w14:textId="77777777" w:rsidR="00853994" w:rsidRPr="00CE281F" w:rsidRDefault="00853994"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60F82180" w14:textId="77777777" w:rsidR="00853994" w:rsidRPr="00CE281F" w:rsidRDefault="00853994" w:rsidP="00FD6829">
            <w:pPr>
              <w:jc w:val="center"/>
              <w:rPr>
                <w:color w:val="000000"/>
                <w:lang w:eastAsia="lv-LV"/>
              </w:rPr>
            </w:pPr>
          </w:p>
        </w:tc>
      </w:tr>
      <w:tr w:rsidR="00E758C3" w:rsidRPr="00CE281F" w14:paraId="79F84567" w14:textId="77777777" w:rsidTr="00C4417F">
        <w:trPr>
          <w:cantSplit/>
        </w:trPr>
        <w:tc>
          <w:tcPr>
            <w:tcW w:w="0" w:type="auto"/>
            <w:tcBorders>
              <w:top w:val="single" w:sz="4" w:space="0" w:color="auto"/>
              <w:left w:val="single" w:sz="4" w:space="0" w:color="auto"/>
              <w:bottom w:val="single" w:sz="4" w:space="0" w:color="auto"/>
              <w:right w:val="single" w:sz="4" w:space="0" w:color="auto"/>
            </w:tcBorders>
            <w:vAlign w:val="center"/>
          </w:tcPr>
          <w:p w14:paraId="52079A7F" w14:textId="77777777" w:rsidR="00E758C3" w:rsidRPr="00CE281F" w:rsidRDefault="00E758C3" w:rsidP="00FD6829">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8BEDA6C" w14:textId="423E7BB7" w:rsidR="00E758C3" w:rsidRDefault="00993D4C" w:rsidP="00FD6829">
            <w:pPr>
              <w:rPr>
                <w:lang w:val="en-US"/>
              </w:rPr>
            </w:pPr>
            <w:r>
              <w:rPr>
                <w:lang w:val="en-US"/>
              </w:rPr>
              <w:t>Žokļu virsma gluda</w:t>
            </w:r>
          </w:p>
        </w:tc>
        <w:tc>
          <w:tcPr>
            <w:tcW w:w="0" w:type="auto"/>
            <w:tcBorders>
              <w:top w:val="single" w:sz="4" w:space="0" w:color="auto"/>
              <w:left w:val="nil"/>
              <w:bottom w:val="single" w:sz="4" w:space="0" w:color="auto"/>
              <w:right w:val="single" w:sz="4" w:space="0" w:color="auto"/>
            </w:tcBorders>
            <w:vAlign w:val="center"/>
          </w:tcPr>
          <w:p w14:paraId="1CCE245F" w14:textId="1F33ABD8" w:rsidR="00E758C3" w:rsidRPr="00A928EF" w:rsidRDefault="00993D4C" w:rsidP="00FD6829">
            <w:pPr>
              <w:jc w:val="center"/>
              <w:rPr>
                <w:color w:val="000000"/>
                <w:highlight w:val="yellow"/>
                <w:lang w:eastAsia="lv-LV"/>
              </w:rPr>
            </w:pPr>
            <w:r w:rsidRPr="00E758C3">
              <w:rPr>
                <w:color w:val="000000"/>
                <w:lang w:eastAsia="lv-LV"/>
              </w:rPr>
              <w:t>Atbilst</w:t>
            </w:r>
          </w:p>
        </w:tc>
        <w:tc>
          <w:tcPr>
            <w:tcW w:w="0" w:type="auto"/>
            <w:tcBorders>
              <w:top w:val="single" w:sz="4" w:space="0" w:color="auto"/>
              <w:left w:val="nil"/>
              <w:bottom w:val="single" w:sz="4" w:space="0" w:color="auto"/>
              <w:right w:val="single" w:sz="4" w:space="0" w:color="auto"/>
            </w:tcBorders>
            <w:vAlign w:val="center"/>
          </w:tcPr>
          <w:p w14:paraId="2B5620C3" w14:textId="77777777" w:rsidR="00E758C3" w:rsidRPr="00CE281F" w:rsidRDefault="00E758C3"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2233A0EC" w14:textId="77777777" w:rsidR="00E758C3" w:rsidRPr="00CE281F" w:rsidRDefault="00E758C3"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31B14D89" w14:textId="77777777" w:rsidR="00E758C3" w:rsidRPr="00CE281F" w:rsidRDefault="00E758C3" w:rsidP="00FD6829">
            <w:pPr>
              <w:jc w:val="center"/>
              <w:rPr>
                <w:color w:val="000000"/>
                <w:lang w:eastAsia="lv-LV"/>
              </w:rPr>
            </w:pPr>
          </w:p>
        </w:tc>
      </w:tr>
      <w:tr w:rsidR="00993D4C" w:rsidRPr="00CE281F" w14:paraId="4469FBC2" w14:textId="77777777" w:rsidTr="00C4417F">
        <w:trPr>
          <w:cantSplit/>
        </w:trPr>
        <w:tc>
          <w:tcPr>
            <w:tcW w:w="0" w:type="auto"/>
            <w:tcBorders>
              <w:top w:val="single" w:sz="4" w:space="0" w:color="auto"/>
              <w:left w:val="single" w:sz="4" w:space="0" w:color="auto"/>
              <w:bottom w:val="single" w:sz="4" w:space="0" w:color="auto"/>
              <w:right w:val="single" w:sz="4" w:space="0" w:color="auto"/>
            </w:tcBorders>
            <w:vAlign w:val="center"/>
          </w:tcPr>
          <w:p w14:paraId="1E9D980A" w14:textId="77777777" w:rsidR="00993D4C" w:rsidRPr="00CE281F" w:rsidRDefault="00993D4C" w:rsidP="00FD6829">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EDE7F44" w14:textId="6F1ABBF8" w:rsidR="00993D4C" w:rsidRDefault="00993D4C" w:rsidP="00FD6829">
            <w:pPr>
              <w:rPr>
                <w:lang w:val="en-US"/>
              </w:rPr>
            </w:pPr>
            <w:r>
              <w:rPr>
                <w:lang w:val="en-US"/>
              </w:rPr>
              <w:t>Žokļu atvērums ≥ 68 mm</w:t>
            </w:r>
          </w:p>
        </w:tc>
        <w:tc>
          <w:tcPr>
            <w:tcW w:w="0" w:type="auto"/>
            <w:tcBorders>
              <w:top w:val="single" w:sz="4" w:space="0" w:color="auto"/>
              <w:left w:val="nil"/>
              <w:bottom w:val="single" w:sz="4" w:space="0" w:color="auto"/>
              <w:right w:val="single" w:sz="4" w:space="0" w:color="auto"/>
            </w:tcBorders>
            <w:vAlign w:val="center"/>
          </w:tcPr>
          <w:p w14:paraId="58C5200E" w14:textId="696A79D8" w:rsidR="00993D4C" w:rsidRPr="00E758C3" w:rsidRDefault="00993D4C" w:rsidP="00FD6829">
            <w:pPr>
              <w:jc w:val="center"/>
              <w:rPr>
                <w:color w:val="000000"/>
                <w:lang w:eastAsia="lv-LV"/>
              </w:rPr>
            </w:pPr>
            <w:r>
              <w:rPr>
                <w:color w:val="000000"/>
                <w:lang w:eastAsia="lv-LV"/>
              </w:rPr>
              <w:t>Norādīt vērtību</w:t>
            </w:r>
          </w:p>
        </w:tc>
        <w:tc>
          <w:tcPr>
            <w:tcW w:w="0" w:type="auto"/>
            <w:tcBorders>
              <w:top w:val="single" w:sz="4" w:space="0" w:color="auto"/>
              <w:left w:val="nil"/>
              <w:bottom w:val="single" w:sz="4" w:space="0" w:color="auto"/>
              <w:right w:val="single" w:sz="4" w:space="0" w:color="auto"/>
            </w:tcBorders>
            <w:vAlign w:val="center"/>
          </w:tcPr>
          <w:p w14:paraId="1D6B9673" w14:textId="77777777" w:rsidR="00993D4C" w:rsidRPr="00CE281F" w:rsidRDefault="00993D4C"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437779B1" w14:textId="77777777" w:rsidR="00993D4C" w:rsidRPr="00CE281F" w:rsidRDefault="00993D4C"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598452D1" w14:textId="77777777" w:rsidR="00993D4C" w:rsidRPr="00CE281F" w:rsidRDefault="00993D4C" w:rsidP="00FD6829">
            <w:pPr>
              <w:jc w:val="center"/>
              <w:rPr>
                <w:color w:val="000000"/>
                <w:lang w:eastAsia="lv-LV"/>
              </w:rPr>
            </w:pPr>
          </w:p>
        </w:tc>
      </w:tr>
    </w:tbl>
    <w:p w14:paraId="754C8AE7" w14:textId="77777777" w:rsidR="00764004" w:rsidRDefault="00764004" w:rsidP="00764004">
      <w:pPr>
        <w:pStyle w:val="Title"/>
        <w:widowControl w:val="0"/>
        <w:rPr>
          <w:bCs w:val="0"/>
          <w:noProof/>
          <w:sz w:val="24"/>
          <w:szCs w:val="22"/>
          <w:lang w:eastAsia="lv-LV"/>
        </w:rPr>
      </w:pPr>
      <w:r w:rsidRPr="00F82F17">
        <w:rPr>
          <w:bCs w:val="0"/>
          <w:noProof/>
          <w:sz w:val="24"/>
          <w:szCs w:val="22"/>
          <w:lang w:eastAsia="lv-LV"/>
        </w:rPr>
        <w:t>Attēlam ir informatīvs raksturs</w:t>
      </w:r>
    </w:p>
    <w:p w14:paraId="4DFA391B" w14:textId="5530D78E" w:rsidR="00853994" w:rsidRDefault="00853994" w:rsidP="00764004">
      <w:pPr>
        <w:pStyle w:val="Title"/>
        <w:widowControl w:val="0"/>
        <w:rPr>
          <w:bCs w:val="0"/>
          <w:noProof/>
          <w:sz w:val="24"/>
          <w:szCs w:val="22"/>
          <w:lang w:eastAsia="lv-LV"/>
        </w:rPr>
      </w:pPr>
    </w:p>
    <w:p w14:paraId="754C8AF1" w14:textId="55C8C4B1" w:rsidR="00627BFE" w:rsidRPr="00E77323" w:rsidRDefault="0068115A" w:rsidP="0068115A">
      <w:pPr>
        <w:spacing w:after="200" w:line="276" w:lineRule="auto"/>
        <w:jc w:val="center"/>
      </w:pPr>
      <w:r>
        <w:rPr>
          <w:noProof/>
        </w:rPr>
        <w:drawing>
          <wp:inline distT="0" distB="0" distL="0" distR="0" wp14:anchorId="2F9898F7" wp14:editId="4E5A8D61">
            <wp:extent cx="1235047" cy="864075"/>
            <wp:effectExtent l="0" t="0" r="3810" b="0"/>
            <wp:docPr id="1340973772" name="Picture 2" descr="A close up of a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973772" name="Picture 2" descr="A close up of a tool&#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735" cy="884146"/>
                    </a:xfrm>
                    <a:prstGeom prst="rect">
                      <a:avLst/>
                    </a:prstGeom>
                    <a:noFill/>
                    <a:ln>
                      <a:noFill/>
                    </a:ln>
                  </pic:spPr>
                </pic:pic>
              </a:graphicData>
            </a:graphic>
          </wp:inline>
        </w:drawing>
      </w:r>
    </w:p>
    <w:sectPr w:rsidR="00627BFE" w:rsidRPr="00E77323" w:rsidSect="00E0026E">
      <w:headerReference w:type="default" r:id="rId12"/>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48215" w14:textId="77777777" w:rsidR="00E0026E" w:rsidRDefault="00E0026E" w:rsidP="00764004">
      <w:r>
        <w:separator/>
      </w:r>
    </w:p>
  </w:endnote>
  <w:endnote w:type="continuationSeparator" w:id="0">
    <w:p w14:paraId="3E9F1BAC" w14:textId="77777777" w:rsidR="00E0026E" w:rsidRDefault="00E0026E" w:rsidP="00764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13C5B" w14:textId="77777777" w:rsidR="00E0026E" w:rsidRDefault="00E0026E" w:rsidP="00764004">
      <w:r>
        <w:separator/>
      </w:r>
    </w:p>
  </w:footnote>
  <w:footnote w:type="continuationSeparator" w:id="0">
    <w:p w14:paraId="5DF59731" w14:textId="77777777" w:rsidR="00E0026E" w:rsidRDefault="00E0026E" w:rsidP="00764004">
      <w:r>
        <w:continuationSeparator/>
      </w:r>
    </w:p>
  </w:footnote>
  <w:footnote w:id="1">
    <w:p w14:paraId="754C8AFD" w14:textId="561EBCB0" w:rsidR="006A5F0B" w:rsidRPr="006A5F0B" w:rsidRDefault="006A5F0B">
      <w:pPr>
        <w:pStyle w:val="FootnoteText"/>
        <w:rPr>
          <w:sz w:val="18"/>
          <w:szCs w:val="18"/>
        </w:rPr>
      </w:pPr>
      <w:r w:rsidRPr="00F17E07">
        <w:rPr>
          <w:rStyle w:val="FootnoteReference"/>
        </w:rPr>
        <w:footnoteRef/>
      </w:r>
      <w:bookmarkStart w:id="0" w:name="_Hlk66434064"/>
      <w:r w:rsidR="00CB2BC4" w:rsidRPr="00D318C4">
        <w:rPr>
          <w:noProof/>
          <w:sz w:val="18"/>
          <w:szCs w:val="18"/>
          <w:lang w:val="en-US"/>
        </w:rPr>
        <w:t xml:space="preserve">Ja norādīta vērtība, piedāvājums var būt ar </w:t>
      </w:r>
      <w:r w:rsidR="00CB2BC4">
        <w:rPr>
          <w:noProof/>
          <w:sz w:val="18"/>
          <w:szCs w:val="18"/>
          <w:lang w:val="en-US"/>
        </w:rPr>
        <w:t xml:space="preserve">norādīto vērtību vai </w:t>
      </w:r>
      <w:r w:rsidR="00CB2BC4" w:rsidRPr="00D318C4">
        <w:rPr>
          <w:noProof/>
          <w:sz w:val="18"/>
          <w:szCs w:val="18"/>
          <w:lang w:val="en-US"/>
        </w:rPr>
        <w:t>augstāku</w:t>
      </w:r>
      <w:r w:rsidR="00CB2BC4">
        <w:rPr>
          <w:noProof/>
          <w:sz w:val="18"/>
          <w:szCs w:val="18"/>
          <w:lang w:val="en-US"/>
        </w:rPr>
        <w:t xml:space="preserve"> (labāku). J</w:t>
      </w:r>
      <w:r w:rsidR="00CB2BC4" w:rsidRPr="00D318C4">
        <w:rPr>
          <w:noProof/>
          <w:sz w:val="18"/>
          <w:szCs w:val="18"/>
          <w:lang w:val="en-US"/>
        </w:rPr>
        <w:t>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00CB2BC4" w:rsidRPr="00D318C4">
        <w:rPr>
          <w:noProof/>
          <w:color w:val="000000"/>
          <w:sz w:val="18"/>
          <w:szCs w:val="18"/>
          <w:lang w:val="en-US"/>
        </w:rPr>
        <w:t>÷"</w:t>
      </w:r>
      <w:r w:rsidR="00CB2BC4" w:rsidRPr="00D318C4">
        <w:rPr>
          <w:noProof/>
          <w:sz w:val="18"/>
          <w:szCs w:val="18"/>
          <w:lang w:val="en-US"/>
        </w:rPr>
        <w:t>, jānodrošina, lai piedāvājums atbilstu kādai no vērtību robežās esošai vērtībai</w:t>
      </w:r>
      <w:bookmarkEnd w:id="0"/>
      <w:r w:rsidR="00CB2BC4" w:rsidRPr="00D318C4">
        <w:rPr>
          <w:noProof/>
          <w:sz w:val="18"/>
          <w:szCs w:val="18"/>
          <w:lang w:val="en-US"/>
        </w:rPr>
        <w:t>, nepārsniedzot zemāko vai augstāko norādītā diapazona vērtību.</w:t>
      </w:r>
    </w:p>
  </w:footnote>
  <w:footnote w:id="2">
    <w:p w14:paraId="754C8AFE" w14:textId="743980AE" w:rsidR="008B350B" w:rsidRDefault="008B350B" w:rsidP="00FC1428">
      <w:pPr>
        <w:pStyle w:val="FootnoteText"/>
      </w:pPr>
      <w:r w:rsidRPr="006A5F0B">
        <w:rPr>
          <w:rStyle w:val="FootnoteReference"/>
          <w:sz w:val="18"/>
          <w:szCs w:val="18"/>
        </w:rPr>
        <w:footnoteRef/>
      </w:r>
      <w:r w:rsidRPr="006A5F0B">
        <w:rPr>
          <w:sz w:val="18"/>
          <w:szCs w:val="18"/>
        </w:rPr>
        <w:t xml:space="preserve"> </w:t>
      </w:r>
      <w:bookmarkStart w:id="1" w:name="_Hlk64369209"/>
      <w:bookmarkStart w:id="2" w:name="_Hlk67294101"/>
      <w:r w:rsidR="006A5F0B" w:rsidRPr="006A5F0B">
        <w:rPr>
          <w:noProof/>
          <w:sz w:val="18"/>
          <w:szCs w:val="18"/>
        </w:rPr>
        <w:t>Lai pārliecinātos par atbilstību,</w:t>
      </w:r>
      <w:bookmarkEnd w:id="1"/>
      <w:r w:rsidR="006A5F0B" w:rsidRPr="006A5F0B">
        <w:rPr>
          <w:noProof/>
          <w:sz w:val="18"/>
          <w:szCs w:val="18"/>
        </w:rPr>
        <w:t xml:space="preserve"> </w:t>
      </w:r>
      <w:bookmarkStart w:id="3" w:name="_Hlk64369218"/>
      <w:r w:rsidR="006A5F0B" w:rsidRPr="006A5F0B">
        <w:rPr>
          <w:noProof/>
          <w:sz w:val="18"/>
          <w:szCs w:val="18"/>
        </w:rPr>
        <w:t>norādīt precīzu avotu, kur atspoguļota tehniskā informācija (iesniegtā dokumenta</w:t>
      </w:r>
      <w:r w:rsidR="006608FF">
        <w:rPr>
          <w:noProof/>
          <w:sz w:val="18"/>
          <w:szCs w:val="18"/>
        </w:rPr>
        <w:t xml:space="preserve"> datnes</w:t>
      </w:r>
      <w:r w:rsidR="006A5F0B" w:rsidRPr="006A5F0B">
        <w:rPr>
          <w:noProof/>
          <w:sz w:val="18"/>
          <w:szCs w:val="18"/>
        </w:rPr>
        <w:t xml:space="preserve"> nosaukums, lapaspuse)</w:t>
      </w:r>
      <w:bookmarkEnd w:id="3"/>
      <w:r w:rsidR="006A5F0B" w:rsidRPr="006A5F0B">
        <w:rPr>
          <w:noProof/>
          <w:sz w:val="18"/>
          <w:szCs w:val="18"/>
        </w:rPr>
        <w:t xml:space="preserve">. </w:t>
      </w:r>
      <w:bookmarkStart w:id="4" w:name="_Hlk64369228"/>
      <w:r w:rsidR="006A5F0B" w:rsidRPr="006A5F0B">
        <w:rPr>
          <w:noProof/>
          <w:sz w:val="18"/>
          <w:szCs w:val="18"/>
          <w:lang w:val="en-US"/>
        </w:rPr>
        <w:t>Atbilstība tehniskajiem parametriem tiks pārbaudīta arī sadaļā "Dokumentācija" minētajos dokumentos</w:t>
      </w:r>
      <w:bookmarkEnd w:id="2"/>
      <w:bookmarkEnd w:id="4"/>
      <w:r w:rsidR="006A5F0B">
        <w:rPr>
          <w:noProof/>
          <w:lang w:val="en-US"/>
        </w:rPr>
        <w:t xml:space="preserve"> </w:t>
      </w:r>
    </w:p>
  </w:footnote>
  <w:footnote w:id="3">
    <w:p w14:paraId="754C8AFF" w14:textId="768760B4" w:rsidR="00764004" w:rsidRPr="006A5F0B" w:rsidRDefault="00764004" w:rsidP="00764004">
      <w:pPr>
        <w:pStyle w:val="FootnoteText"/>
        <w:rPr>
          <w:sz w:val="18"/>
          <w:szCs w:val="18"/>
        </w:rPr>
      </w:pPr>
      <w:r w:rsidRPr="006A5F0B">
        <w:rPr>
          <w:rStyle w:val="FootnoteReference"/>
          <w:sz w:val="18"/>
          <w:szCs w:val="18"/>
        </w:rPr>
        <w:footnoteRef/>
      </w:r>
      <w:r w:rsidRPr="006A5F0B">
        <w:rPr>
          <w:sz w:val="18"/>
          <w:szCs w:val="18"/>
        </w:rPr>
        <w:t xml:space="preserve"> </w:t>
      </w:r>
      <w:r w:rsidR="007316CC" w:rsidRPr="007316CC">
        <w:rPr>
          <w:noProof/>
          <w:sz w:val="18"/>
          <w:szCs w:val="18"/>
          <w:lang w:val="en-US"/>
        </w:rPr>
        <w:t>AS “Sadales tīkls” materiālu kategorijas numurs un nosaukums</w:t>
      </w:r>
    </w:p>
  </w:footnote>
  <w:footnote w:id="4">
    <w:p w14:paraId="754C8B00" w14:textId="4295C271" w:rsidR="007316CC" w:rsidRPr="007316CC" w:rsidRDefault="008B350B" w:rsidP="007316CC">
      <w:pPr>
        <w:pStyle w:val="FootnoteText"/>
        <w:rPr>
          <w:noProof/>
          <w:sz w:val="18"/>
          <w:szCs w:val="18"/>
          <w:lang w:val="en-US"/>
        </w:rPr>
      </w:pPr>
      <w:r w:rsidRPr="007316CC">
        <w:rPr>
          <w:rStyle w:val="FootnoteReference"/>
          <w:sz w:val="18"/>
          <w:szCs w:val="18"/>
        </w:rPr>
        <w:footnoteRef/>
      </w:r>
      <w:r w:rsidRPr="007316CC">
        <w:rPr>
          <w:sz w:val="18"/>
          <w:szCs w:val="18"/>
        </w:rPr>
        <w:t xml:space="preserve"> </w:t>
      </w:r>
      <w:r w:rsidR="007316CC" w:rsidRPr="007316CC">
        <w:rPr>
          <w:noProof/>
          <w:color w:val="000000"/>
          <w:sz w:val="18"/>
          <w:szCs w:val="18"/>
          <w:lang w:val="en-US" w:eastAsia="lv-LV"/>
        </w:rPr>
        <w:t>Norādīt pilnu preces tipa apzīmējumu (modeļa nosaukums/reference/cods)</w:t>
      </w:r>
    </w:p>
    <w:p w14:paraId="754C8B01" w14:textId="77777777" w:rsidR="008B350B" w:rsidRDefault="008B350B" w:rsidP="008B350B">
      <w:pPr>
        <w:pStyle w:val="FootnoteText"/>
      </w:pPr>
    </w:p>
  </w:footnote>
  <w:footnote w:id="5">
    <w:p w14:paraId="6AFF8237" w14:textId="77777777" w:rsidR="00CE6B3E" w:rsidRPr="009C1A67" w:rsidRDefault="00CE6B3E" w:rsidP="00CE6B3E">
      <w:pPr>
        <w:rPr>
          <w:sz w:val="18"/>
          <w:szCs w:val="18"/>
        </w:rPr>
      </w:pPr>
      <w:r>
        <w:rPr>
          <w:rStyle w:val="FootnoteReference"/>
        </w:rPr>
        <w:footnoteRef/>
      </w:r>
      <w:r>
        <w:t xml:space="preserve"> </w:t>
      </w:r>
      <w:r w:rsidRPr="009C1A67">
        <w:rPr>
          <w:sz w:val="18"/>
          <w:szCs w:val="18"/>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3B93C076" w14:textId="79760F8B" w:rsidR="00CE6B3E" w:rsidRPr="009C1A67" w:rsidRDefault="00CE6B3E" w:rsidP="009C1A67">
      <w:pPr>
        <w:rPr>
          <w:sz w:val="18"/>
          <w:szCs w:val="18"/>
          <w:lang w:val="en-US" w:eastAsia="lv-LV"/>
        </w:rPr>
      </w:pPr>
      <w:r w:rsidRPr="009C1A67">
        <w:rPr>
          <w:sz w:val="18"/>
          <w:szCs w:val="18"/>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9C1A67">
          <w:rPr>
            <w:rStyle w:val="Hyperlink"/>
            <w:sz w:val="18"/>
            <w:szCs w:val="18"/>
          </w:rPr>
          <w:t>http://www.european-accreditation.org/)</w:t>
        </w:r>
      </w:hyperlink>
      <w:r w:rsidRPr="009C1A67">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8AFA" w14:textId="4D8FEF56" w:rsidR="00764004" w:rsidRDefault="00764004" w:rsidP="00764004">
    <w:pPr>
      <w:pStyle w:val="Header"/>
      <w:jc w:val="right"/>
    </w:pPr>
    <w:r>
      <w:t xml:space="preserve">TS </w:t>
    </w:r>
    <w:r w:rsidR="005C202F" w:rsidRPr="001C78AD">
      <w:t>16</w:t>
    </w:r>
    <w:r w:rsidR="00976C2F">
      <w:t>07</w:t>
    </w:r>
    <w:r w:rsidRPr="001C78AD">
      <w:t>.</w:t>
    </w:r>
    <w:r w:rsidR="001C78AD" w:rsidRPr="001C78AD">
      <w:t>0</w:t>
    </w:r>
    <w:r w:rsidR="00976C2F">
      <w:t>16</w:t>
    </w:r>
    <w:r w:rsidRPr="001C78AD">
      <w:t xml:space="preserve"> v1</w:t>
    </w:r>
  </w:p>
  <w:p w14:paraId="754C8AFC" w14:textId="77777777" w:rsidR="00764004" w:rsidRDefault="00764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663"/>
    <w:multiLevelType w:val="hybridMultilevel"/>
    <w:tmpl w:val="2E34CBD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22F0B00"/>
    <w:multiLevelType w:val="multilevel"/>
    <w:tmpl w:val="1220C2CA"/>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szCs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4"/>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2135831981">
    <w:abstractNumId w:val="2"/>
  </w:num>
  <w:num w:numId="2" w16cid:durableId="1572156998">
    <w:abstractNumId w:val="3"/>
  </w:num>
  <w:num w:numId="3" w16cid:durableId="335426213">
    <w:abstractNumId w:val="0"/>
  </w:num>
  <w:num w:numId="4" w16cid:durableId="132454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69"/>
    <w:rsid w:val="000003A5"/>
    <w:rsid w:val="00031CBB"/>
    <w:rsid w:val="00032487"/>
    <w:rsid w:val="00035E82"/>
    <w:rsid w:val="00091EC1"/>
    <w:rsid w:val="00093BAD"/>
    <w:rsid w:val="000A5B42"/>
    <w:rsid w:val="000D7CBE"/>
    <w:rsid w:val="00165CAF"/>
    <w:rsid w:val="00181942"/>
    <w:rsid w:val="001C78AD"/>
    <w:rsid w:val="001E6CD9"/>
    <w:rsid w:val="001F7A17"/>
    <w:rsid w:val="002038A9"/>
    <w:rsid w:val="0026314C"/>
    <w:rsid w:val="002B4B5B"/>
    <w:rsid w:val="003048D8"/>
    <w:rsid w:val="00362034"/>
    <w:rsid w:val="003918EC"/>
    <w:rsid w:val="003A78BF"/>
    <w:rsid w:val="003F0C3B"/>
    <w:rsid w:val="004046FC"/>
    <w:rsid w:val="0040640F"/>
    <w:rsid w:val="0045497E"/>
    <w:rsid w:val="004A6E30"/>
    <w:rsid w:val="004F5003"/>
    <w:rsid w:val="00504086"/>
    <w:rsid w:val="00517DE4"/>
    <w:rsid w:val="00562F5B"/>
    <w:rsid w:val="005766AC"/>
    <w:rsid w:val="005C202F"/>
    <w:rsid w:val="005F5BD6"/>
    <w:rsid w:val="005F7441"/>
    <w:rsid w:val="00620BC9"/>
    <w:rsid w:val="00627BFE"/>
    <w:rsid w:val="00632745"/>
    <w:rsid w:val="006608FF"/>
    <w:rsid w:val="0068115A"/>
    <w:rsid w:val="006A5F0B"/>
    <w:rsid w:val="006E6534"/>
    <w:rsid w:val="007316CC"/>
    <w:rsid w:val="00762571"/>
    <w:rsid w:val="00764004"/>
    <w:rsid w:val="007862D7"/>
    <w:rsid w:val="007A110F"/>
    <w:rsid w:val="007B5582"/>
    <w:rsid w:val="008129B6"/>
    <w:rsid w:val="00853994"/>
    <w:rsid w:val="00887A6E"/>
    <w:rsid w:val="008B087B"/>
    <w:rsid w:val="008B350B"/>
    <w:rsid w:val="008C5404"/>
    <w:rsid w:val="008D2C6E"/>
    <w:rsid w:val="008E1AD0"/>
    <w:rsid w:val="00921F8E"/>
    <w:rsid w:val="00941889"/>
    <w:rsid w:val="00976C2F"/>
    <w:rsid w:val="00993D4C"/>
    <w:rsid w:val="009B17D6"/>
    <w:rsid w:val="009C1A67"/>
    <w:rsid w:val="009F2FBD"/>
    <w:rsid w:val="00A65E7D"/>
    <w:rsid w:val="00A928EF"/>
    <w:rsid w:val="00A9716D"/>
    <w:rsid w:val="00AC02A5"/>
    <w:rsid w:val="00AE051B"/>
    <w:rsid w:val="00AF6727"/>
    <w:rsid w:val="00B40EA1"/>
    <w:rsid w:val="00B56FE9"/>
    <w:rsid w:val="00B90CAE"/>
    <w:rsid w:val="00BB2660"/>
    <w:rsid w:val="00BC278A"/>
    <w:rsid w:val="00BC3CCE"/>
    <w:rsid w:val="00BF1E69"/>
    <w:rsid w:val="00C03569"/>
    <w:rsid w:val="00C334EA"/>
    <w:rsid w:val="00CA52C8"/>
    <w:rsid w:val="00CB2BC4"/>
    <w:rsid w:val="00CE6B3E"/>
    <w:rsid w:val="00CF2795"/>
    <w:rsid w:val="00CF3B72"/>
    <w:rsid w:val="00D505C9"/>
    <w:rsid w:val="00D6290C"/>
    <w:rsid w:val="00D75FCC"/>
    <w:rsid w:val="00D77DF7"/>
    <w:rsid w:val="00D817DE"/>
    <w:rsid w:val="00D853D8"/>
    <w:rsid w:val="00D95C98"/>
    <w:rsid w:val="00DC3828"/>
    <w:rsid w:val="00DC62F1"/>
    <w:rsid w:val="00E0026E"/>
    <w:rsid w:val="00E0454F"/>
    <w:rsid w:val="00E11749"/>
    <w:rsid w:val="00E1402F"/>
    <w:rsid w:val="00E32D89"/>
    <w:rsid w:val="00E73FEC"/>
    <w:rsid w:val="00E758C3"/>
    <w:rsid w:val="00E77323"/>
    <w:rsid w:val="00E90E4C"/>
    <w:rsid w:val="00E971BB"/>
    <w:rsid w:val="00EA6BA0"/>
    <w:rsid w:val="00ED4D1E"/>
    <w:rsid w:val="00F10A06"/>
    <w:rsid w:val="00F15A19"/>
    <w:rsid w:val="00F17E07"/>
    <w:rsid w:val="00F920C7"/>
    <w:rsid w:val="00FD607D"/>
    <w:rsid w:val="00FD6829"/>
    <w:rsid w:val="00FE1754"/>
    <w:rsid w:val="00FF4F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89AC"/>
  <w15:docId w15:val="{0FB2ED2A-AA59-4469-B488-9D69E115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0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64004"/>
    <w:pPr>
      <w:jc w:val="center"/>
    </w:pPr>
    <w:rPr>
      <w:b/>
      <w:bCs/>
      <w:sz w:val="36"/>
    </w:rPr>
  </w:style>
  <w:style w:type="character" w:customStyle="1" w:styleId="TitleChar">
    <w:name w:val="Title Char"/>
    <w:basedOn w:val="DefaultParagraphFont"/>
    <w:link w:val="Title"/>
    <w:rsid w:val="00764004"/>
    <w:rPr>
      <w:rFonts w:ascii="Times New Roman" w:eastAsia="Times New Roman" w:hAnsi="Times New Roman" w:cs="Times New Roman"/>
      <w:b/>
      <w:bCs/>
      <w:sz w:val="36"/>
      <w:szCs w:val="24"/>
    </w:rPr>
  </w:style>
  <w:style w:type="paragraph" w:styleId="ListParagraph">
    <w:name w:val="List Paragraph"/>
    <w:basedOn w:val="Normal"/>
    <w:link w:val="ListParagraphChar"/>
    <w:uiPriority w:val="34"/>
    <w:qFormat/>
    <w:rsid w:val="00764004"/>
    <w:pPr>
      <w:spacing w:after="200" w:line="276" w:lineRule="auto"/>
      <w:ind w:left="720"/>
      <w:contextualSpacing/>
    </w:pPr>
    <w:rPr>
      <w:rFonts w:eastAsiaTheme="minorHAnsi" w:cstheme="minorBidi"/>
      <w:noProof/>
      <w:szCs w:val="22"/>
    </w:rPr>
  </w:style>
  <w:style w:type="paragraph" w:styleId="FootnoteText">
    <w:name w:val="footnote text"/>
    <w:basedOn w:val="Normal"/>
    <w:link w:val="FootnoteTextChar"/>
    <w:uiPriority w:val="99"/>
    <w:unhideWhenUsed/>
    <w:rsid w:val="00764004"/>
    <w:rPr>
      <w:sz w:val="20"/>
      <w:szCs w:val="20"/>
    </w:rPr>
  </w:style>
  <w:style w:type="character" w:customStyle="1" w:styleId="FootnoteTextChar">
    <w:name w:val="Footnote Text Char"/>
    <w:basedOn w:val="DefaultParagraphFont"/>
    <w:link w:val="FootnoteText"/>
    <w:uiPriority w:val="99"/>
    <w:rsid w:val="00764004"/>
    <w:rPr>
      <w:rFonts w:ascii="Times New Roman" w:eastAsia="Times New Roman" w:hAnsi="Times New Roman" w:cs="Times New Roman"/>
      <w:sz w:val="20"/>
      <w:szCs w:val="20"/>
    </w:rPr>
  </w:style>
  <w:style w:type="character" w:styleId="FootnoteReference">
    <w:name w:val="footnote reference"/>
    <w:basedOn w:val="DefaultParagraphFont"/>
    <w:unhideWhenUsed/>
    <w:rsid w:val="00764004"/>
    <w:rPr>
      <w:vertAlign w:val="superscript"/>
    </w:rPr>
  </w:style>
  <w:style w:type="character" w:styleId="Hyperlink">
    <w:name w:val="Hyperlink"/>
    <w:basedOn w:val="DefaultParagraphFont"/>
    <w:uiPriority w:val="99"/>
    <w:unhideWhenUsed/>
    <w:rsid w:val="00764004"/>
    <w:rPr>
      <w:color w:val="0000FF" w:themeColor="hyperlink"/>
      <w:u w:val="single"/>
    </w:rPr>
  </w:style>
  <w:style w:type="paragraph" w:styleId="BalloonText">
    <w:name w:val="Balloon Text"/>
    <w:basedOn w:val="Normal"/>
    <w:link w:val="BalloonTextChar"/>
    <w:uiPriority w:val="99"/>
    <w:semiHidden/>
    <w:unhideWhenUsed/>
    <w:rsid w:val="00764004"/>
    <w:rPr>
      <w:rFonts w:ascii="Tahoma" w:hAnsi="Tahoma" w:cs="Tahoma"/>
      <w:sz w:val="16"/>
      <w:szCs w:val="16"/>
    </w:rPr>
  </w:style>
  <w:style w:type="character" w:customStyle="1" w:styleId="BalloonTextChar">
    <w:name w:val="Balloon Text Char"/>
    <w:basedOn w:val="DefaultParagraphFont"/>
    <w:link w:val="BalloonText"/>
    <w:uiPriority w:val="99"/>
    <w:semiHidden/>
    <w:rsid w:val="00764004"/>
    <w:rPr>
      <w:rFonts w:ascii="Tahoma" w:eastAsia="Times New Roman" w:hAnsi="Tahoma" w:cs="Tahoma"/>
      <w:sz w:val="16"/>
      <w:szCs w:val="16"/>
    </w:rPr>
  </w:style>
  <w:style w:type="paragraph" w:styleId="Header">
    <w:name w:val="header"/>
    <w:basedOn w:val="Normal"/>
    <w:link w:val="HeaderChar"/>
    <w:uiPriority w:val="99"/>
    <w:unhideWhenUsed/>
    <w:rsid w:val="00764004"/>
    <w:pPr>
      <w:tabs>
        <w:tab w:val="center" w:pos="4153"/>
        <w:tab w:val="right" w:pos="8306"/>
      </w:tabs>
    </w:pPr>
  </w:style>
  <w:style w:type="character" w:customStyle="1" w:styleId="HeaderChar">
    <w:name w:val="Header Char"/>
    <w:basedOn w:val="DefaultParagraphFont"/>
    <w:link w:val="Header"/>
    <w:uiPriority w:val="99"/>
    <w:rsid w:val="007640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4004"/>
    <w:pPr>
      <w:tabs>
        <w:tab w:val="center" w:pos="4153"/>
        <w:tab w:val="right" w:pos="8306"/>
      </w:tabs>
    </w:pPr>
  </w:style>
  <w:style w:type="character" w:customStyle="1" w:styleId="FooterChar">
    <w:name w:val="Footer Char"/>
    <w:basedOn w:val="DefaultParagraphFont"/>
    <w:link w:val="Footer"/>
    <w:uiPriority w:val="99"/>
    <w:rsid w:val="00764004"/>
    <w:rPr>
      <w:rFonts w:ascii="Times New Roman" w:eastAsia="Times New Roman" w:hAnsi="Times New Roman" w:cs="Times New Roman"/>
      <w:sz w:val="24"/>
      <w:szCs w:val="24"/>
    </w:rPr>
  </w:style>
  <w:style w:type="character" w:customStyle="1" w:styleId="ListParagraphChar">
    <w:name w:val="List Paragraph Char"/>
    <w:link w:val="ListParagraph"/>
    <w:rsid w:val="008B350B"/>
    <w:rPr>
      <w:rFonts w:ascii="Times New Roman" w:hAnsi="Times New Roman"/>
      <w:noProof/>
      <w:sz w:val="24"/>
    </w:rPr>
  </w:style>
  <w:style w:type="paragraph" w:styleId="CommentText">
    <w:name w:val="annotation text"/>
    <w:basedOn w:val="Normal"/>
    <w:link w:val="CommentTextChar"/>
    <w:uiPriority w:val="99"/>
    <w:semiHidden/>
    <w:unhideWhenUsed/>
    <w:rsid w:val="00AF6727"/>
    <w:rPr>
      <w:sz w:val="20"/>
      <w:szCs w:val="20"/>
    </w:rPr>
  </w:style>
  <w:style w:type="character" w:customStyle="1" w:styleId="CommentTextChar">
    <w:name w:val="Comment Text Char"/>
    <w:basedOn w:val="DefaultParagraphFont"/>
    <w:link w:val="CommentText"/>
    <w:uiPriority w:val="99"/>
    <w:semiHidden/>
    <w:rsid w:val="00AF67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6727"/>
    <w:rPr>
      <w:b/>
      <w:bCs/>
    </w:rPr>
  </w:style>
  <w:style w:type="character" w:customStyle="1" w:styleId="CommentSubjectChar">
    <w:name w:val="Comment Subject Char"/>
    <w:basedOn w:val="CommentTextChar"/>
    <w:link w:val="CommentSubject"/>
    <w:uiPriority w:val="99"/>
    <w:semiHidden/>
    <w:rsid w:val="00AF6727"/>
    <w:rPr>
      <w:rFonts w:ascii="Times New Roman" w:eastAsia="Times New Roman" w:hAnsi="Times New Roman" w:cs="Times New Roman"/>
      <w:b/>
      <w:bCs/>
      <w:sz w:val="20"/>
      <w:szCs w:val="20"/>
    </w:rPr>
  </w:style>
  <w:style w:type="paragraph" w:styleId="NormalWeb">
    <w:name w:val="Normal (Web)"/>
    <w:basedOn w:val="Normal"/>
    <w:uiPriority w:val="99"/>
    <w:unhideWhenUsed/>
    <w:rsid w:val="007B5582"/>
    <w:pPr>
      <w:spacing w:before="100" w:beforeAutospacing="1" w:after="100" w:afterAutospacing="1"/>
    </w:pPr>
    <w:rPr>
      <w:lang w:eastAsia="lv-LV"/>
    </w:rPr>
  </w:style>
  <w:style w:type="character" w:customStyle="1" w:styleId="FootnoteTextChar1">
    <w:name w:val="Footnote Text Char1"/>
    <w:locked/>
    <w:rsid w:val="007316CC"/>
    <w:rPr>
      <w:rFonts w:ascii="Times New Roman" w:eastAsia="Times New Roman" w:hAnsi="Times New Roman" w:cs="Times New Roman"/>
      <w:sz w:val="20"/>
      <w:szCs w:val="20"/>
    </w:rPr>
  </w:style>
  <w:style w:type="paragraph" w:customStyle="1" w:styleId="Normaltabula">
    <w:name w:val="Normal tabula"/>
    <w:basedOn w:val="Normal"/>
    <w:link w:val="NormaltabulaChar"/>
    <w:qFormat/>
    <w:rsid w:val="001F7A17"/>
    <w:rPr>
      <w:rFonts w:eastAsiaTheme="minorHAnsi" w:cstheme="minorBidi"/>
      <w:sz w:val="20"/>
      <w:szCs w:val="22"/>
      <w:lang w:eastAsia="lv-LV"/>
    </w:rPr>
  </w:style>
  <w:style w:type="character" w:customStyle="1" w:styleId="NormaltabulaChar">
    <w:name w:val="Normal tabula Char"/>
    <w:basedOn w:val="DefaultParagraphFont"/>
    <w:link w:val="Normaltabula"/>
    <w:rsid w:val="001F7A17"/>
    <w:rPr>
      <w:rFonts w:ascii="Times New Roman" w:hAnsi="Times New Roman"/>
      <w:sz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2006"/>
</file>

<file path=customXml/item4.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4" ma:contentTypeDescription="Create a new document." ma:contentTypeScope="" ma:versionID="afa6357a94f5004d9dd337511167e23a">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6346E2-C5F4-4ADE-BCE7-60AB51B85C91}">
  <ds:schemaRefs>
    <ds:schemaRef ds:uri="http://schemas.microsoft.com/office/2006/metadata/properties"/>
    <ds:schemaRef ds:uri="http://schemas.microsoft.com/office/infopath/2007/PartnerControls"/>
    <ds:schemaRef ds:uri="c2b0d2ef-2041-47d7-9641-b572ba711271"/>
    <ds:schemaRef ds:uri="0aa83fb2-75ce-4b71-9ed6-570a40fdeced"/>
    <ds:schemaRef ds:uri="http://schemas.microsoft.com/sharepoint/v3"/>
    <ds:schemaRef ds:uri="http://schemas.microsoft.com/sharepoint/v3/fields"/>
    <ds:schemaRef ds:uri="b831c123-68d2-423c-8bd6-1a7c04e5df41"/>
  </ds:schemaRefs>
</ds:datastoreItem>
</file>

<file path=customXml/itemProps2.xml><?xml version="1.0" encoding="utf-8"?>
<ds:datastoreItem xmlns:ds="http://schemas.openxmlformats.org/officeDocument/2006/customXml" ds:itemID="{206EBBF8-9B4E-4D9B-A96D-01CBA21849DD}">
  <ds:schemaRefs>
    <ds:schemaRef ds:uri="http://schemas.microsoft.com/sharepoint/v3/contenttype/forms"/>
  </ds:schemaRefs>
</ds:datastoreItem>
</file>

<file path=customXml/itemProps3.xml><?xml version="1.0" encoding="utf-8"?>
<ds:datastoreItem xmlns:ds="http://schemas.openxmlformats.org/officeDocument/2006/customXml" ds:itemID="{C675BE0C-0D55-4ED0-8B8C-C001DCF82C69}">
  <ds:schemaRefs>
    <ds:schemaRef ds:uri="http://schemas.openxmlformats.org/officeDocument/2006/bibliography"/>
  </ds:schemaRefs>
</ds:datastoreItem>
</file>

<file path=customXml/itemProps4.xml><?xml version="1.0" encoding="utf-8"?>
<ds:datastoreItem xmlns:ds="http://schemas.openxmlformats.org/officeDocument/2006/customXml" ds:itemID="{12D439FC-E186-4413-AE8A-8A9C66FDBCC8}"/>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1014</Words>
  <Characters>578</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Aprīkojums</dc:title>
  <dc:subject>EK-5198</dc:subject>
  <dc:creator>Āris Dandens</dc:creator>
  <cp:keywords>975</cp:keywords>
  <cp:lastModifiedBy>Sandis Kļaviņš</cp:lastModifiedBy>
  <cp:revision>2</cp:revision>
  <dcterms:created xsi:type="dcterms:W3CDTF">2026-04-10T06:27:00Z</dcterms:created>
  <dcterms:modified xsi:type="dcterms:W3CDTF">2026-04-10T06:27:00Z</dcterms:modified>
  <cp:category>LV</cp:category>
  <cp:contentStatus>Publicēts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y fmtid="{D5CDD505-2E9C-101B-9397-08002B2CF9AE}" pid="3" name="WorkflowChangePath">
    <vt:lpwstr>e19399e6-1c58-4cc2-a07f-5f482b4ed61a,15;</vt:lpwstr>
  </property>
</Properties>
</file>