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EE5C" w14:textId="77777777" w:rsidR="001142E7" w:rsidRPr="00681E54" w:rsidRDefault="001142E7" w:rsidP="001142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TEHNSKĀ SPECIFIKĀCIJA Nr. TS 1609.004 v1</w:t>
      </w:r>
    </w:p>
    <w:p w14:paraId="7B362519" w14:textId="77777777" w:rsidR="001142E7" w:rsidRPr="00681E54" w:rsidRDefault="001142E7" w:rsidP="001142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Kabeļu grieznes, lielās mehāniskās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7077"/>
        <w:gridCol w:w="2176"/>
        <w:gridCol w:w="3092"/>
        <w:gridCol w:w="883"/>
        <w:gridCol w:w="1109"/>
      </w:tblGrid>
      <w:tr w:rsidR="004C0C0B" w:rsidRPr="001B0825" w14:paraId="7061C8BE" w14:textId="77777777" w:rsidTr="00AE53D1">
        <w:trPr>
          <w:tblHeader/>
        </w:trPr>
        <w:tc>
          <w:tcPr>
            <w:tcW w:w="0" w:type="auto"/>
            <w:vAlign w:val="center"/>
          </w:tcPr>
          <w:p w14:paraId="07F37CB7" w14:textId="77777777" w:rsidR="004C0C0B" w:rsidRPr="001B0825" w:rsidRDefault="004C0C0B" w:rsidP="00AE53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230420B8" w14:textId="77777777" w:rsidR="004C0C0B" w:rsidRPr="001B0825" w:rsidRDefault="004C0C0B" w:rsidP="00AE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3008B3AD" w14:textId="77777777" w:rsidR="00B47835" w:rsidRPr="00B47835" w:rsidRDefault="004C0C0B" w:rsidP="00B47835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1B0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B47835" w:rsidRPr="00B47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B47835" w:rsidRPr="00B4783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067FB12" w14:textId="58E1CFA2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17E5A3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0FD1810C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1B0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7350733C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4C0C0B" w:rsidRPr="001B0825" w14:paraId="30EBF6FE" w14:textId="77777777" w:rsidTr="00AE53D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5F1C47" w14:textId="77777777" w:rsidR="004C0C0B" w:rsidRPr="001B0825" w:rsidRDefault="004C0C0B" w:rsidP="00AE53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CCC85A" w14:textId="77777777" w:rsidR="004C0C0B" w:rsidRPr="001B0825" w:rsidRDefault="004C0C0B" w:rsidP="00AE53D1">
            <w:pPr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  <w:r w:rsidRPr="001B0825"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  <w:t>Obligātās prasības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2F0893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68CE1D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B7F8CA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D03772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</w:tr>
      <w:tr w:rsidR="004C0C0B" w:rsidRPr="001B0825" w14:paraId="0C7D48AB" w14:textId="77777777" w:rsidTr="00AE53D1">
        <w:tc>
          <w:tcPr>
            <w:tcW w:w="0" w:type="auto"/>
            <w:vAlign w:val="center"/>
          </w:tcPr>
          <w:p w14:paraId="676F3B4C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42C853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Ražotā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js (nosaukums, atrašanās vieta)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0BD956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9DB97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E1FD47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BE52D9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7173D975" w14:textId="77777777" w:rsidTr="00AE53D1">
        <w:tc>
          <w:tcPr>
            <w:tcW w:w="0" w:type="auto"/>
            <w:vAlign w:val="center"/>
          </w:tcPr>
          <w:p w14:paraId="3D5988EF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E7173C" w14:textId="77777777" w:rsidR="004C0C0B" w:rsidRPr="001B0825" w:rsidRDefault="004C0C0B" w:rsidP="00AE53D1">
            <w:pPr>
              <w:pStyle w:val="ListParagraph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 xml:space="preserve">1609.004 Kabeļu grieznes, lielās mehāniskās </w:t>
            </w:r>
            <w:r w:rsidRPr="001B0825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32D8A" w14:textId="77777777" w:rsidR="004C0C0B" w:rsidRPr="001B0825" w:rsidRDefault="004C0C0B" w:rsidP="00AE5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08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1B082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6F1A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28570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1602BD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D2" w:rsidRPr="001B0825" w14:paraId="645372B1" w14:textId="77777777" w:rsidTr="00AE53D1">
        <w:tc>
          <w:tcPr>
            <w:tcW w:w="0" w:type="auto"/>
            <w:vAlign w:val="center"/>
          </w:tcPr>
          <w:p w14:paraId="6CC4ACAE" w14:textId="77777777" w:rsidR="00D42FD2" w:rsidRPr="001B0825" w:rsidRDefault="00D42FD2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218526" w14:textId="4764C76E" w:rsidR="00D42FD2" w:rsidRPr="001B0825" w:rsidRDefault="005C3BEC" w:rsidP="00AE53D1">
            <w:pPr>
              <w:pStyle w:val="List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Preces marķēšanai </w:t>
            </w:r>
            <w:r w:rsidRPr="0086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piešķirtais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kods (</w:t>
            </w:r>
            <w:r w:rsidRPr="0086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EAN kods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DD90C" w14:textId="645BF879" w:rsidR="00D42FD2" w:rsidRPr="001B0825" w:rsidRDefault="005B22E5" w:rsidP="00AE5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C7DD3" w14:textId="77777777" w:rsidR="00D42FD2" w:rsidRPr="001B0825" w:rsidRDefault="00D42FD2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3C0AC" w14:textId="77777777" w:rsidR="00D42FD2" w:rsidRPr="001B0825" w:rsidRDefault="00D42FD2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36918" w14:textId="77777777" w:rsidR="00D42FD2" w:rsidRPr="001B0825" w:rsidRDefault="00D42FD2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EC" w:rsidRPr="001B0825" w14:paraId="4E8A650C" w14:textId="77777777" w:rsidTr="00AE53D1">
        <w:tc>
          <w:tcPr>
            <w:tcW w:w="0" w:type="auto"/>
            <w:vAlign w:val="center"/>
          </w:tcPr>
          <w:p w14:paraId="00801E1B" w14:textId="77777777" w:rsidR="005C3BEC" w:rsidRPr="001B0825" w:rsidRDefault="005C3BEC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0F98EC" w14:textId="01E00307" w:rsidR="005C3BEC" w:rsidRDefault="005C3BEC" w:rsidP="00AE53D1">
            <w:pPr>
              <w:pStyle w:val="ListParagraph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4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Norādīt vai ražotājs piedāvā iespēju saņemt digitālu tehnisko informāciju par preci </w:t>
            </w:r>
            <w:r w:rsidRPr="00D2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(tips, ražotājs, tehniskie parametri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A6888" w14:textId="72CE6C7D" w:rsidR="005C3BEC" w:rsidRDefault="005C3BEC" w:rsidP="00AE5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903B2" w14:textId="77777777" w:rsidR="005C3BEC" w:rsidRPr="001B0825" w:rsidRDefault="005C3BEC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F98C9" w14:textId="77777777" w:rsidR="005C3BEC" w:rsidRPr="001B0825" w:rsidRDefault="005C3BEC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517AE" w14:textId="77777777" w:rsidR="005C3BEC" w:rsidRPr="001B0825" w:rsidRDefault="005C3BEC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10043682" w14:textId="77777777" w:rsidTr="00AE53D1">
        <w:tc>
          <w:tcPr>
            <w:tcW w:w="0" w:type="auto"/>
            <w:vAlign w:val="center"/>
          </w:tcPr>
          <w:p w14:paraId="046A64AE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EDD22" w14:textId="77777777" w:rsidR="005C3BEC" w:rsidRDefault="005C3BEC" w:rsidP="005C3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Iesniegts paraugs tehniskajai izvērtēšanai </w:t>
            </w:r>
          </w:p>
          <w:p w14:paraId="00A50E67" w14:textId="53D6642D" w:rsidR="004C0C0B" w:rsidRPr="001B0825" w:rsidRDefault="005C3BEC" w:rsidP="005C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(Iesniegtais paraugs tiks testēts atbilstoši uzdotajai specifikācijai, veicot maksimālā diametra AL kabeļa griešanu, ne mazāk kā 10 reizes.)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638D1" w14:textId="284E6366" w:rsidR="004C0C0B" w:rsidRPr="001B0825" w:rsidRDefault="00D42FD2" w:rsidP="00AE5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E9AF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6CEB3F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89BC29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3B185B7B" w14:textId="77777777" w:rsidTr="00AE53D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ABC2E4" w14:textId="77777777" w:rsidR="004C0C0B" w:rsidRPr="001B0825" w:rsidRDefault="004C0C0B" w:rsidP="00AE53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605801" w14:textId="77777777" w:rsidR="004C0C0B" w:rsidRPr="001B0825" w:rsidRDefault="004C0C0B" w:rsidP="00AE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sz w:val="24"/>
                <w:szCs w:val="24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1CFA86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C3D08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24A464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C34AC7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7A4220CB" w14:textId="77777777" w:rsidTr="00AE53D1">
        <w:tc>
          <w:tcPr>
            <w:tcW w:w="0" w:type="auto"/>
            <w:shd w:val="clear" w:color="auto" w:fill="FFFFFF" w:themeFill="background1"/>
            <w:vAlign w:val="center"/>
          </w:tcPr>
          <w:p w14:paraId="307A5773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79A17B" w14:textId="4AF01066" w:rsidR="004C0C0B" w:rsidRPr="006E6BEA" w:rsidRDefault="002E37C3" w:rsidP="00AE5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6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Pielikumā, kā atsevišķs fails</w:t>
            </w:r>
            <w:r w:rsidR="004C0C0B"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iesniegts preces attēls, kurš atbilst sekojošām prasībām: </w:t>
            </w:r>
          </w:p>
          <w:p w14:paraId="3534C932" w14:textId="77777777" w:rsidR="004C0C0B" w:rsidRPr="006E6BEA" w:rsidRDefault="004C0C0B" w:rsidP="00AE53D1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".jpg" vai “.jpeg” formātā</w:t>
            </w:r>
          </w:p>
          <w:p w14:paraId="45175104" w14:textId="77777777" w:rsidR="004C0C0B" w:rsidRPr="006E6BEA" w:rsidRDefault="004C0C0B" w:rsidP="00AE53D1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izšķiršanas spēja ne mazāka par 2Mpix</w:t>
            </w:r>
          </w:p>
          <w:p w14:paraId="51932127" w14:textId="3939ACB8" w:rsidR="004C0C0B" w:rsidRPr="006E6BEA" w:rsidRDefault="004C0C0B" w:rsidP="00CE4633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iespēja redzēt  visu produktu un izlasīt visus uzrakstus uz tā</w:t>
            </w:r>
            <w:r w:rsidR="00CE4633"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E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attēls nav papildināts ar reklāmu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6BB42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Atbilst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EC087B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0DF9E7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38D4A3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4DCD34BD" w14:textId="77777777" w:rsidTr="00AE53D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5F0F2B2" w14:textId="77777777" w:rsidR="004C0C0B" w:rsidRPr="001B0825" w:rsidRDefault="004C0C0B" w:rsidP="00AE53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9B86AF" w14:textId="77777777" w:rsidR="004C0C0B" w:rsidRPr="001B0825" w:rsidRDefault="004C0C0B" w:rsidP="00AE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8AB041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988ECC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AAF223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18143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0688E4B4" w14:textId="77777777" w:rsidTr="00AE53D1">
        <w:tc>
          <w:tcPr>
            <w:tcW w:w="0" w:type="auto"/>
            <w:vAlign w:val="center"/>
          </w:tcPr>
          <w:p w14:paraId="546D0290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083F3A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Maksimāla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griežamā kabeļa diametrs</w:t>
            </w:r>
          </w:p>
        </w:tc>
        <w:tc>
          <w:tcPr>
            <w:tcW w:w="0" w:type="auto"/>
            <w:vAlign w:val="center"/>
          </w:tcPr>
          <w:p w14:paraId="586E8A02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≥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0" w:type="auto"/>
            <w:vAlign w:val="center"/>
          </w:tcPr>
          <w:p w14:paraId="23B144F9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AFBA8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94B8F9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2BB5E0E3" w14:textId="77777777" w:rsidTr="00AE53D1">
        <w:tc>
          <w:tcPr>
            <w:tcW w:w="0" w:type="auto"/>
            <w:vAlign w:val="center"/>
          </w:tcPr>
          <w:p w14:paraId="4CBA825D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2813BC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kopējais garums</w:t>
            </w:r>
          </w:p>
        </w:tc>
        <w:tc>
          <w:tcPr>
            <w:tcW w:w="0" w:type="auto"/>
            <w:vAlign w:val="center"/>
          </w:tcPr>
          <w:p w14:paraId="5E89E6FE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0" w:type="auto"/>
            <w:vAlign w:val="center"/>
          </w:tcPr>
          <w:p w14:paraId="6B6F73FD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1A952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8984BB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7859EB2E" w14:textId="77777777" w:rsidTr="00AE53D1">
        <w:tc>
          <w:tcPr>
            <w:tcW w:w="0" w:type="auto"/>
            <w:vAlign w:val="center"/>
          </w:tcPr>
          <w:p w14:paraId="7B812E1E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D323F2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Mehānisms</w:t>
            </w:r>
          </w:p>
        </w:tc>
        <w:tc>
          <w:tcPr>
            <w:tcW w:w="0" w:type="auto"/>
            <w:vAlign w:val="center"/>
          </w:tcPr>
          <w:p w14:paraId="3016B5E2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Sprūdrata</w:t>
            </w:r>
          </w:p>
        </w:tc>
        <w:tc>
          <w:tcPr>
            <w:tcW w:w="0" w:type="auto"/>
            <w:vAlign w:val="center"/>
          </w:tcPr>
          <w:p w14:paraId="724C7711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0AA74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1817E8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7A4E8A53" w14:textId="77777777" w:rsidTr="00AE53D1">
        <w:tc>
          <w:tcPr>
            <w:tcW w:w="0" w:type="auto"/>
            <w:vAlign w:val="center"/>
          </w:tcPr>
          <w:p w14:paraId="2CA043FD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5D198E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Rokturi</w:t>
            </w:r>
          </w:p>
        </w:tc>
        <w:tc>
          <w:tcPr>
            <w:tcW w:w="0" w:type="auto"/>
            <w:vAlign w:val="center"/>
          </w:tcPr>
          <w:p w14:paraId="5DAA0B7D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Teleskopiski</w:t>
            </w:r>
          </w:p>
        </w:tc>
        <w:tc>
          <w:tcPr>
            <w:tcW w:w="0" w:type="auto"/>
            <w:vAlign w:val="center"/>
          </w:tcPr>
          <w:p w14:paraId="5F87AF5F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5FBE1A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0CEF8B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4D6FE81F" w14:textId="77777777" w:rsidTr="00AE53D1">
        <w:tc>
          <w:tcPr>
            <w:tcW w:w="0" w:type="auto"/>
            <w:vAlign w:val="center"/>
          </w:tcPr>
          <w:p w14:paraId="321D8265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203A6E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Griežamā kabeļa materiāls</w:t>
            </w:r>
          </w:p>
        </w:tc>
        <w:tc>
          <w:tcPr>
            <w:tcW w:w="0" w:type="auto"/>
            <w:vAlign w:val="center"/>
          </w:tcPr>
          <w:p w14:paraId="3C6E4A5B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Varš, alumīnijs</w:t>
            </w:r>
          </w:p>
        </w:tc>
        <w:tc>
          <w:tcPr>
            <w:tcW w:w="0" w:type="auto"/>
            <w:vAlign w:val="center"/>
          </w:tcPr>
          <w:p w14:paraId="6E2747F8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0D6CC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3D4AEA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0B" w:rsidRPr="001B0825" w14:paraId="1C1CD24B" w14:textId="77777777" w:rsidTr="00AE53D1">
        <w:tc>
          <w:tcPr>
            <w:tcW w:w="0" w:type="auto"/>
            <w:vAlign w:val="center"/>
          </w:tcPr>
          <w:p w14:paraId="5928C36E" w14:textId="77777777" w:rsidR="004C0C0B" w:rsidRPr="001B0825" w:rsidRDefault="004C0C0B" w:rsidP="00AE53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DE2875" w14:textId="77777777" w:rsidR="004C0C0B" w:rsidRPr="001B0825" w:rsidRDefault="004C0C0B" w:rsidP="00AE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sz w:val="24"/>
                <w:szCs w:val="24"/>
              </w:rPr>
              <w:t>Svars (kg)</w:t>
            </w:r>
          </w:p>
        </w:tc>
        <w:tc>
          <w:tcPr>
            <w:tcW w:w="0" w:type="auto"/>
            <w:vAlign w:val="center"/>
          </w:tcPr>
          <w:p w14:paraId="64C2CDA5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5</w:t>
            </w:r>
          </w:p>
        </w:tc>
        <w:tc>
          <w:tcPr>
            <w:tcW w:w="0" w:type="auto"/>
            <w:vAlign w:val="center"/>
          </w:tcPr>
          <w:p w14:paraId="2058152D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3117D7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6C91A8" w14:textId="77777777" w:rsidR="004C0C0B" w:rsidRPr="001B0825" w:rsidRDefault="004C0C0B" w:rsidP="00AE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0A9CC" w14:textId="77777777" w:rsidR="001142E7" w:rsidRDefault="001142E7" w:rsidP="001142E7">
      <w:pPr>
        <w:rPr>
          <w:rFonts w:ascii="Times New Roman" w:hAnsi="Times New Roman" w:cs="Times New Roman"/>
        </w:rPr>
      </w:pPr>
    </w:p>
    <w:p w14:paraId="6A615AA5" w14:textId="77777777" w:rsidR="002E37C3" w:rsidRDefault="002E37C3" w:rsidP="001142E7">
      <w:pPr>
        <w:rPr>
          <w:rFonts w:ascii="Times New Roman" w:hAnsi="Times New Roman" w:cs="Times New Roman"/>
        </w:rPr>
      </w:pPr>
    </w:p>
    <w:p w14:paraId="35879661" w14:textId="77777777" w:rsidR="00432101" w:rsidRPr="00926E97" w:rsidRDefault="00432101" w:rsidP="001142E7">
      <w:pPr>
        <w:rPr>
          <w:rFonts w:ascii="Times New Roman" w:hAnsi="Times New Roman" w:cs="Times New Roman"/>
        </w:rPr>
      </w:pPr>
    </w:p>
    <w:p w14:paraId="3F0EF37E" w14:textId="77777777" w:rsidR="001142E7" w:rsidRPr="001B0825" w:rsidRDefault="001142E7" w:rsidP="00114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25">
        <w:rPr>
          <w:rFonts w:ascii="Times New Roman" w:hAnsi="Times New Roman" w:cs="Times New Roman"/>
          <w:b/>
          <w:sz w:val="24"/>
          <w:szCs w:val="24"/>
        </w:rPr>
        <w:t>Attēlam ir informatīvs raksturs</w:t>
      </w:r>
    </w:p>
    <w:p w14:paraId="3B9FF055" w14:textId="77777777" w:rsidR="001142E7" w:rsidRDefault="001142E7" w:rsidP="001142E7">
      <w:pPr>
        <w:jc w:val="center"/>
        <w:rPr>
          <w:rFonts w:ascii="Times New Roman" w:hAnsi="Times New Roman" w:cs="Times New Roman"/>
          <w:noProof/>
          <w:lang w:eastAsia="lv-LV"/>
        </w:rPr>
      </w:pPr>
      <w:r w:rsidRPr="00926E97">
        <w:rPr>
          <w:rFonts w:ascii="Times New Roman" w:hAnsi="Times New Roman" w:cs="Times New Roman"/>
          <w:noProof/>
          <w:lang w:eastAsia="lv-LV"/>
        </w:rPr>
        <w:t xml:space="preserve"> </w:t>
      </w:r>
      <w:r w:rsidRPr="00926E97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316A95D3" wp14:editId="61027F31">
            <wp:extent cx="2988797" cy="1082647"/>
            <wp:effectExtent l="635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0237" cy="108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7BF2" w14:textId="40C978BA" w:rsidR="00C7009A" w:rsidRDefault="00C7009A" w:rsidP="001142E7">
      <w:pPr>
        <w:jc w:val="center"/>
        <w:rPr>
          <w:rFonts w:ascii="Times New Roman" w:hAnsi="Times New Roman" w:cs="Times New Roman"/>
          <w:noProof/>
          <w:lang w:eastAsia="lv-LV"/>
        </w:rPr>
      </w:pPr>
    </w:p>
    <w:p w14:paraId="7A3AE754" w14:textId="77777777" w:rsidR="00C7009A" w:rsidRDefault="00C7009A" w:rsidP="001142E7">
      <w:pPr>
        <w:jc w:val="center"/>
        <w:rPr>
          <w:rFonts w:ascii="Times New Roman" w:hAnsi="Times New Roman" w:cs="Times New Roman"/>
          <w:noProof/>
          <w:lang w:eastAsia="lv-LV"/>
        </w:rPr>
      </w:pPr>
    </w:p>
    <w:p w14:paraId="1AF0E57B" w14:textId="77777777" w:rsidR="00C7009A" w:rsidRPr="00694DFC" w:rsidRDefault="00C7009A" w:rsidP="00C7009A">
      <w:pPr>
        <w:jc w:val="right"/>
        <w:rPr>
          <w:rFonts w:ascii="Times New Roman" w:hAnsi="Times New Roman" w:cs="Times New Roman"/>
          <w:b/>
        </w:rPr>
      </w:pPr>
      <w:r w:rsidRPr="00694DFC">
        <w:rPr>
          <w:rFonts w:ascii="Times New Roman" w:hAnsi="Times New Roman" w:cs="Times New Roman"/>
          <w:b/>
        </w:rPr>
        <w:t>Pielikums Nr.1</w:t>
      </w:r>
    </w:p>
    <w:p w14:paraId="26A05E8A" w14:textId="77777777" w:rsidR="00C7009A" w:rsidRPr="00694DFC" w:rsidRDefault="00C7009A" w:rsidP="00C7009A">
      <w:pPr>
        <w:pStyle w:val="ListParagraph"/>
        <w:jc w:val="center"/>
        <w:rPr>
          <w:rFonts w:ascii="Times New Roman" w:hAnsi="Times New Roman" w:cs="Times New Roman"/>
          <w:b/>
        </w:rPr>
      </w:pPr>
      <w:r w:rsidRPr="00694DFC">
        <w:rPr>
          <w:rFonts w:ascii="Times New Roman" w:hAnsi="Times New Roman" w:cs="Times New Roman"/>
          <w:b/>
        </w:rPr>
        <w:t>Parauga testa apraksts</w:t>
      </w:r>
    </w:p>
    <w:p w14:paraId="7157ADEF" w14:textId="77777777" w:rsidR="00C7009A" w:rsidRPr="00694DFC" w:rsidRDefault="00C7009A" w:rsidP="00C7009A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4BB88B31" w14:textId="77777777" w:rsidR="00C7009A" w:rsidRPr="00694DFC" w:rsidRDefault="00C7009A" w:rsidP="00C7009A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694DFC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Atbilstoši uzdotajai specifikācijai, veicot maksimālā diametra AL kabeļa griešanu ne mazāk, kā 10 reizes.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6422"/>
        <w:gridCol w:w="3544"/>
        <w:gridCol w:w="3544"/>
      </w:tblGrid>
      <w:tr w:rsidR="00C7009A" w:rsidRPr="00694DFC" w14:paraId="1252D978" w14:textId="77777777" w:rsidTr="00D85DFF">
        <w:tc>
          <w:tcPr>
            <w:tcW w:w="664" w:type="dxa"/>
          </w:tcPr>
          <w:p w14:paraId="01C0C579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6422" w:type="dxa"/>
          </w:tcPr>
          <w:p w14:paraId="5B64714C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 xml:space="preserve">Prasības testējamajam instrumentam </w:t>
            </w:r>
          </w:p>
        </w:tc>
        <w:tc>
          <w:tcPr>
            <w:tcW w:w="3544" w:type="dxa"/>
          </w:tcPr>
          <w:p w14:paraId="375B4F3F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Rezultāts</w:t>
            </w:r>
          </w:p>
        </w:tc>
        <w:tc>
          <w:tcPr>
            <w:tcW w:w="3544" w:type="dxa"/>
          </w:tcPr>
          <w:p w14:paraId="44FBFE2D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Piezīmes</w:t>
            </w:r>
          </w:p>
        </w:tc>
      </w:tr>
      <w:tr w:rsidR="00C7009A" w:rsidRPr="00694DFC" w14:paraId="12B75036" w14:textId="77777777" w:rsidTr="00D85DFF">
        <w:tc>
          <w:tcPr>
            <w:tcW w:w="664" w:type="dxa"/>
          </w:tcPr>
          <w:p w14:paraId="0F6D9143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22" w:type="dxa"/>
          </w:tcPr>
          <w:p w14:paraId="796A6172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b/>
                <w:color w:val="000000"/>
                <w:lang w:eastAsia="lv-LV"/>
              </w:rPr>
              <w:t>Testa laikā uz griežņu darba virsmām nedrīkst parādīties defekti – materiāla izdrupumi, iespiedumi materiālā, asas atskabargas utt.</w:t>
            </w:r>
          </w:p>
        </w:tc>
        <w:tc>
          <w:tcPr>
            <w:tcW w:w="3544" w:type="dxa"/>
          </w:tcPr>
          <w:p w14:paraId="012955C4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9CC03B7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09A" w:rsidRPr="00694DFC" w14:paraId="14EC685F" w14:textId="77777777" w:rsidTr="00D85DFF">
        <w:tc>
          <w:tcPr>
            <w:tcW w:w="664" w:type="dxa"/>
          </w:tcPr>
          <w:p w14:paraId="1D8CE699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22" w:type="dxa"/>
          </w:tcPr>
          <w:p w14:paraId="4177358A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b/>
                <w:color w:val="000000"/>
                <w:lang w:eastAsia="lv-LV"/>
              </w:rPr>
              <w:t>Griežņu mehānismam jāstrādā bez rāvieniem, aizķeršanās un tukšiem cikliem.</w:t>
            </w:r>
          </w:p>
        </w:tc>
        <w:tc>
          <w:tcPr>
            <w:tcW w:w="3544" w:type="dxa"/>
          </w:tcPr>
          <w:p w14:paraId="154DC8F0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4225A3B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09A" w:rsidRPr="00694DFC" w14:paraId="4FD92173" w14:textId="77777777" w:rsidTr="00D85DFF">
        <w:tc>
          <w:tcPr>
            <w:tcW w:w="664" w:type="dxa"/>
          </w:tcPr>
          <w:p w14:paraId="4C6CBD4F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22" w:type="dxa"/>
          </w:tcPr>
          <w:p w14:paraId="02A74D67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4DFC">
              <w:rPr>
                <w:b/>
                <w:color w:val="000000"/>
                <w:lang w:eastAsia="lv-LV"/>
              </w:rPr>
              <w:t>Nedrīkst parādīties deformācijas rokturos vai brīvkustība rokturu stiprinājuma vietās.</w:t>
            </w:r>
          </w:p>
        </w:tc>
        <w:tc>
          <w:tcPr>
            <w:tcW w:w="3544" w:type="dxa"/>
          </w:tcPr>
          <w:p w14:paraId="675129C1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FBBB9F1" w14:textId="77777777" w:rsidR="00C7009A" w:rsidRPr="00694DFC" w:rsidRDefault="00C7009A" w:rsidP="00D85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1204D9" w14:textId="77777777" w:rsidR="00C7009A" w:rsidRPr="00926E97" w:rsidRDefault="00C7009A" w:rsidP="001142E7">
      <w:pPr>
        <w:jc w:val="center"/>
        <w:rPr>
          <w:rFonts w:ascii="Times New Roman" w:hAnsi="Times New Roman" w:cs="Times New Roman"/>
        </w:rPr>
      </w:pPr>
    </w:p>
    <w:p w14:paraId="01D3B244" w14:textId="77777777" w:rsidR="001142E7" w:rsidRPr="00926E97" w:rsidRDefault="001142E7" w:rsidP="001142E7">
      <w:pPr>
        <w:jc w:val="center"/>
        <w:rPr>
          <w:rFonts w:ascii="Times New Roman" w:hAnsi="Times New Roman" w:cs="Times New Roman"/>
        </w:rPr>
      </w:pPr>
    </w:p>
    <w:p w14:paraId="7ED16496" w14:textId="77777777" w:rsidR="00A91951" w:rsidRPr="00926E97" w:rsidRDefault="00A91951" w:rsidP="00EB5BD0">
      <w:pPr>
        <w:rPr>
          <w:rFonts w:ascii="Times New Roman" w:hAnsi="Times New Roman" w:cs="Times New Roman"/>
        </w:rPr>
      </w:pPr>
    </w:p>
    <w:sectPr w:rsidR="00A91951" w:rsidRPr="00926E97" w:rsidSect="009B78F2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F784" w14:textId="77777777" w:rsidR="008949FA" w:rsidRDefault="008949FA" w:rsidP="00C011A6">
      <w:pPr>
        <w:spacing w:after="0" w:line="240" w:lineRule="auto"/>
      </w:pPr>
      <w:r>
        <w:separator/>
      </w:r>
    </w:p>
  </w:endnote>
  <w:endnote w:type="continuationSeparator" w:id="0">
    <w:p w14:paraId="400E569D" w14:textId="77777777" w:rsidR="008949FA" w:rsidRDefault="008949FA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FFC7" w14:textId="77777777" w:rsidR="00A91951" w:rsidRPr="00D7549E" w:rsidRDefault="00A91951" w:rsidP="00A9195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begin"/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instrText>PAGE  \* Arabic  \* MERGEFORMAT</w:instrText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separate"/>
    </w:r>
    <w:r w:rsidR="00C7009A">
      <w:rPr>
        <w:rFonts w:ascii="Times New Roman" w:eastAsia="Times New Roman" w:hAnsi="Times New Roman" w:cs="Times New Roman"/>
        <w:noProof/>
        <w:color w:val="000000" w:themeColor="text1"/>
        <w:sz w:val="24"/>
        <w:szCs w:val="24"/>
      </w:rPr>
      <w:t>3</w:t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end"/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no </w:t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begin"/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instrText>NUMPAGES \ * arābu \ * MERGEFORMAT</w:instrText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separate"/>
    </w:r>
    <w:r w:rsidR="00C7009A">
      <w:rPr>
        <w:rFonts w:ascii="Times New Roman" w:eastAsia="Times New Roman" w:hAnsi="Times New Roman" w:cs="Times New Roman"/>
        <w:noProof/>
        <w:color w:val="000000" w:themeColor="text1"/>
        <w:sz w:val="24"/>
        <w:szCs w:val="24"/>
      </w:rPr>
      <w:t>3</w:t>
    </w:r>
    <w:r w:rsidRPr="00D7549E"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end"/>
    </w:r>
  </w:p>
  <w:p w14:paraId="7D7B79B7" w14:textId="77777777" w:rsidR="00A91951" w:rsidRDefault="00A9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9456" w14:textId="77777777" w:rsidR="008949FA" w:rsidRDefault="008949FA" w:rsidP="00C011A6">
      <w:pPr>
        <w:spacing w:after="0" w:line="240" w:lineRule="auto"/>
      </w:pPr>
      <w:r>
        <w:separator/>
      </w:r>
    </w:p>
  </w:footnote>
  <w:footnote w:type="continuationSeparator" w:id="0">
    <w:p w14:paraId="4B615E13" w14:textId="77777777" w:rsidR="008949FA" w:rsidRDefault="008949FA" w:rsidP="00C011A6">
      <w:pPr>
        <w:spacing w:after="0" w:line="240" w:lineRule="auto"/>
      </w:pPr>
      <w:r>
        <w:continuationSeparator/>
      </w:r>
    </w:p>
  </w:footnote>
  <w:footnote w:id="1">
    <w:p w14:paraId="69E7673F" w14:textId="77777777" w:rsidR="00B47835" w:rsidRDefault="00B47835" w:rsidP="00B47835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18BC4F41" w14:textId="77777777" w:rsidR="004C0C0B" w:rsidRDefault="004C0C0B" w:rsidP="004C0C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0B393972" w14:textId="77777777" w:rsidR="004C0C0B" w:rsidRDefault="004C0C0B" w:rsidP="004C0C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2D5D932C" w14:textId="77777777" w:rsidR="004C0C0B" w:rsidRDefault="004C0C0B" w:rsidP="004C0C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3C2D" w14:textId="1610C78D" w:rsidR="00A91951" w:rsidRPr="00A91951" w:rsidRDefault="00A91951" w:rsidP="001142E7">
    <w:pPr>
      <w:tabs>
        <w:tab w:val="center" w:pos="4153"/>
        <w:tab w:val="right" w:pos="8306"/>
      </w:tabs>
      <w:spacing w:after="0" w:line="240" w:lineRule="auto"/>
      <w:jc w:val="right"/>
    </w:pPr>
    <w:r w:rsidRPr="00A91951">
      <w:rPr>
        <w:rFonts w:ascii="Times New Roman" w:eastAsia="Times New Roman" w:hAnsi="Times New Roman" w:cs="Times New Roman"/>
        <w:sz w:val="24"/>
        <w:szCs w:val="24"/>
      </w:rPr>
      <w:t>TS</w:t>
    </w:r>
    <w:r w:rsidR="001142E7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1609.004</w:t>
    </w:r>
    <w:r w:rsidRPr="00A91951">
      <w:rPr>
        <w:rFonts w:ascii="Times New Roman" w:eastAsia="Times New Roman" w:hAnsi="Times New Roman" w:cs="Times New Roman"/>
        <w:sz w:val="24"/>
        <w:szCs w:val="24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69DF6B2C"/>
    <w:multiLevelType w:val="multilevel"/>
    <w:tmpl w:val="60EEF0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24712392">
    <w:abstractNumId w:val="2"/>
  </w:num>
  <w:num w:numId="2" w16cid:durableId="145975228">
    <w:abstractNumId w:val="0"/>
  </w:num>
  <w:num w:numId="3" w16cid:durableId="2083872636">
    <w:abstractNumId w:val="1"/>
  </w:num>
  <w:num w:numId="4" w16cid:durableId="84616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3669C"/>
    <w:rsid w:val="000943EB"/>
    <w:rsid w:val="000D05FC"/>
    <w:rsid w:val="001142E7"/>
    <w:rsid w:val="001812AA"/>
    <w:rsid w:val="001A4A90"/>
    <w:rsid w:val="001A4B14"/>
    <w:rsid w:val="001D7680"/>
    <w:rsid w:val="00204D6E"/>
    <w:rsid w:val="00211EAB"/>
    <w:rsid w:val="00216E9E"/>
    <w:rsid w:val="002E37C3"/>
    <w:rsid w:val="003C5A6B"/>
    <w:rsid w:val="004010DC"/>
    <w:rsid w:val="00432101"/>
    <w:rsid w:val="00435676"/>
    <w:rsid w:val="00455CFE"/>
    <w:rsid w:val="00472E47"/>
    <w:rsid w:val="004C0C0B"/>
    <w:rsid w:val="005408CA"/>
    <w:rsid w:val="005608F7"/>
    <w:rsid w:val="005766AC"/>
    <w:rsid w:val="005A6FD1"/>
    <w:rsid w:val="005B22E5"/>
    <w:rsid w:val="005C3BEC"/>
    <w:rsid w:val="006331C9"/>
    <w:rsid w:val="0063473C"/>
    <w:rsid w:val="006679DD"/>
    <w:rsid w:val="00677CA5"/>
    <w:rsid w:val="00680197"/>
    <w:rsid w:val="006E6BEA"/>
    <w:rsid w:val="007276D6"/>
    <w:rsid w:val="007740E1"/>
    <w:rsid w:val="007A4C9A"/>
    <w:rsid w:val="007B114A"/>
    <w:rsid w:val="00805E3A"/>
    <w:rsid w:val="008949FA"/>
    <w:rsid w:val="008A21AF"/>
    <w:rsid w:val="008D3037"/>
    <w:rsid w:val="008E540C"/>
    <w:rsid w:val="00926319"/>
    <w:rsid w:val="00926B4F"/>
    <w:rsid w:val="00926E97"/>
    <w:rsid w:val="009A3285"/>
    <w:rsid w:val="009B30A9"/>
    <w:rsid w:val="009B78F2"/>
    <w:rsid w:val="00A91951"/>
    <w:rsid w:val="00B434CC"/>
    <w:rsid w:val="00B47835"/>
    <w:rsid w:val="00B85AD6"/>
    <w:rsid w:val="00BB2A5B"/>
    <w:rsid w:val="00C011A6"/>
    <w:rsid w:val="00C7009A"/>
    <w:rsid w:val="00CB79B7"/>
    <w:rsid w:val="00CE4633"/>
    <w:rsid w:val="00D42FD2"/>
    <w:rsid w:val="00D511BC"/>
    <w:rsid w:val="00D66D97"/>
    <w:rsid w:val="00D7549E"/>
    <w:rsid w:val="00E5364F"/>
    <w:rsid w:val="00E77323"/>
    <w:rsid w:val="00EA1292"/>
    <w:rsid w:val="00EA47BF"/>
    <w:rsid w:val="00EA672F"/>
    <w:rsid w:val="00EB5BD0"/>
    <w:rsid w:val="00EE4373"/>
    <w:rsid w:val="00F016D7"/>
    <w:rsid w:val="00F02181"/>
    <w:rsid w:val="00F37EF2"/>
    <w:rsid w:val="00F65353"/>
    <w:rsid w:val="00FC4CA4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character" w:customStyle="1" w:styleId="pgnormisolspan">
    <w:name w:val="pgnormisolspan"/>
    <w:basedOn w:val="DefaultParagraphFont"/>
    <w:rsid w:val="00D511BC"/>
  </w:style>
  <w:style w:type="paragraph" w:styleId="FootnoteText">
    <w:name w:val="footnote text"/>
    <w:basedOn w:val="Normal"/>
    <w:link w:val="FootnoteTextChar"/>
    <w:uiPriority w:val="99"/>
    <w:semiHidden/>
    <w:unhideWhenUsed/>
    <w:rsid w:val="00A9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9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919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2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FD2"/>
    <w:rPr>
      <w:sz w:val="20"/>
      <w:szCs w:val="20"/>
    </w:rPr>
  </w:style>
  <w:style w:type="paragraph" w:styleId="Revision">
    <w:name w:val="Revision"/>
    <w:hidden/>
    <w:uiPriority w:val="99"/>
    <w:semiHidden/>
    <w:rsid w:val="00B47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DEF2-4D1F-4E73-87E2-C9F56C4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