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31AC6B6D" w:rsidR="00EF3CEC" w:rsidRPr="0035080E" w:rsidRDefault="00116E3F" w:rsidP="00EF3CEC">
      <w:pPr>
        <w:pStyle w:val="Title"/>
        <w:widowControl w:val="0"/>
        <w:rPr>
          <w:color w:val="000000" w:themeColor="text1"/>
          <w:sz w:val="24"/>
        </w:rPr>
      </w:pPr>
      <w:r w:rsidRPr="0035080E">
        <w:rPr>
          <w:color w:val="000000" w:themeColor="text1"/>
          <w:sz w:val="24"/>
        </w:rPr>
        <w:t xml:space="preserve">TEHNISKĀ SPECIFIKĀCIJA </w:t>
      </w:r>
      <w:r w:rsidR="0035080E">
        <w:rPr>
          <w:color w:val="000000" w:themeColor="text1"/>
          <w:sz w:val="24"/>
        </w:rPr>
        <w:t xml:space="preserve">Nr. </w:t>
      </w:r>
      <w:r w:rsidR="009A36D5" w:rsidRPr="0035080E">
        <w:rPr>
          <w:color w:val="000000" w:themeColor="text1"/>
          <w:sz w:val="24"/>
        </w:rPr>
        <w:t>TS</w:t>
      </w:r>
      <w:r w:rsidR="00ED5407">
        <w:rPr>
          <w:color w:val="000000" w:themeColor="text1"/>
          <w:sz w:val="24"/>
        </w:rPr>
        <w:t xml:space="preserve"> </w:t>
      </w:r>
      <w:r w:rsidR="00766888" w:rsidRPr="0035080E">
        <w:rPr>
          <w:color w:val="000000" w:themeColor="text1"/>
          <w:sz w:val="24"/>
        </w:rPr>
        <w:t>1628.00</w:t>
      </w:r>
      <w:r w:rsidR="000F6A92" w:rsidRPr="0035080E">
        <w:rPr>
          <w:color w:val="000000" w:themeColor="text1"/>
          <w:sz w:val="24"/>
        </w:rPr>
        <w:t xml:space="preserve">3 </w:t>
      </w:r>
      <w:r w:rsidR="00995AB9" w:rsidRPr="0035080E">
        <w:rPr>
          <w:color w:val="000000" w:themeColor="text1"/>
          <w:sz w:val="24"/>
        </w:rPr>
        <w:t>v1</w:t>
      </w:r>
    </w:p>
    <w:p w14:paraId="2567FFC0" w14:textId="6E097F4A" w:rsidR="00FA1CBE" w:rsidRPr="0035080E" w:rsidRDefault="001C3F20" w:rsidP="00EF3CEC">
      <w:pPr>
        <w:pStyle w:val="Title"/>
        <w:widowControl w:val="0"/>
        <w:rPr>
          <w:color w:val="000000" w:themeColor="text1"/>
          <w:sz w:val="24"/>
          <w:szCs w:val="22"/>
        </w:rPr>
      </w:pPr>
      <w:r w:rsidRPr="0035080E">
        <w:rPr>
          <w:color w:val="000000" w:themeColor="text1"/>
          <w:sz w:val="24"/>
        </w:rPr>
        <w:t>Kāpnes alum</w:t>
      </w:r>
      <w:r w:rsidR="00766299">
        <w:rPr>
          <w:color w:val="000000" w:themeColor="text1"/>
          <w:sz w:val="24"/>
        </w:rPr>
        <w:t>īn</w:t>
      </w:r>
      <w:r w:rsidRPr="0035080E">
        <w:rPr>
          <w:color w:val="000000" w:themeColor="text1"/>
          <w:sz w:val="24"/>
        </w:rPr>
        <w:t>ija</w:t>
      </w:r>
      <w:r w:rsidR="000F6A92" w:rsidRPr="0035080E">
        <w:rPr>
          <w:color w:val="000000" w:themeColor="text1"/>
          <w:sz w:val="24"/>
        </w:rPr>
        <w:t xml:space="preserve"> trīsdaļīgas universāla</w:t>
      </w:r>
      <w:r w:rsidR="00766888" w:rsidRPr="0035080E">
        <w:rPr>
          <w:color w:val="000000" w:themeColor="text1"/>
          <w:sz w:val="24"/>
        </w:rPr>
        <w:t>s</w:t>
      </w:r>
      <w:r w:rsidR="000F6A92" w:rsidRPr="0035080E">
        <w:rPr>
          <w:color w:val="000000" w:themeColor="text1"/>
          <w:sz w:val="24"/>
        </w:rPr>
        <w:t>, 3x12</w:t>
      </w:r>
    </w:p>
    <w:tbl>
      <w:tblPr>
        <w:tblW w:w="0" w:type="auto"/>
        <w:tblLook w:val="04A0" w:firstRow="1" w:lastRow="0" w:firstColumn="1" w:lastColumn="0" w:noHBand="0" w:noVBand="1"/>
      </w:tblPr>
      <w:tblGrid>
        <w:gridCol w:w="556"/>
        <w:gridCol w:w="7325"/>
        <w:gridCol w:w="2076"/>
        <w:gridCol w:w="2945"/>
        <w:gridCol w:w="883"/>
        <w:gridCol w:w="1109"/>
      </w:tblGrid>
      <w:tr w:rsidR="00ED5407" w:rsidRPr="00ED5407" w14:paraId="5162EB35" w14:textId="77777777" w:rsidTr="00ED5407">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14:paraId="5162EB2F" w14:textId="4D00FFF1" w:rsidR="00ED5407" w:rsidRPr="00ED5407" w:rsidRDefault="00ED5407" w:rsidP="00ED5407">
            <w:pPr>
              <w:pStyle w:val="ListParagraph"/>
              <w:spacing w:after="0" w:line="240" w:lineRule="auto"/>
              <w:ind w:left="0"/>
              <w:rPr>
                <w:rFonts w:cs="Times New Roman"/>
                <w:b/>
                <w:bCs/>
                <w:color w:val="000000" w:themeColor="text1"/>
                <w:szCs w:val="24"/>
                <w:lang w:eastAsia="lv-LV"/>
              </w:rPr>
            </w:pPr>
            <w:r w:rsidRPr="00ED5407">
              <w:rPr>
                <w:rFonts w:cs="Times New Roman"/>
                <w:b/>
                <w:bCs/>
                <w:color w:val="000000" w:themeColor="text1"/>
                <w:szCs w:val="24"/>
                <w:lang w:eastAsia="lv-LV"/>
              </w:rPr>
              <w:t>Nr.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62EB30" w14:textId="1A2E2052" w:rsidR="00ED5407" w:rsidRPr="00ED5407" w:rsidRDefault="00ED5407" w:rsidP="00ED5407">
            <w:pPr>
              <w:rPr>
                <w:b/>
                <w:bCs/>
                <w:color w:val="000000" w:themeColor="text1"/>
                <w:lang w:eastAsia="lv-LV"/>
              </w:rPr>
            </w:pPr>
            <w:r w:rsidRPr="00ED5407">
              <w:rPr>
                <w:b/>
                <w:bCs/>
                <w:color w:val="000000"/>
                <w:lang w:eastAsia="lv-LV"/>
              </w:rPr>
              <w:t>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58085A" w14:textId="77777777" w:rsidR="00661908" w:rsidRDefault="00ED5407" w:rsidP="00661908">
            <w:pPr>
              <w:rPr>
                <w:rFonts w:eastAsia="Calibri"/>
                <w:lang w:eastAsia="lv-LV"/>
              </w:rPr>
            </w:pPr>
            <w:r w:rsidRPr="00ED5407">
              <w:rPr>
                <w:b/>
                <w:bCs/>
                <w:color w:val="000000"/>
                <w:lang w:eastAsia="lv-LV"/>
              </w:rPr>
              <w:t>Minimālā tehniskā prasība</w:t>
            </w:r>
            <w:r w:rsidR="00661908">
              <w:rPr>
                <w:rStyle w:val="FootnoteReference"/>
                <w:rFonts w:eastAsia="Calibri"/>
                <w:b/>
                <w:bCs/>
                <w:color w:val="000000" w:themeColor="text1"/>
                <w:lang w:val="en-US"/>
              </w:rPr>
              <w:footnoteReference w:id="1"/>
            </w:r>
            <w:r w:rsidR="00661908">
              <w:rPr>
                <w:rFonts w:eastAsia="Calibri"/>
                <w:lang w:eastAsia="lv-LV"/>
              </w:rPr>
              <w:t xml:space="preserve"> </w:t>
            </w:r>
          </w:p>
          <w:p w14:paraId="5162EB31" w14:textId="05450D16" w:rsidR="00ED5407" w:rsidRPr="00ED5407" w:rsidRDefault="00ED5407" w:rsidP="00ED5407">
            <w:pPr>
              <w:jc w:val="center"/>
              <w:rPr>
                <w:b/>
                <w:bCs/>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2" w14:textId="0249214A" w:rsidR="00ED5407" w:rsidRPr="00ED5407" w:rsidRDefault="00ED5407" w:rsidP="00ED5407">
            <w:pPr>
              <w:jc w:val="center"/>
              <w:rPr>
                <w:b/>
                <w:bCs/>
                <w:color w:val="000000" w:themeColor="text1"/>
                <w:lang w:eastAsia="lv-LV"/>
              </w:rPr>
            </w:pPr>
            <w:r w:rsidRPr="00ED5407">
              <w:rPr>
                <w:b/>
                <w:bCs/>
                <w:color w:val="000000"/>
                <w:lang w:eastAsia="lv-LV"/>
              </w:rPr>
              <w:t>Piedāvātās preces konkrētais tehniskais 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3" w14:textId="5F6989CA" w:rsidR="00ED5407" w:rsidRPr="00ED5407" w:rsidRDefault="00ED5407" w:rsidP="00ED5407">
            <w:pPr>
              <w:jc w:val="center"/>
              <w:rPr>
                <w:b/>
                <w:bCs/>
                <w:color w:val="000000" w:themeColor="text1"/>
                <w:lang w:eastAsia="lv-LV"/>
              </w:rPr>
            </w:pPr>
            <w:r w:rsidRPr="00ED5407">
              <w:rPr>
                <w:rFonts w:eastAsia="Calibri"/>
                <w:b/>
                <w:bCs/>
              </w:rPr>
              <w:t>Avots</w:t>
            </w:r>
            <w:r w:rsidRPr="00ED5407">
              <w:rPr>
                <w:rFonts w:eastAsia="Calibri"/>
                <w:b/>
                <w:bCs/>
                <w:vertAlign w:val="superscript"/>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4" w14:textId="43A3DF79" w:rsidR="00ED5407" w:rsidRPr="00ED5407" w:rsidRDefault="00ED5407" w:rsidP="00ED5407">
            <w:pPr>
              <w:jc w:val="center"/>
              <w:rPr>
                <w:b/>
                <w:bCs/>
                <w:color w:val="000000" w:themeColor="text1"/>
                <w:lang w:eastAsia="lv-LV"/>
              </w:rPr>
            </w:pPr>
            <w:r w:rsidRPr="00ED5407">
              <w:rPr>
                <w:b/>
                <w:bCs/>
                <w:color w:val="000000"/>
                <w:lang w:eastAsia="lv-LV"/>
              </w:rPr>
              <w:t>Piezīmes</w:t>
            </w:r>
          </w:p>
        </w:tc>
      </w:tr>
      <w:tr w:rsidR="0035080E" w:rsidRPr="00ED5407" w14:paraId="5162EB43" w14:textId="77777777" w:rsidTr="00ED5407">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D" w14:textId="7FBE2014" w:rsidR="00384293" w:rsidRPr="00ED5407" w:rsidRDefault="00384293" w:rsidP="00ED5407">
            <w:pPr>
              <w:pStyle w:val="ListParagraph"/>
              <w:spacing w:after="0" w:line="240" w:lineRule="auto"/>
              <w:ind w:left="0"/>
              <w:rPr>
                <w:rFonts w:cs="Times New Roman"/>
                <w:b/>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E" w14:textId="40CF9822" w:rsidR="00384293" w:rsidRPr="00ED5407" w:rsidRDefault="00591498" w:rsidP="00ED5407">
            <w:pPr>
              <w:rPr>
                <w:color w:val="000000" w:themeColor="text1"/>
                <w:lang w:eastAsia="lv-LV"/>
              </w:rPr>
            </w:pPr>
            <w:r w:rsidRPr="00ED5407">
              <w:rPr>
                <w:b/>
                <w:bCs/>
                <w:color w:val="000000" w:themeColor="text1"/>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3F" w14:textId="77777777" w:rsidR="00384293" w:rsidRPr="00ED5407" w:rsidRDefault="00384293"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0" w14:textId="77777777" w:rsidR="00384293" w:rsidRPr="00ED5407" w:rsidRDefault="00384293"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1" w14:textId="77777777" w:rsidR="00384293" w:rsidRPr="00ED5407" w:rsidRDefault="00384293"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2" w14:textId="77777777" w:rsidR="00384293" w:rsidRPr="00ED5407" w:rsidRDefault="00384293" w:rsidP="00ED5407">
            <w:pPr>
              <w:jc w:val="center"/>
              <w:rPr>
                <w:color w:val="000000" w:themeColor="text1"/>
                <w:lang w:eastAsia="lv-LV"/>
              </w:rPr>
            </w:pPr>
          </w:p>
        </w:tc>
      </w:tr>
      <w:tr w:rsidR="0035080E" w:rsidRPr="00ED5407" w14:paraId="5162EB4A" w14:textId="77777777" w:rsidTr="00ED5407">
        <w:trPr>
          <w:trHeight w:val="20"/>
        </w:trPr>
        <w:tc>
          <w:tcPr>
            <w:tcW w:w="0" w:type="auto"/>
            <w:tcBorders>
              <w:top w:val="nil"/>
              <w:left w:val="single" w:sz="4" w:space="0" w:color="auto"/>
              <w:bottom w:val="single" w:sz="4" w:space="0" w:color="auto"/>
              <w:right w:val="single" w:sz="4" w:space="0" w:color="auto"/>
            </w:tcBorders>
            <w:vAlign w:val="center"/>
          </w:tcPr>
          <w:p w14:paraId="5162EB44" w14:textId="3BE1AED4" w:rsidR="00384293" w:rsidRPr="00ED5407" w:rsidRDefault="00384293" w:rsidP="00ED5407">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62EB45" w14:textId="78AF82F5" w:rsidR="00384293" w:rsidRPr="00ED5407" w:rsidRDefault="00097E39" w:rsidP="00ED5407">
            <w:pPr>
              <w:rPr>
                <w:color w:val="000000" w:themeColor="text1"/>
                <w:lang w:eastAsia="lv-LV"/>
              </w:rPr>
            </w:pPr>
            <w:r w:rsidRPr="00ED5407">
              <w:rPr>
                <w:color w:val="000000" w:themeColor="text1"/>
                <w:lang w:eastAsia="lv-LV"/>
              </w:rPr>
              <w:t>Ražotā</w:t>
            </w:r>
            <w:r w:rsidR="00ED5407" w:rsidRPr="00ED5407">
              <w:rPr>
                <w:color w:val="000000" w:themeColor="text1"/>
                <w:lang w:eastAsia="lv-LV"/>
              </w:rPr>
              <w:t>js (nosaukums, atrašanās vieta)</w:t>
            </w:r>
          </w:p>
        </w:tc>
        <w:tc>
          <w:tcPr>
            <w:tcW w:w="0" w:type="auto"/>
            <w:tcBorders>
              <w:top w:val="nil"/>
              <w:left w:val="nil"/>
              <w:bottom w:val="single" w:sz="4" w:space="0" w:color="auto"/>
              <w:right w:val="single" w:sz="4" w:space="0" w:color="auto"/>
            </w:tcBorders>
            <w:shd w:val="clear" w:color="auto" w:fill="auto"/>
            <w:vAlign w:val="center"/>
            <w:hideMark/>
          </w:tcPr>
          <w:p w14:paraId="5162EB46" w14:textId="3E22FFCC" w:rsidR="00384293" w:rsidRPr="00ED5407" w:rsidRDefault="00F145B4" w:rsidP="00ED5407">
            <w:pPr>
              <w:jc w:val="center"/>
              <w:rPr>
                <w:color w:val="000000" w:themeColor="text1"/>
                <w:lang w:eastAsia="lv-LV"/>
              </w:rPr>
            </w:pPr>
            <w:r w:rsidRPr="00ED5407">
              <w:rPr>
                <w:color w:val="000000" w:themeColor="text1"/>
                <w:lang w:eastAsia="lv-LV"/>
              </w:rPr>
              <w:t>Norādīt informāciju</w:t>
            </w:r>
          </w:p>
        </w:tc>
        <w:tc>
          <w:tcPr>
            <w:tcW w:w="0" w:type="auto"/>
            <w:tcBorders>
              <w:top w:val="nil"/>
              <w:left w:val="nil"/>
              <w:bottom w:val="single" w:sz="4" w:space="0" w:color="auto"/>
              <w:right w:val="single" w:sz="4" w:space="0" w:color="auto"/>
            </w:tcBorders>
            <w:shd w:val="clear" w:color="000000" w:fill="FFFFFF"/>
            <w:vAlign w:val="center"/>
          </w:tcPr>
          <w:p w14:paraId="5162EB47" w14:textId="77777777" w:rsidR="00384293" w:rsidRPr="00ED5407" w:rsidRDefault="00384293"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48" w14:textId="77777777" w:rsidR="00384293" w:rsidRPr="00ED5407" w:rsidRDefault="00384293"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49" w14:textId="77777777" w:rsidR="00384293" w:rsidRPr="00ED5407" w:rsidRDefault="00384293" w:rsidP="00ED5407">
            <w:pPr>
              <w:jc w:val="center"/>
              <w:rPr>
                <w:color w:val="000000" w:themeColor="text1"/>
                <w:lang w:eastAsia="lv-LV"/>
              </w:rPr>
            </w:pPr>
          </w:p>
        </w:tc>
      </w:tr>
      <w:tr w:rsidR="0035080E" w:rsidRPr="00ED5407" w14:paraId="20247041" w14:textId="77777777" w:rsidTr="00ED5407">
        <w:trPr>
          <w:trHeight w:val="20"/>
        </w:trPr>
        <w:tc>
          <w:tcPr>
            <w:tcW w:w="0" w:type="auto"/>
            <w:tcBorders>
              <w:top w:val="nil"/>
              <w:left w:val="single" w:sz="4" w:space="0" w:color="auto"/>
              <w:bottom w:val="single" w:sz="4" w:space="0" w:color="auto"/>
              <w:right w:val="single" w:sz="4" w:space="0" w:color="auto"/>
            </w:tcBorders>
            <w:vAlign w:val="center"/>
          </w:tcPr>
          <w:p w14:paraId="45D4D220" w14:textId="5BFCD5C1" w:rsidR="00047164" w:rsidRPr="00ED5407" w:rsidRDefault="00047164" w:rsidP="00ED5407">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08DF53D" w14:textId="7E264978" w:rsidR="00047164" w:rsidRPr="00ED5407" w:rsidRDefault="00666568" w:rsidP="00ED5407">
            <w:pPr>
              <w:rPr>
                <w:color w:val="000000" w:themeColor="text1"/>
                <w:lang w:eastAsia="lv-LV"/>
              </w:rPr>
            </w:pPr>
            <w:r w:rsidRPr="00ED5407">
              <w:rPr>
                <w:color w:val="000000" w:themeColor="text1"/>
                <w:lang w:eastAsia="lv-LV"/>
              </w:rPr>
              <w:t>1628.00</w:t>
            </w:r>
            <w:r w:rsidR="000F6A92" w:rsidRPr="00ED5407">
              <w:rPr>
                <w:color w:val="000000" w:themeColor="text1"/>
                <w:lang w:eastAsia="lv-LV"/>
              </w:rPr>
              <w:t>3</w:t>
            </w:r>
            <w:r w:rsidRPr="00ED5407">
              <w:rPr>
                <w:color w:val="000000" w:themeColor="text1"/>
                <w:lang w:eastAsia="lv-LV"/>
              </w:rPr>
              <w:t xml:space="preserve"> </w:t>
            </w:r>
            <w:r w:rsidR="001C3F20" w:rsidRPr="00ED5407">
              <w:rPr>
                <w:color w:val="000000" w:themeColor="text1"/>
                <w:lang w:eastAsia="lv-LV"/>
              </w:rPr>
              <w:t>Kāpnes alumīnija</w:t>
            </w:r>
            <w:r w:rsidR="000F6A92" w:rsidRPr="00ED5407">
              <w:rPr>
                <w:color w:val="000000" w:themeColor="text1"/>
                <w:lang w:eastAsia="lv-LV"/>
              </w:rPr>
              <w:t xml:space="preserve"> trīsdaļīga</w:t>
            </w:r>
            <w:r w:rsidR="00766888" w:rsidRPr="00ED5407">
              <w:rPr>
                <w:color w:val="000000" w:themeColor="text1"/>
                <w:lang w:eastAsia="lv-LV"/>
              </w:rPr>
              <w:t>s universāl</w:t>
            </w:r>
            <w:r w:rsidR="000F6A92" w:rsidRPr="00ED5407">
              <w:rPr>
                <w:color w:val="000000" w:themeColor="text1"/>
                <w:lang w:eastAsia="lv-LV"/>
              </w:rPr>
              <w:t>a</w:t>
            </w:r>
            <w:r w:rsidR="00766888" w:rsidRPr="00ED5407">
              <w:rPr>
                <w:color w:val="000000" w:themeColor="text1"/>
                <w:lang w:eastAsia="lv-LV"/>
              </w:rPr>
              <w:t>s</w:t>
            </w:r>
            <w:r w:rsidR="000F6A92" w:rsidRPr="00ED5407">
              <w:rPr>
                <w:color w:val="000000" w:themeColor="text1"/>
                <w:lang w:eastAsia="lv-LV"/>
              </w:rPr>
              <w:t>,</w:t>
            </w:r>
            <w:r w:rsidR="00766888" w:rsidRPr="00ED5407">
              <w:rPr>
                <w:color w:val="000000" w:themeColor="text1"/>
                <w:lang w:eastAsia="lv-LV"/>
              </w:rPr>
              <w:t xml:space="preserve"> </w:t>
            </w:r>
            <w:r w:rsidR="000F6A92" w:rsidRPr="00ED5407">
              <w:rPr>
                <w:color w:val="000000" w:themeColor="text1"/>
                <w:lang w:eastAsia="lv-LV"/>
              </w:rPr>
              <w:t>3x12</w:t>
            </w:r>
            <w:r w:rsidR="00ED5407" w:rsidRPr="00ED5407">
              <w:rPr>
                <w:color w:val="000000" w:themeColor="text1"/>
                <w:lang w:eastAsia="lv-LV"/>
              </w:rPr>
              <w:t xml:space="preserve"> </w:t>
            </w:r>
            <w:r w:rsidR="00ED5407" w:rsidRPr="00ED5407">
              <w:rPr>
                <w:rStyle w:val="FootnoteReference"/>
                <w:color w:val="000000"/>
                <w:lang w:eastAsia="lv-LV"/>
              </w:rPr>
              <w:footnoteReference w:id="3"/>
            </w:r>
          </w:p>
        </w:tc>
        <w:tc>
          <w:tcPr>
            <w:tcW w:w="0" w:type="auto"/>
            <w:tcBorders>
              <w:top w:val="nil"/>
              <w:left w:val="nil"/>
              <w:bottom w:val="single" w:sz="4" w:space="0" w:color="auto"/>
              <w:right w:val="single" w:sz="4" w:space="0" w:color="auto"/>
            </w:tcBorders>
            <w:shd w:val="clear" w:color="auto" w:fill="auto"/>
            <w:vAlign w:val="center"/>
          </w:tcPr>
          <w:p w14:paraId="3105E6F3" w14:textId="6A754BD5" w:rsidR="00047164" w:rsidRPr="00ED5407" w:rsidRDefault="00ED5407" w:rsidP="00ED5407">
            <w:pPr>
              <w:jc w:val="center"/>
              <w:rPr>
                <w:color w:val="000000" w:themeColor="text1"/>
                <w:lang w:eastAsia="lv-LV"/>
              </w:rPr>
            </w:pPr>
            <w:r w:rsidRPr="00ED5407">
              <w:rPr>
                <w:color w:val="000000"/>
                <w:lang w:eastAsia="lv-LV"/>
              </w:rPr>
              <w:t xml:space="preserve">Tipa apzīmējums </w:t>
            </w:r>
            <w:r w:rsidRPr="00ED5407">
              <w:rPr>
                <w:rStyle w:val="FootnoteReference"/>
              </w:rPr>
              <w:footnoteReference w:id="4"/>
            </w:r>
          </w:p>
        </w:tc>
        <w:tc>
          <w:tcPr>
            <w:tcW w:w="0" w:type="auto"/>
            <w:tcBorders>
              <w:top w:val="nil"/>
              <w:left w:val="nil"/>
              <w:bottom w:val="single" w:sz="4" w:space="0" w:color="auto"/>
              <w:right w:val="single" w:sz="4" w:space="0" w:color="auto"/>
            </w:tcBorders>
            <w:shd w:val="clear" w:color="auto" w:fill="auto"/>
            <w:vAlign w:val="center"/>
          </w:tcPr>
          <w:p w14:paraId="4A79BE2F" w14:textId="77777777" w:rsidR="00047164" w:rsidRPr="00ED5407" w:rsidRDefault="00047164"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3B81FCF9" w14:textId="77777777" w:rsidR="00047164" w:rsidRPr="00ED5407" w:rsidRDefault="00047164"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4D2A584" w14:textId="77777777" w:rsidR="00047164" w:rsidRPr="00ED5407" w:rsidRDefault="00047164" w:rsidP="00ED5407">
            <w:pPr>
              <w:jc w:val="center"/>
              <w:rPr>
                <w:color w:val="000000" w:themeColor="text1"/>
                <w:lang w:eastAsia="lv-LV"/>
              </w:rPr>
            </w:pPr>
          </w:p>
        </w:tc>
      </w:tr>
      <w:tr w:rsidR="00032168" w:rsidRPr="00ED5407" w14:paraId="2FAF9F49" w14:textId="77777777" w:rsidTr="00ED5407">
        <w:trPr>
          <w:trHeight w:val="20"/>
        </w:trPr>
        <w:tc>
          <w:tcPr>
            <w:tcW w:w="0" w:type="auto"/>
            <w:tcBorders>
              <w:top w:val="nil"/>
              <w:left w:val="single" w:sz="4" w:space="0" w:color="auto"/>
              <w:bottom w:val="single" w:sz="4" w:space="0" w:color="auto"/>
              <w:right w:val="single" w:sz="4" w:space="0" w:color="auto"/>
            </w:tcBorders>
            <w:vAlign w:val="center"/>
          </w:tcPr>
          <w:p w14:paraId="7B6BB027" w14:textId="1489E606" w:rsidR="00032168" w:rsidRPr="00ED5407" w:rsidRDefault="00032168" w:rsidP="00ED5407">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D51B75C" w14:textId="08912F20" w:rsidR="00032168" w:rsidRPr="00ED5407" w:rsidRDefault="00032168" w:rsidP="00ED5407">
            <w:pPr>
              <w:rPr>
                <w:color w:val="000000" w:themeColor="text1"/>
                <w:lang w:eastAsia="lv-LV"/>
              </w:rPr>
            </w:pPr>
            <w:r w:rsidRPr="00B9338D">
              <w:rPr>
                <w:color w:val="000000"/>
                <w:lang w:eastAsia="lv-LV"/>
              </w:rPr>
              <w:t>Preces marķēšanai pielietotais EAN kods</w:t>
            </w:r>
          </w:p>
        </w:tc>
        <w:tc>
          <w:tcPr>
            <w:tcW w:w="0" w:type="auto"/>
            <w:tcBorders>
              <w:top w:val="nil"/>
              <w:left w:val="nil"/>
              <w:bottom w:val="single" w:sz="4" w:space="0" w:color="auto"/>
              <w:right w:val="single" w:sz="4" w:space="0" w:color="auto"/>
            </w:tcBorders>
            <w:shd w:val="clear" w:color="auto" w:fill="auto"/>
            <w:vAlign w:val="center"/>
          </w:tcPr>
          <w:p w14:paraId="72F4338A" w14:textId="44C98F07" w:rsidR="00032168" w:rsidRPr="00ED5407" w:rsidRDefault="00032168" w:rsidP="00ED5407">
            <w:pPr>
              <w:jc w:val="center"/>
              <w:rPr>
                <w:color w:val="000000"/>
                <w:lang w:eastAsia="lv-LV"/>
              </w:rPr>
            </w:pPr>
            <w:r w:rsidRPr="00B9338D">
              <w:rPr>
                <w:rFonts w:eastAsia="Calibri"/>
                <w:color w:val="000000"/>
                <w:lang w:eastAsia="lv-LV"/>
              </w:rPr>
              <w:t>Norādīt vērtību</w:t>
            </w:r>
          </w:p>
        </w:tc>
        <w:tc>
          <w:tcPr>
            <w:tcW w:w="0" w:type="auto"/>
            <w:tcBorders>
              <w:top w:val="nil"/>
              <w:left w:val="nil"/>
              <w:bottom w:val="single" w:sz="4" w:space="0" w:color="auto"/>
              <w:right w:val="single" w:sz="4" w:space="0" w:color="auto"/>
            </w:tcBorders>
            <w:shd w:val="clear" w:color="auto" w:fill="auto"/>
            <w:vAlign w:val="center"/>
          </w:tcPr>
          <w:p w14:paraId="1D6A1D5C" w14:textId="77777777" w:rsidR="00032168" w:rsidRPr="00ED5407" w:rsidRDefault="00032168"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AF51F60" w14:textId="77777777" w:rsidR="00032168" w:rsidRPr="00ED5407" w:rsidRDefault="00032168"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8C16E41" w14:textId="486CE494" w:rsidR="00032168" w:rsidRPr="00ED5407" w:rsidRDefault="00032168" w:rsidP="00ED5407">
            <w:pPr>
              <w:jc w:val="center"/>
              <w:rPr>
                <w:color w:val="000000" w:themeColor="text1"/>
                <w:lang w:eastAsia="lv-LV"/>
              </w:rPr>
            </w:pPr>
          </w:p>
        </w:tc>
      </w:tr>
      <w:tr w:rsidR="00032168" w:rsidRPr="00ED5407" w14:paraId="0659FF0B" w14:textId="77777777" w:rsidTr="00ED5407">
        <w:trPr>
          <w:trHeight w:val="20"/>
        </w:trPr>
        <w:tc>
          <w:tcPr>
            <w:tcW w:w="0" w:type="auto"/>
            <w:tcBorders>
              <w:top w:val="nil"/>
              <w:left w:val="single" w:sz="4" w:space="0" w:color="auto"/>
              <w:bottom w:val="single" w:sz="4" w:space="0" w:color="auto"/>
              <w:right w:val="single" w:sz="4" w:space="0" w:color="auto"/>
            </w:tcBorders>
            <w:vAlign w:val="center"/>
          </w:tcPr>
          <w:p w14:paraId="2DC5F400" w14:textId="1DEDD764" w:rsidR="00032168" w:rsidRDefault="00032168" w:rsidP="00ED5407">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E2E7D2B" w14:textId="0380E66C" w:rsidR="00032168" w:rsidRPr="00ED5407" w:rsidRDefault="00032168" w:rsidP="00ED5407">
            <w:pPr>
              <w:rPr>
                <w:color w:val="000000" w:themeColor="text1"/>
                <w:lang w:eastAsia="lv-LV"/>
              </w:rPr>
            </w:pPr>
            <w:r w:rsidRPr="00B9338D">
              <w:rPr>
                <w:color w:val="000000"/>
                <w:lang w:eastAsia="lv-LV"/>
              </w:rPr>
              <w:t>Norādīt vai ražotājs piedāvā iespēju saņemt digitālu tehnisko informāciju par preci (tips, ražotājs, tehniskie parametri, lietošanas instrukcija u.c.)</w:t>
            </w:r>
          </w:p>
        </w:tc>
        <w:tc>
          <w:tcPr>
            <w:tcW w:w="0" w:type="auto"/>
            <w:tcBorders>
              <w:top w:val="nil"/>
              <w:left w:val="nil"/>
              <w:bottom w:val="single" w:sz="4" w:space="0" w:color="auto"/>
              <w:right w:val="single" w:sz="4" w:space="0" w:color="auto"/>
            </w:tcBorders>
            <w:shd w:val="clear" w:color="auto" w:fill="auto"/>
            <w:vAlign w:val="center"/>
          </w:tcPr>
          <w:p w14:paraId="788493F0" w14:textId="03147FC6" w:rsidR="00032168" w:rsidRPr="00ED5407" w:rsidRDefault="00032168" w:rsidP="00ED5407">
            <w:pPr>
              <w:jc w:val="center"/>
              <w:rPr>
                <w:color w:val="000000"/>
                <w:lang w:eastAsia="lv-LV"/>
              </w:rPr>
            </w:pPr>
            <w:r w:rsidRPr="00B9338D">
              <w:rPr>
                <w:rFonts w:eastAsia="Calibri"/>
                <w:color w:val="000000"/>
                <w:lang w:eastAsia="lv-LV"/>
              </w:rPr>
              <w:t>Norādīt informāciju</w:t>
            </w:r>
          </w:p>
        </w:tc>
        <w:tc>
          <w:tcPr>
            <w:tcW w:w="0" w:type="auto"/>
            <w:tcBorders>
              <w:top w:val="nil"/>
              <w:left w:val="nil"/>
              <w:bottom w:val="single" w:sz="4" w:space="0" w:color="auto"/>
              <w:right w:val="single" w:sz="4" w:space="0" w:color="auto"/>
            </w:tcBorders>
            <w:shd w:val="clear" w:color="auto" w:fill="auto"/>
            <w:vAlign w:val="center"/>
          </w:tcPr>
          <w:p w14:paraId="112C5CAB" w14:textId="77777777" w:rsidR="00032168" w:rsidRPr="00ED5407" w:rsidRDefault="00032168"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6DEBD6F9" w14:textId="77777777" w:rsidR="00032168" w:rsidRPr="00ED5407" w:rsidRDefault="00032168"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BA2F9E8" w14:textId="7177D9DD" w:rsidR="00032168" w:rsidRDefault="00032168" w:rsidP="00ED5407">
            <w:pPr>
              <w:jc w:val="center"/>
              <w:rPr>
                <w:color w:val="000000" w:themeColor="text1"/>
                <w:lang w:eastAsia="lv-LV"/>
              </w:rPr>
            </w:pPr>
          </w:p>
        </w:tc>
      </w:tr>
      <w:tr w:rsidR="00032168" w:rsidRPr="00ED5407" w14:paraId="5162EB66" w14:textId="77777777" w:rsidTr="00ED540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5162EB60" w14:textId="0DA125AF" w:rsidR="00032168" w:rsidRPr="00ED5407" w:rsidRDefault="00032168" w:rsidP="00ED5407">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162EB61" w14:textId="5AF52B39" w:rsidR="00032168" w:rsidRPr="00ED5407" w:rsidRDefault="00032168" w:rsidP="00ED5407">
            <w:pPr>
              <w:rPr>
                <w:color w:val="000000" w:themeColor="text1"/>
                <w:lang w:eastAsia="lv-LV"/>
              </w:rPr>
            </w:pPr>
            <w:r w:rsidRPr="00ED5407">
              <w:rPr>
                <w:color w:val="000000" w:themeColor="text1"/>
                <w:lang w:eastAsia="lv-LV"/>
              </w:rPr>
              <w:t>Parauga piegāde laiks tehniskajai izvērtēšanai (pēc pieprasījuma), darba dienas</w:t>
            </w:r>
          </w:p>
        </w:tc>
        <w:tc>
          <w:tcPr>
            <w:tcW w:w="0" w:type="auto"/>
            <w:tcBorders>
              <w:top w:val="nil"/>
              <w:left w:val="nil"/>
              <w:bottom w:val="single" w:sz="4" w:space="0" w:color="auto"/>
              <w:right w:val="single" w:sz="4" w:space="0" w:color="auto"/>
            </w:tcBorders>
            <w:shd w:val="clear" w:color="000000" w:fill="FFFFFF"/>
            <w:vAlign w:val="center"/>
            <w:hideMark/>
          </w:tcPr>
          <w:p w14:paraId="5162EB62" w14:textId="3FB5EF20" w:rsidR="00032168" w:rsidRPr="00ED5407" w:rsidRDefault="00032168" w:rsidP="00ED5407">
            <w:pPr>
              <w:jc w:val="center"/>
              <w:rPr>
                <w:color w:val="000000" w:themeColor="text1"/>
                <w:lang w:eastAsia="lv-LV"/>
              </w:rPr>
            </w:pPr>
            <w:r w:rsidRPr="00ED5407">
              <w:rPr>
                <w:color w:val="000000" w:themeColor="text1"/>
                <w:lang w:eastAsia="lv-LV"/>
              </w:rPr>
              <w:t>Norādīt vērtību</w:t>
            </w:r>
          </w:p>
        </w:tc>
        <w:tc>
          <w:tcPr>
            <w:tcW w:w="0" w:type="auto"/>
            <w:tcBorders>
              <w:top w:val="nil"/>
              <w:left w:val="nil"/>
              <w:bottom w:val="single" w:sz="4" w:space="0" w:color="auto"/>
              <w:right w:val="single" w:sz="4" w:space="0" w:color="auto"/>
            </w:tcBorders>
            <w:shd w:val="clear" w:color="auto" w:fill="auto"/>
            <w:vAlign w:val="center"/>
          </w:tcPr>
          <w:p w14:paraId="5162EB63" w14:textId="77777777" w:rsidR="00032168" w:rsidRPr="00ED5407" w:rsidRDefault="00032168"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64" w14:textId="77777777" w:rsidR="00032168" w:rsidRPr="00ED5407" w:rsidRDefault="00032168"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65" w14:textId="77777777" w:rsidR="00032168" w:rsidRPr="00ED5407" w:rsidRDefault="00032168" w:rsidP="00ED5407">
            <w:pPr>
              <w:jc w:val="center"/>
              <w:rPr>
                <w:color w:val="000000" w:themeColor="text1"/>
                <w:lang w:eastAsia="lv-LV"/>
              </w:rPr>
            </w:pPr>
          </w:p>
        </w:tc>
      </w:tr>
      <w:tr w:rsidR="00032168" w:rsidRPr="00ED5407" w14:paraId="7F5CE0A8" w14:textId="77777777" w:rsidTr="00ED5407">
        <w:trPr>
          <w:trHeight w:val="20"/>
        </w:trPr>
        <w:tc>
          <w:tcPr>
            <w:tcW w:w="0" w:type="auto"/>
            <w:tcBorders>
              <w:top w:val="nil"/>
              <w:left w:val="single" w:sz="4" w:space="0" w:color="auto"/>
              <w:bottom w:val="single" w:sz="4" w:space="0" w:color="auto"/>
              <w:right w:val="single" w:sz="4" w:space="0" w:color="auto"/>
            </w:tcBorders>
            <w:shd w:val="clear" w:color="000000" w:fill="D8D8D8"/>
            <w:vAlign w:val="center"/>
          </w:tcPr>
          <w:p w14:paraId="6BED79FD" w14:textId="7A2F5282" w:rsidR="00032168" w:rsidRPr="00ED5407" w:rsidRDefault="00032168" w:rsidP="00ED5407">
            <w:pPr>
              <w:pStyle w:val="ListParagraph"/>
              <w:spacing w:after="0" w:line="240" w:lineRule="auto"/>
              <w:ind w:left="0"/>
              <w:rPr>
                <w:rFonts w:cs="Times New Roman"/>
                <w:color w:val="000000" w:themeColor="text1"/>
                <w:szCs w:val="24"/>
                <w:lang w:eastAsia="lv-LV"/>
              </w:rPr>
            </w:pPr>
          </w:p>
        </w:tc>
        <w:tc>
          <w:tcPr>
            <w:tcW w:w="0" w:type="auto"/>
            <w:tcBorders>
              <w:top w:val="nil"/>
              <w:left w:val="nil"/>
              <w:bottom w:val="single" w:sz="4" w:space="0" w:color="auto"/>
              <w:right w:val="single" w:sz="4" w:space="0" w:color="auto"/>
            </w:tcBorders>
            <w:shd w:val="clear" w:color="000000" w:fill="D8D8D8"/>
            <w:vAlign w:val="center"/>
          </w:tcPr>
          <w:p w14:paraId="106DD6F3" w14:textId="153E7CD2" w:rsidR="00032168" w:rsidRPr="00ED5407" w:rsidRDefault="00032168" w:rsidP="00ED5407">
            <w:pPr>
              <w:rPr>
                <w:color w:val="000000" w:themeColor="text1"/>
                <w:lang w:eastAsia="lv-LV"/>
              </w:rPr>
            </w:pPr>
            <w:r w:rsidRPr="00ED5407">
              <w:rPr>
                <w:b/>
                <w:bCs/>
                <w:color w:val="000000" w:themeColor="text1"/>
                <w:lang w:eastAsia="lv-LV"/>
              </w:rPr>
              <w:t>Standarti</w:t>
            </w:r>
            <w:r w:rsidR="000A3AB9" w:rsidRPr="000A3AB9">
              <w:rPr>
                <w:b/>
                <w:bCs/>
                <w:color w:val="000000" w:themeColor="text1"/>
                <w:vertAlign w:val="superscript"/>
                <w:lang w:eastAsia="lv-LV"/>
              </w:rPr>
              <w:footnoteReference w:id="5"/>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0DBDB74" w14:textId="77777777" w:rsidR="00032168" w:rsidRPr="00ED5407" w:rsidRDefault="00032168"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D7ECD4D" w14:textId="77777777" w:rsidR="00032168" w:rsidRPr="00ED5407" w:rsidRDefault="00032168"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496ECD9" w14:textId="77777777" w:rsidR="00032168" w:rsidRPr="00ED5407" w:rsidRDefault="00032168"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D090DA3" w14:textId="77777777" w:rsidR="00032168" w:rsidRPr="00ED5407" w:rsidRDefault="00032168" w:rsidP="00ED5407">
            <w:pPr>
              <w:jc w:val="center"/>
              <w:rPr>
                <w:color w:val="000000" w:themeColor="text1"/>
                <w:lang w:eastAsia="lv-LV"/>
              </w:rPr>
            </w:pPr>
          </w:p>
        </w:tc>
      </w:tr>
      <w:tr w:rsidR="00032168" w:rsidRPr="00ED5407" w14:paraId="4797690F" w14:textId="77777777" w:rsidTr="00ED540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3253BCAE" w14:textId="047D3E51" w:rsidR="00032168" w:rsidRPr="00ED5407" w:rsidRDefault="00032168" w:rsidP="00ED5407">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17A403E" w14:textId="5963A8D7" w:rsidR="00032168" w:rsidRPr="00ED5407" w:rsidRDefault="00032168" w:rsidP="00032168">
            <w:pPr>
              <w:rPr>
                <w:color w:val="000000" w:themeColor="text1"/>
                <w:lang w:eastAsia="lv-LV"/>
              </w:rPr>
            </w:pPr>
            <w:r>
              <w:rPr>
                <w:color w:val="000000" w:themeColor="text1"/>
                <w:lang w:eastAsia="lv-LV"/>
              </w:rPr>
              <w:t xml:space="preserve">Atbilstība standartam </w:t>
            </w:r>
            <w:r w:rsidRPr="00ED5407">
              <w:rPr>
                <w:color w:val="000000" w:themeColor="text1"/>
                <w:lang w:eastAsia="lv-LV"/>
              </w:rPr>
              <w:t>EN 131-1:2016</w:t>
            </w:r>
            <w:r>
              <w:rPr>
                <w:color w:val="000000" w:themeColor="text1"/>
                <w:lang w:eastAsia="lv-LV"/>
              </w:rPr>
              <w:t xml:space="preserve"> </w:t>
            </w:r>
            <w:r w:rsidRPr="006A7725">
              <w:rPr>
                <w:lang w:eastAsia="lv-LV"/>
              </w:rPr>
              <w:t>“</w:t>
            </w:r>
            <w:r w:rsidRPr="006A7725">
              <w:rPr>
                <w:shd w:val="clear" w:color="auto" w:fill="FFFFFF"/>
              </w:rPr>
              <w:t>Kāpnes. 1.daļa: Termini, tipi, funkcionālie izmēri”</w:t>
            </w:r>
            <w:r w:rsidR="000A3AB9" w:rsidRPr="000A3AB9">
              <w:rPr>
                <w:shd w:val="clear" w:color="auto" w:fill="FFFFFF"/>
              </w:rPr>
              <w:t xml:space="preserve"> vai ekvivalents</w:t>
            </w:r>
          </w:p>
        </w:tc>
        <w:tc>
          <w:tcPr>
            <w:tcW w:w="0" w:type="auto"/>
            <w:tcBorders>
              <w:top w:val="nil"/>
              <w:left w:val="nil"/>
              <w:bottom w:val="single" w:sz="4" w:space="0" w:color="auto"/>
              <w:right w:val="single" w:sz="4" w:space="0" w:color="auto"/>
            </w:tcBorders>
            <w:shd w:val="clear" w:color="000000" w:fill="FFFFFF"/>
            <w:vAlign w:val="center"/>
          </w:tcPr>
          <w:p w14:paraId="59FF6CFA" w14:textId="58585919" w:rsidR="00032168" w:rsidRPr="00ED5407" w:rsidRDefault="00032168" w:rsidP="00ED5407">
            <w:pPr>
              <w:jc w:val="center"/>
              <w:rPr>
                <w:color w:val="000000" w:themeColor="text1"/>
                <w:lang w:eastAsia="lv-LV"/>
              </w:rPr>
            </w:pPr>
            <w:r w:rsidRPr="00ED5407">
              <w:rPr>
                <w:color w:val="000000" w:themeColor="text1"/>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3704A696" w14:textId="77777777" w:rsidR="00032168" w:rsidRPr="00ED5407" w:rsidRDefault="00032168"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48779452" w14:textId="77777777" w:rsidR="00032168" w:rsidRPr="00ED5407" w:rsidRDefault="00032168"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2E81E0BC" w14:textId="77777777" w:rsidR="00032168" w:rsidRPr="00ED5407" w:rsidRDefault="00032168" w:rsidP="00ED5407">
            <w:pPr>
              <w:jc w:val="center"/>
              <w:rPr>
                <w:color w:val="000000" w:themeColor="text1"/>
                <w:lang w:eastAsia="lv-LV"/>
              </w:rPr>
            </w:pPr>
          </w:p>
        </w:tc>
      </w:tr>
      <w:tr w:rsidR="00032168" w:rsidRPr="00ED5407" w14:paraId="39CA0978" w14:textId="77777777" w:rsidTr="00ED540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2BA1C51E" w14:textId="6744A514" w:rsidR="00032168" w:rsidRDefault="00032168" w:rsidP="00ED5407">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813EBE8" w14:textId="2BAFF914" w:rsidR="00032168" w:rsidRDefault="00032168" w:rsidP="00032168">
            <w:pPr>
              <w:rPr>
                <w:color w:val="000000" w:themeColor="text1"/>
                <w:lang w:eastAsia="lv-LV"/>
              </w:rPr>
            </w:pPr>
            <w:r w:rsidRPr="006A7725">
              <w:rPr>
                <w:lang w:eastAsia="lv-LV"/>
              </w:rPr>
              <w:t>Atbilstība standartam    EN 131-</w:t>
            </w:r>
            <w:r>
              <w:rPr>
                <w:lang w:eastAsia="lv-LV"/>
              </w:rPr>
              <w:t>2</w:t>
            </w:r>
            <w:r w:rsidRPr="006A7725">
              <w:rPr>
                <w:lang w:eastAsia="lv-LV"/>
              </w:rPr>
              <w:t>:201</w:t>
            </w:r>
            <w:r>
              <w:rPr>
                <w:lang w:eastAsia="lv-LV"/>
              </w:rPr>
              <w:t>7</w:t>
            </w:r>
            <w:r w:rsidRPr="006A7725">
              <w:rPr>
                <w:lang w:eastAsia="lv-LV"/>
              </w:rPr>
              <w:t xml:space="preserve"> “</w:t>
            </w:r>
            <w:r w:rsidRPr="006A7725">
              <w:rPr>
                <w:shd w:val="clear" w:color="auto" w:fill="FFFFFF"/>
              </w:rPr>
              <w:t xml:space="preserve">Kāpnes. </w:t>
            </w:r>
            <w:r>
              <w:rPr>
                <w:shd w:val="clear" w:color="auto" w:fill="FFFFFF"/>
              </w:rPr>
              <w:t>2</w:t>
            </w:r>
            <w:r w:rsidRPr="006A7725">
              <w:rPr>
                <w:shd w:val="clear" w:color="auto" w:fill="FFFFFF"/>
              </w:rPr>
              <w:t xml:space="preserve">.daļa: </w:t>
            </w:r>
            <w:r w:rsidRPr="00597C34">
              <w:rPr>
                <w:shd w:val="clear" w:color="auto" w:fill="FFFFFF"/>
              </w:rPr>
              <w:t>Prasības, testēšana, marķēšana</w:t>
            </w:r>
            <w:r w:rsidRPr="006A7725">
              <w:rPr>
                <w:shd w:val="clear" w:color="auto" w:fill="FFFFFF"/>
              </w:rPr>
              <w:t>”</w:t>
            </w:r>
            <w:r w:rsidR="000A3AB9" w:rsidRPr="000A3AB9">
              <w:rPr>
                <w:shd w:val="clear" w:color="auto" w:fill="FFFFFF"/>
              </w:rPr>
              <w:t xml:space="preserve"> vai ekvivalents</w:t>
            </w:r>
          </w:p>
        </w:tc>
        <w:tc>
          <w:tcPr>
            <w:tcW w:w="0" w:type="auto"/>
            <w:tcBorders>
              <w:top w:val="nil"/>
              <w:left w:val="nil"/>
              <w:bottom w:val="single" w:sz="4" w:space="0" w:color="auto"/>
              <w:right w:val="single" w:sz="4" w:space="0" w:color="auto"/>
            </w:tcBorders>
            <w:shd w:val="clear" w:color="000000" w:fill="FFFFFF"/>
            <w:vAlign w:val="center"/>
          </w:tcPr>
          <w:p w14:paraId="2F4E2595" w14:textId="3A6A3583" w:rsidR="00032168" w:rsidRPr="00ED5407" w:rsidRDefault="00032168" w:rsidP="00ED5407">
            <w:pPr>
              <w:jc w:val="center"/>
              <w:rPr>
                <w:color w:val="000000" w:themeColor="text1"/>
                <w:lang w:eastAsia="lv-LV"/>
              </w:rPr>
            </w:pPr>
            <w:r w:rsidRPr="00A5483E">
              <w:rPr>
                <w:color w:val="000000" w:themeColor="text1"/>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64049A2C" w14:textId="77777777" w:rsidR="00032168" w:rsidRPr="00ED5407" w:rsidRDefault="00032168"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1F9B6A0B" w14:textId="77777777" w:rsidR="00032168" w:rsidRPr="00ED5407" w:rsidRDefault="00032168"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283FFC98" w14:textId="1B24A117" w:rsidR="00032168" w:rsidRDefault="00032168" w:rsidP="00ED5407">
            <w:pPr>
              <w:jc w:val="center"/>
              <w:rPr>
                <w:color w:val="000000" w:themeColor="text1"/>
                <w:lang w:eastAsia="lv-LV"/>
              </w:rPr>
            </w:pPr>
          </w:p>
        </w:tc>
      </w:tr>
      <w:tr w:rsidR="00032168" w:rsidRPr="00ED5407" w14:paraId="397BE36B" w14:textId="77777777" w:rsidTr="00ED540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6B3A9145" w14:textId="40E7E40D" w:rsidR="00032168" w:rsidRDefault="00032168" w:rsidP="00ED5407">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40E404A5" w14:textId="422A4004" w:rsidR="00032168" w:rsidRDefault="00032168" w:rsidP="00032168">
            <w:pPr>
              <w:rPr>
                <w:color w:val="000000" w:themeColor="text1"/>
                <w:lang w:eastAsia="lv-LV"/>
              </w:rPr>
            </w:pPr>
            <w:r w:rsidRPr="006A7725">
              <w:rPr>
                <w:lang w:eastAsia="lv-LV"/>
              </w:rPr>
              <w:t>Atbilstība standartam    EN 131-3:2018 “</w:t>
            </w:r>
            <w:r w:rsidRPr="006A7725">
              <w:rPr>
                <w:shd w:val="clear" w:color="auto" w:fill="FFFFFF"/>
              </w:rPr>
              <w:t>Kāpnes. 3.daļa: Marķēšana un lietotāja instrukcija”</w:t>
            </w:r>
            <w:r w:rsidR="000A3AB9" w:rsidRPr="000A3AB9">
              <w:rPr>
                <w:shd w:val="clear" w:color="auto" w:fill="FFFFFF"/>
              </w:rPr>
              <w:t xml:space="preserve"> vai ekvivalents</w:t>
            </w:r>
          </w:p>
        </w:tc>
        <w:tc>
          <w:tcPr>
            <w:tcW w:w="0" w:type="auto"/>
            <w:tcBorders>
              <w:top w:val="nil"/>
              <w:left w:val="nil"/>
              <w:bottom w:val="single" w:sz="4" w:space="0" w:color="auto"/>
              <w:right w:val="single" w:sz="4" w:space="0" w:color="auto"/>
            </w:tcBorders>
            <w:shd w:val="clear" w:color="000000" w:fill="FFFFFF"/>
            <w:vAlign w:val="center"/>
          </w:tcPr>
          <w:p w14:paraId="0692FC18" w14:textId="17FE8D2A" w:rsidR="00032168" w:rsidRPr="00ED5407" w:rsidRDefault="00032168" w:rsidP="00ED5407">
            <w:pPr>
              <w:jc w:val="center"/>
              <w:rPr>
                <w:color w:val="000000" w:themeColor="text1"/>
                <w:lang w:eastAsia="lv-LV"/>
              </w:rPr>
            </w:pPr>
            <w:r w:rsidRPr="00A5483E">
              <w:rPr>
                <w:color w:val="000000" w:themeColor="text1"/>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4FDDE981" w14:textId="77777777" w:rsidR="00032168" w:rsidRPr="00ED5407" w:rsidRDefault="00032168"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F53C9F7" w14:textId="77777777" w:rsidR="00032168" w:rsidRPr="00ED5407" w:rsidRDefault="00032168"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1C77C2E1" w14:textId="3CE88FF8" w:rsidR="00032168" w:rsidRDefault="00032168" w:rsidP="00ED5407">
            <w:pPr>
              <w:jc w:val="center"/>
              <w:rPr>
                <w:color w:val="000000" w:themeColor="text1"/>
                <w:lang w:eastAsia="lv-LV"/>
              </w:rPr>
            </w:pPr>
          </w:p>
        </w:tc>
      </w:tr>
      <w:tr w:rsidR="00032168" w:rsidRPr="00ED5407" w14:paraId="359713CC" w14:textId="77777777" w:rsidTr="00ED5407">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7B771CD" w14:textId="6D140CE7" w:rsidR="00032168" w:rsidRPr="00ED5407" w:rsidRDefault="00032168" w:rsidP="00ED5407">
            <w:pPr>
              <w:pStyle w:val="ListParagraph"/>
              <w:spacing w:after="0" w:line="240" w:lineRule="auto"/>
              <w:ind w:left="0"/>
              <w:rPr>
                <w:rFonts w:cs="Times New Roman"/>
                <w:b/>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0395C2D5" w14:textId="77777777" w:rsidR="00032168" w:rsidRPr="00ED5407" w:rsidRDefault="00032168" w:rsidP="00ED5407">
            <w:pPr>
              <w:rPr>
                <w:b/>
                <w:bCs/>
                <w:color w:val="000000" w:themeColor="text1"/>
                <w:lang w:eastAsia="lv-LV"/>
              </w:rPr>
            </w:pPr>
            <w:r w:rsidRPr="00ED5407">
              <w:rPr>
                <w:b/>
                <w:bCs/>
                <w:color w:val="000000" w:themeColor="text1"/>
                <w:lang w:eastAsia="lv-LV"/>
              </w:rPr>
              <w:t>Dokumentācija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3601470" w14:textId="77777777" w:rsidR="00032168" w:rsidRPr="00ED5407" w:rsidRDefault="00032168" w:rsidP="00ED5407">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7FCC2DD" w14:textId="77777777" w:rsidR="00032168" w:rsidRPr="00ED5407" w:rsidRDefault="00032168" w:rsidP="00ED5407">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6CC5845" w14:textId="77777777" w:rsidR="00032168" w:rsidRPr="00ED5407" w:rsidRDefault="00032168" w:rsidP="00ED5407">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86353EB" w14:textId="2B3360C4" w:rsidR="00032168" w:rsidRPr="00ED5407" w:rsidRDefault="00032168" w:rsidP="00ED5407">
            <w:pPr>
              <w:jc w:val="center"/>
              <w:rPr>
                <w:b/>
                <w:bCs/>
                <w:color w:val="000000" w:themeColor="text1"/>
                <w:lang w:eastAsia="lv-LV"/>
              </w:rPr>
            </w:pPr>
          </w:p>
        </w:tc>
      </w:tr>
      <w:tr w:rsidR="00032168" w:rsidRPr="00ED5407" w14:paraId="314A2624" w14:textId="77777777" w:rsidTr="00ED540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23B0BEC0" w14:textId="5CF7D857" w:rsidR="00032168" w:rsidRPr="00ED5407" w:rsidRDefault="00032168" w:rsidP="00ED5407">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3E9313F" w14:textId="1E637A75" w:rsidR="00032168" w:rsidRPr="00ED5407" w:rsidRDefault="00032168" w:rsidP="00ED5407">
            <w:pPr>
              <w:rPr>
                <w:color w:val="000000" w:themeColor="text1"/>
                <w:lang w:eastAsia="lv-LV"/>
              </w:rPr>
            </w:pPr>
            <w:r>
              <w:rPr>
                <w:color w:val="000000" w:themeColor="text1"/>
                <w:lang w:eastAsia="lv-LV"/>
              </w:rPr>
              <w:t>Pielikumā, kā atsevišķs fails</w:t>
            </w:r>
            <w:r w:rsidRPr="00ED5407">
              <w:rPr>
                <w:color w:val="000000" w:themeColor="text1"/>
                <w:lang w:eastAsia="lv-LV"/>
              </w:rPr>
              <w:t xml:space="preserve"> iesniegts preces attēls, kurš atbilst sekojošām prasībām: </w:t>
            </w:r>
          </w:p>
          <w:p w14:paraId="441300CC" w14:textId="0757A5A6" w:rsidR="00032168" w:rsidRPr="00ED5407" w:rsidRDefault="00032168" w:rsidP="00ED5407">
            <w:pPr>
              <w:pStyle w:val="ListParagraph"/>
              <w:numPr>
                <w:ilvl w:val="0"/>
                <w:numId w:val="1"/>
              </w:numPr>
              <w:spacing w:after="0" w:line="240" w:lineRule="auto"/>
              <w:ind w:left="199" w:hanging="142"/>
              <w:rPr>
                <w:rFonts w:eastAsia="Times New Roman" w:cs="Times New Roman"/>
                <w:noProof w:val="0"/>
                <w:color w:val="000000" w:themeColor="text1"/>
                <w:szCs w:val="24"/>
                <w:lang w:eastAsia="lv-LV"/>
              </w:rPr>
            </w:pPr>
            <w:r w:rsidRPr="00ED5407">
              <w:rPr>
                <w:rFonts w:eastAsia="Times New Roman" w:cs="Times New Roman"/>
                <w:noProof w:val="0"/>
                <w:color w:val="000000" w:themeColor="text1"/>
                <w:szCs w:val="24"/>
                <w:lang w:eastAsia="lv-LV"/>
              </w:rPr>
              <w:t>".jpg" vai “.jpeg” formātā</w:t>
            </w:r>
          </w:p>
          <w:p w14:paraId="281273D1" w14:textId="1CAFA794" w:rsidR="00032168" w:rsidRPr="00ED5407" w:rsidRDefault="00032168" w:rsidP="00ED5407">
            <w:pPr>
              <w:pStyle w:val="ListParagraph"/>
              <w:numPr>
                <w:ilvl w:val="0"/>
                <w:numId w:val="1"/>
              </w:numPr>
              <w:spacing w:after="0" w:line="240" w:lineRule="auto"/>
              <w:ind w:left="199" w:hanging="142"/>
              <w:rPr>
                <w:rFonts w:eastAsia="Times New Roman" w:cs="Times New Roman"/>
                <w:noProof w:val="0"/>
                <w:color w:val="000000" w:themeColor="text1"/>
                <w:szCs w:val="24"/>
                <w:lang w:eastAsia="lv-LV"/>
              </w:rPr>
            </w:pPr>
            <w:r w:rsidRPr="00ED5407">
              <w:rPr>
                <w:rFonts w:eastAsia="Times New Roman" w:cs="Times New Roman"/>
                <w:noProof w:val="0"/>
                <w:color w:val="000000" w:themeColor="text1"/>
                <w:szCs w:val="24"/>
                <w:lang w:eastAsia="lv-LV"/>
              </w:rPr>
              <w:t>izšķiršanas spēja ne mazāka par 2Mpix</w:t>
            </w:r>
          </w:p>
          <w:p w14:paraId="49600728" w14:textId="71CD1326" w:rsidR="00032168" w:rsidRPr="00ED5407" w:rsidRDefault="00032168" w:rsidP="00ED5407">
            <w:pPr>
              <w:pStyle w:val="ListParagraph"/>
              <w:numPr>
                <w:ilvl w:val="0"/>
                <w:numId w:val="1"/>
              </w:numPr>
              <w:spacing w:after="0" w:line="240" w:lineRule="auto"/>
              <w:ind w:left="199" w:hanging="142"/>
              <w:rPr>
                <w:rFonts w:eastAsia="Times New Roman" w:cs="Times New Roman"/>
                <w:noProof w:val="0"/>
                <w:color w:val="000000" w:themeColor="text1"/>
                <w:szCs w:val="24"/>
                <w:lang w:eastAsia="lv-LV"/>
              </w:rPr>
            </w:pPr>
            <w:r w:rsidRPr="00ED5407">
              <w:rPr>
                <w:rFonts w:eastAsia="Times New Roman" w:cs="Times New Roman"/>
                <w:noProof w:val="0"/>
                <w:color w:val="000000" w:themeColor="text1"/>
                <w:szCs w:val="24"/>
                <w:lang w:eastAsia="lv-LV"/>
              </w:rPr>
              <w:t>ir iespēja redzēt  visu produktu un izlasīt visus uzrakstus uz tā</w:t>
            </w:r>
          </w:p>
          <w:p w14:paraId="4E9296C1" w14:textId="2426A0B9" w:rsidR="00032168" w:rsidRPr="00ED5407" w:rsidRDefault="00032168" w:rsidP="00ED5407">
            <w:pPr>
              <w:pStyle w:val="ListParagraph"/>
              <w:numPr>
                <w:ilvl w:val="0"/>
                <w:numId w:val="1"/>
              </w:numPr>
              <w:spacing w:after="0" w:line="240" w:lineRule="auto"/>
              <w:ind w:left="199" w:hanging="142"/>
              <w:rPr>
                <w:rFonts w:eastAsia="Times New Roman" w:cs="Times New Roman"/>
                <w:noProof w:val="0"/>
                <w:color w:val="000000" w:themeColor="text1"/>
                <w:szCs w:val="24"/>
                <w:lang w:eastAsia="lv-LV"/>
              </w:rPr>
            </w:pPr>
            <w:r w:rsidRPr="00ED5407">
              <w:rPr>
                <w:rFonts w:eastAsia="Times New Roman" w:cs="Times New Roman"/>
                <w:noProof w:val="0"/>
                <w:color w:val="000000" w:themeColor="text1"/>
                <w:szCs w:val="24"/>
                <w:lang w:eastAsia="lv-LV"/>
              </w:rPr>
              <w:t>attēls</w:t>
            </w:r>
            <w:r w:rsidRPr="00ED5407">
              <w:rPr>
                <w:rFonts w:cs="Times New Roman"/>
                <w:color w:val="000000" w:themeColor="text1"/>
                <w:szCs w:val="24"/>
                <w:lang w:eastAsia="lv-LV"/>
              </w:rPr>
              <w:t xml:space="preserve"> nav papildināts ar reklāmu</w:t>
            </w:r>
          </w:p>
        </w:tc>
        <w:tc>
          <w:tcPr>
            <w:tcW w:w="0" w:type="auto"/>
            <w:tcBorders>
              <w:top w:val="nil"/>
              <w:left w:val="nil"/>
              <w:bottom w:val="single" w:sz="4" w:space="0" w:color="auto"/>
              <w:right w:val="single" w:sz="4" w:space="0" w:color="auto"/>
            </w:tcBorders>
            <w:shd w:val="clear" w:color="auto" w:fill="auto"/>
            <w:vAlign w:val="center"/>
          </w:tcPr>
          <w:p w14:paraId="68AE3D22" w14:textId="40AAFF92" w:rsidR="00032168" w:rsidRPr="00ED5407" w:rsidRDefault="00032168" w:rsidP="00ED5407">
            <w:pPr>
              <w:jc w:val="center"/>
              <w:rPr>
                <w:b/>
                <w:bCs/>
                <w:color w:val="000000" w:themeColor="text1"/>
                <w:lang w:eastAsia="lv-LV"/>
              </w:rPr>
            </w:pPr>
            <w:r w:rsidRPr="00ED5407">
              <w:rPr>
                <w:color w:val="000000" w:themeColor="text1"/>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7F6C2514" w14:textId="77777777" w:rsidR="00032168" w:rsidRPr="00ED5407" w:rsidRDefault="00032168" w:rsidP="00ED5407">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2D76766" w14:textId="77777777" w:rsidR="00032168" w:rsidRPr="00ED5407" w:rsidRDefault="00032168" w:rsidP="00ED5407">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4CA6AD10" w14:textId="5B977888" w:rsidR="00032168" w:rsidRPr="00ED5407" w:rsidRDefault="00032168" w:rsidP="00ED5407">
            <w:pPr>
              <w:jc w:val="center"/>
              <w:rPr>
                <w:b/>
                <w:bCs/>
                <w:color w:val="000000" w:themeColor="text1"/>
                <w:lang w:eastAsia="lv-LV"/>
              </w:rPr>
            </w:pPr>
          </w:p>
        </w:tc>
      </w:tr>
      <w:tr w:rsidR="00032168" w:rsidRPr="00ED5407" w14:paraId="64AC3084" w14:textId="77777777" w:rsidTr="00ED540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281759A3" w14:textId="790F50B0" w:rsidR="00032168" w:rsidRPr="00ED5407" w:rsidRDefault="00032168" w:rsidP="00ED5407">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2D68DE5" w14:textId="2AEEA3BB" w:rsidR="00032168" w:rsidRPr="00ED5407" w:rsidRDefault="00032168" w:rsidP="00ED5407">
            <w:pPr>
              <w:rPr>
                <w:color w:val="000000" w:themeColor="text1"/>
                <w:lang w:eastAsia="lv-LV"/>
              </w:rPr>
            </w:pPr>
            <w:r w:rsidRPr="006E731D">
              <w:rPr>
                <w:color w:val="000000" w:themeColor="text1"/>
                <w:lang w:eastAsia="lv-LV"/>
              </w:rPr>
              <w:t>Marķējums un lietošanas instrukcija (LV vai EN) atbilstoši  EN 131-3</w:t>
            </w:r>
            <w:r w:rsidR="00766299" w:rsidRPr="00766299">
              <w:rPr>
                <w:shd w:val="clear" w:color="auto" w:fill="FFFFFF"/>
              </w:rPr>
              <w:t xml:space="preserve"> </w:t>
            </w:r>
            <w:r w:rsidR="00766299" w:rsidRPr="00766299">
              <w:rPr>
                <w:color w:val="000000" w:themeColor="text1"/>
                <w:lang w:eastAsia="lv-LV"/>
              </w:rPr>
              <w:t>vai ekvivalents</w:t>
            </w:r>
            <w:r w:rsidRPr="006E731D">
              <w:rPr>
                <w:color w:val="000000" w:themeColor="text1"/>
                <w:lang w:eastAsia="lv-LV"/>
              </w:rPr>
              <w:t xml:space="preserve"> un iesniegts marķējuma paraugs</w:t>
            </w:r>
          </w:p>
        </w:tc>
        <w:tc>
          <w:tcPr>
            <w:tcW w:w="0" w:type="auto"/>
            <w:tcBorders>
              <w:top w:val="nil"/>
              <w:left w:val="nil"/>
              <w:bottom w:val="single" w:sz="4" w:space="0" w:color="auto"/>
              <w:right w:val="single" w:sz="4" w:space="0" w:color="auto"/>
            </w:tcBorders>
            <w:shd w:val="clear" w:color="000000" w:fill="FFFFFF"/>
            <w:vAlign w:val="center"/>
          </w:tcPr>
          <w:p w14:paraId="1C0E4F34" w14:textId="38666E29" w:rsidR="00032168" w:rsidRPr="00ED5407" w:rsidRDefault="00032168" w:rsidP="00ED5407">
            <w:pPr>
              <w:jc w:val="center"/>
              <w:rPr>
                <w:color w:val="000000" w:themeColor="text1"/>
                <w:lang w:eastAsia="lv-LV"/>
              </w:rPr>
            </w:pPr>
            <w:r>
              <w:rPr>
                <w:color w:val="000000" w:themeColor="text1"/>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6C013C87" w14:textId="77777777" w:rsidR="00032168" w:rsidRPr="00ED5407" w:rsidRDefault="00032168"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67C018E" w14:textId="77777777" w:rsidR="00032168" w:rsidRPr="00ED5407" w:rsidRDefault="00032168"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E545776" w14:textId="17C4EEF1" w:rsidR="00032168" w:rsidRPr="00ED5407" w:rsidRDefault="00032168" w:rsidP="00ED5407">
            <w:pPr>
              <w:jc w:val="center"/>
              <w:rPr>
                <w:color w:val="000000" w:themeColor="text1"/>
                <w:lang w:eastAsia="lv-LV"/>
              </w:rPr>
            </w:pPr>
          </w:p>
        </w:tc>
      </w:tr>
      <w:tr w:rsidR="00032168" w:rsidRPr="00ED5407" w14:paraId="096DB238" w14:textId="77777777" w:rsidTr="00ED5407">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57F6CB" w14:textId="1406E451" w:rsidR="00032168" w:rsidRPr="00ED5407" w:rsidRDefault="00032168" w:rsidP="00ED5407">
            <w:pPr>
              <w:pStyle w:val="ListParagraph"/>
              <w:spacing w:after="0" w:line="240" w:lineRule="auto"/>
              <w:ind w:left="0"/>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3974D" w14:textId="1FF6261E" w:rsidR="00032168" w:rsidRPr="00ED5407" w:rsidRDefault="00032168" w:rsidP="00ED5407">
            <w:pPr>
              <w:rPr>
                <w:color w:val="000000" w:themeColor="text1"/>
                <w:lang w:eastAsia="lv-LV"/>
              </w:rPr>
            </w:pPr>
            <w:r w:rsidRPr="00ED5407">
              <w:rPr>
                <w:b/>
                <w:bCs/>
                <w:color w:val="000000" w:themeColor="text1"/>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2F0185F" w14:textId="77777777" w:rsidR="00032168" w:rsidRPr="00ED5407" w:rsidRDefault="00032168" w:rsidP="00ED5407">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FE3E594" w14:textId="77777777" w:rsidR="00032168" w:rsidRPr="00ED5407" w:rsidRDefault="00032168" w:rsidP="00ED5407">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4EB3C46" w14:textId="77777777" w:rsidR="00032168" w:rsidRPr="00ED5407" w:rsidRDefault="00032168" w:rsidP="00ED5407">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F743DA4" w14:textId="51F3E0E0" w:rsidR="00032168" w:rsidRPr="00ED5407" w:rsidRDefault="00032168" w:rsidP="00ED5407">
            <w:pPr>
              <w:jc w:val="center"/>
              <w:rPr>
                <w:color w:val="000000" w:themeColor="text1"/>
                <w:lang w:eastAsia="lv-LV"/>
              </w:rPr>
            </w:pPr>
          </w:p>
        </w:tc>
      </w:tr>
      <w:tr w:rsidR="00032168" w:rsidRPr="00ED5407" w14:paraId="433272F0" w14:textId="77777777" w:rsidTr="00ED540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3DFAAC" w14:textId="12D35F18" w:rsidR="00032168" w:rsidRPr="00ED5407" w:rsidRDefault="00032168" w:rsidP="00ED5407">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C698FC" w14:textId="71F47BF0" w:rsidR="00032168" w:rsidRPr="00ED5407" w:rsidRDefault="00032168" w:rsidP="00032168">
            <w:pPr>
              <w:rPr>
                <w:b/>
                <w:bCs/>
                <w:color w:val="000000" w:themeColor="text1"/>
                <w:lang w:eastAsia="lv-LV"/>
              </w:rPr>
            </w:pPr>
            <w:r w:rsidRPr="00ED5407">
              <w:rPr>
                <w:color w:val="000000" w:themeColor="text1"/>
              </w:rPr>
              <w:t xml:space="preserve">Kāpņu apakšējās daļas izpildījums: Paplašināta apakšējā daļa ar pretslīdēšanas pamatnēm. </w:t>
            </w:r>
          </w:p>
        </w:tc>
        <w:tc>
          <w:tcPr>
            <w:tcW w:w="0" w:type="auto"/>
            <w:tcBorders>
              <w:top w:val="single" w:sz="4" w:space="0" w:color="auto"/>
              <w:left w:val="nil"/>
              <w:bottom w:val="single" w:sz="4" w:space="0" w:color="auto"/>
              <w:right w:val="single" w:sz="4" w:space="0" w:color="auto"/>
            </w:tcBorders>
            <w:shd w:val="clear" w:color="auto" w:fill="auto"/>
            <w:vAlign w:val="center"/>
          </w:tcPr>
          <w:p w14:paraId="33E7E92B" w14:textId="29D7BC22" w:rsidR="00032168" w:rsidRPr="00ED5407" w:rsidRDefault="00032168" w:rsidP="00ED5407">
            <w:pPr>
              <w:jc w:val="center"/>
              <w:rPr>
                <w:color w:val="000000" w:themeColor="text1"/>
                <w:lang w:eastAsia="lv-LV"/>
              </w:rPr>
            </w:pPr>
            <w:r w:rsidRPr="00ED5407">
              <w:rPr>
                <w:color w:val="000000" w:themeColor="text1"/>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62E8E67E" w14:textId="77777777" w:rsidR="00032168" w:rsidRPr="00ED5407" w:rsidRDefault="00032168" w:rsidP="00ED5407">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DF61BE" w14:textId="77777777" w:rsidR="00032168" w:rsidRPr="00ED5407" w:rsidRDefault="00032168" w:rsidP="00ED5407">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B57410" w14:textId="7C779671" w:rsidR="00032168" w:rsidRPr="00ED5407" w:rsidRDefault="00032168" w:rsidP="00ED5407">
            <w:pPr>
              <w:jc w:val="center"/>
              <w:rPr>
                <w:color w:val="000000" w:themeColor="text1"/>
                <w:lang w:eastAsia="lv-LV"/>
              </w:rPr>
            </w:pPr>
          </w:p>
        </w:tc>
      </w:tr>
      <w:tr w:rsidR="00032168" w:rsidRPr="00ED5407" w14:paraId="1263F038" w14:textId="77777777" w:rsidTr="00ED540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4C0C33" w14:textId="681804A8" w:rsidR="00032168" w:rsidRPr="00ED5407" w:rsidRDefault="00032168" w:rsidP="00ED5407">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7CF843" w14:textId="560EAAF1" w:rsidR="00032168" w:rsidRPr="00ED5407" w:rsidRDefault="00032168" w:rsidP="00ED5407">
            <w:pPr>
              <w:rPr>
                <w:color w:val="000000" w:themeColor="text1"/>
              </w:rPr>
            </w:pPr>
            <w:r w:rsidRPr="00ED5407">
              <w:rPr>
                <w:color w:val="000000" w:themeColor="text1"/>
              </w:rPr>
              <w:t>Atbalsta posmu, fiksatoru, savienojumu materiāls</w:t>
            </w:r>
          </w:p>
        </w:tc>
        <w:tc>
          <w:tcPr>
            <w:tcW w:w="0" w:type="auto"/>
            <w:tcBorders>
              <w:top w:val="single" w:sz="4" w:space="0" w:color="auto"/>
              <w:left w:val="nil"/>
              <w:bottom w:val="single" w:sz="4" w:space="0" w:color="auto"/>
              <w:right w:val="single" w:sz="4" w:space="0" w:color="auto"/>
            </w:tcBorders>
            <w:shd w:val="clear" w:color="auto" w:fill="auto"/>
            <w:vAlign w:val="center"/>
          </w:tcPr>
          <w:p w14:paraId="7B4D065E" w14:textId="74ECA8CE" w:rsidR="00032168" w:rsidRPr="00ED5407" w:rsidRDefault="00032168" w:rsidP="00ED5407">
            <w:pPr>
              <w:jc w:val="center"/>
              <w:rPr>
                <w:color w:val="000000" w:themeColor="text1"/>
                <w:lang w:eastAsia="lv-LV"/>
              </w:rPr>
            </w:pPr>
            <w:r w:rsidRPr="00ED5407">
              <w:rPr>
                <w:bCs/>
                <w:color w:val="000000" w:themeColor="text1"/>
                <w:lang w:eastAsia="lv-LV"/>
              </w:rPr>
              <w:t>Metāls</w:t>
            </w:r>
          </w:p>
        </w:tc>
        <w:tc>
          <w:tcPr>
            <w:tcW w:w="0" w:type="auto"/>
            <w:tcBorders>
              <w:top w:val="single" w:sz="4" w:space="0" w:color="auto"/>
              <w:left w:val="nil"/>
              <w:bottom w:val="single" w:sz="4" w:space="0" w:color="auto"/>
              <w:right w:val="single" w:sz="4" w:space="0" w:color="auto"/>
            </w:tcBorders>
            <w:shd w:val="clear" w:color="auto" w:fill="auto"/>
            <w:vAlign w:val="center"/>
          </w:tcPr>
          <w:p w14:paraId="54FA30CB" w14:textId="77777777" w:rsidR="00032168" w:rsidRPr="00ED5407" w:rsidRDefault="00032168" w:rsidP="00ED5407">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2EC446" w14:textId="77777777" w:rsidR="00032168" w:rsidRPr="00ED5407" w:rsidRDefault="00032168" w:rsidP="00ED5407">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62C73D1" w14:textId="497D544E" w:rsidR="00032168" w:rsidRPr="00ED5407" w:rsidRDefault="00032168" w:rsidP="00ED5407">
            <w:pPr>
              <w:jc w:val="center"/>
              <w:rPr>
                <w:color w:val="000000" w:themeColor="text1"/>
                <w:lang w:eastAsia="lv-LV"/>
              </w:rPr>
            </w:pPr>
          </w:p>
        </w:tc>
      </w:tr>
      <w:tr w:rsidR="00032168" w:rsidRPr="00ED5407" w14:paraId="7CCDAA6C" w14:textId="77777777" w:rsidTr="00ED540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F89C2D" w14:textId="4A01FE15" w:rsidR="00032168" w:rsidRPr="00ED5407" w:rsidRDefault="00032168" w:rsidP="00ED5407">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8C2C6F" w14:textId="2F6615B2" w:rsidR="00032168" w:rsidRPr="00ED5407" w:rsidRDefault="00032168" w:rsidP="00ED5407">
            <w:pPr>
              <w:rPr>
                <w:color w:val="000000" w:themeColor="text1"/>
              </w:rPr>
            </w:pPr>
            <w:r w:rsidRPr="00ED5407">
              <w:rPr>
                <w:color w:val="000000" w:themeColor="text1"/>
              </w:rPr>
              <w:t xml:space="preserve">Pakāpienu izpildījums: </w:t>
            </w:r>
            <w:r w:rsidRPr="00ED5407">
              <w:rPr>
                <w:bCs/>
                <w:color w:val="000000" w:themeColor="text1"/>
                <w:lang w:eastAsia="lv-LV"/>
              </w:rPr>
              <w:t>Pakāpieniem jābūt ar iestrādātu pretslīdes profilu, katra pakāpiena abi gali nostiprināti pasijā ar abpusējiem dubultvalcējumiem</w:t>
            </w:r>
          </w:p>
        </w:tc>
        <w:tc>
          <w:tcPr>
            <w:tcW w:w="0" w:type="auto"/>
            <w:tcBorders>
              <w:top w:val="single" w:sz="4" w:space="0" w:color="auto"/>
              <w:left w:val="nil"/>
              <w:bottom w:val="single" w:sz="4" w:space="0" w:color="auto"/>
              <w:right w:val="single" w:sz="4" w:space="0" w:color="auto"/>
            </w:tcBorders>
            <w:shd w:val="clear" w:color="auto" w:fill="auto"/>
            <w:vAlign w:val="center"/>
          </w:tcPr>
          <w:p w14:paraId="5191801B" w14:textId="545921DE" w:rsidR="00032168" w:rsidRPr="00ED5407" w:rsidRDefault="00032168" w:rsidP="00ED5407">
            <w:pPr>
              <w:jc w:val="center"/>
              <w:rPr>
                <w:color w:val="000000" w:themeColor="text1"/>
                <w:lang w:eastAsia="lv-LV"/>
              </w:rPr>
            </w:pPr>
            <w:r w:rsidRPr="00ED5407">
              <w:rPr>
                <w:color w:val="000000" w:themeColor="text1"/>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55EC7E39" w14:textId="77777777" w:rsidR="00032168" w:rsidRPr="00ED5407" w:rsidRDefault="00032168" w:rsidP="00ED5407">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B3388E" w14:textId="77777777" w:rsidR="00032168" w:rsidRPr="00ED5407" w:rsidRDefault="00032168" w:rsidP="00ED5407">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28D9659" w14:textId="30AF23ED" w:rsidR="00032168" w:rsidRPr="00ED5407" w:rsidRDefault="00032168" w:rsidP="00ED5407">
            <w:pPr>
              <w:jc w:val="center"/>
              <w:rPr>
                <w:color w:val="000000" w:themeColor="text1"/>
                <w:lang w:eastAsia="lv-LV"/>
              </w:rPr>
            </w:pPr>
          </w:p>
        </w:tc>
      </w:tr>
      <w:tr w:rsidR="00032168" w:rsidRPr="00ED5407" w14:paraId="38D8592D" w14:textId="77777777" w:rsidTr="00ED540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B5B633" w14:textId="217F6E17" w:rsidR="00032168" w:rsidRPr="00ED5407" w:rsidRDefault="00032168" w:rsidP="00ED5407">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1B60B9" w14:textId="71CD97ED" w:rsidR="00032168" w:rsidRPr="00ED5407" w:rsidRDefault="00032168" w:rsidP="00ED5407">
            <w:pPr>
              <w:rPr>
                <w:color w:val="000000" w:themeColor="text1"/>
              </w:rPr>
            </w:pPr>
            <w:r>
              <w:rPr>
                <w:color w:val="000000" w:themeColor="text1"/>
              </w:rPr>
              <w:t>A</w:t>
            </w:r>
            <w:r w:rsidRPr="00ED5407">
              <w:rPr>
                <w:color w:val="000000" w:themeColor="text1"/>
              </w:rPr>
              <w:t>ugstums izvērstā stāvoklī</w:t>
            </w:r>
            <w:r>
              <w:rPr>
                <w:color w:val="000000" w:themeColor="text1"/>
              </w:rPr>
              <w:t xml:space="preserve"> robežās no 5,2 – 6,3 m </w:t>
            </w:r>
            <w:r>
              <w:rPr>
                <w:noProof/>
                <w:lang w:eastAsia="lv-LV"/>
              </w:rPr>
              <w:drawing>
                <wp:inline distT="0" distB="0" distL="0" distR="0" wp14:anchorId="774A4FDD" wp14:editId="78E6B95B">
                  <wp:extent cx="552908"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5858" cy="632005"/>
                          </a:xfrm>
                          <a:prstGeom prst="rect">
                            <a:avLst/>
                          </a:prstGeom>
                        </pic:spPr>
                      </pic:pic>
                    </a:graphicData>
                  </a:graphic>
                </wp:inline>
              </w:drawing>
            </w:r>
          </w:p>
        </w:tc>
        <w:tc>
          <w:tcPr>
            <w:tcW w:w="0" w:type="auto"/>
            <w:tcBorders>
              <w:top w:val="single" w:sz="4" w:space="0" w:color="auto"/>
              <w:left w:val="nil"/>
              <w:bottom w:val="single" w:sz="4" w:space="0" w:color="auto"/>
              <w:right w:val="single" w:sz="4" w:space="0" w:color="auto"/>
            </w:tcBorders>
            <w:shd w:val="clear" w:color="auto" w:fill="auto"/>
            <w:vAlign w:val="center"/>
          </w:tcPr>
          <w:p w14:paraId="735A7AC3" w14:textId="45BA01CC" w:rsidR="00032168" w:rsidRPr="00ED5407" w:rsidRDefault="00032168" w:rsidP="00ED5407">
            <w:pPr>
              <w:jc w:val="center"/>
              <w:rPr>
                <w:color w:val="000000" w:themeColor="text1"/>
                <w:lang w:eastAsia="lv-LV"/>
              </w:rPr>
            </w:pPr>
            <w:r>
              <w:rPr>
                <w:color w:val="000000" w:themeColor="text1"/>
              </w:rPr>
              <w:t>Norādīt vērtību</w:t>
            </w:r>
          </w:p>
        </w:tc>
        <w:tc>
          <w:tcPr>
            <w:tcW w:w="0" w:type="auto"/>
            <w:tcBorders>
              <w:top w:val="single" w:sz="4" w:space="0" w:color="auto"/>
              <w:left w:val="nil"/>
              <w:bottom w:val="single" w:sz="4" w:space="0" w:color="auto"/>
              <w:right w:val="single" w:sz="4" w:space="0" w:color="auto"/>
            </w:tcBorders>
            <w:shd w:val="clear" w:color="auto" w:fill="auto"/>
            <w:vAlign w:val="center"/>
          </w:tcPr>
          <w:p w14:paraId="7124832C" w14:textId="77777777" w:rsidR="00032168" w:rsidRPr="00ED5407" w:rsidRDefault="00032168" w:rsidP="00ED5407">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0C92466" w14:textId="77777777" w:rsidR="00032168" w:rsidRPr="00ED5407" w:rsidRDefault="00032168" w:rsidP="00ED5407">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F8628CE" w14:textId="1C8E7DDE" w:rsidR="00032168" w:rsidRPr="00ED5407" w:rsidRDefault="00032168" w:rsidP="00ED5407">
            <w:pPr>
              <w:jc w:val="center"/>
              <w:rPr>
                <w:color w:val="000000" w:themeColor="text1"/>
                <w:lang w:eastAsia="lv-LV"/>
              </w:rPr>
            </w:pPr>
          </w:p>
        </w:tc>
      </w:tr>
      <w:tr w:rsidR="00032168" w:rsidRPr="00ED5407" w14:paraId="2C28C074" w14:textId="77777777" w:rsidTr="00ED540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E1F43A" w14:textId="33248EFE" w:rsidR="00032168" w:rsidRPr="00ED5407" w:rsidRDefault="00032168" w:rsidP="00ED5407">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634FF5" w14:textId="7CB2F490" w:rsidR="00032168" w:rsidRPr="00ED5407" w:rsidRDefault="00032168" w:rsidP="00ED5407">
            <w:pPr>
              <w:rPr>
                <w:color w:val="000000" w:themeColor="text1"/>
              </w:rPr>
            </w:pPr>
            <w:r>
              <w:rPr>
                <w:color w:val="000000" w:themeColor="text1"/>
              </w:rPr>
              <w:t>A</w:t>
            </w:r>
            <w:r w:rsidRPr="00ED5407">
              <w:rPr>
                <w:color w:val="000000" w:themeColor="text1"/>
              </w:rPr>
              <w:t xml:space="preserve">ugstums pieslietā stāvoklī  </w:t>
            </w:r>
            <w:r>
              <w:rPr>
                <w:color w:val="000000" w:themeColor="text1"/>
              </w:rPr>
              <w:t xml:space="preserve">robežās no 8,5 – 9,2 m </w:t>
            </w:r>
            <w:r>
              <w:rPr>
                <w:noProof/>
                <w:lang w:eastAsia="lv-LV"/>
              </w:rPr>
              <w:drawing>
                <wp:inline distT="0" distB="0" distL="0" distR="0" wp14:anchorId="785D3178" wp14:editId="2A3FBDDC">
                  <wp:extent cx="590550" cy="74021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0550" cy="740210"/>
                          </a:xfrm>
                          <a:prstGeom prst="rect">
                            <a:avLst/>
                          </a:prstGeom>
                        </pic:spPr>
                      </pic:pic>
                    </a:graphicData>
                  </a:graphic>
                </wp:inline>
              </w:drawing>
            </w:r>
          </w:p>
        </w:tc>
        <w:tc>
          <w:tcPr>
            <w:tcW w:w="0" w:type="auto"/>
            <w:tcBorders>
              <w:top w:val="single" w:sz="4" w:space="0" w:color="auto"/>
              <w:left w:val="nil"/>
              <w:bottom w:val="single" w:sz="4" w:space="0" w:color="auto"/>
              <w:right w:val="single" w:sz="4" w:space="0" w:color="auto"/>
            </w:tcBorders>
            <w:shd w:val="clear" w:color="auto" w:fill="auto"/>
            <w:vAlign w:val="center"/>
          </w:tcPr>
          <w:p w14:paraId="05FF194A" w14:textId="5D7F39B3" w:rsidR="00032168" w:rsidRPr="00ED5407" w:rsidRDefault="00032168" w:rsidP="00ED5407">
            <w:pPr>
              <w:jc w:val="center"/>
              <w:rPr>
                <w:color w:val="000000" w:themeColor="text1"/>
                <w:lang w:eastAsia="lv-LV"/>
              </w:rPr>
            </w:pPr>
            <w:r>
              <w:rPr>
                <w:color w:val="000000" w:themeColor="text1"/>
              </w:rPr>
              <w:t>Norādīt vērtību</w:t>
            </w:r>
          </w:p>
        </w:tc>
        <w:tc>
          <w:tcPr>
            <w:tcW w:w="0" w:type="auto"/>
            <w:tcBorders>
              <w:top w:val="single" w:sz="4" w:space="0" w:color="auto"/>
              <w:left w:val="nil"/>
              <w:bottom w:val="single" w:sz="4" w:space="0" w:color="auto"/>
              <w:right w:val="single" w:sz="4" w:space="0" w:color="auto"/>
            </w:tcBorders>
            <w:shd w:val="clear" w:color="auto" w:fill="auto"/>
            <w:vAlign w:val="center"/>
          </w:tcPr>
          <w:p w14:paraId="2679D099" w14:textId="77777777" w:rsidR="00032168" w:rsidRPr="00ED5407" w:rsidRDefault="00032168" w:rsidP="00ED5407">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A445793" w14:textId="77777777" w:rsidR="00032168" w:rsidRPr="00ED5407" w:rsidRDefault="00032168" w:rsidP="00ED5407">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AE05BA6" w14:textId="3C4B6312" w:rsidR="00032168" w:rsidRPr="00ED5407" w:rsidRDefault="00032168" w:rsidP="00ED5407">
            <w:pPr>
              <w:jc w:val="center"/>
              <w:rPr>
                <w:color w:val="000000" w:themeColor="text1"/>
                <w:lang w:eastAsia="lv-LV"/>
              </w:rPr>
            </w:pPr>
          </w:p>
        </w:tc>
      </w:tr>
      <w:tr w:rsidR="00032168" w:rsidRPr="00ED5407" w14:paraId="7BDA59A7" w14:textId="77777777" w:rsidTr="00ED540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ED4A77" w14:textId="4E6CBAE9" w:rsidR="00032168" w:rsidRPr="00ED5407" w:rsidRDefault="00032168" w:rsidP="00ED5407">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4E5B6C" w14:textId="3B90B6DF" w:rsidR="00032168" w:rsidRPr="00ED5407" w:rsidRDefault="00032168" w:rsidP="00ED5407">
            <w:pPr>
              <w:rPr>
                <w:color w:val="000000" w:themeColor="text1"/>
              </w:rPr>
            </w:pPr>
            <w:r w:rsidRPr="00ED5407">
              <w:rPr>
                <w:color w:val="000000" w:themeColor="text1"/>
              </w:rPr>
              <w:t>Svars</w:t>
            </w:r>
            <w:r>
              <w:rPr>
                <w:color w:val="000000" w:themeColor="text1"/>
              </w:rPr>
              <w:t xml:space="preserve"> ne lielāks par 35 kg</w:t>
            </w:r>
          </w:p>
        </w:tc>
        <w:tc>
          <w:tcPr>
            <w:tcW w:w="0" w:type="auto"/>
            <w:tcBorders>
              <w:top w:val="single" w:sz="4" w:space="0" w:color="auto"/>
              <w:left w:val="nil"/>
              <w:bottom w:val="single" w:sz="4" w:space="0" w:color="auto"/>
              <w:right w:val="single" w:sz="4" w:space="0" w:color="auto"/>
            </w:tcBorders>
            <w:shd w:val="clear" w:color="auto" w:fill="auto"/>
            <w:vAlign w:val="center"/>
          </w:tcPr>
          <w:p w14:paraId="3E160DCF" w14:textId="5C780082" w:rsidR="00032168" w:rsidRPr="00ED5407" w:rsidRDefault="00032168" w:rsidP="00ED5407">
            <w:pPr>
              <w:jc w:val="center"/>
              <w:rPr>
                <w:color w:val="000000" w:themeColor="text1"/>
              </w:rPr>
            </w:pPr>
            <w:r>
              <w:rPr>
                <w:color w:val="000000" w:themeColor="text1"/>
              </w:rPr>
              <w:t>Norādīt vērtību</w:t>
            </w:r>
          </w:p>
        </w:tc>
        <w:tc>
          <w:tcPr>
            <w:tcW w:w="0" w:type="auto"/>
            <w:tcBorders>
              <w:top w:val="single" w:sz="4" w:space="0" w:color="auto"/>
              <w:left w:val="nil"/>
              <w:bottom w:val="single" w:sz="4" w:space="0" w:color="auto"/>
              <w:right w:val="single" w:sz="4" w:space="0" w:color="auto"/>
            </w:tcBorders>
            <w:shd w:val="clear" w:color="auto" w:fill="auto"/>
            <w:vAlign w:val="center"/>
          </w:tcPr>
          <w:p w14:paraId="6F1C944A" w14:textId="77777777" w:rsidR="00032168" w:rsidRPr="00ED5407" w:rsidRDefault="00032168" w:rsidP="00ED5407">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671CFC6" w14:textId="77777777" w:rsidR="00032168" w:rsidRPr="00ED5407" w:rsidRDefault="00032168" w:rsidP="00ED5407">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73CA031" w14:textId="2342A2D0" w:rsidR="00032168" w:rsidRPr="00ED5407" w:rsidRDefault="00032168" w:rsidP="00ED5407">
            <w:pPr>
              <w:jc w:val="center"/>
              <w:rPr>
                <w:color w:val="000000" w:themeColor="text1"/>
                <w:lang w:eastAsia="lv-LV"/>
              </w:rPr>
            </w:pPr>
          </w:p>
        </w:tc>
      </w:tr>
      <w:tr w:rsidR="00032168" w:rsidRPr="00ED5407" w14:paraId="12B74264" w14:textId="77777777" w:rsidTr="00ED540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68D64A" w14:textId="32DBC808" w:rsidR="00032168" w:rsidRDefault="00032168" w:rsidP="00ED5407">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F1A355" w14:textId="3AF9CC9C" w:rsidR="00032168" w:rsidRPr="00ED5407" w:rsidRDefault="00032168" w:rsidP="00ED5407">
            <w:pPr>
              <w:rPr>
                <w:color w:val="000000" w:themeColor="text1"/>
              </w:rPr>
            </w:pPr>
            <w:r>
              <w:rPr>
                <w:color w:val="000000" w:themeColor="text1"/>
              </w:rPr>
              <w:t>Maksimālā pieļaujamā slodze ≥ 150 kg</w:t>
            </w:r>
          </w:p>
        </w:tc>
        <w:tc>
          <w:tcPr>
            <w:tcW w:w="0" w:type="auto"/>
            <w:tcBorders>
              <w:top w:val="single" w:sz="4" w:space="0" w:color="auto"/>
              <w:left w:val="nil"/>
              <w:bottom w:val="single" w:sz="4" w:space="0" w:color="auto"/>
              <w:right w:val="single" w:sz="4" w:space="0" w:color="auto"/>
            </w:tcBorders>
            <w:shd w:val="clear" w:color="auto" w:fill="auto"/>
            <w:vAlign w:val="center"/>
          </w:tcPr>
          <w:p w14:paraId="6E13D489" w14:textId="1C2B5E02" w:rsidR="00032168" w:rsidRPr="00ED5407" w:rsidRDefault="00032168" w:rsidP="00ED5407">
            <w:pPr>
              <w:jc w:val="center"/>
              <w:rPr>
                <w:color w:val="000000" w:themeColor="text1"/>
              </w:rPr>
            </w:pPr>
            <w:r>
              <w:rPr>
                <w:color w:val="000000" w:themeColor="text1"/>
              </w:rPr>
              <w:t>Norādīt vērtību</w:t>
            </w:r>
          </w:p>
        </w:tc>
        <w:tc>
          <w:tcPr>
            <w:tcW w:w="0" w:type="auto"/>
            <w:tcBorders>
              <w:top w:val="single" w:sz="4" w:space="0" w:color="auto"/>
              <w:left w:val="nil"/>
              <w:bottom w:val="single" w:sz="4" w:space="0" w:color="auto"/>
              <w:right w:val="single" w:sz="4" w:space="0" w:color="auto"/>
            </w:tcBorders>
            <w:shd w:val="clear" w:color="auto" w:fill="auto"/>
            <w:vAlign w:val="center"/>
          </w:tcPr>
          <w:p w14:paraId="09CD71C0" w14:textId="77777777" w:rsidR="00032168" w:rsidRPr="00ED5407" w:rsidRDefault="00032168" w:rsidP="00ED5407">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9918E78" w14:textId="77777777" w:rsidR="00032168" w:rsidRPr="00ED5407" w:rsidRDefault="00032168" w:rsidP="00ED5407">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136284" w14:textId="38305FE6" w:rsidR="00032168" w:rsidRDefault="00032168" w:rsidP="00ED5407">
            <w:pPr>
              <w:jc w:val="center"/>
              <w:rPr>
                <w:color w:val="000000" w:themeColor="text1"/>
                <w:lang w:eastAsia="lv-LV"/>
              </w:rPr>
            </w:pPr>
          </w:p>
        </w:tc>
      </w:tr>
      <w:tr w:rsidR="00032168" w:rsidRPr="00ED5407" w14:paraId="5162EB6D" w14:textId="77777777" w:rsidTr="00ED5407">
        <w:trPr>
          <w:trHeight w:val="128"/>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67" w14:textId="0CBC8B15" w:rsidR="00032168" w:rsidRPr="00ED5407" w:rsidRDefault="00032168" w:rsidP="00ED5407">
            <w:pPr>
              <w:pStyle w:val="ListParagraph"/>
              <w:spacing w:after="0" w:line="240" w:lineRule="auto"/>
              <w:ind w:left="0"/>
              <w:rPr>
                <w:rFonts w:cs="Times New Roman"/>
                <w:b/>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162EB68" w14:textId="7DC68BBF" w:rsidR="00032168" w:rsidRPr="00ED5407" w:rsidRDefault="00032168" w:rsidP="00ED5407">
            <w:pPr>
              <w:rPr>
                <w:b/>
                <w:bCs/>
                <w:color w:val="000000" w:themeColor="text1"/>
                <w:lang w:eastAsia="lv-LV"/>
              </w:rPr>
            </w:pPr>
            <w:r w:rsidRPr="00ED5407">
              <w:rPr>
                <w:b/>
                <w:bCs/>
                <w:color w:val="000000" w:themeColor="text1"/>
                <w:lang w:eastAsia="lv-LV"/>
              </w:rPr>
              <w:t>Konstrukcija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5162EB69" w14:textId="41A078CB" w:rsidR="00032168" w:rsidRPr="00ED5407" w:rsidRDefault="00032168"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6A" w14:textId="77777777" w:rsidR="00032168" w:rsidRPr="00ED5407" w:rsidRDefault="00032168"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6B" w14:textId="77777777" w:rsidR="00032168" w:rsidRPr="00ED5407" w:rsidRDefault="00032168"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6C" w14:textId="48A8BF37" w:rsidR="00032168" w:rsidRPr="00ED5407" w:rsidRDefault="00032168" w:rsidP="00ED5407">
            <w:pPr>
              <w:jc w:val="center"/>
              <w:rPr>
                <w:color w:val="000000" w:themeColor="text1"/>
                <w:lang w:eastAsia="lv-LV"/>
              </w:rPr>
            </w:pPr>
          </w:p>
        </w:tc>
      </w:tr>
      <w:tr w:rsidR="00032168" w:rsidRPr="00ED5407" w14:paraId="25B5CC5A" w14:textId="77777777" w:rsidTr="00ED5407">
        <w:trPr>
          <w:trHeight w:val="128"/>
        </w:trPr>
        <w:tc>
          <w:tcPr>
            <w:tcW w:w="0" w:type="auto"/>
            <w:tcBorders>
              <w:top w:val="nil"/>
              <w:left w:val="single" w:sz="4" w:space="0" w:color="auto"/>
              <w:bottom w:val="single" w:sz="4" w:space="0" w:color="auto"/>
              <w:right w:val="single" w:sz="4" w:space="0" w:color="auto"/>
            </w:tcBorders>
            <w:shd w:val="clear" w:color="auto" w:fill="auto"/>
            <w:vAlign w:val="center"/>
          </w:tcPr>
          <w:p w14:paraId="456F7E50" w14:textId="3BFF3533" w:rsidR="00032168" w:rsidRPr="00ED5407" w:rsidRDefault="00032168" w:rsidP="00ED5407">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14D988E" w14:textId="147BBA55" w:rsidR="00032168" w:rsidRPr="00ED5407" w:rsidRDefault="00032168" w:rsidP="00ED5407">
            <w:pPr>
              <w:rPr>
                <w:b/>
                <w:bCs/>
                <w:color w:val="000000" w:themeColor="text1"/>
                <w:lang w:eastAsia="lv-LV"/>
              </w:rPr>
            </w:pPr>
            <w:r>
              <w:rPr>
                <w:color w:val="000000" w:themeColor="text1"/>
                <w:lang w:eastAsia="lv-LV"/>
              </w:rPr>
              <w:t>Kombinētās trīs sekciju kāpnes atbilstoši EN 131-1 3.12. punktam</w:t>
            </w:r>
            <w:r w:rsidR="00766299" w:rsidRPr="00766299">
              <w:rPr>
                <w:shd w:val="clear" w:color="auto" w:fill="FFFFFF"/>
              </w:rPr>
              <w:t xml:space="preserve"> </w:t>
            </w:r>
            <w:r w:rsidR="00766299" w:rsidRPr="00766299">
              <w:rPr>
                <w:color w:val="000000" w:themeColor="text1"/>
                <w:lang w:eastAsia="lv-LV"/>
              </w:rPr>
              <w:t xml:space="preserve">vai </w:t>
            </w:r>
            <w:r w:rsidR="00766299" w:rsidRPr="00766299">
              <w:rPr>
                <w:color w:val="000000" w:themeColor="text1"/>
                <w:lang w:eastAsia="lv-LV"/>
              </w:rPr>
              <w:lastRenderedPageBreak/>
              <w:t>ekvivalents</w:t>
            </w:r>
            <w:r>
              <w:rPr>
                <w:color w:val="000000" w:themeColor="text1"/>
                <w:lang w:eastAsia="lv-LV"/>
              </w:rPr>
              <w:t>.</w:t>
            </w:r>
          </w:p>
        </w:tc>
        <w:tc>
          <w:tcPr>
            <w:tcW w:w="0" w:type="auto"/>
            <w:tcBorders>
              <w:top w:val="nil"/>
              <w:left w:val="nil"/>
              <w:bottom w:val="single" w:sz="4" w:space="0" w:color="auto"/>
              <w:right w:val="single" w:sz="4" w:space="0" w:color="auto"/>
            </w:tcBorders>
            <w:shd w:val="clear" w:color="auto" w:fill="auto"/>
            <w:vAlign w:val="center"/>
          </w:tcPr>
          <w:p w14:paraId="78E27A17" w14:textId="78BE5492" w:rsidR="00032168" w:rsidRPr="00ED5407" w:rsidRDefault="00032168" w:rsidP="00ED5407">
            <w:pPr>
              <w:jc w:val="center"/>
              <w:rPr>
                <w:color w:val="000000" w:themeColor="text1"/>
                <w:lang w:eastAsia="lv-LV"/>
              </w:rPr>
            </w:pPr>
            <w:r w:rsidRPr="00ED5407">
              <w:rPr>
                <w:color w:val="000000" w:themeColor="text1"/>
                <w:lang w:eastAsia="lv-LV"/>
              </w:rPr>
              <w:lastRenderedPageBreak/>
              <w:t>Atbilst</w:t>
            </w:r>
          </w:p>
        </w:tc>
        <w:tc>
          <w:tcPr>
            <w:tcW w:w="0" w:type="auto"/>
            <w:tcBorders>
              <w:top w:val="nil"/>
              <w:left w:val="nil"/>
              <w:bottom w:val="single" w:sz="4" w:space="0" w:color="auto"/>
              <w:right w:val="single" w:sz="4" w:space="0" w:color="auto"/>
            </w:tcBorders>
            <w:shd w:val="clear" w:color="auto" w:fill="auto"/>
            <w:vAlign w:val="center"/>
          </w:tcPr>
          <w:p w14:paraId="2372C3E3" w14:textId="77777777" w:rsidR="00032168" w:rsidRPr="00ED5407" w:rsidRDefault="00032168"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4D194F0" w14:textId="77777777" w:rsidR="00032168" w:rsidRPr="00ED5407" w:rsidRDefault="00032168" w:rsidP="00ED5407">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74B7AE0" w14:textId="13338EEF" w:rsidR="00032168" w:rsidRPr="00ED5407" w:rsidRDefault="00032168" w:rsidP="00ED5407">
            <w:pPr>
              <w:jc w:val="center"/>
              <w:rPr>
                <w:color w:val="000000" w:themeColor="text1"/>
                <w:lang w:eastAsia="lv-LV"/>
              </w:rPr>
            </w:pPr>
          </w:p>
        </w:tc>
      </w:tr>
    </w:tbl>
    <w:p w14:paraId="1ABEE32E" w14:textId="77777777" w:rsidR="00ED5407" w:rsidRDefault="00ED5407" w:rsidP="00B05CFD">
      <w:pPr>
        <w:pStyle w:val="Title"/>
        <w:widowControl w:val="0"/>
        <w:rPr>
          <w:bCs w:val="0"/>
          <w:noProof/>
          <w:sz w:val="24"/>
          <w:lang w:eastAsia="lv-LV"/>
        </w:rPr>
      </w:pPr>
    </w:p>
    <w:p w14:paraId="395596D9" w14:textId="77777777" w:rsidR="00032168" w:rsidRDefault="00032168" w:rsidP="00B05CFD">
      <w:pPr>
        <w:pStyle w:val="Title"/>
        <w:widowControl w:val="0"/>
        <w:rPr>
          <w:bCs w:val="0"/>
          <w:noProof/>
          <w:sz w:val="24"/>
          <w:lang w:eastAsia="lv-LV"/>
        </w:rPr>
      </w:pPr>
    </w:p>
    <w:p w14:paraId="5BA5BA85" w14:textId="77777777" w:rsidR="00032168" w:rsidRDefault="00032168" w:rsidP="00B05CFD">
      <w:pPr>
        <w:pStyle w:val="Title"/>
        <w:widowControl w:val="0"/>
        <w:rPr>
          <w:bCs w:val="0"/>
          <w:noProof/>
          <w:sz w:val="24"/>
          <w:lang w:eastAsia="lv-LV"/>
        </w:rPr>
      </w:pPr>
    </w:p>
    <w:p w14:paraId="4C25C270" w14:textId="77777777" w:rsidR="00032168" w:rsidRDefault="00032168" w:rsidP="00B05CFD">
      <w:pPr>
        <w:pStyle w:val="Title"/>
        <w:widowControl w:val="0"/>
        <w:rPr>
          <w:bCs w:val="0"/>
          <w:noProof/>
          <w:sz w:val="24"/>
          <w:lang w:eastAsia="lv-LV"/>
        </w:rPr>
      </w:pPr>
    </w:p>
    <w:p w14:paraId="5853BE61" w14:textId="77777777" w:rsidR="00032168" w:rsidRDefault="00032168" w:rsidP="00B05CFD">
      <w:pPr>
        <w:pStyle w:val="Title"/>
        <w:widowControl w:val="0"/>
        <w:rPr>
          <w:bCs w:val="0"/>
          <w:noProof/>
          <w:sz w:val="24"/>
          <w:lang w:eastAsia="lv-LV"/>
        </w:rPr>
      </w:pPr>
    </w:p>
    <w:p w14:paraId="5443C70A" w14:textId="77777777" w:rsidR="00032168" w:rsidRDefault="00032168" w:rsidP="00B05CFD">
      <w:pPr>
        <w:pStyle w:val="Title"/>
        <w:widowControl w:val="0"/>
        <w:rPr>
          <w:bCs w:val="0"/>
          <w:noProof/>
          <w:sz w:val="24"/>
          <w:lang w:eastAsia="lv-LV"/>
        </w:rPr>
      </w:pPr>
    </w:p>
    <w:p w14:paraId="0B6DF6E3" w14:textId="77777777" w:rsidR="00032168" w:rsidRDefault="00032168" w:rsidP="00B05CFD">
      <w:pPr>
        <w:pStyle w:val="Title"/>
        <w:widowControl w:val="0"/>
        <w:rPr>
          <w:bCs w:val="0"/>
          <w:noProof/>
          <w:sz w:val="24"/>
          <w:lang w:eastAsia="lv-LV"/>
        </w:rPr>
      </w:pPr>
    </w:p>
    <w:p w14:paraId="5F07890C" w14:textId="77777777" w:rsidR="00032168" w:rsidRDefault="00032168" w:rsidP="00B05CFD">
      <w:pPr>
        <w:pStyle w:val="Title"/>
        <w:widowControl w:val="0"/>
        <w:rPr>
          <w:bCs w:val="0"/>
          <w:noProof/>
          <w:sz w:val="24"/>
          <w:lang w:eastAsia="lv-LV"/>
        </w:rPr>
      </w:pPr>
    </w:p>
    <w:p w14:paraId="619F9B77" w14:textId="784A4D1F" w:rsidR="00CF677B" w:rsidRPr="00ED5407" w:rsidRDefault="00CF677B" w:rsidP="00B05CFD">
      <w:pPr>
        <w:pStyle w:val="Title"/>
        <w:widowControl w:val="0"/>
        <w:rPr>
          <w:bCs w:val="0"/>
          <w:noProof/>
          <w:sz w:val="24"/>
          <w:lang w:eastAsia="lv-LV"/>
        </w:rPr>
      </w:pPr>
      <w:r w:rsidRPr="00ED5407">
        <w:rPr>
          <w:bCs w:val="0"/>
          <w:noProof/>
          <w:sz w:val="24"/>
          <w:lang w:eastAsia="lv-LV"/>
        </w:rPr>
        <w:t>Attēlam ir informatīvs raksturs</w:t>
      </w:r>
    </w:p>
    <w:p w14:paraId="6F461B1B" w14:textId="6F8AC175" w:rsidR="005B6755" w:rsidRDefault="005B6755" w:rsidP="00B05CFD">
      <w:pPr>
        <w:pStyle w:val="Title"/>
        <w:widowControl w:val="0"/>
        <w:rPr>
          <w:bCs w:val="0"/>
          <w:noProof/>
          <w:sz w:val="22"/>
          <w:szCs w:val="22"/>
          <w:lang w:eastAsia="lv-LV"/>
        </w:rPr>
      </w:pPr>
      <w:r w:rsidRPr="007E3520">
        <w:rPr>
          <w:sz w:val="24"/>
        </w:rPr>
        <w:t>Izvērsts stāvoklis        Piesliets stāvoklis</w:t>
      </w:r>
    </w:p>
    <w:p w14:paraId="1F31C901" w14:textId="77777777" w:rsidR="0051515E" w:rsidRPr="00CF677B" w:rsidRDefault="0051515E" w:rsidP="00B05CFD">
      <w:pPr>
        <w:pStyle w:val="Title"/>
        <w:widowControl w:val="0"/>
        <w:rPr>
          <w:bCs w:val="0"/>
          <w:noProof/>
          <w:sz w:val="22"/>
          <w:szCs w:val="22"/>
          <w:lang w:eastAsia="lv-LV"/>
        </w:rPr>
      </w:pPr>
    </w:p>
    <w:p w14:paraId="431C05B6" w14:textId="7B75EABC" w:rsidR="00CF677B" w:rsidRPr="00CF677B" w:rsidRDefault="0051515E" w:rsidP="00B05CFD">
      <w:pPr>
        <w:pStyle w:val="Title"/>
        <w:widowControl w:val="0"/>
        <w:rPr>
          <w:bCs w:val="0"/>
          <w:noProof/>
          <w:sz w:val="22"/>
          <w:szCs w:val="22"/>
          <w:lang w:eastAsia="lv-LV"/>
        </w:rPr>
      </w:pPr>
      <w:r>
        <w:rPr>
          <w:noProof/>
          <w:lang w:eastAsia="lv-LV"/>
        </w:rPr>
        <w:drawing>
          <wp:inline distT="0" distB="0" distL="0" distR="0" wp14:anchorId="75BB3910" wp14:editId="2A085BA8">
            <wp:extent cx="2908299" cy="2984175"/>
            <wp:effectExtent l="0" t="0" r="6985" b="698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noChangeArrowheads="1"/>
                    </pic:cNvPicPr>
                  </pic:nvPicPr>
                  <pic:blipFill rotWithShape="1">
                    <a:blip r:embed="rId10" cstate="print">
                      <a:grayscl/>
                      <a:extLst>
                        <a:ext uri="{28A0092B-C50C-407E-A947-70E740481C1C}">
                          <a14:useLocalDpi xmlns:a14="http://schemas.microsoft.com/office/drawing/2010/main" val="0"/>
                        </a:ext>
                      </a:extLst>
                    </a:blip>
                    <a:srcRect r="8988"/>
                    <a:stretch/>
                  </pic:blipFill>
                  <pic:spPr bwMode="auto">
                    <a:xfrm>
                      <a:off x="0" y="0"/>
                      <a:ext cx="2908299" cy="29841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sectPr w:rsidR="00CF677B" w:rsidRPr="00CF677B" w:rsidSect="0068450A">
      <w:headerReference w:type="default" r:id="rId11"/>
      <w:footerReference w:type="default" r:id="rId12"/>
      <w:endnotePr>
        <w:numFmt w:val="decimal"/>
      </w:endnotePr>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A254B" w14:textId="77777777" w:rsidR="00461C9A" w:rsidRDefault="00461C9A" w:rsidP="00062857">
      <w:r>
        <w:separator/>
      </w:r>
    </w:p>
  </w:endnote>
  <w:endnote w:type="continuationSeparator" w:id="0">
    <w:p w14:paraId="5A30FCD2" w14:textId="77777777" w:rsidR="00461C9A" w:rsidRDefault="00461C9A"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Pr="0035080E" w:rsidRDefault="005353EC">
    <w:pPr>
      <w:pStyle w:val="Footer"/>
      <w:jc w:val="center"/>
      <w:rPr>
        <w:color w:val="000000" w:themeColor="text1"/>
        <w:sz w:val="22"/>
        <w:szCs w:val="22"/>
      </w:rPr>
    </w:pPr>
    <w:r w:rsidRPr="0035080E">
      <w:rPr>
        <w:color w:val="000000" w:themeColor="text1"/>
        <w:sz w:val="22"/>
        <w:szCs w:val="22"/>
      </w:rPr>
      <w:t xml:space="preserve"> </w:t>
    </w:r>
    <w:r w:rsidRPr="0035080E">
      <w:rPr>
        <w:color w:val="000000" w:themeColor="text1"/>
        <w:sz w:val="22"/>
        <w:szCs w:val="22"/>
      </w:rPr>
      <w:fldChar w:fldCharType="begin"/>
    </w:r>
    <w:r w:rsidRPr="0035080E">
      <w:rPr>
        <w:color w:val="000000" w:themeColor="text1"/>
        <w:sz w:val="22"/>
        <w:szCs w:val="22"/>
      </w:rPr>
      <w:instrText>PAGE  \* Arabic  \* MERGEFORMAT</w:instrText>
    </w:r>
    <w:r w:rsidRPr="0035080E">
      <w:rPr>
        <w:color w:val="000000" w:themeColor="text1"/>
        <w:sz w:val="22"/>
        <w:szCs w:val="22"/>
      </w:rPr>
      <w:fldChar w:fldCharType="separate"/>
    </w:r>
    <w:r w:rsidR="00032168">
      <w:rPr>
        <w:noProof/>
        <w:color w:val="000000" w:themeColor="text1"/>
        <w:sz w:val="22"/>
        <w:szCs w:val="22"/>
      </w:rPr>
      <w:t>2</w:t>
    </w:r>
    <w:r w:rsidRPr="0035080E">
      <w:rPr>
        <w:color w:val="000000" w:themeColor="text1"/>
        <w:sz w:val="22"/>
        <w:szCs w:val="22"/>
      </w:rPr>
      <w:fldChar w:fldCharType="end"/>
    </w:r>
    <w:r w:rsidRPr="0035080E">
      <w:rPr>
        <w:color w:val="000000" w:themeColor="text1"/>
        <w:sz w:val="22"/>
        <w:szCs w:val="22"/>
      </w:rPr>
      <w:t xml:space="preserve"> no </w:t>
    </w:r>
    <w:r w:rsidRPr="0035080E">
      <w:rPr>
        <w:color w:val="000000" w:themeColor="text1"/>
        <w:sz w:val="22"/>
        <w:szCs w:val="22"/>
      </w:rPr>
      <w:fldChar w:fldCharType="begin"/>
    </w:r>
    <w:r w:rsidRPr="0035080E">
      <w:rPr>
        <w:color w:val="000000" w:themeColor="text1"/>
        <w:sz w:val="22"/>
        <w:szCs w:val="22"/>
      </w:rPr>
      <w:instrText>NUMPAGES \ * arābu \ * MERGEFORMAT</w:instrText>
    </w:r>
    <w:r w:rsidRPr="0035080E">
      <w:rPr>
        <w:color w:val="000000" w:themeColor="text1"/>
        <w:sz w:val="22"/>
        <w:szCs w:val="22"/>
      </w:rPr>
      <w:fldChar w:fldCharType="separate"/>
    </w:r>
    <w:r w:rsidR="00032168">
      <w:rPr>
        <w:noProof/>
        <w:color w:val="000000" w:themeColor="text1"/>
        <w:sz w:val="22"/>
        <w:szCs w:val="22"/>
      </w:rPr>
      <w:t>3</w:t>
    </w:r>
    <w:r w:rsidRPr="0035080E">
      <w:rPr>
        <w:color w:val="000000" w:themeColor="text1"/>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EEEE0" w14:textId="77777777" w:rsidR="00461C9A" w:rsidRDefault="00461C9A" w:rsidP="00062857">
      <w:r>
        <w:separator/>
      </w:r>
    </w:p>
  </w:footnote>
  <w:footnote w:type="continuationSeparator" w:id="0">
    <w:p w14:paraId="72BE11F8" w14:textId="77777777" w:rsidR="00461C9A" w:rsidRDefault="00461C9A" w:rsidP="00062857">
      <w:r>
        <w:continuationSeparator/>
      </w:r>
    </w:p>
  </w:footnote>
  <w:footnote w:id="1">
    <w:p w14:paraId="4513B4CC" w14:textId="77777777" w:rsidR="00661908" w:rsidRDefault="00661908" w:rsidP="00661908">
      <w:pPr>
        <w:pStyle w:val="FootnoteText"/>
        <w:rPr>
          <w:sz w:val="18"/>
          <w:szCs w:val="18"/>
        </w:rPr>
      </w:pPr>
      <w:r>
        <w:rPr>
          <w:rStyle w:val="FootnoteReference"/>
        </w:rPr>
        <w:footnoteRef/>
      </w:r>
      <w:bookmarkStart w:id="0" w:name="_Hlk66434064"/>
      <w:r>
        <w:rPr>
          <w:noProof/>
          <w:sz w:val="18"/>
          <w:szCs w:val="18"/>
          <w:lang w:val="en-US"/>
        </w:rPr>
        <w:t>Ja norādīta vērtība, piedāvājums var būt ar norādīto vērtību vai augstāku (labāku). Ja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Pr>
          <w:noProof/>
          <w:color w:val="000000"/>
          <w:sz w:val="18"/>
          <w:szCs w:val="18"/>
          <w:lang w:val="en-US"/>
        </w:rPr>
        <w:t>÷"</w:t>
      </w:r>
      <w:r>
        <w:rPr>
          <w:noProof/>
          <w:sz w:val="18"/>
          <w:szCs w:val="18"/>
          <w:lang w:val="en-US"/>
        </w:rPr>
        <w:t>, jānodrošina, lai piedāvājums atbilstu kādai no vērtību robežās esošai vērtībai</w:t>
      </w:r>
      <w:bookmarkEnd w:id="0"/>
      <w:r>
        <w:rPr>
          <w:noProof/>
          <w:sz w:val="18"/>
          <w:szCs w:val="18"/>
          <w:lang w:val="en-US"/>
        </w:rPr>
        <w:t>, nepārsniedzot zemāko vai augstāko norādītā diapazona vērtību</w:t>
      </w:r>
    </w:p>
  </w:footnote>
  <w:footnote w:id="2">
    <w:p w14:paraId="6ED7ED49" w14:textId="77777777" w:rsidR="00ED5407" w:rsidRDefault="00ED5407" w:rsidP="00772CE1">
      <w:pPr>
        <w:pStyle w:val="FootnoteText"/>
      </w:pPr>
      <w:r>
        <w:rPr>
          <w:rStyle w:val="FootnoteReference"/>
        </w:rPr>
        <w:footnoteRef/>
      </w:r>
      <w:r>
        <w:t xml:space="preserve"> </w:t>
      </w:r>
      <w:r w:rsidRPr="00C02108">
        <w:t>Precīzs avots, kur atspoguļota tehniskā informācija (instru</w:t>
      </w:r>
      <w:r>
        <w:t>kcijas nosaukums un lapaspuse)</w:t>
      </w:r>
    </w:p>
  </w:footnote>
  <w:footnote w:id="3">
    <w:p w14:paraId="1DDD836C" w14:textId="77777777" w:rsidR="00ED5407" w:rsidRDefault="00ED5407" w:rsidP="00ED5407">
      <w:pPr>
        <w:pStyle w:val="FootnoteText"/>
      </w:pPr>
      <w:r>
        <w:rPr>
          <w:rStyle w:val="FootnoteReference"/>
        </w:rPr>
        <w:footnoteRef/>
      </w:r>
      <w:r>
        <w:t xml:space="preserve"> </w:t>
      </w:r>
      <w:r w:rsidRPr="0028349C">
        <w:t>AS “Sada</w:t>
      </w:r>
      <w:r>
        <w:t>les tīkls” materiālu kategorijas nosaukums un numurs</w:t>
      </w:r>
    </w:p>
  </w:footnote>
  <w:footnote w:id="4">
    <w:p w14:paraId="30EB0CFC" w14:textId="77777777" w:rsidR="00ED5407" w:rsidRDefault="00ED5407" w:rsidP="00ED5407">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p>
  </w:footnote>
  <w:footnote w:id="5">
    <w:p w14:paraId="194734C5" w14:textId="77777777" w:rsidR="000A3AB9" w:rsidRDefault="000A3AB9" w:rsidP="000A3AB9">
      <w:pPr>
        <w:rPr>
          <w:sz w:val="20"/>
          <w:szCs w:val="20"/>
        </w:rPr>
      </w:pPr>
      <w:r>
        <w:rPr>
          <w:rStyle w:val="FootnoteReference"/>
        </w:rPr>
        <w:footnoteRef/>
      </w:r>
      <w:r>
        <w:t xml:space="preserve"> </w:t>
      </w:r>
      <w:r>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5BC0310C" w14:textId="77777777" w:rsidR="000A3AB9" w:rsidRDefault="000A3AB9" w:rsidP="000A3AB9">
      <w:r>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Pr>
            <w:rStyle w:val="Hyperlink"/>
            <w:sz w:val="20"/>
            <w:szCs w:val="20"/>
          </w:rPr>
          <w:t>http://www.european-accreditation.org/)</w:t>
        </w:r>
      </w:hyperlink>
      <w:r>
        <w:rPr>
          <w:sz w:val="20"/>
          <w:szCs w:val="20"/>
        </w:rPr>
        <w:t xml:space="preserve">). </w:t>
      </w:r>
      <w:r>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1FB16242" w:rsidR="00116E3F" w:rsidRDefault="009A36D5" w:rsidP="00EF3CEC">
    <w:pPr>
      <w:pStyle w:val="Header"/>
      <w:jc w:val="right"/>
    </w:pPr>
    <w:r w:rsidRPr="005B6755">
      <w:t>TS</w:t>
    </w:r>
    <w:r w:rsidR="00ED5407">
      <w:t xml:space="preserve"> </w:t>
    </w:r>
    <w:r w:rsidR="00766888" w:rsidRPr="005B6755">
      <w:t>1628.00</w:t>
    </w:r>
    <w:r w:rsidR="000F6A92">
      <w:t xml:space="preserve">3 </w:t>
    </w:r>
    <w:r w:rsidR="00EF3CEC" w:rsidRPr="005B6755">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81D2886"/>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2061973780">
    <w:abstractNumId w:val="0"/>
  </w:num>
  <w:num w:numId="2" w16cid:durableId="468128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32168"/>
    <w:rsid w:val="00044187"/>
    <w:rsid w:val="00047164"/>
    <w:rsid w:val="00062857"/>
    <w:rsid w:val="0007487D"/>
    <w:rsid w:val="0009304A"/>
    <w:rsid w:val="00097E39"/>
    <w:rsid w:val="000A1969"/>
    <w:rsid w:val="000A3AB9"/>
    <w:rsid w:val="000A7947"/>
    <w:rsid w:val="000F3E6D"/>
    <w:rsid w:val="000F6A92"/>
    <w:rsid w:val="00114949"/>
    <w:rsid w:val="00116E3F"/>
    <w:rsid w:val="00131A4C"/>
    <w:rsid w:val="00146DB7"/>
    <w:rsid w:val="00154413"/>
    <w:rsid w:val="0016044C"/>
    <w:rsid w:val="001646BD"/>
    <w:rsid w:val="001755A2"/>
    <w:rsid w:val="001970F1"/>
    <w:rsid w:val="001A4A90"/>
    <w:rsid w:val="001B2476"/>
    <w:rsid w:val="001C3F20"/>
    <w:rsid w:val="001C5F75"/>
    <w:rsid w:val="001C6383"/>
    <w:rsid w:val="001D37DE"/>
    <w:rsid w:val="0020303E"/>
    <w:rsid w:val="002133D6"/>
    <w:rsid w:val="00224ABB"/>
    <w:rsid w:val="00243C49"/>
    <w:rsid w:val="00296B1E"/>
    <w:rsid w:val="00297EFB"/>
    <w:rsid w:val="002C28B4"/>
    <w:rsid w:val="002C624C"/>
    <w:rsid w:val="002E2665"/>
    <w:rsid w:val="002E7CD6"/>
    <w:rsid w:val="00333E0F"/>
    <w:rsid w:val="0035080E"/>
    <w:rsid w:val="00384293"/>
    <w:rsid w:val="003E2637"/>
    <w:rsid w:val="004145D0"/>
    <w:rsid w:val="00415130"/>
    <w:rsid w:val="004277BB"/>
    <w:rsid w:val="00440859"/>
    <w:rsid w:val="00461C9A"/>
    <w:rsid w:val="00464111"/>
    <w:rsid w:val="004657D5"/>
    <w:rsid w:val="00483589"/>
    <w:rsid w:val="00484D6C"/>
    <w:rsid w:val="004A40D7"/>
    <w:rsid w:val="004B4DE3"/>
    <w:rsid w:val="004C14EC"/>
    <w:rsid w:val="004C73CA"/>
    <w:rsid w:val="004F6913"/>
    <w:rsid w:val="005102DF"/>
    <w:rsid w:val="00512E58"/>
    <w:rsid w:val="0051515E"/>
    <w:rsid w:val="005217B0"/>
    <w:rsid w:val="00535253"/>
    <w:rsid w:val="005353EC"/>
    <w:rsid w:val="005407C4"/>
    <w:rsid w:val="00547C51"/>
    <w:rsid w:val="0056164A"/>
    <w:rsid w:val="00566440"/>
    <w:rsid w:val="005703AA"/>
    <w:rsid w:val="005766AC"/>
    <w:rsid w:val="00591498"/>
    <w:rsid w:val="00591F1C"/>
    <w:rsid w:val="00597302"/>
    <w:rsid w:val="005A677A"/>
    <w:rsid w:val="005B6755"/>
    <w:rsid w:val="005E266C"/>
    <w:rsid w:val="005E4BC7"/>
    <w:rsid w:val="00603A57"/>
    <w:rsid w:val="0065338D"/>
    <w:rsid w:val="00660981"/>
    <w:rsid w:val="006618C9"/>
    <w:rsid w:val="00661908"/>
    <w:rsid w:val="006648EF"/>
    <w:rsid w:val="00666568"/>
    <w:rsid w:val="00675D37"/>
    <w:rsid w:val="0068450A"/>
    <w:rsid w:val="006A64ED"/>
    <w:rsid w:val="006C6FE5"/>
    <w:rsid w:val="00724DF1"/>
    <w:rsid w:val="007438E4"/>
    <w:rsid w:val="00766299"/>
    <w:rsid w:val="00766888"/>
    <w:rsid w:val="00772CE1"/>
    <w:rsid w:val="007817A5"/>
    <w:rsid w:val="007A2673"/>
    <w:rsid w:val="007D13C7"/>
    <w:rsid w:val="007F502A"/>
    <w:rsid w:val="008406A0"/>
    <w:rsid w:val="008469F0"/>
    <w:rsid w:val="00863D95"/>
    <w:rsid w:val="00874E16"/>
    <w:rsid w:val="0089292F"/>
    <w:rsid w:val="008B6103"/>
    <w:rsid w:val="008C22FE"/>
    <w:rsid w:val="008D629E"/>
    <w:rsid w:val="009030B1"/>
    <w:rsid w:val="00911BC2"/>
    <w:rsid w:val="0098388C"/>
    <w:rsid w:val="00991D0C"/>
    <w:rsid w:val="00995AB9"/>
    <w:rsid w:val="009A18B7"/>
    <w:rsid w:val="009A36D5"/>
    <w:rsid w:val="009A553A"/>
    <w:rsid w:val="009E3D39"/>
    <w:rsid w:val="00A13DF1"/>
    <w:rsid w:val="00A2043A"/>
    <w:rsid w:val="00A4435A"/>
    <w:rsid w:val="00A44991"/>
    <w:rsid w:val="00A47506"/>
    <w:rsid w:val="00A551A1"/>
    <w:rsid w:val="00A74E71"/>
    <w:rsid w:val="00A76C6A"/>
    <w:rsid w:val="00AD5924"/>
    <w:rsid w:val="00AD7980"/>
    <w:rsid w:val="00AE1075"/>
    <w:rsid w:val="00B05CFD"/>
    <w:rsid w:val="00B069F0"/>
    <w:rsid w:val="00B12A70"/>
    <w:rsid w:val="00B415CF"/>
    <w:rsid w:val="00B51EA1"/>
    <w:rsid w:val="00B552AD"/>
    <w:rsid w:val="00BA5F87"/>
    <w:rsid w:val="00BA73ED"/>
    <w:rsid w:val="00BC114F"/>
    <w:rsid w:val="00BD77FE"/>
    <w:rsid w:val="00BF163E"/>
    <w:rsid w:val="00BF5C86"/>
    <w:rsid w:val="00C03557"/>
    <w:rsid w:val="00C03CE6"/>
    <w:rsid w:val="00C246C8"/>
    <w:rsid w:val="00C36937"/>
    <w:rsid w:val="00C61870"/>
    <w:rsid w:val="00C754C5"/>
    <w:rsid w:val="00C87A9C"/>
    <w:rsid w:val="00CA722D"/>
    <w:rsid w:val="00CB2367"/>
    <w:rsid w:val="00CC046E"/>
    <w:rsid w:val="00CE726E"/>
    <w:rsid w:val="00CF677B"/>
    <w:rsid w:val="00D105F0"/>
    <w:rsid w:val="00D55205"/>
    <w:rsid w:val="00D730B3"/>
    <w:rsid w:val="00D74980"/>
    <w:rsid w:val="00D87164"/>
    <w:rsid w:val="00DA375B"/>
    <w:rsid w:val="00DF67A4"/>
    <w:rsid w:val="00E3789C"/>
    <w:rsid w:val="00E5078D"/>
    <w:rsid w:val="00E5188F"/>
    <w:rsid w:val="00E71A94"/>
    <w:rsid w:val="00E74A3A"/>
    <w:rsid w:val="00E77323"/>
    <w:rsid w:val="00ED5407"/>
    <w:rsid w:val="00EF3CEC"/>
    <w:rsid w:val="00F009EB"/>
    <w:rsid w:val="00F145B4"/>
    <w:rsid w:val="00F206CD"/>
    <w:rsid w:val="00F26102"/>
    <w:rsid w:val="00F370CA"/>
    <w:rsid w:val="00F45E34"/>
    <w:rsid w:val="00F6054B"/>
    <w:rsid w:val="00F82EBE"/>
    <w:rsid w:val="00F8325B"/>
    <w:rsid w:val="00F85F21"/>
    <w:rsid w:val="00F91377"/>
    <w:rsid w:val="00FA089E"/>
    <w:rsid w:val="00FA1CBE"/>
    <w:rsid w:val="00FD7419"/>
    <w:rsid w:val="00FF7B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2CE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72CE1"/>
    <w:rPr>
      <w:sz w:val="20"/>
      <w:szCs w:val="20"/>
    </w:rPr>
  </w:style>
  <w:style w:type="character" w:styleId="EndnoteReference">
    <w:name w:val="endnote reference"/>
    <w:basedOn w:val="DefaultParagraphFont"/>
    <w:uiPriority w:val="99"/>
    <w:semiHidden/>
    <w:unhideWhenUsed/>
    <w:rsid w:val="00772CE1"/>
    <w:rPr>
      <w:vertAlign w:val="superscript"/>
    </w:rPr>
  </w:style>
  <w:style w:type="paragraph" w:styleId="FootnoteText">
    <w:name w:val="footnote text"/>
    <w:basedOn w:val="Normal"/>
    <w:link w:val="FootnoteTextChar"/>
    <w:uiPriority w:val="99"/>
    <w:semiHidden/>
    <w:unhideWhenUsed/>
    <w:rsid w:val="00597302"/>
    <w:rPr>
      <w:sz w:val="20"/>
      <w:szCs w:val="20"/>
    </w:rPr>
  </w:style>
  <w:style w:type="character" w:customStyle="1" w:styleId="FootnoteTextChar">
    <w:name w:val="Footnote Text Char"/>
    <w:basedOn w:val="DefaultParagraphFont"/>
    <w:link w:val="FootnoteText"/>
    <w:uiPriority w:val="99"/>
    <w:semiHidden/>
    <w:rsid w:val="00597302"/>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597302"/>
    <w:rPr>
      <w:vertAlign w:val="superscript"/>
    </w:rPr>
  </w:style>
  <w:style w:type="character" w:styleId="Hyperlink">
    <w:name w:val="Hyperlink"/>
    <w:uiPriority w:val="99"/>
    <w:semiHidden/>
    <w:unhideWhenUsed/>
    <w:rsid w:val="000A3A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890378">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A757A-86DB-469B-B3C7-ABA5740F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1470</Words>
  <Characters>839</Characters>
  <Application>Microsoft Office Word</Application>
  <DocSecurity>0</DocSecurity>
  <Lines>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2025-05-30T11:42:00Z</dcterms:created>
  <dcterms:modified xsi:type="dcterms:W3CDTF">2025-05-30T11:42:00Z</dcterms:modified>
  <cp:category/>
  <cp:contentStatus/>
</cp:coreProperties>
</file>