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2BA0FCC3" w:rsidR="00EF3CEC" w:rsidRPr="00EB39B0" w:rsidRDefault="00116E3F" w:rsidP="00EF3CEC">
      <w:pPr>
        <w:pStyle w:val="Title"/>
        <w:widowControl w:val="0"/>
        <w:rPr>
          <w:color w:val="000000" w:themeColor="text1"/>
          <w:sz w:val="24"/>
        </w:rPr>
      </w:pPr>
      <w:r w:rsidRPr="00EB39B0">
        <w:rPr>
          <w:color w:val="000000" w:themeColor="text1"/>
          <w:sz w:val="24"/>
        </w:rPr>
        <w:t>TEHNISKĀ SPECIFIKĀCIJA</w:t>
      </w:r>
      <w:r w:rsidR="00EB39B0" w:rsidRPr="00EB39B0">
        <w:rPr>
          <w:color w:val="000000" w:themeColor="text1"/>
          <w:sz w:val="24"/>
        </w:rPr>
        <w:t xml:space="preserve"> Nr.</w:t>
      </w:r>
      <w:r w:rsidRPr="00EB39B0">
        <w:rPr>
          <w:color w:val="000000" w:themeColor="text1"/>
          <w:sz w:val="24"/>
        </w:rPr>
        <w:t xml:space="preserve"> </w:t>
      </w:r>
      <w:r w:rsidR="009A36D5" w:rsidRPr="00EB39B0">
        <w:rPr>
          <w:color w:val="000000" w:themeColor="text1"/>
          <w:sz w:val="24"/>
        </w:rPr>
        <w:t>TS</w:t>
      </w:r>
      <w:r w:rsidR="00D21520">
        <w:rPr>
          <w:color w:val="000000" w:themeColor="text1"/>
          <w:sz w:val="24"/>
        </w:rPr>
        <w:t xml:space="preserve"> </w:t>
      </w:r>
      <w:r w:rsidR="00766888" w:rsidRPr="00EB39B0">
        <w:rPr>
          <w:color w:val="000000" w:themeColor="text1"/>
          <w:sz w:val="24"/>
        </w:rPr>
        <w:t>1628.00</w:t>
      </w:r>
      <w:r w:rsidR="00941B83" w:rsidRPr="00EB39B0">
        <w:rPr>
          <w:color w:val="000000" w:themeColor="text1"/>
          <w:sz w:val="24"/>
        </w:rPr>
        <w:t>5</w:t>
      </w:r>
      <w:r w:rsidR="00377145">
        <w:rPr>
          <w:color w:val="000000" w:themeColor="text1"/>
          <w:sz w:val="24"/>
        </w:rPr>
        <w:t xml:space="preserve"> </w:t>
      </w:r>
      <w:r w:rsidR="00995AB9" w:rsidRPr="00EB39B0">
        <w:rPr>
          <w:color w:val="000000" w:themeColor="text1"/>
          <w:sz w:val="24"/>
        </w:rPr>
        <w:t>v1</w:t>
      </w:r>
    </w:p>
    <w:p w14:paraId="2567FFC0" w14:textId="18BC1FE0" w:rsidR="00FA1CBE" w:rsidRPr="00EB39B0" w:rsidRDefault="00941B83" w:rsidP="00EF3CEC">
      <w:pPr>
        <w:pStyle w:val="Title"/>
        <w:widowControl w:val="0"/>
        <w:rPr>
          <w:color w:val="000000" w:themeColor="text1"/>
          <w:sz w:val="24"/>
          <w:szCs w:val="22"/>
        </w:rPr>
      </w:pPr>
      <w:r w:rsidRPr="00EB39B0">
        <w:rPr>
          <w:color w:val="000000" w:themeColor="text1"/>
          <w:sz w:val="24"/>
        </w:rPr>
        <w:t>Kāpnes</w:t>
      </w:r>
      <w:r w:rsidR="00AF5AE6" w:rsidRPr="00EB39B0">
        <w:rPr>
          <w:color w:val="000000" w:themeColor="text1"/>
          <w:sz w:val="24"/>
        </w:rPr>
        <w:t xml:space="preserve"> alumīnija</w:t>
      </w:r>
      <w:r w:rsidRPr="00EB39B0">
        <w:rPr>
          <w:color w:val="000000" w:themeColor="text1"/>
          <w:sz w:val="24"/>
        </w:rPr>
        <w:t xml:space="preserve"> </w:t>
      </w:r>
      <w:proofErr w:type="spellStart"/>
      <w:r w:rsidRPr="00EB39B0">
        <w:rPr>
          <w:color w:val="000000" w:themeColor="text1"/>
          <w:sz w:val="24"/>
        </w:rPr>
        <w:t>daudzfunkciju</w:t>
      </w:r>
      <w:proofErr w:type="spellEnd"/>
      <w:r w:rsidRPr="00EB39B0">
        <w:rPr>
          <w:color w:val="000000" w:themeColor="text1"/>
          <w:sz w:val="24"/>
        </w:rPr>
        <w:t xml:space="preserve"> </w:t>
      </w:r>
      <w:r w:rsidR="00AF5AE6" w:rsidRPr="00EB39B0">
        <w:rPr>
          <w:color w:val="000000" w:themeColor="text1"/>
          <w:sz w:val="24"/>
        </w:rPr>
        <w:t>universāl</w:t>
      </w:r>
      <w:r w:rsidRPr="00EB39B0">
        <w:rPr>
          <w:color w:val="000000" w:themeColor="text1"/>
          <w:sz w:val="24"/>
        </w:rPr>
        <w:t>a</w:t>
      </w:r>
      <w:r w:rsidR="00AF5AE6" w:rsidRPr="00EB39B0">
        <w:rPr>
          <w:color w:val="000000" w:themeColor="text1"/>
          <w:sz w:val="24"/>
        </w:rPr>
        <w:t>s</w:t>
      </w:r>
      <w:r w:rsidRPr="00EB39B0">
        <w:rPr>
          <w:color w:val="000000" w:themeColor="text1"/>
          <w:sz w:val="24"/>
        </w:rPr>
        <w:t>, 4x4</w:t>
      </w:r>
    </w:p>
    <w:tbl>
      <w:tblPr>
        <w:tblW w:w="0" w:type="auto"/>
        <w:tblLook w:val="04A0" w:firstRow="1" w:lastRow="0" w:firstColumn="1" w:lastColumn="0" w:noHBand="0" w:noVBand="1"/>
      </w:tblPr>
      <w:tblGrid>
        <w:gridCol w:w="556"/>
        <w:gridCol w:w="7916"/>
        <w:gridCol w:w="1898"/>
        <w:gridCol w:w="2532"/>
        <w:gridCol w:w="883"/>
        <w:gridCol w:w="1109"/>
      </w:tblGrid>
      <w:tr w:rsidR="00991B55" w:rsidRPr="00D21520" w14:paraId="1B87AA8D" w14:textId="77777777" w:rsidTr="00286FF8">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17D70EC5" w14:textId="77777777" w:rsidR="00991B55" w:rsidRPr="00D21520" w:rsidRDefault="00991B55" w:rsidP="00286FF8">
            <w:pPr>
              <w:pStyle w:val="ListParagraph"/>
              <w:spacing w:after="0" w:line="240" w:lineRule="auto"/>
              <w:ind w:left="0"/>
              <w:rPr>
                <w:rFonts w:cs="Times New Roman"/>
                <w:b/>
                <w:bCs/>
                <w:color w:val="000000"/>
                <w:szCs w:val="24"/>
                <w:lang w:eastAsia="lv-LV"/>
              </w:rPr>
            </w:pPr>
            <w:r w:rsidRPr="00D21520">
              <w:rPr>
                <w:rFonts w:cs="Times New Roman"/>
                <w:b/>
                <w:bCs/>
                <w:color w:val="000000"/>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5E6B4B" w14:textId="77777777" w:rsidR="00991B55" w:rsidRPr="00D21520" w:rsidRDefault="00991B55" w:rsidP="00286FF8">
            <w:pPr>
              <w:rPr>
                <w:b/>
                <w:bCs/>
                <w:color w:val="000000"/>
                <w:lang w:eastAsia="lv-LV"/>
              </w:rPr>
            </w:pPr>
            <w:r w:rsidRPr="00D21520">
              <w:rPr>
                <w:b/>
                <w:bCs/>
                <w:color w:val="000000"/>
                <w:lang w:eastAsia="lv-LV"/>
              </w:rPr>
              <w:t>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46D9EA" w14:textId="77777777" w:rsidR="00991B55" w:rsidRDefault="00991B55" w:rsidP="00286FF8">
            <w:pPr>
              <w:rPr>
                <w:rFonts w:eastAsia="Calibri"/>
                <w:lang w:eastAsia="lv-LV"/>
              </w:rPr>
            </w:pPr>
            <w:r w:rsidRPr="00D21520">
              <w:rPr>
                <w:b/>
                <w:bCs/>
                <w:color w:val="000000"/>
                <w:lang w:eastAsia="lv-LV"/>
              </w:rPr>
              <w:t>Minimālā tehniskā prasība</w:t>
            </w:r>
            <w:r>
              <w:rPr>
                <w:rStyle w:val="FootnoteReference"/>
                <w:rFonts w:eastAsia="Calibri"/>
                <w:b/>
                <w:bCs/>
                <w:color w:val="000000" w:themeColor="text1"/>
                <w:lang w:val="en-US"/>
              </w:rPr>
              <w:footnoteReference w:id="1"/>
            </w:r>
            <w:r>
              <w:rPr>
                <w:rFonts w:eastAsia="Calibri"/>
                <w:lang w:eastAsia="lv-LV"/>
              </w:rPr>
              <w:t xml:space="preserve"> </w:t>
            </w:r>
          </w:p>
          <w:p w14:paraId="0622AC4B" w14:textId="77777777" w:rsidR="00991B55" w:rsidRPr="00D21520" w:rsidRDefault="00991B55" w:rsidP="00286FF8">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387B41" w14:textId="77777777" w:rsidR="00991B55" w:rsidRPr="00D21520" w:rsidRDefault="00991B55" w:rsidP="00286FF8">
            <w:pPr>
              <w:jc w:val="center"/>
              <w:rPr>
                <w:b/>
                <w:bCs/>
                <w:color w:val="000000"/>
                <w:lang w:eastAsia="lv-LV"/>
              </w:rPr>
            </w:pPr>
            <w:r w:rsidRPr="00D21520">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DD6DCA" w14:textId="77777777" w:rsidR="00991B55" w:rsidRPr="00D21520" w:rsidRDefault="00991B55" w:rsidP="00286FF8">
            <w:pPr>
              <w:jc w:val="center"/>
              <w:rPr>
                <w:b/>
                <w:bCs/>
                <w:color w:val="000000"/>
                <w:lang w:eastAsia="lv-LV"/>
              </w:rPr>
            </w:pPr>
            <w:r w:rsidRPr="00D21520">
              <w:rPr>
                <w:rFonts w:eastAsia="Calibri"/>
                <w:b/>
                <w:bCs/>
              </w:rPr>
              <w:t>Avots</w:t>
            </w:r>
            <w:r w:rsidRPr="00D21520">
              <w:rPr>
                <w:rFonts w:eastAsia="Calibri"/>
                <w:b/>
                <w:bCs/>
                <w:vertAlign w:val="superscript"/>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C9BDEC" w14:textId="77777777" w:rsidR="00991B55" w:rsidRPr="00D21520" w:rsidRDefault="00991B55" w:rsidP="00286FF8">
            <w:pPr>
              <w:jc w:val="center"/>
              <w:rPr>
                <w:b/>
                <w:bCs/>
                <w:color w:val="000000"/>
                <w:lang w:eastAsia="lv-LV"/>
              </w:rPr>
            </w:pPr>
            <w:r w:rsidRPr="00D21520">
              <w:rPr>
                <w:b/>
                <w:bCs/>
                <w:color w:val="000000"/>
                <w:lang w:eastAsia="lv-LV"/>
              </w:rPr>
              <w:t>Piezīmes</w:t>
            </w:r>
          </w:p>
        </w:tc>
      </w:tr>
      <w:tr w:rsidR="00991B55" w:rsidRPr="00D21520" w14:paraId="77BCF0E7" w14:textId="77777777" w:rsidTr="00286FF8">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EA6B652" w14:textId="77777777" w:rsidR="00991B55" w:rsidRPr="00D21520" w:rsidRDefault="00991B55" w:rsidP="00286FF8">
            <w:pPr>
              <w:pStyle w:val="ListParagraph"/>
              <w:spacing w:after="0" w:line="240" w:lineRule="auto"/>
              <w:ind w:left="0"/>
              <w:rPr>
                <w:rFonts w:cs="Times New Roman"/>
                <w:b/>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CAD2C20" w14:textId="77777777" w:rsidR="00991B55" w:rsidRPr="00D21520" w:rsidRDefault="00991B55" w:rsidP="00286FF8">
            <w:pPr>
              <w:rPr>
                <w:color w:val="000000"/>
                <w:lang w:eastAsia="lv-LV"/>
              </w:rPr>
            </w:pPr>
            <w:r w:rsidRPr="00D21520">
              <w:rPr>
                <w:b/>
                <w:bCs/>
                <w:color w:val="000000"/>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A829447"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E7F3AAA"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1FA618D"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D7D373C" w14:textId="77777777" w:rsidR="00991B55" w:rsidRPr="00D21520" w:rsidRDefault="00991B55" w:rsidP="00286FF8">
            <w:pPr>
              <w:jc w:val="center"/>
              <w:rPr>
                <w:color w:val="000000"/>
                <w:lang w:eastAsia="lv-LV"/>
              </w:rPr>
            </w:pPr>
          </w:p>
        </w:tc>
      </w:tr>
      <w:tr w:rsidR="00991B55" w:rsidRPr="00D21520" w14:paraId="1625A9C6" w14:textId="77777777" w:rsidTr="00286FF8">
        <w:trPr>
          <w:trHeight w:val="20"/>
        </w:trPr>
        <w:tc>
          <w:tcPr>
            <w:tcW w:w="0" w:type="auto"/>
            <w:tcBorders>
              <w:top w:val="nil"/>
              <w:left w:val="single" w:sz="4" w:space="0" w:color="auto"/>
              <w:bottom w:val="single" w:sz="4" w:space="0" w:color="auto"/>
              <w:right w:val="single" w:sz="4" w:space="0" w:color="auto"/>
            </w:tcBorders>
            <w:vAlign w:val="center"/>
          </w:tcPr>
          <w:p w14:paraId="2672D4B7"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E5741A1" w14:textId="77777777" w:rsidR="00991B55" w:rsidRPr="00D21520" w:rsidRDefault="00991B55" w:rsidP="00286FF8">
            <w:pPr>
              <w:rPr>
                <w:color w:val="000000"/>
                <w:lang w:eastAsia="lv-LV"/>
              </w:rPr>
            </w:pPr>
            <w:r w:rsidRPr="00D21520">
              <w:rPr>
                <w:color w:val="000000"/>
                <w:lang w:eastAsia="lv-LV"/>
              </w:rPr>
              <w:t>Ražotā</w:t>
            </w:r>
            <w:r>
              <w:rPr>
                <w:color w:val="000000"/>
                <w:lang w:eastAsia="lv-LV"/>
              </w:rPr>
              <w:t>js (nosaukums, atrašanās vieta)</w:t>
            </w:r>
          </w:p>
        </w:tc>
        <w:tc>
          <w:tcPr>
            <w:tcW w:w="0" w:type="auto"/>
            <w:tcBorders>
              <w:top w:val="nil"/>
              <w:left w:val="nil"/>
              <w:bottom w:val="single" w:sz="4" w:space="0" w:color="auto"/>
              <w:right w:val="single" w:sz="4" w:space="0" w:color="auto"/>
            </w:tcBorders>
            <w:shd w:val="clear" w:color="auto" w:fill="auto"/>
            <w:vAlign w:val="center"/>
            <w:hideMark/>
          </w:tcPr>
          <w:p w14:paraId="147D8C77" w14:textId="77777777" w:rsidR="00991B55" w:rsidRPr="00D21520" w:rsidRDefault="00991B55" w:rsidP="00286FF8">
            <w:pPr>
              <w:jc w:val="center"/>
              <w:rPr>
                <w:color w:val="000000"/>
                <w:lang w:eastAsia="lv-LV"/>
              </w:rPr>
            </w:pPr>
            <w:r w:rsidRPr="00D21520">
              <w:rPr>
                <w:color w:val="000000"/>
                <w:lang w:eastAsia="lv-LV"/>
              </w:rPr>
              <w:t>Norādīt informāciju</w:t>
            </w:r>
          </w:p>
        </w:tc>
        <w:tc>
          <w:tcPr>
            <w:tcW w:w="0" w:type="auto"/>
            <w:tcBorders>
              <w:top w:val="nil"/>
              <w:left w:val="nil"/>
              <w:bottom w:val="single" w:sz="4" w:space="0" w:color="auto"/>
              <w:right w:val="single" w:sz="4" w:space="0" w:color="auto"/>
            </w:tcBorders>
            <w:shd w:val="clear" w:color="000000" w:fill="FFFFFF"/>
            <w:vAlign w:val="center"/>
          </w:tcPr>
          <w:p w14:paraId="2F8275F1"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AF367AE"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6DD62D7" w14:textId="77777777" w:rsidR="00991B55" w:rsidRPr="00D21520" w:rsidRDefault="00991B55" w:rsidP="00286FF8">
            <w:pPr>
              <w:jc w:val="center"/>
              <w:rPr>
                <w:color w:val="000000"/>
                <w:lang w:eastAsia="lv-LV"/>
              </w:rPr>
            </w:pPr>
          </w:p>
        </w:tc>
      </w:tr>
      <w:tr w:rsidR="00991B55" w:rsidRPr="00D21520" w14:paraId="05505F7E" w14:textId="77777777" w:rsidTr="00286FF8">
        <w:trPr>
          <w:trHeight w:val="20"/>
        </w:trPr>
        <w:tc>
          <w:tcPr>
            <w:tcW w:w="0" w:type="auto"/>
            <w:tcBorders>
              <w:top w:val="nil"/>
              <w:left w:val="single" w:sz="4" w:space="0" w:color="auto"/>
              <w:bottom w:val="single" w:sz="4" w:space="0" w:color="auto"/>
              <w:right w:val="single" w:sz="4" w:space="0" w:color="auto"/>
            </w:tcBorders>
            <w:vAlign w:val="center"/>
          </w:tcPr>
          <w:p w14:paraId="3DEED856"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EEE390E" w14:textId="77777777" w:rsidR="00991B55" w:rsidRPr="00D21520" w:rsidRDefault="00991B55" w:rsidP="00286FF8">
            <w:pPr>
              <w:rPr>
                <w:color w:val="000000"/>
                <w:lang w:eastAsia="lv-LV"/>
              </w:rPr>
            </w:pPr>
            <w:r w:rsidRPr="00D21520">
              <w:rPr>
                <w:color w:val="000000"/>
                <w:lang w:eastAsia="lv-LV"/>
              </w:rPr>
              <w:t xml:space="preserve">1628.005 Kāpnes alumīnija </w:t>
            </w:r>
            <w:proofErr w:type="spellStart"/>
            <w:r w:rsidRPr="00D21520">
              <w:rPr>
                <w:color w:val="000000"/>
                <w:lang w:eastAsia="lv-LV"/>
              </w:rPr>
              <w:t>daudzfunkciju</w:t>
            </w:r>
            <w:proofErr w:type="spellEnd"/>
            <w:r w:rsidRPr="00D21520">
              <w:rPr>
                <w:color w:val="000000"/>
                <w:lang w:eastAsia="lv-LV"/>
              </w:rPr>
              <w:t xml:space="preserve"> universālas, 4x4 </w:t>
            </w:r>
            <w:r w:rsidRPr="00D21520">
              <w:rPr>
                <w:rStyle w:val="FootnoteReference"/>
                <w:color w:val="000000"/>
                <w:lang w:eastAsia="lv-LV"/>
              </w:rPr>
              <w:footnoteReference w:id="3"/>
            </w:r>
          </w:p>
        </w:tc>
        <w:tc>
          <w:tcPr>
            <w:tcW w:w="0" w:type="auto"/>
            <w:tcBorders>
              <w:top w:val="nil"/>
              <w:left w:val="nil"/>
              <w:bottom w:val="single" w:sz="4" w:space="0" w:color="auto"/>
              <w:right w:val="single" w:sz="4" w:space="0" w:color="auto"/>
            </w:tcBorders>
            <w:shd w:val="clear" w:color="auto" w:fill="auto"/>
            <w:vAlign w:val="center"/>
          </w:tcPr>
          <w:p w14:paraId="640F9172" w14:textId="77777777" w:rsidR="00991B55" w:rsidRPr="00D21520" w:rsidRDefault="00991B55" w:rsidP="00286FF8">
            <w:pPr>
              <w:jc w:val="center"/>
              <w:rPr>
                <w:color w:val="000000"/>
                <w:lang w:eastAsia="lv-LV"/>
              </w:rPr>
            </w:pPr>
            <w:r w:rsidRPr="00D21520">
              <w:rPr>
                <w:color w:val="000000"/>
                <w:lang w:eastAsia="lv-LV"/>
              </w:rPr>
              <w:t xml:space="preserve">Tipa apzīmējums </w:t>
            </w:r>
            <w:r w:rsidRPr="00D21520">
              <w:rPr>
                <w:rStyle w:val="FootnoteReference"/>
              </w:rPr>
              <w:footnoteReference w:id="4"/>
            </w:r>
          </w:p>
        </w:tc>
        <w:tc>
          <w:tcPr>
            <w:tcW w:w="0" w:type="auto"/>
            <w:tcBorders>
              <w:top w:val="nil"/>
              <w:left w:val="nil"/>
              <w:bottom w:val="single" w:sz="4" w:space="0" w:color="auto"/>
              <w:right w:val="single" w:sz="4" w:space="0" w:color="auto"/>
            </w:tcBorders>
            <w:shd w:val="clear" w:color="auto" w:fill="auto"/>
            <w:vAlign w:val="center"/>
          </w:tcPr>
          <w:p w14:paraId="444BA791"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56847C2"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C95AE67" w14:textId="77777777" w:rsidR="00991B55" w:rsidRPr="00D21520" w:rsidRDefault="00991B55" w:rsidP="00286FF8">
            <w:pPr>
              <w:jc w:val="center"/>
              <w:rPr>
                <w:color w:val="000000"/>
                <w:lang w:eastAsia="lv-LV"/>
              </w:rPr>
            </w:pPr>
          </w:p>
        </w:tc>
      </w:tr>
      <w:tr w:rsidR="00991B55" w:rsidRPr="00D21520" w14:paraId="087A6BCC" w14:textId="77777777" w:rsidTr="00286FF8">
        <w:trPr>
          <w:trHeight w:val="20"/>
        </w:trPr>
        <w:tc>
          <w:tcPr>
            <w:tcW w:w="0" w:type="auto"/>
            <w:tcBorders>
              <w:top w:val="nil"/>
              <w:left w:val="single" w:sz="4" w:space="0" w:color="auto"/>
              <w:bottom w:val="single" w:sz="4" w:space="0" w:color="auto"/>
              <w:right w:val="single" w:sz="4" w:space="0" w:color="auto"/>
            </w:tcBorders>
            <w:vAlign w:val="center"/>
          </w:tcPr>
          <w:p w14:paraId="776C0F7B"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79AD00F" w14:textId="77777777" w:rsidR="00991B55" w:rsidRPr="00D21520" w:rsidRDefault="00991B55" w:rsidP="00286FF8">
            <w:pPr>
              <w:rPr>
                <w:color w:val="000000"/>
                <w:lang w:eastAsia="lv-LV"/>
              </w:rPr>
            </w:pPr>
            <w:r w:rsidRPr="00B9338D">
              <w:rPr>
                <w:color w:val="000000"/>
                <w:lang w:eastAsia="lv-LV"/>
              </w:rPr>
              <w:t>Preces marķēšanai pielietotais EAN kods</w:t>
            </w:r>
          </w:p>
        </w:tc>
        <w:tc>
          <w:tcPr>
            <w:tcW w:w="0" w:type="auto"/>
            <w:tcBorders>
              <w:top w:val="nil"/>
              <w:left w:val="nil"/>
              <w:bottom w:val="single" w:sz="4" w:space="0" w:color="auto"/>
              <w:right w:val="single" w:sz="4" w:space="0" w:color="auto"/>
            </w:tcBorders>
            <w:shd w:val="clear" w:color="auto" w:fill="auto"/>
            <w:vAlign w:val="center"/>
          </w:tcPr>
          <w:p w14:paraId="592C71FD" w14:textId="77777777" w:rsidR="00991B55" w:rsidRPr="00D21520" w:rsidRDefault="00991B55" w:rsidP="00286FF8">
            <w:pPr>
              <w:jc w:val="center"/>
              <w:rPr>
                <w:color w:val="000000"/>
                <w:lang w:eastAsia="lv-LV"/>
              </w:rPr>
            </w:pPr>
            <w:r w:rsidRPr="00B9338D">
              <w:rPr>
                <w:rFonts w:eastAsia="Calibri"/>
                <w:color w:val="000000"/>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191DED00"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C19D6AB"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64D2467" w14:textId="77777777" w:rsidR="00991B55" w:rsidRPr="00D21520" w:rsidRDefault="00991B55" w:rsidP="00286FF8">
            <w:pPr>
              <w:jc w:val="center"/>
              <w:rPr>
                <w:color w:val="000000"/>
                <w:lang w:eastAsia="lv-LV"/>
              </w:rPr>
            </w:pPr>
          </w:p>
        </w:tc>
      </w:tr>
      <w:tr w:rsidR="00991B55" w:rsidRPr="00D21520" w14:paraId="3B43D0D7" w14:textId="77777777" w:rsidTr="00286FF8">
        <w:trPr>
          <w:trHeight w:val="20"/>
        </w:trPr>
        <w:tc>
          <w:tcPr>
            <w:tcW w:w="0" w:type="auto"/>
            <w:tcBorders>
              <w:top w:val="nil"/>
              <w:left w:val="single" w:sz="4" w:space="0" w:color="auto"/>
              <w:bottom w:val="single" w:sz="4" w:space="0" w:color="auto"/>
              <w:right w:val="single" w:sz="4" w:space="0" w:color="auto"/>
            </w:tcBorders>
            <w:vAlign w:val="center"/>
          </w:tcPr>
          <w:p w14:paraId="5B8625A2" w14:textId="77777777" w:rsidR="00991B55"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45E9E5B" w14:textId="77777777" w:rsidR="00991B55" w:rsidRPr="00D21520" w:rsidRDefault="00991B55" w:rsidP="00286FF8">
            <w:pPr>
              <w:rPr>
                <w:color w:val="000000"/>
                <w:lang w:eastAsia="lv-LV"/>
              </w:rPr>
            </w:pPr>
            <w:r w:rsidRPr="00B9338D">
              <w:rPr>
                <w:color w:val="000000"/>
                <w:lang w:eastAsia="lv-LV"/>
              </w:rPr>
              <w:t>Norādīt vai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shd w:val="clear" w:color="auto" w:fill="auto"/>
            <w:vAlign w:val="center"/>
          </w:tcPr>
          <w:p w14:paraId="7CEDCF1D" w14:textId="77777777" w:rsidR="00991B55" w:rsidRPr="00D21520" w:rsidRDefault="00991B55" w:rsidP="00286FF8">
            <w:pPr>
              <w:jc w:val="center"/>
              <w:rPr>
                <w:color w:val="000000"/>
                <w:lang w:eastAsia="lv-LV"/>
              </w:rPr>
            </w:pPr>
            <w:r w:rsidRPr="00B9338D">
              <w:rPr>
                <w:rFonts w:eastAsia="Calibri"/>
                <w:color w:val="000000"/>
                <w:lang w:eastAsia="lv-LV"/>
              </w:rPr>
              <w:t>Norādīt informāciju</w:t>
            </w:r>
          </w:p>
        </w:tc>
        <w:tc>
          <w:tcPr>
            <w:tcW w:w="0" w:type="auto"/>
            <w:tcBorders>
              <w:top w:val="nil"/>
              <w:left w:val="nil"/>
              <w:bottom w:val="single" w:sz="4" w:space="0" w:color="auto"/>
              <w:right w:val="single" w:sz="4" w:space="0" w:color="auto"/>
            </w:tcBorders>
            <w:shd w:val="clear" w:color="auto" w:fill="auto"/>
            <w:vAlign w:val="center"/>
          </w:tcPr>
          <w:p w14:paraId="4A2F855E"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C1C4E7A"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4FB644F" w14:textId="77777777" w:rsidR="00991B55" w:rsidRDefault="00991B55" w:rsidP="00286FF8">
            <w:pPr>
              <w:jc w:val="center"/>
              <w:rPr>
                <w:color w:val="000000"/>
                <w:lang w:eastAsia="lv-LV"/>
              </w:rPr>
            </w:pPr>
          </w:p>
        </w:tc>
      </w:tr>
      <w:tr w:rsidR="00991B55" w:rsidRPr="00D21520" w14:paraId="378A1815" w14:textId="77777777" w:rsidTr="00286FF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3AF8D0A"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C296AA" w14:textId="77777777" w:rsidR="00991B55" w:rsidRPr="00D21520" w:rsidRDefault="00991B55" w:rsidP="00286FF8">
            <w:pPr>
              <w:rPr>
                <w:color w:val="000000"/>
                <w:lang w:eastAsia="lv-LV"/>
              </w:rPr>
            </w:pPr>
            <w:r w:rsidRPr="00D21520">
              <w:rPr>
                <w:color w:val="000000"/>
                <w:lang w:eastAsia="lv-LV"/>
              </w:rPr>
              <w:t>Parauga piegāde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741AF662" w14:textId="77777777" w:rsidR="00991B55" w:rsidRPr="00D21520" w:rsidRDefault="00991B55" w:rsidP="00286FF8">
            <w:pPr>
              <w:jc w:val="center"/>
              <w:rPr>
                <w:color w:val="000000"/>
                <w:lang w:eastAsia="lv-LV"/>
              </w:rPr>
            </w:pPr>
            <w:r w:rsidRPr="00D21520">
              <w:rPr>
                <w:color w:val="000000"/>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496B0CE8"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ADAEB23"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B7B62CD" w14:textId="77777777" w:rsidR="00991B55" w:rsidRPr="00D21520" w:rsidRDefault="00991B55" w:rsidP="00286FF8">
            <w:pPr>
              <w:jc w:val="center"/>
              <w:rPr>
                <w:color w:val="000000"/>
                <w:lang w:eastAsia="lv-LV"/>
              </w:rPr>
            </w:pPr>
          </w:p>
        </w:tc>
      </w:tr>
      <w:tr w:rsidR="00991B55" w:rsidRPr="00D21520" w14:paraId="596A1EBB" w14:textId="77777777" w:rsidTr="00286FF8">
        <w:trPr>
          <w:trHeight w:val="20"/>
        </w:trPr>
        <w:tc>
          <w:tcPr>
            <w:tcW w:w="0" w:type="auto"/>
            <w:tcBorders>
              <w:top w:val="nil"/>
              <w:left w:val="single" w:sz="4" w:space="0" w:color="auto"/>
              <w:bottom w:val="single" w:sz="4" w:space="0" w:color="auto"/>
              <w:right w:val="single" w:sz="4" w:space="0" w:color="auto"/>
            </w:tcBorders>
            <w:shd w:val="clear" w:color="000000" w:fill="D8D8D8"/>
            <w:vAlign w:val="center"/>
          </w:tcPr>
          <w:p w14:paraId="47CAADA7" w14:textId="77777777" w:rsidR="00991B55" w:rsidRPr="00D21520" w:rsidRDefault="00991B55" w:rsidP="00286FF8">
            <w:pPr>
              <w:pStyle w:val="ListParagraph"/>
              <w:spacing w:after="0" w:line="240" w:lineRule="auto"/>
              <w:ind w:left="0"/>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4574B935" w14:textId="77777777" w:rsidR="00991B55" w:rsidRPr="00D21520" w:rsidRDefault="00991B55" w:rsidP="00286FF8">
            <w:pPr>
              <w:rPr>
                <w:color w:val="000000"/>
                <w:lang w:eastAsia="lv-LV"/>
              </w:rPr>
            </w:pPr>
            <w:r w:rsidRPr="00D21520">
              <w:rPr>
                <w:b/>
                <w:bCs/>
                <w:color w:val="000000"/>
                <w:lang w:eastAsia="lv-LV"/>
              </w:rPr>
              <w:t>Standarti</w:t>
            </w:r>
            <w:r w:rsidRPr="00DA02A5">
              <w:rPr>
                <w:b/>
                <w:bCs/>
                <w:color w:val="000000"/>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9F2026B"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4538662"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3572A54"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FFB25B" w14:textId="77777777" w:rsidR="00991B55" w:rsidRPr="00D21520" w:rsidRDefault="00991B55" w:rsidP="00286FF8">
            <w:pPr>
              <w:jc w:val="center"/>
              <w:rPr>
                <w:color w:val="000000"/>
                <w:lang w:eastAsia="lv-LV"/>
              </w:rPr>
            </w:pPr>
          </w:p>
        </w:tc>
      </w:tr>
      <w:tr w:rsidR="00991B55" w:rsidRPr="00D21520" w14:paraId="368C71C0" w14:textId="77777777" w:rsidTr="00286FF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729C552"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883CF60" w14:textId="77777777" w:rsidR="00991B55" w:rsidRPr="00D21520" w:rsidRDefault="00991B55" w:rsidP="00286FF8">
            <w:pPr>
              <w:rPr>
                <w:color w:val="000000"/>
                <w:lang w:eastAsia="lv-LV"/>
              </w:rPr>
            </w:pPr>
            <w:r w:rsidRPr="00D21520">
              <w:rPr>
                <w:color w:val="000000"/>
                <w:lang w:eastAsia="lv-LV"/>
              </w:rPr>
              <w:t>Atbilstība standartam EN 131-1:2016</w:t>
            </w:r>
            <w:r>
              <w:rPr>
                <w:color w:val="000000"/>
                <w:lang w:eastAsia="lv-LV"/>
              </w:rPr>
              <w:t xml:space="preserve"> </w:t>
            </w:r>
            <w:r w:rsidRPr="006A7725">
              <w:rPr>
                <w:lang w:eastAsia="lv-LV"/>
              </w:rPr>
              <w:t>“</w:t>
            </w:r>
            <w:r w:rsidRPr="006A7725">
              <w:rPr>
                <w:shd w:val="clear" w:color="auto" w:fill="FFFFFF"/>
              </w:rPr>
              <w:t>Kāpnes. 1.daļa: Termini, tipi, funkcionālie izmēri”</w:t>
            </w:r>
            <w:r w:rsidRPr="00DA02A5">
              <w:rPr>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73B787FD" w14:textId="77777777" w:rsidR="00991B55" w:rsidRPr="00D21520" w:rsidRDefault="00991B55" w:rsidP="00286FF8">
            <w:pPr>
              <w:jc w:val="center"/>
              <w:rPr>
                <w:color w:val="000000"/>
                <w:lang w:eastAsia="lv-LV"/>
              </w:rPr>
            </w:pPr>
            <w:r w:rsidRPr="00D21520">
              <w:rPr>
                <w:color w:val="000000"/>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62E8E753"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BFF4315"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ABD2DA2" w14:textId="77777777" w:rsidR="00991B55" w:rsidRPr="00D21520" w:rsidRDefault="00991B55" w:rsidP="00286FF8">
            <w:pPr>
              <w:jc w:val="center"/>
              <w:rPr>
                <w:color w:val="000000"/>
                <w:lang w:eastAsia="lv-LV"/>
              </w:rPr>
            </w:pPr>
          </w:p>
        </w:tc>
      </w:tr>
      <w:tr w:rsidR="00991B55" w:rsidRPr="00D21520" w14:paraId="509ECE7B" w14:textId="77777777" w:rsidTr="00286FF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44F49AAE" w14:textId="77777777" w:rsidR="00991B55"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6DEED6F" w14:textId="77777777" w:rsidR="00991B55" w:rsidRPr="00D21520" w:rsidRDefault="00991B55" w:rsidP="00286FF8">
            <w:pPr>
              <w:rPr>
                <w:color w:val="000000"/>
                <w:lang w:eastAsia="lv-LV"/>
              </w:rPr>
            </w:pPr>
            <w:r w:rsidRPr="006A7725">
              <w:rPr>
                <w:lang w:eastAsia="lv-LV"/>
              </w:rPr>
              <w:t>Atbilstība standartam    EN 131-</w:t>
            </w:r>
            <w:r>
              <w:rPr>
                <w:lang w:eastAsia="lv-LV"/>
              </w:rPr>
              <w:t>2</w:t>
            </w:r>
            <w:r w:rsidRPr="006A7725">
              <w:rPr>
                <w:lang w:eastAsia="lv-LV"/>
              </w:rPr>
              <w:t>:201</w:t>
            </w:r>
            <w:r>
              <w:rPr>
                <w:lang w:eastAsia="lv-LV"/>
              </w:rPr>
              <w:t>7</w:t>
            </w:r>
            <w:r w:rsidRPr="006A7725">
              <w:rPr>
                <w:lang w:eastAsia="lv-LV"/>
              </w:rPr>
              <w:t xml:space="preserve"> “</w:t>
            </w:r>
            <w:r w:rsidRPr="006A7725">
              <w:rPr>
                <w:shd w:val="clear" w:color="auto" w:fill="FFFFFF"/>
              </w:rPr>
              <w:t xml:space="preserve">Kāpnes. </w:t>
            </w:r>
            <w:r>
              <w:rPr>
                <w:shd w:val="clear" w:color="auto" w:fill="FFFFFF"/>
              </w:rPr>
              <w:t>2</w:t>
            </w:r>
            <w:r w:rsidRPr="006A7725">
              <w:rPr>
                <w:shd w:val="clear" w:color="auto" w:fill="FFFFFF"/>
              </w:rPr>
              <w:t xml:space="preserve">.daļa: </w:t>
            </w:r>
            <w:r w:rsidRPr="00597C34">
              <w:rPr>
                <w:shd w:val="clear" w:color="auto" w:fill="FFFFFF"/>
              </w:rPr>
              <w:t>Prasības, testēšana, marķēšana</w:t>
            </w:r>
            <w:r w:rsidRPr="006A7725">
              <w:rPr>
                <w:shd w:val="clear" w:color="auto" w:fill="FFFFFF"/>
              </w:rPr>
              <w:t>”</w:t>
            </w:r>
            <w:r w:rsidRPr="00DA02A5">
              <w:rPr>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6147AE90" w14:textId="77777777" w:rsidR="00991B55" w:rsidRPr="00D21520" w:rsidRDefault="00991B55" w:rsidP="00286FF8">
            <w:pPr>
              <w:jc w:val="center"/>
              <w:rPr>
                <w:color w:val="000000"/>
                <w:lang w:eastAsia="lv-LV"/>
              </w:rPr>
            </w:pPr>
            <w:r w:rsidRPr="00A5483E">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1600B23E"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3C2A587"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D54FDF0" w14:textId="77777777" w:rsidR="00991B55" w:rsidRDefault="00991B55" w:rsidP="00286FF8">
            <w:pPr>
              <w:jc w:val="center"/>
              <w:rPr>
                <w:color w:val="000000"/>
                <w:lang w:eastAsia="lv-LV"/>
              </w:rPr>
            </w:pPr>
          </w:p>
        </w:tc>
      </w:tr>
      <w:tr w:rsidR="00991B55" w:rsidRPr="00D21520" w14:paraId="2DD6AFBA" w14:textId="77777777" w:rsidTr="00286FF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7642CE8" w14:textId="77777777" w:rsidR="00991B55"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91BB385" w14:textId="77777777" w:rsidR="00991B55" w:rsidRPr="00D21520" w:rsidRDefault="00991B55" w:rsidP="00286FF8">
            <w:pPr>
              <w:rPr>
                <w:color w:val="000000"/>
                <w:lang w:eastAsia="lv-LV"/>
              </w:rPr>
            </w:pPr>
            <w:r w:rsidRPr="006A7725">
              <w:rPr>
                <w:lang w:eastAsia="lv-LV"/>
              </w:rPr>
              <w:t>Atbilstība standartam    EN 131-3:2018 “</w:t>
            </w:r>
            <w:r w:rsidRPr="006A7725">
              <w:rPr>
                <w:shd w:val="clear" w:color="auto" w:fill="FFFFFF"/>
              </w:rPr>
              <w:t>Kāpnes. 3.daļa: Marķēšana un lietotāja instrukcija”</w:t>
            </w:r>
            <w:r w:rsidRPr="00DA02A5">
              <w:rPr>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16C2DD3F" w14:textId="77777777" w:rsidR="00991B55" w:rsidRPr="00D21520" w:rsidRDefault="00991B55" w:rsidP="00286FF8">
            <w:pPr>
              <w:jc w:val="center"/>
              <w:rPr>
                <w:color w:val="000000"/>
                <w:lang w:eastAsia="lv-LV"/>
              </w:rPr>
            </w:pPr>
            <w:r w:rsidRPr="00A5483E">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4CAE6AE4"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A477EB9"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3D56D81" w14:textId="77777777" w:rsidR="00991B55" w:rsidRDefault="00991B55" w:rsidP="00286FF8">
            <w:pPr>
              <w:jc w:val="center"/>
              <w:rPr>
                <w:color w:val="000000"/>
                <w:lang w:eastAsia="lv-LV"/>
              </w:rPr>
            </w:pPr>
          </w:p>
        </w:tc>
      </w:tr>
      <w:tr w:rsidR="00991B55" w:rsidRPr="00D21520" w14:paraId="2CDD5DD2" w14:textId="77777777" w:rsidTr="00286FF8">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0203F73" w14:textId="77777777" w:rsidR="00991B55" w:rsidRPr="00D21520" w:rsidRDefault="00991B55" w:rsidP="00286FF8">
            <w:pPr>
              <w:pStyle w:val="ListParagraph"/>
              <w:spacing w:after="0" w:line="240" w:lineRule="auto"/>
              <w:ind w:left="0"/>
              <w:rPr>
                <w:rFonts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02EE031" w14:textId="77777777" w:rsidR="00991B55" w:rsidRPr="00D21520" w:rsidRDefault="00991B55" w:rsidP="00286FF8">
            <w:pPr>
              <w:rPr>
                <w:b/>
                <w:bCs/>
                <w:color w:val="000000"/>
                <w:lang w:eastAsia="lv-LV"/>
              </w:rPr>
            </w:pPr>
            <w:r w:rsidRPr="00D21520">
              <w:rPr>
                <w:b/>
                <w:bCs/>
                <w:color w:val="000000"/>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15B813A" w14:textId="77777777" w:rsidR="00991B55" w:rsidRPr="00D21520" w:rsidRDefault="00991B55" w:rsidP="00286F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E798E92" w14:textId="77777777" w:rsidR="00991B55" w:rsidRPr="00D21520" w:rsidRDefault="00991B55" w:rsidP="00286F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85F64A8" w14:textId="77777777" w:rsidR="00991B55" w:rsidRPr="00D21520" w:rsidRDefault="00991B55" w:rsidP="00286F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A57744" w14:textId="77777777" w:rsidR="00991B55" w:rsidRPr="00D21520" w:rsidRDefault="00991B55" w:rsidP="00286FF8">
            <w:pPr>
              <w:jc w:val="center"/>
              <w:rPr>
                <w:b/>
                <w:bCs/>
                <w:color w:val="000000"/>
                <w:lang w:eastAsia="lv-LV"/>
              </w:rPr>
            </w:pPr>
          </w:p>
        </w:tc>
      </w:tr>
      <w:tr w:rsidR="00991B55" w:rsidRPr="00D21520" w14:paraId="7F8EA51C" w14:textId="77777777" w:rsidTr="00286FF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3650D57" w14:textId="77777777" w:rsidR="00991B55" w:rsidRPr="00D21520" w:rsidRDefault="00991B55" w:rsidP="00286FF8">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16BDAA75" w14:textId="77777777" w:rsidR="00991B55" w:rsidRPr="00D21520" w:rsidRDefault="00991B55" w:rsidP="00286FF8">
            <w:pPr>
              <w:rPr>
                <w:color w:val="000000"/>
                <w:lang w:eastAsia="lv-LV"/>
              </w:rPr>
            </w:pPr>
            <w:r>
              <w:rPr>
                <w:color w:val="000000" w:themeColor="text1"/>
                <w:lang w:eastAsia="lv-LV"/>
              </w:rPr>
              <w:t>Pielikumā, kā atsevišķs fails</w:t>
            </w:r>
            <w:r w:rsidRPr="00D21520">
              <w:rPr>
                <w:color w:val="000000"/>
                <w:lang w:eastAsia="lv-LV"/>
              </w:rPr>
              <w:t xml:space="preserve"> iesniegts preces attēls, kurš atbilst sekojošām prasībām: </w:t>
            </w:r>
          </w:p>
          <w:p w14:paraId="05411AE8" w14:textId="77777777" w:rsidR="00991B55" w:rsidRPr="00D21520" w:rsidRDefault="00991B55" w:rsidP="00286FF8">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D21520">
              <w:rPr>
                <w:rFonts w:eastAsia="Times New Roman" w:cs="Times New Roman"/>
                <w:noProof w:val="0"/>
                <w:color w:val="000000"/>
                <w:szCs w:val="24"/>
                <w:lang w:eastAsia="lv-LV"/>
              </w:rPr>
              <w:t>".</w:t>
            </w:r>
            <w:proofErr w:type="spellStart"/>
            <w:r w:rsidRPr="00D21520">
              <w:rPr>
                <w:rFonts w:eastAsia="Times New Roman" w:cs="Times New Roman"/>
                <w:noProof w:val="0"/>
                <w:color w:val="000000"/>
                <w:szCs w:val="24"/>
                <w:lang w:eastAsia="lv-LV"/>
              </w:rPr>
              <w:t>jpg</w:t>
            </w:r>
            <w:proofErr w:type="spellEnd"/>
            <w:r w:rsidRPr="00D21520">
              <w:rPr>
                <w:rFonts w:eastAsia="Times New Roman" w:cs="Times New Roman"/>
                <w:noProof w:val="0"/>
                <w:color w:val="000000"/>
                <w:szCs w:val="24"/>
                <w:lang w:eastAsia="lv-LV"/>
              </w:rPr>
              <w:t>" vai “.</w:t>
            </w:r>
            <w:proofErr w:type="spellStart"/>
            <w:r w:rsidRPr="00D21520">
              <w:rPr>
                <w:rFonts w:eastAsia="Times New Roman" w:cs="Times New Roman"/>
                <w:noProof w:val="0"/>
                <w:color w:val="000000"/>
                <w:szCs w:val="24"/>
                <w:lang w:eastAsia="lv-LV"/>
              </w:rPr>
              <w:t>jpeg</w:t>
            </w:r>
            <w:proofErr w:type="spellEnd"/>
            <w:r w:rsidRPr="00D21520">
              <w:rPr>
                <w:rFonts w:eastAsia="Times New Roman" w:cs="Times New Roman"/>
                <w:noProof w:val="0"/>
                <w:color w:val="000000"/>
                <w:szCs w:val="24"/>
                <w:lang w:eastAsia="lv-LV"/>
              </w:rPr>
              <w:t>” formātā</w:t>
            </w:r>
          </w:p>
          <w:p w14:paraId="2DB1E5F0" w14:textId="77777777" w:rsidR="00991B55" w:rsidRPr="00D21520" w:rsidRDefault="00991B55" w:rsidP="00286FF8">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D21520">
              <w:rPr>
                <w:rFonts w:eastAsia="Times New Roman" w:cs="Times New Roman"/>
                <w:noProof w:val="0"/>
                <w:color w:val="000000"/>
                <w:szCs w:val="24"/>
                <w:lang w:eastAsia="lv-LV"/>
              </w:rPr>
              <w:t>izšķiršanas spēja ne mazāka par 2Mpix</w:t>
            </w:r>
          </w:p>
          <w:p w14:paraId="1CCEEFBF" w14:textId="77777777" w:rsidR="00991B55" w:rsidRPr="00D21520" w:rsidRDefault="00991B55" w:rsidP="00286FF8">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D21520">
              <w:rPr>
                <w:rFonts w:eastAsia="Times New Roman" w:cs="Times New Roman"/>
                <w:noProof w:val="0"/>
                <w:color w:val="000000"/>
                <w:szCs w:val="24"/>
                <w:lang w:eastAsia="lv-LV"/>
              </w:rPr>
              <w:t>ir iespēja redzēt  visu produktu un izlasīt visus uzrakstus uz tā</w:t>
            </w:r>
          </w:p>
          <w:p w14:paraId="49D037C5" w14:textId="77777777" w:rsidR="00991B55" w:rsidRPr="00D21520" w:rsidRDefault="00991B55" w:rsidP="00286FF8">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D21520">
              <w:rPr>
                <w:rFonts w:eastAsia="Times New Roman" w:cs="Times New Roman"/>
                <w:noProof w:val="0"/>
                <w:color w:val="000000"/>
                <w:szCs w:val="24"/>
                <w:lang w:eastAsia="lv-LV"/>
              </w:rPr>
              <w:t>attēls</w:t>
            </w:r>
            <w:r w:rsidRPr="00D21520">
              <w:rPr>
                <w:rFonts w:cs="Times New Roman"/>
                <w:color w:val="000000"/>
                <w:szCs w:val="24"/>
                <w:lang w:eastAsia="lv-LV"/>
              </w:rPr>
              <w:t xml:space="preserve"> nav papildināts ar reklāmu</w:t>
            </w:r>
          </w:p>
        </w:tc>
        <w:tc>
          <w:tcPr>
            <w:tcW w:w="0" w:type="auto"/>
            <w:tcBorders>
              <w:top w:val="nil"/>
              <w:left w:val="nil"/>
              <w:bottom w:val="single" w:sz="4" w:space="0" w:color="auto"/>
              <w:right w:val="single" w:sz="4" w:space="0" w:color="auto"/>
            </w:tcBorders>
            <w:shd w:val="clear" w:color="auto" w:fill="auto"/>
            <w:vAlign w:val="center"/>
          </w:tcPr>
          <w:p w14:paraId="53F8620C" w14:textId="77777777" w:rsidR="00991B55" w:rsidRPr="00D21520" w:rsidRDefault="00991B55" w:rsidP="00286FF8">
            <w:pPr>
              <w:jc w:val="center"/>
              <w:rPr>
                <w:b/>
                <w:bCs/>
                <w:color w:val="000000"/>
                <w:lang w:eastAsia="lv-LV"/>
              </w:rPr>
            </w:pPr>
            <w:r w:rsidRPr="00D21520">
              <w:rPr>
                <w:color w:val="000000"/>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7AD64C42" w14:textId="77777777" w:rsidR="00991B55" w:rsidRPr="00D21520" w:rsidRDefault="00991B55" w:rsidP="00286F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A388162" w14:textId="77777777" w:rsidR="00991B55" w:rsidRPr="00D21520" w:rsidRDefault="00991B55" w:rsidP="00286FF8">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4C83464" w14:textId="77777777" w:rsidR="00991B55" w:rsidRPr="00D21520" w:rsidRDefault="00991B55" w:rsidP="00286FF8">
            <w:pPr>
              <w:jc w:val="center"/>
              <w:rPr>
                <w:b/>
                <w:bCs/>
                <w:color w:val="000000"/>
                <w:lang w:eastAsia="lv-LV"/>
              </w:rPr>
            </w:pPr>
          </w:p>
        </w:tc>
      </w:tr>
      <w:tr w:rsidR="00991B55" w:rsidRPr="00D21520" w14:paraId="38CA2B73" w14:textId="77777777" w:rsidTr="00286FF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1E6119A3"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E213C70" w14:textId="77777777" w:rsidR="00991B55" w:rsidRPr="00D21520" w:rsidRDefault="00991B55" w:rsidP="00286FF8">
            <w:pPr>
              <w:rPr>
                <w:color w:val="000000"/>
                <w:lang w:eastAsia="lv-LV"/>
              </w:rPr>
            </w:pPr>
            <w:r w:rsidRPr="006E731D">
              <w:rPr>
                <w:color w:val="000000" w:themeColor="text1"/>
                <w:lang w:eastAsia="lv-LV"/>
              </w:rPr>
              <w:t>Marķējums un lietošanas instrukcija (LV vai EN) atbilstoši  EN 131-3</w:t>
            </w:r>
            <w:r w:rsidRPr="00DA02A5">
              <w:rPr>
                <w:shd w:val="clear" w:color="auto" w:fill="FFFFFF"/>
              </w:rPr>
              <w:t xml:space="preserve"> </w:t>
            </w:r>
            <w:r w:rsidRPr="00DA02A5">
              <w:rPr>
                <w:color w:val="000000" w:themeColor="text1"/>
                <w:lang w:eastAsia="lv-LV"/>
              </w:rPr>
              <w:t>vai ekvivalents</w:t>
            </w:r>
            <w:r w:rsidRPr="006E731D">
              <w:rPr>
                <w:color w:val="000000" w:themeColor="text1"/>
                <w:lang w:eastAsia="lv-LV"/>
              </w:rPr>
              <w:t xml:space="preserve"> un iesniegts marķējuma paraugs</w:t>
            </w:r>
          </w:p>
        </w:tc>
        <w:tc>
          <w:tcPr>
            <w:tcW w:w="0" w:type="auto"/>
            <w:tcBorders>
              <w:top w:val="nil"/>
              <w:left w:val="nil"/>
              <w:bottom w:val="single" w:sz="4" w:space="0" w:color="auto"/>
              <w:right w:val="single" w:sz="4" w:space="0" w:color="auto"/>
            </w:tcBorders>
            <w:shd w:val="clear" w:color="000000" w:fill="FFFFFF"/>
            <w:vAlign w:val="center"/>
          </w:tcPr>
          <w:p w14:paraId="2C184D56" w14:textId="77777777" w:rsidR="00991B55" w:rsidRPr="00D21520" w:rsidRDefault="00991B55" w:rsidP="00286FF8">
            <w:pPr>
              <w:jc w:val="center"/>
              <w:rPr>
                <w:color w:val="000000"/>
                <w:lang w:eastAsia="lv-LV"/>
              </w:rPr>
            </w:pPr>
            <w:r>
              <w:rPr>
                <w:color w:val="000000" w:themeColor="text1"/>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3B5B9C02"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47CC24E"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137126A" w14:textId="77777777" w:rsidR="00991B55" w:rsidRPr="00D21520" w:rsidRDefault="00991B55" w:rsidP="00286FF8">
            <w:pPr>
              <w:jc w:val="center"/>
              <w:rPr>
                <w:color w:val="000000"/>
                <w:lang w:eastAsia="lv-LV"/>
              </w:rPr>
            </w:pPr>
          </w:p>
        </w:tc>
      </w:tr>
      <w:tr w:rsidR="00991B55" w:rsidRPr="00D21520" w14:paraId="61525F4B" w14:textId="77777777" w:rsidTr="00286FF8">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1A46F" w14:textId="77777777" w:rsidR="00991B55" w:rsidRPr="00D21520" w:rsidRDefault="00991B55" w:rsidP="00286FF8">
            <w:pPr>
              <w:pStyle w:val="ListParagraph"/>
              <w:spacing w:after="0" w:line="240" w:lineRule="auto"/>
              <w:ind w:left="0"/>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E0A78" w14:textId="77777777" w:rsidR="00991B55" w:rsidRPr="00D21520" w:rsidRDefault="00991B55" w:rsidP="00286FF8">
            <w:pPr>
              <w:rPr>
                <w:color w:val="000000"/>
                <w:lang w:eastAsia="lv-LV"/>
              </w:rPr>
            </w:pPr>
            <w:r w:rsidRPr="00D21520">
              <w:rPr>
                <w:b/>
                <w:bCs/>
                <w:color w:val="000000"/>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22476C3"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BECD029"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6FA8D03"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5008DF2" w14:textId="77777777" w:rsidR="00991B55" w:rsidRPr="00D21520" w:rsidRDefault="00991B55" w:rsidP="00286FF8">
            <w:pPr>
              <w:jc w:val="center"/>
              <w:rPr>
                <w:color w:val="000000"/>
                <w:lang w:eastAsia="lv-LV"/>
              </w:rPr>
            </w:pPr>
          </w:p>
        </w:tc>
      </w:tr>
      <w:tr w:rsidR="00991B55" w:rsidRPr="00D21520" w14:paraId="74F1DB78" w14:textId="77777777" w:rsidTr="00286FF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1EAD0B"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E14EF2" w14:textId="77777777" w:rsidR="00991B55" w:rsidRPr="00D21520" w:rsidRDefault="00991B55" w:rsidP="00286FF8">
            <w:r w:rsidRPr="00D21520">
              <w:t>Kāpņu daļas savā starpā savienotas izmantojot “</w:t>
            </w:r>
            <w:proofErr w:type="spellStart"/>
            <w:r w:rsidRPr="00D21520">
              <w:t>Roschenberger</w:t>
            </w:r>
            <w:proofErr w:type="spellEnd"/>
            <w:r w:rsidRPr="00D21520">
              <w:t xml:space="preserve"> tipa” eņģes. Eņģu pievienojumi kāpņu pasijām izpildīti ar valcēšanas metodi. Eņģēm automātiski droši jānoslēdzas jebkurās kāpņu darba stāvokļu formās</w:t>
            </w:r>
          </w:p>
        </w:tc>
        <w:tc>
          <w:tcPr>
            <w:tcW w:w="0" w:type="auto"/>
            <w:tcBorders>
              <w:top w:val="single" w:sz="4" w:space="0" w:color="auto"/>
              <w:left w:val="nil"/>
              <w:bottom w:val="single" w:sz="4" w:space="0" w:color="auto"/>
              <w:right w:val="single" w:sz="4" w:space="0" w:color="auto"/>
            </w:tcBorders>
            <w:shd w:val="clear" w:color="auto" w:fill="auto"/>
            <w:vAlign w:val="center"/>
          </w:tcPr>
          <w:p w14:paraId="159E6C7D" w14:textId="77777777" w:rsidR="00991B55" w:rsidRPr="00D21520" w:rsidRDefault="00991B55" w:rsidP="00286FF8">
            <w:pPr>
              <w:jc w:val="center"/>
              <w:rPr>
                <w:color w:val="000000"/>
                <w:lang w:eastAsia="lv-LV"/>
              </w:rPr>
            </w:pPr>
            <w:r w:rsidRPr="00D21520">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79B4B154"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03CD04"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0DCE2B4" w14:textId="77777777" w:rsidR="00991B55" w:rsidRPr="00D21520" w:rsidRDefault="00991B55" w:rsidP="00286FF8">
            <w:pPr>
              <w:jc w:val="center"/>
              <w:rPr>
                <w:color w:val="000000"/>
                <w:lang w:eastAsia="lv-LV"/>
              </w:rPr>
            </w:pPr>
          </w:p>
        </w:tc>
      </w:tr>
      <w:tr w:rsidR="00991B55" w:rsidRPr="00D21520" w14:paraId="7C01DBE4" w14:textId="77777777" w:rsidTr="00286FF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7D80C1"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C1572F" w14:textId="77777777" w:rsidR="00991B55" w:rsidRPr="00D21520" w:rsidRDefault="00991B55" w:rsidP="00286FF8">
            <w:r w:rsidRPr="00D21520">
              <w:t xml:space="preserve">Kāpņu apakšējās daļas izpildījums: Paplašināta apakšējā daļa ar </w:t>
            </w:r>
            <w:proofErr w:type="spellStart"/>
            <w:r w:rsidRPr="00D21520">
              <w:t>pretslīdēšanas</w:t>
            </w:r>
            <w:proofErr w:type="spellEnd"/>
            <w:r w:rsidRPr="00D21520">
              <w:t xml:space="preserve"> pamatnēm. </w:t>
            </w:r>
          </w:p>
        </w:tc>
        <w:tc>
          <w:tcPr>
            <w:tcW w:w="0" w:type="auto"/>
            <w:tcBorders>
              <w:top w:val="single" w:sz="4" w:space="0" w:color="auto"/>
              <w:left w:val="nil"/>
              <w:bottom w:val="single" w:sz="4" w:space="0" w:color="auto"/>
              <w:right w:val="single" w:sz="4" w:space="0" w:color="auto"/>
            </w:tcBorders>
            <w:shd w:val="clear" w:color="auto" w:fill="auto"/>
            <w:vAlign w:val="center"/>
          </w:tcPr>
          <w:p w14:paraId="5E3A95A4" w14:textId="77777777" w:rsidR="00991B55" w:rsidRPr="00D21520" w:rsidRDefault="00991B55" w:rsidP="00286FF8">
            <w:pPr>
              <w:jc w:val="center"/>
              <w:rPr>
                <w:bCs/>
                <w:color w:val="000000"/>
                <w:lang w:eastAsia="lv-LV"/>
              </w:rPr>
            </w:pPr>
            <w:r w:rsidRPr="00D21520">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088BA02E"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8CB1E4"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39165FA" w14:textId="77777777" w:rsidR="00991B55" w:rsidRPr="00D21520" w:rsidRDefault="00991B55" w:rsidP="00286FF8">
            <w:pPr>
              <w:jc w:val="center"/>
              <w:rPr>
                <w:color w:val="000000"/>
                <w:lang w:eastAsia="lv-LV"/>
              </w:rPr>
            </w:pPr>
          </w:p>
        </w:tc>
      </w:tr>
      <w:tr w:rsidR="00991B55" w:rsidRPr="00D21520" w14:paraId="5AAE6335" w14:textId="77777777" w:rsidTr="00286FF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5DC33E"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1826D3" w14:textId="77777777" w:rsidR="00991B55" w:rsidRPr="00D21520" w:rsidRDefault="00991B55" w:rsidP="00286FF8">
            <w:r w:rsidRPr="00D21520">
              <w:t>Posmu atbalstu, fiksatoru, savienojuma detaļu un darba stāvokļu f</w:t>
            </w:r>
            <w:r>
              <w:t>iksācijas elementu</w:t>
            </w:r>
            <w:r w:rsidRPr="00D21520">
              <w:t xml:space="preserve"> materiāls</w:t>
            </w:r>
          </w:p>
        </w:tc>
        <w:tc>
          <w:tcPr>
            <w:tcW w:w="0" w:type="auto"/>
            <w:tcBorders>
              <w:top w:val="single" w:sz="4" w:space="0" w:color="auto"/>
              <w:left w:val="nil"/>
              <w:bottom w:val="single" w:sz="4" w:space="0" w:color="auto"/>
              <w:right w:val="single" w:sz="4" w:space="0" w:color="auto"/>
            </w:tcBorders>
            <w:shd w:val="clear" w:color="auto" w:fill="auto"/>
            <w:vAlign w:val="center"/>
          </w:tcPr>
          <w:p w14:paraId="1F962586" w14:textId="77777777" w:rsidR="00991B55" w:rsidRPr="00D21520" w:rsidRDefault="00991B55" w:rsidP="00286FF8">
            <w:pPr>
              <w:jc w:val="center"/>
              <w:rPr>
                <w:color w:val="000000"/>
                <w:lang w:eastAsia="lv-LV"/>
              </w:rPr>
            </w:pPr>
            <w:r w:rsidRPr="00D21520">
              <w:rPr>
                <w:bCs/>
                <w:color w:val="000000"/>
                <w:lang w:eastAsia="lv-LV"/>
              </w:rPr>
              <w:t>Metāls</w:t>
            </w:r>
          </w:p>
        </w:tc>
        <w:tc>
          <w:tcPr>
            <w:tcW w:w="0" w:type="auto"/>
            <w:tcBorders>
              <w:top w:val="single" w:sz="4" w:space="0" w:color="auto"/>
              <w:left w:val="nil"/>
              <w:bottom w:val="single" w:sz="4" w:space="0" w:color="auto"/>
              <w:right w:val="single" w:sz="4" w:space="0" w:color="auto"/>
            </w:tcBorders>
            <w:shd w:val="clear" w:color="auto" w:fill="auto"/>
            <w:vAlign w:val="center"/>
          </w:tcPr>
          <w:p w14:paraId="5E2A5A59"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9D8EBEA"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1DF32D8" w14:textId="77777777" w:rsidR="00991B55" w:rsidRPr="00D21520" w:rsidRDefault="00991B55" w:rsidP="00286FF8">
            <w:pPr>
              <w:jc w:val="center"/>
              <w:rPr>
                <w:color w:val="000000"/>
                <w:lang w:eastAsia="lv-LV"/>
              </w:rPr>
            </w:pPr>
          </w:p>
        </w:tc>
      </w:tr>
      <w:tr w:rsidR="00991B55" w:rsidRPr="00D21520" w14:paraId="74747133" w14:textId="77777777" w:rsidTr="00286FF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20C0D1"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920697" w14:textId="77777777" w:rsidR="00991B55" w:rsidRPr="00D21520" w:rsidRDefault="00991B55" w:rsidP="00286FF8">
            <w:r w:rsidRPr="00D21520">
              <w:t xml:space="preserve">Visiem pakāpieniem jābūt ar iestrādātiem </w:t>
            </w:r>
            <w:proofErr w:type="spellStart"/>
            <w:r w:rsidRPr="00D21520">
              <w:t>pretslīdes</w:t>
            </w:r>
            <w:proofErr w:type="spellEnd"/>
            <w:r w:rsidRPr="00D21520">
              <w:t xml:space="preserve"> profiliem</w:t>
            </w:r>
          </w:p>
        </w:tc>
        <w:tc>
          <w:tcPr>
            <w:tcW w:w="0" w:type="auto"/>
            <w:tcBorders>
              <w:top w:val="single" w:sz="4" w:space="0" w:color="auto"/>
              <w:left w:val="nil"/>
              <w:bottom w:val="single" w:sz="4" w:space="0" w:color="auto"/>
              <w:right w:val="single" w:sz="4" w:space="0" w:color="auto"/>
            </w:tcBorders>
            <w:shd w:val="clear" w:color="auto" w:fill="auto"/>
            <w:vAlign w:val="center"/>
          </w:tcPr>
          <w:p w14:paraId="3B13A1A7" w14:textId="77777777" w:rsidR="00991B55" w:rsidRPr="00D21520" w:rsidRDefault="00991B55" w:rsidP="00286FF8">
            <w:pPr>
              <w:jc w:val="center"/>
              <w:rPr>
                <w:color w:val="000000"/>
                <w:lang w:eastAsia="lv-LV"/>
              </w:rPr>
            </w:pPr>
            <w:r w:rsidRPr="00D21520">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7B2D527D"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4C288EA"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60B2418" w14:textId="77777777" w:rsidR="00991B55" w:rsidRPr="00D21520" w:rsidRDefault="00991B55" w:rsidP="00286FF8">
            <w:pPr>
              <w:jc w:val="center"/>
              <w:rPr>
                <w:color w:val="000000"/>
                <w:lang w:eastAsia="lv-LV"/>
              </w:rPr>
            </w:pPr>
          </w:p>
        </w:tc>
      </w:tr>
      <w:tr w:rsidR="00991B55" w:rsidRPr="00D21520" w14:paraId="43781809" w14:textId="77777777" w:rsidTr="00286FF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27B27B"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F6E363" w14:textId="77777777" w:rsidR="00991B55" w:rsidRPr="00D21520" w:rsidRDefault="00991B55" w:rsidP="00286FF8">
            <w:r>
              <w:t xml:space="preserve">Kāpņu maksimālais </w:t>
            </w:r>
            <w:r w:rsidRPr="00D21520">
              <w:t xml:space="preserve">garums </w:t>
            </w:r>
            <w:r>
              <w:t xml:space="preserve">robežās </w:t>
            </w:r>
            <w:r w:rsidRPr="00D21520">
              <w:t xml:space="preserve">no </w:t>
            </w:r>
            <w:r>
              <w:t>3,7 – 4,2 m</w:t>
            </w:r>
          </w:p>
        </w:tc>
        <w:tc>
          <w:tcPr>
            <w:tcW w:w="0" w:type="auto"/>
            <w:tcBorders>
              <w:top w:val="single" w:sz="4" w:space="0" w:color="auto"/>
              <w:left w:val="nil"/>
              <w:bottom w:val="single" w:sz="4" w:space="0" w:color="auto"/>
              <w:right w:val="single" w:sz="4" w:space="0" w:color="auto"/>
            </w:tcBorders>
            <w:shd w:val="clear" w:color="auto" w:fill="auto"/>
            <w:vAlign w:val="center"/>
          </w:tcPr>
          <w:p w14:paraId="157E2A7A" w14:textId="77777777" w:rsidR="00991B55" w:rsidRPr="00D21520" w:rsidRDefault="00991B55" w:rsidP="00286FF8">
            <w:pPr>
              <w:jc w:val="center"/>
            </w:pPr>
            <w: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2430582C"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DB35F42"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55A4790" w14:textId="77777777" w:rsidR="00991B55" w:rsidRPr="00D21520" w:rsidRDefault="00991B55" w:rsidP="00286FF8">
            <w:pPr>
              <w:jc w:val="center"/>
              <w:rPr>
                <w:color w:val="000000"/>
                <w:lang w:eastAsia="lv-LV"/>
              </w:rPr>
            </w:pPr>
          </w:p>
        </w:tc>
      </w:tr>
      <w:tr w:rsidR="00991B55" w:rsidRPr="00D21520" w14:paraId="3C8044F7" w14:textId="77777777" w:rsidTr="00286FF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3ED800" w14:textId="77777777" w:rsidR="00991B55" w:rsidRPr="00D21520"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F163D3" w14:textId="77777777" w:rsidR="00991B55" w:rsidRPr="00D21520" w:rsidRDefault="00991B55" w:rsidP="00286FF8">
            <w:r w:rsidRPr="00D21520">
              <w:t>Svars</w:t>
            </w:r>
            <w:r>
              <w:t xml:space="preserve"> ne lielāks kā 22 kg</w:t>
            </w:r>
          </w:p>
        </w:tc>
        <w:tc>
          <w:tcPr>
            <w:tcW w:w="0" w:type="auto"/>
            <w:tcBorders>
              <w:top w:val="single" w:sz="4" w:space="0" w:color="auto"/>
              <w:left w:val="nil"/>
              <w:bottom w:val="single" w:sz="4" w:space="0" w:color="auto"/>
              <w:right w:val="single" w:sz="4" w:space="0" w:color="auto"/>
            </w:tcBorders>
            <w:shd w:val="clear" w:color="auto" w:fill="auto"/>
            <w:vAlign w:val="center"/>
          </w:tcPr>
          <w:p w14:paraId="518F57D0" w14:textId="77777777" w:rsidR="00991B55" w:rsidRPr="00D21520" w:rsidRDefault="00991B55" w:rsidP="00286FF8">
            <w:pPr>
              <w:jc w:val="center"/>
            </w:pPr>
            <w: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0328AF51"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ADA675B"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7BBD8FD" w14:textId="77777777" w:rsidR="00991B55" w:rsidRPr="00D21520" w:rsidRDefault="00991B55" w:rsidP="00286FF8">
            <w:pPr>
              <w:jc w:val="center"/>
              <w:rPr>
                <w:color w:val="000000"/>
                <w:lang w:eastAsia="lv-LV"/>
              </w:rPr>
            </w:pPr>
          </w:p>
        </w:tc>
      </w:tr>
      <w:tr w:rsidR="00991B55" w:rsidRPr="00D21520" w14:paraId="136D69B3" w14:textId="77777777" w:rsidTr="00286FF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E29684" w14:textId="77777777" w:rsidR="00991B55" w:rsidRDefault="00991B55" w:rsidP="00286FF8">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B5172D" w14:textId="77777777" w:rsidR="00991B55" w:rsidRPr="00D21520" w:rsidRDefault="00991B55" w:rsidP="00286FF8">
            <w:r>
              <w:rPr>
                <w:color w:val="000000" w:themeColor="text1"/>
              </w:rPr>
              <w:t>Maksimālā pieļaujamā slodze ≥ 150 kg</w:t>
            </w:r>
          </w:p>
        </w:tc>
        <w:tc>
          <w:tcPr>
            <w:tcW w:w="0" w:type="auto"/>
            <w:tcBorders>
              <w:top w:val="single" w:sz="4" w:space="0" w:color="auto"/>
              <w:left w:val="nil"/>
              <w:bottom w:val="single" w:sz="4" w:space="0" w:color="auto"/>
              <w:right w:val="single" w:sz="4" w:space="0" w:color="auto"/>
            </w:tcBorders>
            <w:shd w:val="clear" w:color="auto" w:fill="auto"/>
            <w:vAlign w:val="center"/>
          </w:tcPr>
          <w:p w14:paraId="0846EF4B" w14:textId="77777777" w:rsidR="00991B55" w:rsidRPr="00D21520" w:rsidRDefault="00991B55" w:rsidP="00286FF8">
            <w:pPr>
              <w:jc w:val="center"/>
            </w:pPr>
            <w:r>
              <w:rPr>
                <w:color w:val="000000" w:themeColor="text1"/>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2456D0D6"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1966B40" w14:textId="77777777" w:rsidR="00991B55" w:rsidRPr="00D21520" w:rsidRDefault="00991B55" w:rsidP="00286FF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29D30FE" w14:textId="77777777" w:rsidR="00991B55" w:rsidRDefault="00991B55" w:rsidP="00286FF8">
            <w:pPr>
              <w:jc w:val="center"/>
              <w:rPr>
                <w:color w:val="000000"/>
                <w:lang w:eastAsia="lv-LV"/>
              </w:rPr>
            </w:pPr>
          </w:p>
        </w:tc>
      </w:tr>
      <w:tr w:rsidR="00991B55" w:rsidRPr="00D21520" w14:paraId="5C0BA4D0" w14:textId="77777777" w:rsidTr="00286FF8">
        <w:trPr>
          <w:trHeight w:val="128"/>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77CC161" w14:textId="77777777" w:rsidR="00991B55" w:rsidRPr="00D21520" w:rsidRDefault="00991B55" w:rsidP="00286FF8">
            <w:pPr>
              <w:pStyle w:val="ListParagraph"/>
              <w:spacing w:after="0" w:line="240" w:lineRule="auto"/>
              <w:ind w:left="0"/>
              <w:rPr>
                <w:rFonts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139FC6" w14:textId="77777777" w:rsidR="00991B55" w:rsidRPr="00D21520" w:rsidRDefault="00991B55" w:rsidP="00286FF8">
            <w:pPr>
              <w:rPr>
                <w:b/>
                <w:bCs/>
                <w:color w:val="000000"/>
                <w:lang w:eastAsia="lv-LV"/>
              </w:rPr>
            </w:pPr>
            <w:r w:rsidRPr="00D21520">
              <w:rPr>
                <w:b/>
                <w:bCs/>
                <w:color w:val="000000"/>
                <w:lang w:eastAsia="lv-LV"/>
              </w:rPr>
              <w:t>Konstrukcija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3E53A3B"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BF7D853"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32E1C3"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10BC830" w14:textId="77777777" w:rsidR="00991B55" w:rsidRPr="00D21520" w:rsidRDefault="00991B55" w:rsidP="00286FF8">
            <w:pPr>
              <w:jc w:val="center"/>
              <w:rPr>
                <w:color w:val="000000"/>
                <w:lang w:eastAsia="lv-LV"/>
              </w:rPr>
            </w:pPr>
          </w:p>
        </w:tc>
      </w:tr>
      <w:tr w:rsidR="00991B55" w:rsidRPr="00D21520" w14:paraId="6EE76D12" w14:textId="77777777" w:rsidTr="00286FF8">
        <w:trPr>
          <w:trHeight w:val="128"/>
        </w:trPr>
        <w:tc>
          <w:tcPr>
            <w:tcW w:w="0" w:type="auto"/>
            <w:tcBorders>
              <w:top w:val="nil"/>
              <w:left w:val="single" w:sz="4" w:space="0" w:color="auto"/>
              <w:bottom w:val="single" w:sz="4" w:space="0" w:color="auto"/>
              <w:right w:val="single" w:sz="4" w:space="0" w:color="auto"/>
            </w:tcBorders>
            <w:shd w:val="clear" w:color="auto" w:fill="auto"/>
            <w:vAlign w:val="center"/>
          </w:tcPr>
          <w:p w14:paraId="45BEB56D" w14:textId="77777777" w:rsidR="00991B55" w:rsidRPr="00D21520" w:rsidRDefault="00991B55" w:rsidP="00286FF8">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042E5B9" w14:textId="77777777" w:rsidR="00991B55" w:rsidRPr="00D21520" w:rsidRDefault="00991B55" w:rsidP="00286FF8">
            <w:pPr>
              <w:rPr>
                <w:b/>
                <w:bCs/>
                <w:color w:val="000000"/>
                <w:lang w:eastAsia="lv-LV"/>
              </w:rPr>
            </w:pPr>
            <w:r w:rsidRPr="00F81FCA">
              <w:rPr>
                <w:color w:val="000000"/>
                <w:lang w:eastAsia="lv-LV"/>
              </w:rPr>
              <w:t xml:space="preserve">Universālas četru posmu šarnīrsavienojumu kāpnes </w:t>
            </w:r>
          </w:p>
        </w:tc>
        <w:tc>
          <w:tcPr>
            <w:tcW w:w="0" w:type="auto"/>
            <w:tcBorders>
              <w:top w:val="nil"/>
              <w:left w:val="nil"/>
              <w:bottom w:val="single" w:sz="4" w:space="0" w:color="auto"/>
              <w:right w:val="single" w:sz="4" w:space="0" w:color="auto"/>
            </w:tcBorders>
            <w:shd w:val="clear" w:color="auto" w:fill="auto"/>
            <w:vAlign w:val="center"/>
          </w:tcPr>
          <w:p w14:paraId="6173BCDA" w14:textId="77777777" w:rsidR="00991B55" w:rsidRPr="00D21520" w:rsidRDefault="00991B55" w:rsidP="00286FF8">
            <w:pPr>
              <w:jc w:val="center"/>
              <w:rPr>
                <w:color w:val="000000"/>
                <w:lang w:eastAsia="lv-LV"/>
              </w:rPr>
            </w:pPr>
            <w:r w:rsidRPr="00D21520">
              <w:rPr>
                <w:color w:val="000000"/>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3020DE73"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802A0CA" w14:textId="77777777" w:rsidR="00991B55" w:rsidRPr="00D21520" w:rsidRDefault="00991B55" w:rsidP="00286FF8">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7DF5C5F" w14:textId="77777777" w:rsidR="00991B55" w:rsidRPr="00D21520" w:rsidRDefault="00991B55" w:rsidP="00286FF8">
            <w:pPr>
              <w:jc w:val="center"/>
              <w:rPr>
                <w:color w:val="000000"/>
                <w:lang w:eastAsia="lv-LV"/>
              </w:rPr>
            </w:pPr>
          </w:p>
        </w:tc>
      </w:tr>
    </w:tbl>
    <w:p w14:paraId="23D76EF3" w14:textId="77777777" w:rsidR="00D21520" w:rsidRDefault="00D21520" w:rsidP="00B05CFD">
      <w:pPr>
        <w:pStyle w:val="Title"/>
        <w:widowControl w:val="0"/>
        <w:rPr>
          <w:bCs w:val="0"/>
          <w:noProof/>
          <w:sz w:val="24"/>
          <w:lang w:eastAsia="lv-LV"/>
        </w:rPr>
      </w:pPr>
    </w:p>
    <w:p w14:paraId="674BDBD1" w14:textId="77777777" w:rsidR="00991B55" w:rsidRDefault="00991B55" w:rsidP="00B05CFD">
      <w:pPr>
        <w:pStyle w:val="Title"/>
        <w:widowControl w:val="0"/>
        <w:rPr>
          <w:bCs w:val="0"/>
          <w:noProof/>
          <w:sz w:val="24"/>
          <w:lang w:eastAsia="lv-LV"/>
        </w:rPr>
      </w:pPr>
    </w:p>
    <w:p w14:paraId="0CF1D38C" w14:textId="77777777" w:rsidR="00991B55" w:rsidRDefault="00991B55" w:rsidP="00B05CFD">
      <w:pPr>
        <w:pStyle w:val="Title"/>
        <w:widowControl w:val="0"/>
        <w:rPr>
          <w:bCs w:val="0"/>
          <w:noProof/>
          <w:sz w:val="24"/>
          <w:lang w:eastAsia="lv-LV"/>
        </w:rPr>
      </w:pPr>
    </w:p>
    <w:p w14:paraId="13ECABA5" w14:textId="77777777" w:rsidR="00991B55" w:rsidRDefault="00991B55" w:rsidP="00B05CFD">
      <w:pPr>
        <w:pStyle w:val="Title"/>
        <w:widowControl w:val="0"/>
        <w:rPr>
          <w:bCs w:val="0"/>
          <w:noProof/>
          <w:sz w:val="24"/>
          <w:lang w:eastAsia="lv-LV"/>
        </w:rPr>
      </w:pPr>
    </w:p>
    <w:p w14:paraId="7A287436" w14:textId="77777777" w:rsidR="00991B55" w:rsidRDefault="00991B55" w:rsidP="00B05CFD">
      <w:pPr>
        <w:pStyle w:val="Title"/>
        <w:widowControl w:val="0"/>
        <w:rPr>
          <w:bCs w:val="0"/>
          <w:noProof/>
          <w:sz w:val="24"/>
          <w:lang w:eastAsia="lv-LV"/>
        </w:rPr>
      </w:pPr>
    </w:p>
    <w:p w14:paraId="619F9B77" w14:textId="79818DC3" w:rsidR="00CF677B" w:rsidRPr="00D21520" w:rsidRDefault="00CF677B" w:rsidP="00B05CFD">
      <w:pPr>
        <w:pStyle w:val="Title"/>
        <w:widowControl w:val="0"/>
        <w:rPr>
          <w:bCs w:val="0"/>
          <w:noProof/>
          <w:sz w:val="24"/>
          <w:lang w:eastAsia="lv-LV"/>
        </w:rPr>
      </w:pPr>
      <w:r w:rsidRPr="00D21520">
        <w:rPr>
          <w:bCs w:val="0"/>
          <w:noProof/>
          <w:sz w:val="24"/>
          <w:lang w:eastAsia="lv-LV"/>
        </w:rPr>
        <w:lastRenderedPageBreak/>
        <w:t>Attēlam ir informatīvs raksturs</w:t>
      </w:r>
    </w:p>
    <w:p w14:paraId="1F31C901" w14:textId="77777777" w:rsidR="0051515E" w:rsidRPr="00CF677B" w:rsidRDefault="0051515E" w:rsidP="00B05CFD">
      <w:pPr>
        <w:pStyle w:val="Title"/>
        <w:widowControl w:val="0"/>
        <w:rPr>
          <w:bCs w:val="0"/>
          <w:noProof/>
          <w:sz w:val="22"/>
          <w:szCs w:val="22"/>
          <w:lang w:eastAsia="lv-LV"/>
        </w:rPr>
      </w:pPr>
    </w:p>
    <w:p w14:paraId="431C05B6" w14:textId="37EE68AC" w:rsidR="00CF677B" w:rsidRPr="00CF677B" w:rsidRDefault="00197762" w:rsidP="00B05CFD">
      <w:pPr>
        <w:pStyle w:val="Title"/>
        <w:widowControl w:val="0"/>
        <w:rPr>
          <w:bCs w:val="0"/>
          <w:noProof/>
          <w:sz w:val="22"/>
          <w:szCs w:val="22"/>
          <w:lang w:eastAsia="lv-LV"/>
        </w:rPr>
      </w:pPr>
      <w:r>
        <w:rPr>
          <w:noProof/>
          <w:lang w:eastAsia="lv-LV"/>
        </w:rPr>
        <w:drawing>
          <wp:inline distT="0" distB="0" distL="0" distR="0" wp14:anchorId="50326D1E" wp14:editId="1D9912AC">
            <wp:extent cx="1190625" cy="1479612"/>
            <wp:effectExtent l="0" t="0" r="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a:srcRect l="15482" t="3394" r="8489" b="9718"/>
                    <a:stretch/>
                  </pic:blipFill>
                  <pic:spPr bwMode="auto">
                    <a:xfrm>
                      <a:off x="0" y="0"/>
                      <a:ext cx="1203272" cy="1495329"/>
                    </a:xfrm>
                    <a:prstGeom prst="rect">
                      <a:avLst/>
                    </a:prstGeom>
                    <a:ln>
                      <a:noFill/>
                    </a:ln>
                    <a:extLst>
                      <a:ext uri="{53640926-AAD7-44D8-BBD7-CCE9431645EC}">
                        <a14:shadowObscured xmlns:a14="http://schemas.microsoft.com/office/drawing/2010/main"/>
                      </a:ext>
                    </a:extLst>
                  </pic:spPr>
                </pic:pic>
              </a:graphicData>
            </a:graphic>
          </wp:inline>
        </w:drawing>
      </w:r>
    </w:p>
    <w:sectPr w:rsidR="00CF677B" w:rsidRPr="00CF677B" w:rsidSect="00AB7A6C">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8750" w14:textId="77777777" w:rsidR="00E95A0A" w:rsidRDefault="00E95A0A" w:rsidP="00062857">
      <w:r>
        <w:separator/>
      </w:r>
    </w:p>
  </w:endnote>
  <w:endnote w:type="continuationSeparator" w:id="0">
    <w:p w14:paraId="7E862329" w14:textId="77777777" w:rsidR="00E95A0A" w:rsidRDefault="00E95A0A"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EB39B0" w:rsidRDefault="005353EC">
    <w:pPr>
      <w:pStyle w:val="Footer"/>
      <w:jc w:val="center"/>
      <w:rPr>
        <w:color w:val="000000" w:themeColor="text1"/>
        <w:sz w:val="22"/>
        <w:szCs w:val="22"/>
      </w:rPr>
    </w:pPr>
    <w:r w:rsidRPr="00EB39B0">
      <w:rPr>
        <w:color w:val="000000" w:themeColor="text1"/>
        <w:sz w:val="22"/>
        <w:szCs w:val="22"/>
      </w:rPr>
      <w:t xml:space="preserve"> </w:t>
    </w:r>
    <w:r w:rsidRPr="00EB39B0">
      <w:rPr>
        <w:color w:val="000000" w:themeColor="text1"/>
        <w:sz w:val="22"/>
        <w:szCs w:val="22"/>
      </w:rPr>
      <w:fldChar w:fldCharType="begin"/>
    </w:r>
    <w:r w:rsidRPr="00EB39B0">
      <w:rPr>
        <w:color w:val="000000" w:themeColor="text1"/>
        <w:sz w:val="22"/>
        <w:szCs w:val="22"/>
      </w:rPr>
      <w:instrText>PAGE  \* Arabic  \* MERGEFORMAT</w:instrText>
    </w:r>
    <w:r w:rsidRPr="00EB39B0">
      <w:rPr>
        <w:color w:val="000000" w:themeColor="text1"/>
        <w:sz w:val="22"/>
        <w:szCs w:val="22"/>
      </w:rPr>
      <w:fldChar w:fldCharType="separate"/>
    </w:r>
    <w:r w:rsidR="00C572AC">
      <w:rPr>
        <w:noProof/>
        <w:color w:val="000000" w:themeColor="text1"/>
        <w:sz w:val="22"/>
        <w:szCs w:val="22"/>
      </w:rPr>
      <w:t>2</w:t>
    </w:r>
    <w:r w:rsidRPr="00EB39B0">
      <w:rPr>
        <w:color w:val="000000" w:themeColor="text1"/>
        <w:sz w:val="22"/>
        <w:szCs w:val="22"/>
      </w:rPr>
      <w:fldChar w:fldCharType="end"/>
    </w:r>
    <w:r w:rsidRPr="00EB39B0">
      <w:rPr>
        <w:color w:val="000000" w:themeColor="text1"/>
        <w:sz w:val="22"/>
        <w:szCs w:val="22"/>
      </w:rPr>
      <w:t xml:space="preserve"> no </w:t>
    </w:r>
    <w:r w:rsidRPr="00EB39B0">
      <w:rPr>
        <w:color w:val="000000" w:themeColor="text1"/>
        <w:sz w:val="22"/>
        <w:szCs w:val="22"/>
      </w:rPr>
      <w:fldChar w:fldCharType="begin"/>
    </w:r>
    <w:r w:rsidRPr="00EB39B0">
      <w:rPr>
        <w:color w:val="000000" w:themeColor="text1"/>
        <w:sz w:val="22"/>
        <w:szCs w:val="22"/>
      </w:rPr>
      <w:instrText>NUMPAGES \ * arābu \ * MERGEFORMAT</w:instrText>
    </w:r>
    <w:r w:rsidRPr="00EB39B0">
      <w:rPr>
        <w:color w:val="000000" w:themeColor="text1"/>
        <w:sz w:val="22"/>
        <w:szCs w:val="22"/>
      </w:rPr>
      <w:fldChar w:fldCharType="separate"/>
    </w:r>
    <w:r w:rsidR="00C572AC">
      <w:rPr>
        <w:noProof/>
        <w:color w:val="000000" w:themeColor="text1"/>
        <w:sz w:val="22"/>
        <w:szCs w:val="22"/>
      </w:rPr>
      <w:t>2</w:t>
    </w:r>
    <w:r w:rsidRPr="00EB39B0">
      <w:rPr>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F84E" w14:textId="77777777" w:rsidR="00E95A0A" w:rsidRDefault="00E95A0A" w:rsidP="00062857">
      <w:r>
        <w:separator/>
      </w:r>
    </w:p>
  </w:footnote>
  <w:footnote w:type="continuationSeparator" w:id="0">
    <w:p w14:paraId="12F58729" w14:textId="77777777" w:rsidR="00E95A0A" w:rsidRDefault="00E95A0A" w:rsidP="00062857">
      <w:r>
        <w:continuationSeparator/>
      </w:r>
    </w:p>
  </w:footnote>
  <w:footnote w:id="1">
    <w:p w14:paraId="3F502D19" w14:textId="77777777" w:rsidR="00991B55" w:rsidRDefault="00991B55" w:rsidP="00991B55">
      <w:pPr>
        <w:pStyle w:val="FootnoteText"/>
        <w:rPr>
          <w:sz w:val="18"/>
          <w:szCs w:val="18"/>
        </w:rPr>
      </w:pPr>
      <w:r>
        <w:rPr>
          <w:rStyle w:val="FootnoteReference"/>
        </w:rPr>
        <w:footnoteRef/>
      </w:r>
      <w:bookmarkStart w:id="0" w:name="_Hlk66434064"/>
      <w:r>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Pr>
          <w:noProof/>
          <w:color w:val="000000"/>
          <w:sz w:val="18"/>
          <w:szCs w:val="18"/>
          <w:lang w:val="en-US"/>
        </w:rPr>
        <w:t>÷"</w:t>
      </w:r>
      <w:r>
        <w:rPr>
          <w:noProof/>
          <w:sz w:val="18"/>
          <w:szCs w:val="18"/>
          <w:lang w:val="en-US"/>
        </w:rPr>
        <w:t>, jānodrošina, lai piedāvājums atbilstu kādai no vērtību robežās esošai vērtībai</w:t>
      </w:r>
      <w:bookmarkEnd w:id="0"/>
      <w:r>
        <w:rPr>
          <w:noProof/>
          <w:sz w:val="18"/>
          <w:szCs w:val="18"/>
          <w:lang w:val="en-US"/>
        </w:rPr>
        <w:t>, nepārsniedzot zemāko vai augstāko norādītā diapazona vērtību</w:t>
      </w:r>
    </w:p>
  </w:footnote>
  <w:footnote w:id="2">
    <w:p w14:paraId="01DEDEBE" w14:textId="77777777" w:rsidR="00991B55" w:rsidRDefault="00991B55" w:rsidP="00991B55">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5E13DD83" w14:textId="77777777" w:rsidR="00991B55" w:rsidRDefault="00991B55" w:rsidP="00991B55">
      <w:pPr>
        <w:pStyle w:val="FootnoteText"/>
      </w:pPr>
      <w:r>
        <w:rPr>
          <w:rStyle w:val="FootnoteReference"/>
        </w:rPr>
        <w:footnoteRef/>
      </w:r>
      <w:r>
        <w:t xml:space="preserve"> </w:t>
      </w:r>
      <w:r w:rsidRPr="0028349C">
        <w:t>AS “Sada</w:t>
      </w:r>
      <w:r>
        <w:t>les tīkls” materiālu kategorijas nosaukums un numurs</w:t>
      </w:r>
    </w:p>
  </w:footnote>
  <w:footnote w:id="4">
    <w:p w14:paraId="3B25D72A" w14:textId="77777777" w:rsidR="00991B55" w:rsidRDefault="00991B55" w:rsidP="00991B55">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35BC384E" w14:textId="77777777" w:rsidR="00991B55" w:rsidRDefault="00991B55" w:rsidP="00991B55">
      <w:pPr>
        <w:rPr>
          <w:sz w:val="20"/>
          <w:szCs w:val="20"/>
        </w:rPr>
      </w:pPr>
      <w:r>
        <w:rPr>
          <w:rStyle w:val="FootnoteReference"/>
        </w:rPr>
        <w:footnoteRef/>
      </w:r>
      <w:r>
        <w:t xml:space="preserve"> </w:t>
      </w:r>
      <w:r>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0C8DE35" w14:textId="77777777" w:rsidR="00991B55" w:rsidRDefault="00991B55" w:rsidP="00991B55">
      <w:r>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Pr>
            <w:rStyle w:val="Hyperlink"/>
            <w:sz w:val="20"/>
            <w:szCs w:val="20"/>
          </w:rPr>
          <w:t>http://www.european-accreditation.org/)</w:t>
        </w:r>
      </w:hyperlink>
      <w:r>
        <w:rPr>
          <w:sz w:val="20"/>
          <w:szCs w:val="20"/>
        </w:rPr>
        <w:t xml:space="preserve">). </w:t>
      </w:r>
      <w:r>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4B5F623D" w:rsidR="00116E3F" w:rsidRDefault="009A36D5" w:rsidP="00EF3CEC">
    <w:pPr>
      <w:pStyle w:val="Header"/>
      <w:jc w:val="right"/>
    </w:pPr>
    <w:r w:rsidRPr="005B6755">
      <w:t>TS</w:t>
    </w:r>
    <w:r w:rsidR="00D21520">
      <w:t xml:space="preserve"> </w:t>
    </w:r>
    <w:r w:rsidR="00766888" w:rsidRPr="005B6755">
      <w:t>1628.00</w:t>
    </w:r>
    <w:r w:rsidR="00941B83">
      <w:t xml:space="preserve">5 </w:t>
    </w:r>
    <w:r w:rsidR="00EF3CEC" w:rsidRPr="005B6755">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E4D692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26036967">
    <w:abstractNumId w:val="0"/>
  </w:num>
  <w:num w:numId="2" w16cid:durableId="14597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4020A"/>
    <w:rsid w:val="00044187"/>
    <w:rsid w:val="00047164"/>
    <w:rsid w:val="00062857"/>
    <w:rsid w:val="0007487D"/>
    <w:rsid w:val="00097E39"/>
    <w:rsid w:val="000A1969"/>
    <w:rsid w:val="000A7947"/>
    <w:rsid w:val="000F3E6D"/>
    <w:rsid w:val="00114949"/>
    <w:rsid w:val="00116E3F"/>
    <w:rsid w:val="00131A4C"/>
    <w:rsid w:val="00146DB7"/>
    <w:rsid w:val="00154413"/>
    <w:rsid w:val="001646BD"/>
    <w:rsid w:val="001755A2"/>
    <w:rsid w:val="001970F1"/>
    <w:rsid w:val="00197762"/>
    <w:rsid w:val="001B2476"/>
    <w:rsid w:val="001C5F75"/>
    <w:rsid w:val="001C6383"/>
    <w:rsid w:val="001D37DE"/>
    <w:rsid w:val="0020303E"/>
    <w:rsid w:val="002133D6"/>
    <w:rsid w:val="00224ABB"/>
    <w:rsid w:val="00243C49"/>
    <w:rsid w:val="00295E51"/>
    <w:rsid w:val="00296B1E"/>
    <w:rsid w:val="00297EFB"/>
    <w:rsid w:val="002C28B4"/>
    <w:rsid w:val="002C624C"/>
    <w:rsid w:val="002E2665"/>
    <w:rsid w:val="002E7CD6"/>
    <w:rsid w:val="00333E0F"/>
    <w:rsid w:val="003409BA"/>
    <w:rsid w:val="0036161D"/>
    <w:rsid w:val="00377145"/>
    <w:rsid w:val="00384293"/>
    <w:rsid w:val="003E2637"/>
    <w:rsid w:val="004145D0"/>
    <w:rsid w:val="00415130"/>
    <w:rsid w:val="004277BB"/>
    <w:rsid w:val="00440859"/>
    <w:rsid w:val="00464111"/>
    <w:rsid w:val="004657D5"/>
    <w:rsid w:val="00483589"/>
    <w:rsid w:val="00484D6C"/>
    <w:rsid w:val="004A40D7"/>
    <w:rsid w:val="004B4DE3"/>
    <w:rsid w:val="004C14EC"/>
    <w:rsid w:val="004C1A62"/>
    <w:rsid w:val="004C73CA"/>
    <w:rsid w:val="004D6BB6"/>
    <w:rsid w:val="004F6913"/>
    <w:rsid w:val="005102DF"/>
    <w:rsid w:val="00512E58"/>
    <w:rsid w:val="0051515E"/>
    <w:rsid w:val="005217B0"/>
    <w:rsid w:val="00535253"/>
    <w:rsid w:val="005353EC"/>
    <w:rsid w:val="005407C4"/>
    <w:rsid w:val="00547C51"/>
    <w:rsid w:val="0056164A"/>
    <w:rsid w:val="00566440"/>
    <w:rsid w:val="005703AA"/>
    <w:rsid w:val="0057578A"/>
    <w:rsid w:val="005766AC"/>
    <w:rsid w:val="00591498"/>
    <w:rsid w:val="00591F1C"/>
    <w:rsid w:val="00597302"/>
    <w:rsid w:val="005B6755"/>
    <w:rsid w:val="005E266C"/>
    <w:rsid w:val="00603A57"/>
    <w:rsid w:val="0065338D"/>
    <w:rsid w:val="00660981"/>
    <w:rsid w:val="006618C9"/>
    <w:rsid w:val="006648EF"/>
    <w:rsid w:val="00691234"/>
    <w:rsid w:val="006A64ED"/>
    <w:rsid w:val="006C6FE5"/>
    <w:rsid w:val="00724DF1"/>
    <w:rsid w:val="007438E4"/>
    <w:rsid w:val="00766888"/>
    <w:rsid w:val="00772CE1"/>
    <w:rsid w:val="007817A5"/>
    <w:rsid w:val="007A2673"/>
    <w:rsid w:val="007D13C7"/>
    <w:rsid w:val="007F502A"/>
    <w:rsid w:val="008406A0"/>
    <w:rsid w:val="008469F0"/>
    <w:rsid w:val="00863D95"/>
    <w:rsid w:val="00874E16"/>
    <w:rsid w:val="0089292F"/>
    <w:rsid w:val="008B6103"/>
    <w:rsid w:val="008C22FE"/>
    <w:rsid w:val="008D629E"/>
    <w:rsid w:val="009030B1"/>
    <w:rsid w:val="00911BC2"/>
    <w:rsid w:val="00941B83"/>
    <w:rsid w:val="0098388C"/>
    <w:rsid w:val="00991B55"/>
    <w:rsid w:val="00991D0C"/>
    <w:rsid w:val="00995AB9"/>
    <w:rsid w:val="009A18B7"/>
    <w:rsid w:val="009A36D5"/>
    <w:rsid w:val="009C6A7E"/>
    <w:rsid w:val="00A13DF1"/>
    <w:rsid w:val="00A44991"/>
    <w:rsid w:val="00A47506"/>
    <w:rsid w:val="00A52CDE"/>
    <w:rsid w:val="00A551A1"/>
    <w:rsid w:val="00A76C6A"/>
    <w:rsid w:val="00AB7A6C"/>
    <w:rsid w:val="00AD5924"/>
    <w:rsid w:val="00AD7980"/>
    <w:rsid w:val="00AE1075"/>
    <w:rsid w:val="00AF5AE6"/>
    <w:rsid w:val="00B05CFD"/>
    <w:rsid w:val="00B069F0"/>
    <w:rsid w:val="00B415CF"/>
    <w:rsid w:val="00B51EA1"/>
    <w:rsid w:val="00B552AD"/>
    <w:rsid w:val="00BA5F87"/>
    <w:rsid w:val="00BA73ED"/>
    <w:rsid w:val="00BC114F"/>
    <w:rsid w:val="00BD77FE"/>
    <w:rsid w:val="00BF163E"/>
    <w:rsid w:val="00BF5C86"/>
    <w:rsid w:val="00C03557"/>
    <w:rsid w:val="00C03CE6"/>
    <w:rsid w:val="00C246C8"/>
    <w:rsid w:val="00C36937"/>
    <w:rsid w:val="00C572AC"/>
    <w:rsid w:val="00C61870"/>
    <w:rsid w:val="00C754C5"/>
    <w:rsid w:val="00C87A9C"/>
    <w:rsid w:val="00CA722D"/>
    <w:rsid w:val="00CB2367"/>
    <w:rsid w:val="00CC046E"/>
    <w:rsid w:val="00CE726E"/>
    <w:rsid w:val="00CF677B"/>
    <w:rsid w:val="00D105F0"/>
    <w:rsid w:val="00D21520"/>
    <w:rsid w:val="00D55205"/>
    <w:rsid w:val="00D730B3"/>
    <w:rsid w:val="00D74980"/>
    <w:rsid w:val="00DA02A5"/>
    <w:rsid w:val="00DA375B"/>
    <w:rsid w:val="00DF67A4"/>
    <w:rsid w:val="00E3789C"/>
    <w:rsid w:val="00E5078D"/>
    <w:rsid w:val="00E5188F"/>
    <w:rsid w:val="00E71A94"/>
    <w:rsid w:val="00E74A3A"/>
    <w:rsid w:val="00E77323"/>
    <w:rsid w:val="00E95A0A"/>
    <w:rsid w:val="00EB39B0"/>
    <w:rsid w:val="00EF3CEC"/>
    <w:rsid w:val="00F009EB"/>
    <w:rsid w:val="00F145B4"/>
    <w:rsid w:val="00F206CD"/>
    <w:rsid w:val="00F243EC"/>
    <w:rsid w:val="00F26102"/>
    <w:rsid w:val="00F370CA"/>
    <w:rsid w:val="00F45E34"/>
    <w:rsid w:val="00F6054B"/>
    <w:rsid w:val="00F670DD"/>
    <w:rsid w:val="00F8325B"/>
    <w:rsid w:val="00F85F21"/>
    <w:rsid w:val="00F91377"/>
    <w:rsid w:val="00FA079C"/>
    <w:rsid w:val="00FA089E"/>
    <w:rsid w:val="00FA1CBE"/>
    <w:rsid w:val="00FD4FE1"/>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62EB2E"/>
  <w15:docId w15:val="{BD7848B5-D4E0-4A35-8872-0566687B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97302"/>
    <w:rPr>
      <w:vertAlign w:val="superscript"/>
    </w:rPr>
  </w:style>
  <w:style w:type="character" w:styleId="Hyperlink">
    <w:name w:val="Hyperlink"/>
    <w:uiPriority w:val="99"/>
    <w:semiHidden/>
    <w:unhideWhenUsed/>
    <w:rsid w:val="00DA0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1CF21-D7F3-4762-923B-FC4BDE1E306E}">
  <ds:schemaRefs>
    <ds:schemaRef ds:uri="http://schemas.microsoft.com/sharepoint/v3/contenttype/forms"/>
  </ds:schemaRefs>
</ds:datastoreItem>
</file>

<file path=customXml/itemProps2.xml><?xml version="1.0" encoding="utf-8"?>
<ds:datastoreItem xmlns:ds="http://schemas.openxmlformats.org/officeDocument/2006/customXml" ds:itemID="{3E46C89E-FEAD-4BD5-9A0C-AE1F5922DFE9}"/>
</file>

<file path=customXml/itemProps3.xml><?xml version="1.0" encoding="utf-8"?>
<ds:datastoreItem xmlns:ds="http://schemas.openxmlformats.org/officeDocument/2006/customXml" ds:itemID="{D777356D-3DC4-4D30-A9A8-F8F3D01406D1}">
  <ds:schemaRefs>
    <ds:schemaRef ds:uri="http://schemas.openxmlformats.org/officeDocument/2006/bibliography"/>
  </ds:schemaRefs>
</ds:datastoreItem>
</file>

<file path=customXml/itemProps4.xml><?xml version="1.0" encoding="utf-8"?>
<ds:datastoreItem xmlns:ds="http://schemas.openxmlformats.org/officeDocument/2006/customXml" ds:itemID="{C657AA0B-4E31-4F76-BC70-C7324FD8CD0E}">
  <ds:schemaRefs>
    <ds:schemaRef ds:uri="c2b0d2ef-2041-47d7-9641-b572ba711271"/>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b831c123-68d2-423c-8bd6-1a7c04e5df41"/>
    <ds:schemaRef ds:uri="0aa83fb2-75ce-4b71-9ed6-570a40fdeced"/>
    <ds:schemaRef ds:uri="http://schemas.microsoft.com/sharepoint/v3/field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1483</Words>
  <Characters>846</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EK-5810</dc:subject>
  <dc:creator>Sergejs Višņakovs</dc:creator>
  <cp:keywords>164</cp:keywords>
  <cp:lastModifiedBy>Māris Uplejs</cp:lastModifiedBy>
  <cp:revision>15</cp:revision>
  <dcterms:created xsi:type="dcterms:W3CDTF">2018-06-01T07:41:00Z</dcterms:created>
  <dcterms:modified xsi:type="dcterms:W3CDTF">2025-05-30T10:29:00Z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14;#Māris Uplejs</vt:lpwstr>
  </property>
  <property fmtid="{D5CDD505-2E9C-101B-9397-08002B2CF9AE}" pid="4" name="Iekļautās kategorijas">
    <vt:lpwstr>1628.005</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e19399e6-1c58-4cc2-a07f-5f482b4ed61a,49;</vt:lpwstr>
  </property>
</Properties>
</file>