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7D68" w14:textId="0ADE37B2" w:rsidR="001A11AC" w:rsidRPr="00942C0B" w:rsidRDefault="001A11AC" w:rsidP="00165C7F">
      <w:pPr>
        <w:pStyle w:val="Caption"/>
        <w:rPr>
          <w:rFonts w:eastAsia="Calibri"/>
          <w:szCs w:val="24"/>
        </w:rPr>
      </w:pPr>
      <w:r w:rsidRPr="00942C0B">
        <w:rPr>
          <w:szCs w:val="24"/>
        </w:rPr>
        <w:t xml:space="preserve">TEHNISKĀ SPECIFIKĀCIJA/ TECHNICAL SPECIFICATION </w:t>
      </w:r>
      <w:r w:rsidR="000A03D0" w:rsidRPr="00942C0B">
        <w:rPr>
          <w:szCs w:val="24"/>
        </w:rPr>
        <w:t xml:space="preserve">Nr. </w:t>
      </w:r>
      <w:r w:rsidR="0056189B" w:rsidRPr="00942C0B">
        <w:rPr>
          <w:rFonts w:eastAsia="Calibri"/>
          <w:szCs w:val="24"/>
        </w:rPr>
        <w:t>TS</w:t>
      </w:r>
      <w:r w:rsidR="00827912" w:rsidRPr="00942C0B">
        <w:rPr>
          <w:rFonts w:eastAsia="Calibri"/>
          <w:szCs w:val="24"/>
        </w:rPr>
        <w:t xml:space="preserve"> </w:t>
      </w:r>
      <w:r w:rsidR="005F42F1" w:rsidRPr="00942C0B">
        <w:rPr>
          <w:szCs w:val="24"/>
        </w:rPr>
        <w:t>180</w:t>
      </w:r>
      <w:r w:rsidR="007B7DC9" w:rsidRPr="00942C0B">
        <w:rPr>
          <w:szCs w:val="24"/>
        </w:rPr>
        <w:t>6</w:t>
      </w:r>
      <w:r w:rsidR="005F42F1" w:rsidRPr="00942C0B">
        <w:rPr>
          <w:szCs w:val="24"/>
        </w:rPr>
        <w:t>.0</w:t>
      </w:r>
      <w:r w:rsidR="00AC10B0" w:rsidRPr="00942C0B">
        <w:rPr>
          <w:szCs w:val="24"/>
        </w:rPr>
        <w:t>0x</w:t>
      </w:r>
      <w:r w:rsidR="005F42F1" w:rsidRPr="00942C0B">
        <w:rPr>
          <w:szCs w:val="24"/>
        </w:rPr>
        <w:t xml:space="preserve"> </w:t>
      </w:r>
      <w:r w:rsidR="0056189B" w:rsidRPr="00942C0B">
        <w:rPr>
          <w:rFonts w:eastAsia="Calibri"/>
          <w:szCs w:val="24"/>
        </w:rPr>
        <w:t>v1</w:t>
      </w:r>
    </w:p>
    <w:p w14:paraId="07529276" w14:textId="1E263140" w:rsidR="00165C7F" w:rsidRPr="00942C0B" w:rsidRDefault="007B7DC9" w:rsidP="004E6797">
      <w:pPr>
        <w:pStyle w:val="Caption"/>
        <w:tabs>
          <w:tab w:val="clear" w:pos="720"/>
        </w:tabs>
        <w:ind w:left="360" w:firstLine="0"/>
        <w:rPr>
          <w:szCs w:val="24"/>
        </w:rPr>
      </w:pPr>
      <w:r w:rsidRPr="00942C0B">
        <w:rPr>
          <w:szCs w:val="24"/>
        </w:rPr>
        <w:t>1</w:t>
      </w:r>
      <w:r w:rsidR="00AC10B0" w:rsidRPr="00942C0B">
        <w:rPr>
          <w:szCs w:val="24"/>
        </w:rPr>
        <w:t>10</w:t>
      </w:r>
      <w:r w:rsidR="001A1B7F" w:rsidRPr="00942C0B">
        <w:rPr>
          <w:szCs w:val="24"/>
        </w:rPr>
        <w:t>kV metāla oksīda pārsprieguma novadītāj</w:t>
      </w:r>
      <w:r w:rsidR="00AC10B0" w:rsidRPr="00942C0B">
        <w:rPr>
          <w:szCs w:val="24"/>
        </w:rPr>
        <w:t>i</w:t>
      </w:r>
      <w:r w:rsidR="00F267C6" w:rsidRPr="00942C0B">
        <w:rPr>
          <w:rFonts w:eastAsia="Calibri"/>
          <w:szCs w:val="24"/>
        </w:rPr>
        <w:t>/</w:t>
      </w:r>
      <w:r w:rsidR="001A11AC" w:rsidRPr="00942C0B">
        <w:rPr>
          <w:rFonts w:eastAsia="Calibri"/>
          <w:szCs w:val="24"/>
        </w:rPr>
        <w:t xml:space="preserve"> </w:t>
      </w:r>
      <w:r w:rsidRPr="00942C0B">
        <w:rPr>
          <w:rFonts w:eastAsia="Calibri"/>
          <w:szCs w:val="24"/>
        </w:rPr>
        <w:t>1</w:t>
      </w:r>
      <w:r w:rsidR="00AC10B0" w:rsidRPr="00942C0B">
        <w:rPr>
          <w:rFonts w:eastAsia="Calibri"/>
          <w:szCs w:val="24"/>
        </w:rPr>
        <w:t>10</w:t>
      </w:r>
      <w:r w:rsidR="00D20A6B" w:rsidRPr="00942C0B">
        <w:rPr>
          <w:szCs w:val="24"/>
        </w:rPr>
        <w:t xml:space="preserve">kV </w:t>
      </w:r>
      <w:r w:rsidR="00CF22E0" w:rsidRPr="00942C0B">
        <w:rPr>
          <w:szCs w:val="24"/>
        </w:rPr>
        <w:t>m</w:t>
      </w:r>
      <w:r w:rsidR="00D20A6B" w:rsidRPr="00942C0B">
        <w:rPr>
          <w:szCs w:val="24"/>
        </w:rPr>
        <w:t xml:space="preserve">etal </w:t>
      </w:r>
      <w:r w:rsidR="00CF22E0" w:rsidRPr="00942C0B">
        <w:rPr>
          <w:szCs w:val="24"/>
        </w:rPr>
        <w:t>o</w:t>
      </w:r>
      <w:r w:rsidR="00D20A6B" w:rsidRPr="00942C0B">
        <w:rPr>
          <w:szCs w:val="24"/>
        </w:rPr>
        <w:t xml:space="preserve">xide </w:t>
      </w:r>
      <w:r w:rsidR="00CF22E0" w:rsidRPr="00942C0B">
        <w:rPr>
          <w:szCs w:val="24"/>
        </w:rPr>
        <w:t>s</w:t>
      </w:r>
      <w:r w:rsidR="00D20A6B" w:rsidRPr="00942C0B">
        <w:rPr>
          <w:szCs w:val="24"/>
        </w:rPr>
        <w:t xml:space="preserve">urge </w:t>
      </w:r>
      <w:r w:rsidR="00CF22E0" w:rsidRPr="00942C0B">
        <w:rPr>
          <w:szCs w:val="24"/>
        </w:rPr>
        <w:t>a</w:t>
      </w:r>
      <w:r w:rsidR="00D20A6B" w:rsidRPr="00942C0B">
        <w:rPr>
          <w:szCs w:val="24"/>
        </w:rPr>
        <w:t>rrester</w:t>
      </w:r>
    </w:p>
    <w:tbl>
      <w:tblPr>
        <w:tblStyle w:val="TableGrid1"/>
        <w:tblW w:w="0" w:type="auto"/>
        <w:tblLook w:val="0000" w:firstRow="0" w:lastRow="0" w:firstColumn="0" w:lastColumn="0" w:noHBand="0" w:noVBand="0"/>
      </w:tblPr>
      <w:tblGrid>
        <w:gridCol w:w="735"/>
        <w:gridCol w:w="6582"/>
        <w:gridCol w:w="2254"/>
        <w:gridCol w:w="2676"/>
        <w:gridCol w:w="1104"/>
        <w:gridCol w:w="1317"/>
      </w:tblGrid>
      <w:tr w:rsidR="006B3087" w:rsidRPr="00942C0B" w14:paraId="18F08E75" w14:textId="50B6CCC5" w:rsidTr="001A11AC">
        <w:trPr>
          <w:cantSplit/>
          <w:tblHeader/>
        </w:trPr>
        <w:tc>
          <w:tcPr>
            <w:tcW w:w="0" w:type="auto"/>
            <w:vAlign w:val="center"/>
          </w:tcPr>
          <w:p w14:paraId="18F08E70" w14:textId="4467F256" w:rsidR="001A11AC" w:rsidRPr="00942C0B" w:rsidRDefault="000B0D46" w:rsidP="000B0D46">
            <w:pPr>
              <w:pStyle w:val="Normaltabula"/>
              <w:jc w:val="center"/>
              <w:rPr>
                <w:b/>
                <w:sz w:val="24"/>
                <w:szCs w:val="24"/>
                <w:lang w:val="en-US"/>
              </w:rPr>
            </w:pPr>
            <w:r w:rsidRPr="00942C0B">
              <w:rPr>
                <w:b/>
                <w:sz w:val="24"/>
                <w:szCs w:val="24"/>
                <w:lang w:val="en-US"/>
              </w:rPr>
              <w:t>Nr./ No</w:t>
            </w:r>
          </w:p>
        </w:tc>
        <w:tc>
          <w:tcPr>
            <w:tcW w:w="0" w:type="auto"/>
            <w:vAlign w:val="center"/>
          </w:tcPr>
          <w:p w14:paraId="18F08E71" w14:textId="74F59FB7" w:rsidR="001A11AC" w:rsidRPr="00942C0B" w:rsidRDefault="001A11AC" w:rsidP="000B0D46">
            <w:pPr>
              <w:pStyle w:val="Normaltabula"/>
              <w:rPr>
                <w:sz w:val="24"/>
                <w:szCs w:val="24"/>
                <w:lang w:val="en-US"/>
              </w:rPr>
            </w:pPr>
            <w:r w:rsidRPr="00942C0B">
              <w:rPr>
                <w:b/>
                <w:bCs/>
                <w:color w:val="000000"/>
                <w:sz w:val="24"/>
                <w:szCs w:val="24"/>
              </w:rPr>
              <w:t>Apraksts</w:t>
            </w:r>
            <w:r w:rsidRPr="00942C0B">
              <w:rPr>
                <w:rFonts w:eastAsia="Calibri"/>
                <w:b/>
                <w:bCs/>
                <w:sz w:val="24"/>
                <w:szCs w:val="24"/>
                <w:lang w:val="en-US"/>
              </w:rPr>
              <w:t>/ Description</w:t>
            </w:r>
          </w:p>
        </w:tc>
        <w:tc>
          <w:tcPr>
            <w:tcW w:w="0" w:type="auto"/>
            <w:vAlign w:val="center"/>
          </w:tcPr>
          <w:p w14:paraId="18F08E72" w14:textId="4468E657" w:rsidR="001A11AC" w:rsidRPr="00942C0B" w:rsidRDefault="001A11AC" w:rsidP="001A11AC">
            <w:pPr>
              <w:pStyle w:val="Normaltabula"/>
              <w:jc w:val="center"/>
              <w:rPr>
                <w:sz w:val="24"/>
                <w:szCs w:val="24"/>
                <w:lang w:val="en-US"/>
              </w:rPr>
            </w:pPr>
            <w:r w:rsidRPr="00942C0B">
              <w:rPr>
                <w:b/>
                <w:bCs/>
                <w:color w:val="000000"/>
                <w:sz w:val="24"/>
                <w:szCs w:val="24"/>
              </w:rPr>
              <w:t xml:space="preserve">Minimālā tehniskā prasība/ </w:t>
            </w:r>
            <w:r w:rsidRPr="00942C0B">
              <w:rPr>
                <w:rFonts w:eastAsia="Calibri"/>
                <w:b/>
                <w:bCs/>
                <w:sz w:val="24"/>
                <w:szCs w:val="24"/>
                <w:lang w:val="en-US"/>
              </w:rPr>
              <w:t>Minimum technical requirement</w:t>
            </w:r>
          </w:p>
        </w:tc>
        <w:tc>
          <w:tcPr>
            <w:tcW w:w="0" w:type="auto"/>
            <w:vAlign w:val="center"/>
          </w:tcPr>
          <w:p w14:paraId="18F08E73" w14:textId="0C67DF57" w:rsidR="001A11AC" w:rsidRPr="00942C0B" w:rsidRDefault="001A11AC" w:rsidP="001A11AC">
            <w:pPr>
              <w:pStyle w:val="Normaltabula"/>
              <w:jc w:val="center"/>
              <w:rPr>
                <w:sz w:val="24"/>
                <w:szCs w:val="24"/>
                <w:lang w:val="en-US"/>
              </w:rPr>
            </w:pPr>
            <w:r w:rsidRPr="00942C0B">
              <w:rPr>
                <w:b/>
                <w:bCs/>
                <w:color w:val="000000"/>
                <w:sz w:val="24"/>
                <w:szCs w:val="24"/>
              </w:rPr>
              <w:t>Piedāvātās preces konkrētais tehniskais apraksts</w:t>
            </w:r>
            <w:r w:rsidRPr="00942C0B">
              <w:rPr>
                <w:rFonts w:eastAsia="Calibri"/>
                <w:b/>
                <w:bCs/>
                <w:sz w:val="24"/>
                <w:szCs w:val="24"/>
                <w:lang w:val="en-US"/>
              </w:rPr>
              <w:t>/ Specific technical description of the offered product</w:t>
            </w:r>
          </w:p>
        </w:tc>
        <w:tc>
          <w:tcPr>
            <w:tcW w:w="0" w:type="auto"/>
            <w:vAlign w:val="center"/>
          </w:tcPr>
          <w:p w14:paraId="18F08E74" w14:textId="15944130" w:rsidR="001A11AC" w:rsidRPr="00942C0B" w:rsidRDefault="001A11AC" w:rsidP="001A11AC">
            <w:pPr>
              <w:pStyle w:val="Normaltabula"/>
              <w:jc w:val="center"/>
              <w:rPr>
                <w:sz w:val="24"/>
                <w:szCs w:val="24"/>
                <w:lang w:val="en-US"/>
              </w:rPr>
            </w:pPr>
            <w:r w:rsidRPr="00942C0B">
              <w:rPr>
                <w:rFonts w:eastAsia="Calibri"/>
                <w:b/>
                <w:bCs/>
                <w:sz w:val="24"/>
                <w:szCs w:val="24"/>
              </w:rPr>
              <w:t>Avots/ Source</w:t>
            </w:r>
            <w:r w:rsidRPr="00942C0B">
              <w:rPr>
                <w:rStyle w:val="FootnoteReference"/>
                <w:rFonts w:eastAsia="Calibri"/>
                <w:b/>
                <w:bCs/>
                <w:sz w:val="24"/>
                <w:szCs w:val="24"/>
              </w:rPr>
              <w:footnoteReference w:id="1"/>
            </w:r>
          </w:p>
        </w:tc>
        <w:tc>
          <w:tcPr>
            <w:tcW w:w="0" w:type="auto"/>
            <w:vAlign w:val="center"/>
          </w:tcPr>
          <w:p w14:paraId="0FDA7A82" w14:textId="03E86F05" w:rsidR="001A11AC" w:rsidRPr="00942C0B" w:rsidRDefault="001A11AC" w:rsidP="001A11AC">
            <w:pPr>
              <w:pStyle w:val="Normaltabula"/>
              <w:jc w:val="center"/>
              <w:rPr>
                <w:sz w:val="24"/>
                <w:szCs w:val="24"/>
                <w:lang w:val="en-US"/>
              </w:rPr>
            </w:pPr>
            <w:r w:rsidRPr="00942C0B">
              <w:rPr>
                <w:b/>
                <w:bCs/>
                <w:color w:val="000000"/>
                <w:sz w:val="24"/>
                <w:szCs w:val="24"/>
              </w:rPr>
              <w:t>Piezīmes</w:t>
            </w:r>
            <w:r w:rsidRPr="00942C0B">
              <w:rPr>
                <w:rFonts w:eastAsia="Calibri"/>
                <w:b/>
                <w:bCs/>
                <w:sz w:val="24"/>
                <w:szCs w:val="24"/>
                <w:lang w:val="en-US"/>
              </w:rPr>
              <w:t>/ Remarks</w:t>
            </w:r>
          </w:p>
        </w:tc>
      </w:tr>
      <w:tr w:rsidR="00C752D6" w:rsidRPr="00942C0B" w14:paraId="18F08E7B" w14:textId="4B9A9801" w:rsidTr="001A11AC">
        <w:trPr>
          <w:cantSplit/>
        </w:trPr>
        <w:tc>
          <w:tcPr>
            <w:tcW w:w="0" w:type="auto"/>
            <w:shd w:val="clear" w:color="auto" w:fill="BFBFBF" w:themeFill="background1" w:themeFillShade="BF"/>
            <w:vAlign w:val="center"/>
          </w:tcPr>
          <w:p w14:paraId="18F08E76" w14:textId="30FF94BC" w:rsidR="00851798" w:rsidRPr="00942C0B" w:rsidRDefault="00851798" w:rsidP="000B0D46">
            <w:pPr>
              <w:pStyle w:val="Normaltabula"/>
              <w:rPr>
                <w:b/>
                <w:sz w:val="24"/>
                <w:szCs w:val="24"/>
                <w:lang w:val="en-US"/>
              </w:rPr>
            </w:pPr>
          </w:p>
        </w:tc>
        <w:tc>
          <w:tcPr>
            <w:tcW w:w="0" w:type="auto"/>
            <w:shd w:val="clear" w:color="auto" w:fill="BFBFBF" w:themeFill="background1" w:themeFillShade="BF"/>
            <w:vAlign w:val="center"/>
          </w:tcPr>
          <w:p w14:paraId="18F08E77" w14:textId="68DA8AA3" w:rsidR="00851798" w:rsidRPr="00942C0B" w:rsidRDefault="00851798" w:rsidP="001A11AC">
            <w:pPr>
              <w:pStyle w:val="Normaltabula"/>
              <w:rPr>
                <w:b/>
                <w:sz w:val="24"/>
                <w:szCs w:val="24"/>
                <w:lang w:val="en-US"/>
              </w:rPr>
            </w:pPr>
            <w:r w:rsidRPr="00942C0B">
              <w:rPr>
                <w:b/>
                <w:sz w:val="24"/>
                <w:szCs w:val="24"/>
                <w:lang w:val="en-US"/>
              </w:rPr>
              <w:t>Vispārīgā informācija/</w:t>
            </w:r>
            <w:r w:rsidR="00F94163" w:rsidRPr="00942C0B">
              <w:rPr>
                <w:b/>
                <w:sz w:val="24"/>
                <w:szCs w:val="24"/>
                <w:lang w:val="en-US"/>
              </w:rPr>
              <w:t xml:space="preserve"> </w:t>
            </w:r>
            <w:r w:rsidRPr="00942C0B">
              <w:rPr>
                <w:b/>
                <w:sz w:val="24"/>
                <w:szCs w:val="24"/>
                <w:lang w:val="en-US"/>
              </w:rPr>
              <w:t>General information</w:t>
            </w:r>
          </w:p>
        </w:tc>
        <w:tc>
          <w:tcPr>
            <w:tcW w:w="0" w:type="auto"/>
            <w:shd w:val="clear" w:color="auto" w:fill="BFBFBF" w:themeFill="background1" w:themeFillShade="BF"/>
            <w:vAlign w:val="center"/>
          </w:tcPr>
          <w:p w14:paraId="18F08E78" w14:textId="77777777" w:rsidR="00851798" w:rsidRPr="00942C0B" w:rsidRDefault="00851798" w:rsidP="001A11AC">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942C0B" w:rsidRDefault="00851798" w:rsidP="001A11AC">
            <w:pPr>
              <w:pStyle w:val="Normaltabula"/>
              <w:jc w:val="center"/>
              <w:rPr>
                <w:b/>
                <w:sz w:val="24"/>
                <w:szCs w:val="24"/>
                <w:lang w:val="en-US"/>
              </w:rPr>
            </w:pPr>
          </w:p>
        </w:tc>
        <w:tc>
          <w:tcPr>
            <w:tcW w:w="0" w:type="auto"/>
            <w:shd w:val="clear" w:color="auto" w:fill="BFBFBF" w:themeFill="background1" w:themeFillShade="BF"/>
            <w:vAlign w:val="center"/>
          </w:tcPr>
          <w:p w14:paraId="18F08E7A" w14:textId="77777777" w:rsidR="00851798" w:rsidRPr="00942C0B" w:rsidRDefault="00851798" w:rsidP="001A11AC">
            <w:pPr>
              <w:pStyle w:val="Normaltabula"/>
              <w:jc w:val="center"/>
              <w:rPr>
                <w:b/>
                <w:sz w:val="24"/>
                <w:szCs w:val="24"/>
                <w:lang w:val="en-US"/>
              </w:rPr>
            </w:pPr>
          </w:p>
        </w:tc>
        <w:tc>
          <w:tcPr>
            <w:tcW w:w="0" w:type="auto"/>
            <w:shd w:val="clear" w:color="auto" w:fill="BFBFBF" w:themeFill="background1" w:themeFillShade="BF"/>
            <w:vAlign w:val="center"/>
          </w:tcPr>
          <w:p w14:paraId="04C642D9" w14:textId="77777777" w:rsidR="00851798" w:rsidRPr="00942C0B" w:rsidRDefault="00851798" w:rsidP="001A11AC">
            <w:pPr>
              <w:pStyle w:val="Normaltabula"/>
              <w:jc w:val="center"/>
              <w:rPr>
                <w:b/>
                <w:sz w:val="24"/>
                <w:szCs w:val="24"/>
                <w:lang w:val="en-US"/>
              </w:rPr>
            </w:pPr>
          </w:p>
        </w:tc>
      </w:tr>
      <w:tr w:rsidR="006B3087" w:rsidRPr="00942C0B" w14:paraId="18F08E82" w14:textId="44FF2233" w:rsidTr="001A11AC">
        <w:trPr>
          <w:cantSplit/>
        </w:trPr>
        <w:tc>
          <w:tcPr>
            <w:tcW w:w="0" w:type="auto"/>
            <w:vAlign w:val="center"/>
          </w:tcPr>
          <w:p w14:paraId="18F08E7C" w14:textId="57F9BF1F" w:rsidR="000A03D0" w:rsidRPr="00942C0B" w:rsidRDefault="000A03D0" w:rsidP="000B0D46">
            <w:pPr>
              <w:pStyle w:val="Normaltabula"/>
              <w:numPr>
                <w:ilvl w:val="0"/>
                <w:numId w:val="35"/>
              </w:numPr>
              <w:ind w:right="-13"/>
              <w:rPr>
                <w:sz w:val="24"/>
                <w:szCs w:val="24"/>
                <w:lang w:val="en-US"/>
              </w:rPr>
            </w:pPr>
          </w:p>
        </w:tc>
        <w:tc>
          <w:tcPr>
            <w:tcW w:w="0" w:type="auto"/>
            <w:vAlign w:val="center"/>
          </w:tcPr>
          <w:p w14:paraId="18F08E7E" w14:textId="382BD05E" w:rsidR="000A03D0" w:rsidRPr="00942C0B" w:rsidRDefault="000A03D0" w:rsidP="001A11AC">
            <w:pPr>
              <w:pStyle w:val="Normaltabula"/>
              <w:rPr>
                <w:sz w:val="24"/>
                <w:szCs w:val="24"/>
                <w:lang w:val="en-US"/>
              </w:rPr>
            </w:pPr>
            <w:r w:rsidRPr="00942C0B">
              <w:rPr>
                <w:rFonts w:eastAsia="Calibri"/>
                <w:sz w:val="24"/>
                <w:szCs w:val="24"/>
                <w:lang w:val="en-US"/>
              </w:rPr>
              <w:t>Ražotājs (nosaukums, atrašanās vieta)/ Manufacturer (name and location)</w:t>
            </w:r>
          </w:p>
        </w:tc>
        <w:tc>
          <w:tcPr>
            <w:tcW w:w="0" w:type="auto"/>
            <w:vAlign w:val="center"/>
          </w:tcPr>
          <w:p w14:paraId="18F08E7F" w14:textId="0D6E8999" w:rsidR="000A03D0" w:rsidRPr="00942C0B" w:rsidRDefault="000A03D0" w:rsidP="001A11AC">
            <w:pPr>
              <w:pStyle w:val="Normaltabula"/>
              <w:jc w:val="center"/>
              <w:rPr>
                <w:sz w:val="24"/>
                <w:szCs w:val="24"/>
                <w:lang w:val="en-US"/>
              </w:rPr>
            </w:pPr>
            <w:r w:rsidRPr="00942C0B">
              <w:rPr>
                <w:sz w:val="24"/>
                <w:szCs w:val="24"/>
              </w:rPr>
              <w:t>Norādīt informāciju/ Specify</w:t>
            </w:r>
            <w:r w:rsidR="001F6BCB" w:rsidRPr="00942C0B">
              <w:rPr>
                <w:sz w:val="24"/>
                <w:szCs w:val="24"/>
              </w:rPr>
              <w:t xml:space="preserve"> </w:t>
            </w:r>
          </w:p>
        </w:tc>
        <w:tc>
          <w:tcPr>
            <w:tcW w:w="0" w:type="auto"/>
            <w:vAlign w:val="center"/>
          </w:tcPr>
          <w:p w14:paraId="18F08E80" w14:textId="77777777" w:rsidR="000A03D0" w:rsidRPr="00942C0B" w:rsidRDefault="000A03D0" w:rsidP="001A11AC">
            <w:pPr>
              <w:pStyle w:val="Normaltabula"/>
              <w:jc w:val="center"/>
              <w:rPr>
                <w:sz w:val="24"/>
                <w:szCs w:val="24"/>
                <w:lang w:val="en-US"/>
              </w:rPr>
            </w:pPr>
          </w:p>
        </w:tc>
        <w:tc>
          <w:tcPr>
            <w:tcW w:w="0" w:type="auto"/>
            <w:vAlign w:val="center"/>
          </w:tcPr>
          <w:p w14:paraId="18F08E81" w14:textId="77777777" w:rsidR="000A03D0" w:rsidRPr="00942C0B" w:rsidRDefault="000A03D0" w:rsidP="001A11AC">
            <w:pPr>
              <w:pStyle w:val="Normaltabula"/>
              <w:jc w:val="center"/>
              <w:rPr>
                <w:sz w:val="24"/>
                <w:szCs w:val="24"/>
                <w:lang w:val="en-US"/>
              </w:rPr>
            </w:pPr>
          </w:p>
        </w:tc>
        <w:tc>
          <w:tcPr>
            <w:tcW w:w="0" w:type="auto"/>
            <w:vAlign w:val="center"/>
          </w:tcPr>
          <w:p w14:paraId="0ACFCE2E" w14:textId="77777777" w:rsidR="000A03D0" w:rsidRPr="00942C0B" w:rsidRDefault="000A03D0" w:rsidP="001A11AC">
            <w:pPr>
              <w:pStyle w:val="Normaltabula"/>
              <w:jc w:val="center"/>
              <w:rPr>
                <w:sz w:val="24"/>
                <w:szCs w:val="24"/>
                <w:lang w:val="en-US"/>
              </w:rPr>
            </w:pPr>
          </w:p>
        </w:tc>
      </w:tr>
      <w:tr w:rsidR="006B3087" w:rsidRPr="00942C0B" w14:paraId="31428C98" w14:textId="77777777" w:rsidTr="001A11AC">
        <w:trPr>
          <w:cantSplit/>
        </w:trPr>
        <w:tc>
          <w:tcPr>
            <w:tcW w:w="0" w:type="auto"/>
            <w:vAlign w:val="center"/>
          </w:tcPr>
          <w:p w14:paraId="74A31D40" w14:textId="77777777" w:rsidR="005B3B1F" w:rsidRPr="00942C0B" w:rsidRDefault="005B3B1F" w:rsidP="000B0D46">
            <w:pPr>
              <w:pStyle w:val="Normaltabula"/>
              <w:numPr>
                <w:ilvl w:val="0"/>
                <w:numId w:val="35"/>
              </w:numPr>
              <w:ind w:right="-13"/>
              <w:rPr>
                <w:sz w:val="24"/>
                <w:szCs w:val="24"/>
                <w:lang w:val="en-US"/>
              </w:rPr>
            </w:pPr>
          </w:p>
        </w:tc>
        <w:tc>
          <w:tcPr>
            <w:tcW w:w="0" w:type="auto"/>
            <w:vAlign w:val="center"/>
          </w:tcPr>
          <w:p w14:paraId="30A614BA" w14:textId="450D43B8" w:rsidR="005B3B1F" w:rsidRPr="00942C0B" w:rsidRDefault="0051216B" w:rsidP="001A11AC">
            <w:pPr>
              <w:pStyle w:val="Normaltabula"/>
              <w:rPr>
                <w:rFonts w:eastAsia="Calibri"/>
                <w:sz w:val="24"/>
                <w:szCs w:val="24"/>
                <w:lang w:val="en-US"/>
              </w:rPr>
            </w:pPr>
            <w:r w:rsidRPr="00942C0B">
              <w:rPr>
                <w:color w:val="000000"/>
                <w:sz w:val="24"/>
                <w:szCs w:val="24"/>
              </w:rPr>
              <w:t>180</w:t>
            </w:r>
            <w:r w:rsidR="007B7DC9" w:rsidRPr="00942C0B">
              <w:rPr>
                <w:color w:val="000000"/>
                <w:sz w:val="24"/>
                <w:szCs w:val="24"/>
              </w:rPr>
              <w:t>6</w:t>
            </w:r>
            <w:r w:rsidRPr="00942C0B">
              <w:rPr>
                <w:color w:val="000000"/>
                <w:sz w:val="24"/>
                <w:szCs w:val="24"/>
              </w:rPr>
              <w:t>.00</w:t>
            </w:r>
            <w:r w:rsidR="007B7DC9" w:rsidRPr="00942C0B">
              <w:rPr>
                <w:color w:val="000000"/>
                <w:sz w:val="24"/>
                <w:szCs w:val="24"/>
              </w:rPr>
              <w:t>1</w:t>
            </w:r>
            <w:r w:rsidRPr="00942C0B">
              <w:rPr>
                <w:color w:val="000000"/>
                <w:sz w:val="24"/>
                <w:szCs w:val="24"/>
              </w:rPr>
              <w:t xml:space="preserve"> </w:t>
            </w:r>
            <w:r w:rsidR="00222F85" w:rsidRPr="00942C0B">
              <w:rPr>
                <w:color w:val="000000"/>
                <w:sz w:val="24"/>
                <w:szCs w:val="24"/>
              </w:rPr>
              <w:t xml:space="preserve">Pārsprieguma novadītājs, metāloksīda, </w:t>
            </w:r>
            <w:r w:rsidR="007B7DC9" w:rsidRPr="00942C0B">
              <w:rPr>
                <w:color w:val="000000"/>
                <w:sz w:val="24"/>
                <w:szCs w:val="24"/>
              </w:rPr>
              <w:t>1</w:t>
            </w:r>
            <w:r w:rsidR="00945256">
              <w:rPr>
                <w:color w:val="000000"/>
                <w:sz w:val="24"/>
                <w:szCs w:val="24"/>
              </w:rPr>
              <w:t>10</w:t>
            </w:r>
            <w:r w:rsidR="00222F85" w:rsidRPr="00942C0B">
              <w:rPr>
                <w:color w:val="000000"/>
                <w:sz w:val="24"/>
                <w:szCs w:val="24"/>
              </w:rPr>
              <w:t>kV</w:t>
            </w:r>
            <w:r w:rsidR="003E3C43" w:rsidRPr="00942C0B">
              <w:rPr>
                <w:color w:val="000000"/>
                <w:sz w:val="24"/>
                <w:szCs w:val="24"/>
              </w:rPr>
              <w:t>/ Surge arrester, metal oxide</w:t>
            </w:r>
            <w:r w:rsidR="003546FA">
              <w:rPr>
                <w:color w:val="000000"/>
                <w:sz w:val="24"/>
                <w:szCs w:val="24"/>
              </w:rPr>
              <w:t>,</w:t>
            </w:r>
            <w:r w:rsidRPr="00942C0B">
              <w:rPr>
                <w:color w:val="000000"/>
                <w:sz w:val="24"/>
                <w:szCs w:val="24"/>
              </w:rPr>
              <w:t xml:space="preserve"> </w:t>
            </w:r>
            <w:r w:rsidR="007B7DC9" w:rsidRPr="00942C0B">
              <w:rPr>
                <w:color w:val="000000"/>
                <w:sz w:val="24"/>
                <w:szCs w:val="24"/>
              </w:rPr>
              <w:t>1</w:t>
            </w:r>
            <w:r w:rsidR="00945256">
              <w:rPr>
                <w:color w:val="000000"/>
                <w:sz w:val="24"/>
                <w:szCs w:val="24"/>
              </w:rPr>
              <w:t>10</w:t>
            </w:r>
            <w:r w:rsidRPr="00942C0B">
              <w:rPr>
                <w:color w:val="000000"/>
                <w:sz w:val="24"/>
                <w:szCs w:val="24"/>
              </w:rPr>
              <w:t>kV</w:t>
            </w:r>
            <w:r w:rsidR="00165C7F" w:rsidRPr="00942C0B">
              <w:rPr>
                <w:color w:val="000000"/>
                <w:sz w:val="24"/>
                <w:szCs w:val="24"/>
              </w:rPr>
              <w:t xml:space="preserve"> </w:t>
            </w:r>
            <w:r w:rsidR="001A11AC" w:rsidRPr="00942C0B">
              <w:rPr>
                <w:rStyle w:val="FootnoteReference"/>
                <w:color w:val="000000"/>
                <w:sz w:val="24"/>
                <w:szCs w:val="24"/>
              </w:rPr>
              <w:footnoteReference w:id="2"/>
            </w:r>
          </w:p>
        </w:tc>
        <w:tc>
          <w:tcPr>
            <w:tcW w:w="0" w:type="auto"/>
            <w:vAlign w:val="center"/>
          </w:tcPr>
          <w:p w14:paraId="6E75F829" w14:textId="2E0508DE" w:rsidR="005B3B1F" w:rsidRPr="00942C0B" w:rsidRDefault="001A11AC" w:rsidP="001A11AC">
            <w:pPr>
              <w:pStyle w:val="Normaltabula"/>
              <w:jc w:val="center"/>
              <w:rPr>
                <w:sz w:val="24"/>
                <w:szCs w:val="24"/>
              </w:rPr>
            </w:pPr>
            <w:r w:rsidRPr="00942C0B">
              <w:rPr>
                <w:color w:val="000000"/>
                <w:sz w:val="24"/>
                <w:szCs w:val="24"/>
              </w:rPr>
              <w:t xml:space="preserve">Tipa apzīmējums/ Type </w:t>
            </w:r>
            <w:r w:rsidRPr="00942C0B">
              <w:rPr>
                <w:rFonts w:eastAsia="Calibri"/>
                <w:sz w:val="24"/>
                <w:szCs w:val="24"/>
                <w:lang w:val="en-US"/>
              </w:rPr>
              <w:t>reference</w:t>
            </w:r>
            <w:r w:rsidRPr="00942C0B">
              <w:rPr>
                <w:sz w:val="24"/>
                <w:szCs w:val="24"/>
              </w:rPr>
              <w:t xml:space="preserve"> </w:t>
            </w:r>
            <w:r w:rsidRPr="00942C0B">
              <w:rPr>
                <w:rStyle w:val="FootnoteReference"/>
                <w:sz w:val="24"/>
                <w:szCs w:val="24"/>
              </w:rPr>
              <w:footnoteReference w:id="3"/>
            </w:r>
          </w:p>
        </w:tc>
        <w:tc>
          <w:tcPr>
            <w:tcW w:w="0" w:type="auto"/>
            <w:vAlign w:val="center"/>
          </w:tcPr>
          <w:p w14:paraId="3EBE3FDF" w14:textId="77777777" w:rsidR="005B3B1F" w:rsidRPr="00942C0B" w:rsidRDefault="005B3B1F" w:rsidP="001A11AC">
            <w:pPr>
              <w:pStyle w:val="Normaltabula"/>
              <w:jc w:val="center"/>
              <w:rPr>
                <w:sz w:val="24"/>
                <w:szCs w:val="24"/>
                <w:lang w:val="en-US"/>
              </w:rPr>
            </w:pPr>
          </w:p>
        </w:tc>
        <w:tc>
          <w:tcPr>
            <w:tcW w:w="0" w:type="auto"/>
            <w:vAlign w:val="center"/>
          </w:tcPr>
          <w:p w14:paraId="23A514F9" w14:textId="77777777" w:rsidR="005B3B1F" w:rsidRPr="00942C0B" w:rsidRDefault="005B3B1F" w:rsidP="001A11AC">
            <w:pPr>
              <w:pStyle w:val="Normaltabula"/>
              <w:jc w:val="center"/>
              <w:rPr>
                <w:sz w:val="24"/>
                <w:szCs w:val="24"/>
                <w:lang w:val="en-US"/>
              </w:rPr>
            </w:pPr>
          </w:p>
        </w:tc>
        <w:tc>
          <w:tcPr>
            <w:tcW w:w="0" w:type="auto"/>
            <w:vAlign w:val="center"/>
          </w:tcPr>
          <w:p w14:paraId="0F224876" w14:textId="77777777" w:rsidR="005B3B1F" w:rsidRPr="00942C0B" w:rsidRDefault="005B3B1F" w:rsidP="001A11AC">
            <w:pPr>
              <w:pStyle w:val="Normaltabula"/>
              <w:jc w:val="center"/>
              <w:rPr>
                <w:sz w:val="24"/>
                <w:szCs w:val="24"/>
                <w:lang w:val="en-US"/>
              </w:rPr>
            </w:pPr>
          </w:p>
        </w:tc>
      </w:tr>
      <w:tr w:rsidR="006B3087" w:rsidRPr="00942C0B" w14:paraId="09DBC488" w14:textId="77777777" w:rsidTr="001A11AC">
        <w:trPr>
          <w:cantSplit/>
        </w:trPr>
        <w:tc>
          <w:tcPr>
            <w:tcW w:w="0" w:type="auto"/>
            <w:vAlign w:val="center"/>
          </w:tcPr>
          <w:p w14:paraId="45B3A14F" w14:textId="77777777" w:rsidR="00AC10B0" w:rsidRPr="00942C0B" w:rsidRDefault="00AC10B0" w:rsidP="000B0D46">
            <w:pPr>
              <w:pStyle w:val="Normaltabula"/>
              <w:numPr>
                <w:ilvl w:val="0"/>
                <w:numId w:val="35"/>
              </w:numPr>
              <w:ind w:right="-13"/>
              <w:rPr>
                <w:sz w:val="24"/>
                <w:szCs w:val="24"/>
                <w:lang w:val="en-US"/>
              </w:rPr>
            </w:pPr>
          </w:p>
        </w:tc>
        <w:tc>
          <w:tcPr>
            <w:tcW w:w="0" w:type="auto"/>
            <w:vAlign w:val="center"/>
          </w:tcPr>
          <w:p w14:paraId="17402752" w14:textId="1BE39F31" w:rsidR="00AC10B0" w:rsidRPr="00942C0B" w:rsidRDefault="00AC10B0" w:rsidP="001A11AC">
            <w:pPr>
              <w:pStyle w:val="Normaltabula"/>
              <w:rPr>
                <w:color w:val="000000"/>
                <w:sz w:val="24"/>
                <w:szCs w:val="24"/>
              </w:rPr>
            </w:pPr>
            <w:r w:rsidRPr="00942C0B">
              <w:rPr>
                <w:color w:val="000000"/>
                <w:sz w:val="24"/>
                <w:szCs w:val="24"/>
              </w:rPr>
              <w:t>1806.002 Pārsprieguma novadītājs</w:t>
            </w:r>
            <w:r w:rsidR="003546FA">
              <w:rPr>
                <w:color w:val="000000"/>
                <w:sz w:val="24"/>
                <w:szCs w:val="24"/>
              </w:rPr>
              <w:t>,</w:t>
            </w:r>
            <w:r w:rsidR="00895F12" w:rsidRPr="00942C0B">
              <w:rPr>
                <w:color w:val="000000"/>
                <w:sz w:val="24"/>
                <w:szCs w:val="24"/>
              </w:rPr>
              <w:t xml:space="preserve"> </w:t>
            </w:r>
            <w:r w:rsidR="003546FA" w:rsidRPr="00942C0B">
              <w:rPr>
                <w:color w:val="000000"/>
                <w:sz w:val="24"/>
                <w:szCs w:val="24"/>
              </w:rPr>
              <w:t xml:space="preserve">metāloksīda, </w:t>
            </w:r>
            <w:r w:rsidR="00895F12" w:rsidRPr="00942C0B">
              <w:rPr>
                <w:color w:val="000000"/>
                <w:sz w:val="24"/>
                <w:szCs w:val="24"/>
              </w:rPr>
              <w:t>neitrālei</w:t>
            </w:r>
            <w:r w:rsidRPr="00942C0B">
              <w:rPr>
                <w:color w:val="000000"/>
                <w:sz w:val="24"/>
                <w:szCs w:val="24"/>
              </w:rPr>
              <w:t xml:space="preserve">, </w:t>
            </w:r>
            <w:r w:rsidR="00895F12" w:rsidRPr="00942C0B">
              <w:rPr>
                <w:color w:val="000000"/>
                <w:sz w:val="24"/>
                <w:szCs w:val="24"/>
              </w:rPr>
              <w:t>51</w:t>
            </w:r>
            <w:r w:rsidRPr="00942C0B">
              <w:rPr>
                <w:color w:val="000000"/>
                <w:sz w:val="24"/>
                <w:szCs w:val="24"/>
              </w:rPr>
              <w:t>kV/ Surge arrester</w:t>
            </w:r>
            <w:r w:rsidR="00895F12" w:rsidRPr="00942C0B">
              <w:rPr>
                <w:color w:val="000000"/>
                <w:sz w:val="24"/>
                <w:szCs w:val="24"/>
              </w:rPr>
              <w:t xml:space="preserve"> </w:t>
            </w:r>
            <w:r w:rsidRPr="00942C0B">
              <w:rPr>
                <w:color w:val="000000"/>
                <w:sz w:val="24"/>
                <w:szCs w:val="24"/>
              </w:rPr>
              <w:t>metal oxide</w:t>
            </w:r>
            <w:r w:rsidR="003546FA">
              <w:rPr>
                <w:color w:val="000000"/>
                <w:sz w:val="24"/>
                <w:szCs w:val="24"/>
              </w:rPr>
              <w:t xml:space="preserve">, </w:t>
            </w:r>
            <w:r w:rsidRPr="00942C0B">
              <w:rPr>
                <w:color w:val="000000"/>
                <w:sz w:val="24"/>
                <w:szCs w:val="24"/>
              </w:rPr>
              <w:t xml:space="preserve"> </w:t>
            </w:r>
            <w:r w:rsidR="003546FA">
              <w:rPr>
                <w:color w:val="000000"/>
                <w:sz w:val="24"/>
                <w:szCs w:val="24"/>
              </w:rPr>
              <w:t xml:space="preserve">for </w:t>
            </w:r>
            <w:r w:rsidR="003546FA" w:rsidRPr="00942C0B">
              <w:rPr>
                <w:color w:val="000000"/>
                <w:sz w:val="24"/>
                <w:szCs w:val="24"/>
              </w:rPr>
              <w:t xml:space="preserve">neutral, </w:t>
            </w:r>
            <w:r w:rsidR="00895F12" w:rsidRPr="00942C0B">
              <w:rPr>
                <w:color w:val="000000"/>
                <w:sz w:val="24"/>
                <w:szCs w:val="24"/>
              </w:rPr>
              <w:t>51</w:t>
            </w:r>
            <w:r w:rsidRPr="00942C0B">
              <w:rPr>
                <w:color w:val="000000"/>
                <w:sz w:val="24"/>
                <w:szCs w:val="24"/>
              </w:rPr>
              <w:t>kV</w:t>
            </w:r>
          </w:p>
        </w:tc>
        <w:tc>
          <w:tcPr>
            <w:tcW w:w="0" w:type="auto"/>
            <w:vAlign w:val="center"/>
          </w:tcPr>
          <w:p w14:paraId="1331438B" w14:textId="123762E1" w:rsidR="00AC10B0" w:rsidRPr="00942C0B" w:rsidRDefault="00AC10B0" w:rsidP="001A11AC">
            <w:pPr>
              <w:pStyle w:val="Normaltabula"/>
              <w:jc w:val="center"/>
              <w:rPr>
                <w:color w:val="000000"/>
                <w:sz w:val="24"/>
                <w:szCs w:val="24"/>
              </w:rPr>
            </w:pPr>
            <w:r w:rsidRPr="00942C0B">
              <w:rPr>
                <w:color w:val="000000"/>
                <w:sz w:val="24"/>
                <w:szCs w:val="24"/>
              </w:rPr>
              <w:t xml:space="preserve">Tipa apzīmējums/ Type </w:t>
            </w:r>
            <w:r w:rsidRPr="00942C0B">
              <w:rPr>
                <w:rFonts w:eastAsia="Calibri"/>
                <w:sz w:val="24"/>
                <w:szCs w:val="24"/>
                <w:lang w:val="en-US"/>
              </w:rPr>
              <w:t>reference</w:t>
            </w:r>
          </w:p>
        </w:tc>
        <w:tc>
          <w:tcPr>
            <w:tcW w:w="0" w:type="auto"/>
            <w:vAlign w:val="center"/>
          </w:tcPr>
          <w:p w14:paraId="63F8DB4C" w14:textId="77777777" w:rsidR="00AC10B0" w:rsidRPr="00942C0B" w:rsidRDefault="00AC10B0" w:rsidP="001A11AC">
            <w:pPr>
              <w:pStyle w:val="Normaltabula"/>
              <w:jc w:val="center"/>
              <w:rPr>
                <w:sz w:val="24"/>
                <w:szCs w:val="24"/>
                <w:lang w:val="en-US"/>
              </w:rPr>
            </w:pPr>
          </w:p>
        </w:tc>
        <w:tc>
          <w:tcPr>
            <w:tcW w:w="0" w:type="auto"/>
            <w:vAlign w:val="center"/>
          </w:tcPr>
          <w:p w14:paraId="5D01EE77" w14:textId="77777777" w:rsidR="00AC10B0" w:rsidRPr="00942C0B" w:rsidRDefault="00AC10B0" w:rsidP="001A11AC">
            <w:pPr>
              <w:pStyle w:val="Normaltabula"/>
              <w:jc w:val="center"/>
              <w:rPr>
                <w:sz w:val="24"/>
                <w:szCs w:val="24"/>
                <w:lang w:val="en-US"/>
              </w:rPr>
            </w:pPr>
          </w:p>
        </w:tc>
        <w:tc>
          <w:tcPr>
            <w:tcW w:w="0" w:type="auto"/>
            <w:vAlign w:val="center"/>
          </w:tcPr>
          <w:p w14:paraId="2E262EBD" w14:textId="77777777" w:rsidR="00AC10B0" w:rsidRPr="00942C0B" w:rsidRDefault="00AC10B0" w:rsidP="001A11AC">
            <w:pPr>
              <w:pStyle w:val="Normaltabula"/>
              <w:jc w:val="center"/>
              <w:rPr>
                <w:sz w:val="24"/>
                <w:szCs w:val="24"/>
                <w:lang w:val="en-US"/>
              </w:rPr>
            </w:pPr>
          </w:p>
        </w:tc>
      </w:tr>
      <w:tr w:rsidR="006B3087" w:rsidRPr="00942C0B" w14:paraId="18F08EB8" w14:textId="2D73EB93" w:rsidTr="001A11AC">
        <w:trPr>
          <w:cantSplit/>
        </w:trPr>
        <w:tc>
          <w:tcPr>
            <w:tcW w:w="0" w:type="auto"/>
            <w:vAlign w:val="center"/>
          </w:tcPr>
          <w:p w14:paraId="18F08EB3" w14:textId="60FF48D9" w:rsidR="00F94163" w:rsidRPr="00942C0B" w:rsidRDefault="00F94163" w:rsidP="000B0D46">
            <w:pPr>
              <w:pStyle w:val="Normaltabula"/>
              <w:numPr>
                <w:ilvl w:val="0"/>
                <w:numId w:val="35"/>
              </w:numPr>
              <w:ind w:right="-13"/>
              <w:rPr>
                <w:sz w:val="24"/>
                <w:szCs w:val="24"/>
                <w:lang w:val="en-US"/>
              </w:rPr>
            </w:pPr>
          </w:p>
        </w:tc>
        <w:tc>
          <w:tcPr>
            <w:tcW w:w="0" w:type="auto"/>
            <w:vAlign w:val="center"/>
          </w:tcPr>
          <w:p w14:paraId="18F08EB4" w14:textId="582BD6E5" w:rsidR="00F94163" w:rsidRPr="00942C0B" w:rsidRDefault="00F94163" w:rsidP="001A11AC">
            <w:pPr>
              <w:pStyle w:val="Normaltabula"/>
              <w:rPr>
                <w:sz w:val="24"/>
                <w:szCs w:val="24"/>
                <w:lang w:val="en-US"/>
              </w:rPr>
            </w:pPr>
            <w:r w:rsidRPr="00942C0B">
              <w:rPr>
                <w:sz w:val="24"/>
                <w:szCs w:val="24"/>
              </w:rPr>
              <w:t xml:space="preserve">Parauga piegādes laiks tehniskajai izvērtēšanai (pēc pieprasījuma), darba dienas/ </w:t>
            </w:r>
            <w:r w:rsidRPr="00942C0B">
              <w:rPr>
                <w:sz w:val="24"/>
                <w:szCs w:val="24"/>
                <w:lang w:val="en-US"/>
              </w:rPr>
              <w:t>Delivery time for sample technical check</w:t>
            </w:r>
            <w:r w:rsidR="003E3C43" w:rsidRPr="00942C0B">
              <w:rPr>
                <w:sz w:val="24"/>
                <w:szCs w:val="24"/>
                <w:lang w:val="en-US"/>
              </w:rPr>
              <w:t xml:space="preserve"> </w:t>
            </w:r>
            <w:r w:rsidRPr="00942C0B">
              <w:rPr>
                <w:sz w:val="24"/>
                <w:szCs w:val="24"/>
                <w:lang w:val="en-US"/>
              </w:rPr>
              <w:t>(on request), working days</w:t>
            </w:r>
          </w:p>
        </w:tc>
        <w:tc>
          <w:tcPr>
            <w:tcW w:w="0" w:type="auto"/>
            <w:vAlign w:val="center"/>
          </w:tcPr>
          <w:p w14:paraId="18F08EB5" w14:textId="6B5B2067" w:rsidR="00F94163" w:rsidRPr="00942C0B" w:rsidRDefault="00F94163" w:rsidP="001A11AC">
            <w:pPr>
              <w:pStyle w:val="Normaltabula"/>
              <w:jc w:val="center"/>
              <w:rPr>
                <w:sz w:val="24"/>
                <w:szCs w:val="24"/>
                <w:lang w:val="en-US"/>
              </w:rPr>
            </w:pPr>
            <w:r w:rsidRPr="00942C0B">
              <w:rPr>
                <w:sz w:val="24"/>
                <w:szCs w:val="24"/>
              </w:rPr>
              <w:t>Norādīt vērtību/ Specify</w:t>
            </w:r>
          </w:p>
        </w:tc>
        <w:tc>
          <w:tcPr>
            <w:tcW w:w="0" w:type="auto"/>
            <w:vAlign w:val="center"/>
          </w:tcPr>
          <w:p w14:paraId="18F08EB6" w14:textId="77777777" w:rsidR="00F94163" w:rsidRPr="00942C0B" w:rsidRDefault="00F94163" w:rsidP="001A11AC">
            <w:pPr>
              <w:pStyle w:val="Normaltabula"/>
              <w:jc w:val="center"/>
              <w:rPr>
                <w:sz w:val="24"/>
                <w:szCs w:val="24"/>
                <w:lang w:val="en-US"/>
              </w:rPr>
            </w:pPr>
          </w:p>
        </w:tc>
        <w:tc>
          <w:tcPr>
            <w:tcW w:w="0" w:type="auto"/>
            <w:vAlign w:val="center"/>
          </w:tcPr>
          <w:p w14:paraId="18F08EB7" w14:textId="77777777" w:rsidR="00F94163" w:rsidRPr="00942C0B" w:rsidRDefault="00F94163" w:rsidP="001A11AC">
            <w:pPr>
              <w:pStyle w:val="Normaltabula"/>
              <w:jc w:val="center"/>
              <w:rPr>
                <w:sz w:val="24"/>
                <w:szCs w:val="24"/>
                <w:lang w:val="en-US"/>
              </w:rPr>
            </w:pPr>
          </w:p>
        </w:tc>
        <w:tc>
          <w:tcPr>
            <w:tcW w:w="0" w:type="auto"/>
            <w:vAlign w:val="center"/>
          </w:tcPr>
          <w:p w14:paraId="53212052" w14:textId="0EF29751" w:rsidR="00F94163" w:rsidRPr="00942C0B" w:rsidRDefault="00F94163" w:rsidP="001A11AC">
            <w:pPr>
              <w:pStyle w:val="Normaltabula"/>
              <w:jc w:val="center"/>
              <w:rPr>
                <w:sz w:val="24"/>
                <w:szCs w:val="24"/>
                <w:lang w:val="en-US"/>
              </w:rPr>
            </w:pPr>
          </w:p>
        </w:tc>
      </w:tr>
      <w:tr w:rsidR="00C752D6" w:rsidRPr="00942C0B" w14:paraId="3321AC8E" w14:textId="77777777" w:rsidTr="001A11AC">
        <w:trPr>
          <w:cantSplit/>
        </w:trPr>
        <w:tc>
          <w:tcPr>
            <w:tcW w:w="0" w:type="auto"/>
            <w:shd w:val="clear" w:color="auto" w:fill="BFBFBF" w:themeFill="background1" w:themeFillShade="BF"/>
            <w:vAlign w:val="center"/>
          </w:tcPr>
          <w:p w14:paraId="2D4EDAB2" w14:textId="72D41447" w:rsidR="004075E0" w:rsidRPr="00942C0B" w:rsidRDefault="004075E0" w:rsidP="000B0D46">
            <w:pPr>
              <w:pStyle w:val="Normaltabula"/>
              <w:ind w:right="-13"/>
              <w:rPr>
                <w:b/>
                <w:sz w:val="24"/>
                <w:szCs w:val="24"/>
                <w:lang w:val="en-US"/>
              </w:rPr>
            </w:pPr>
          </w:p>
        </w:tc>
        <w:tc>
          <w:tcPr>
            <w:tcW w:w="0" w:type="auto"/>
            <w:shd w:val="clear" w:color="auto" w:fill="BFBFBF" w:themeFill="background1" w:themeFillShade="BF"/>
            <w:vAlign w:val="center"/>
          </w:tcPr>
          <w:p w14:paraId="4528AACB" w14:textId="59631FE8" w:rsidR="004075E0" w:rsidRPr="00942C0B" w:rsidRDefault="004075E0" w:rsidP="001A11AC">
            <w:pPr>
              <w:pStyle w:val="Normaltabula"/>
              <w:rPr>
                <w:b/>
                <w:sz w:val="24"/>
                <w:szCs w:val="24"/>
                <w:highlight w:val="yellow"/>
                <w:lang w:val="en-US"/>
              </w:rPr>
            </w:pPr>
            <w:r w:rsidRPr="00942C0B">
              <w:rPr>
                <w:b/>
                <w:sz w:val="24"/>
                <w:szCs w:val="24"/>
                <w:lang w:val="en-US"/>
              </w:rPr>
              <w:t>Standarts/ Standards</w:t>
            </w:r>
            <w:r w:rsidR="004B466F" w:rsidRPr="00942C0B">
              <w:rPr>
                <w:rStyle w:val="FootnoteReference"/>
                <w:color w:val="000000"/>
                <w:sz w:val="24"/>
                <w:szCs w:val="24"/>
              </w:rPr>
              <w:footnoteReference w:id="4"/>
            </w:r>
          </w:p>
        </w:tc>
        <w:tc>
          <w:tcPr>
            <w:tcW w:w="0" w:type="auto"/>
            <w:shd w:val="clear" w:color="auto" w:fill="BFBFBF" w:themeFill="background1" w:themeFillShade="BF"/>
            <w:vAlign w:val="center"/>
          </w:tcPr>
          <w:p w14:paraId="442CF634" w14:textId="77777777" w:rsidR="004075E0" w:rsidRPr="00942C0B" w:rsidRDefault="004075E0" w:rsidP="001A11AC">
            <w:pPr>
              <w:pStyle w:val="Normaltabula"/>
              <w:jc w:val="center"/>
              <w:rPr>
                <w:b/>
                <w:sz w:val="24"/>
                <w:szCs w:val="24"/>
                <w:highlight w:val="yellow"/>
                <w:lang w:val="en-US"/>
              </w:rPr>
            </w:pPr>
          </w:p>
        </w:tc>
        <w:tc>
          <w:tcPr>
            <w:tcW w:w="0" w:type="auto"/>
            <w:shd w:val="clear" w:color="auto" w:fill="BFBFBF" w:themeFill="background1" w:themeFillShade="BF"/>
            <w:vAlign w:val="center"/>
          </w:tcPr>
          <w:p w14:paraId="0BEDF52C" w14:textId="77777777" w:rsidR="004075E0" w:rsidRPr="00942C0B"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42E34903" w14:textId="77777777" w:rsidR="004075E0" w:rsidRPr="00942C0B"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2474E27D" w14:textId="77777777" w:rsidR="004075E0" w:rsidRPr="00942C0B" w:rsidRDefault="004075E0" w:rsidP="001A11AC">
            <w:pPr>
              <w:pStyle w:val="Normaltabula"/>
              <w:jc w:val="center"/>
              <w:rPr>
                <w:b/>
                <w:sz w:val="24"/>
                <w:szCs w:val="24"/>
                <w:lang w:val="en-US"/>
              </w:rPr>
            </w:pPr>
          </w:p>
        </w:tc>
      </w:tr>
      <w:tr w:rsidR="006B3087" w:rsidRPr="00942C0B" w14:paraId="4247AAF4" w14:textId="77777777" w:rsidTr="001A11AC">
        <w:trPr>
          <w:cantSplit/>
        </w:trPr>
        <w:tc>
          <w:tcPr>
            <w:tcW w:w="0" w:type="auto"/>
            <w:vAlign w:val="center"/>
          </w:tcPr>
          <w:p w14:paraId="2DE58094" w14:textId="77777777" w:rsidR="004075E0" w:rsidRPr="00942C0B" w:rsidRDefault="004075E0" w:rsidP="000B0D46">
            <w:pPr>
              <w:pStyle w:val="Normaltabula"/>
              <w:numPr>
                <w:ilvl w:val="0"/>
                <w:numId w:val="35"/>
              </w:numPr>
              <w:ind w:right="-13"/>
              <w:rPr>
                <w:sz w:val="24"/>
                <w:szCs w:val="24"/>
                <w:lang w:val="en-US"/>
              </w:rPr>
            </w:pPr>
          </w:p>
        </w:tc>
        <w:tc>
          <w:tcPr>
            <w:tcW w:w="0" w:type="auto"/>
            <w:vAlign w:val="center"/>
          </w:tcPr>
          <w:p w14:paraId="21C4608D" w14:textId="5A654937" w:rsidR="004075E0" w:rsidRPr="00942C0B" w:rsidRDefault="003E3C43" w:rsidP="001A11AC">
            <w:pPr>
              <w:pStyle w:val="Normaltabula"/>
              <w:rPr>
                <w:sz w:val="24"/>
                <w:szCs w:val="24"/>
                <w:lang w:val="en-GB"/>
              </w:rPr>
            </w:pPr>
            <w:r w:rsidRPr="00942C0B">
              <w:rPr>
                <w:bCs/>
                <w:sz w:val="24"/>
                <w:szCs w:val="24"/>
              </w:rPr>
              <w:t>IEC</w:t>
            </w:r>
            <w:r w:rsidR="004075E0" w:rsidRPr="00942C0B">
              <w:rPr>
                <w:bCs/>
                <w:sz w:val="24"/>
                <w:szCs w:val="24"/>
              </w:rPr>
              <w:t xml:space="preserve"> 60099-4</w:t>
            </w:r>
            <w:r w:rsidR="004B466F" w:rsidRPr="00942C0B">
              <w:rPr>
                <w:bCs/>
                <w:sz w:val="24"/>
                <w:szCs w:val="24"/>
              </w:rPr>
              <w:t xml:space="preserve"> </w:t>
            </w:r>
            <w:r w:rsidR="004B466F" w:rsidRPr="00942C0B">
              <w:rPr>
                <w:color w:val="000000"/>
                <w:sz w:val="24"/>
                <w:szCs w:val="24"/>
              </w:rPr>
              <w:t>vai ekvivalents/</w:t>
            </w:r>
            <w:r w:rsidR="004B466F" w:rsidRPr="00942C0B">
              <w:rPr>
                <w:rFonts w:eastAsia="Calibri"/>
                <w:bCs/>
                <w:sz w:val="24"/>
                <w:szCs w:val="24"/>
                <w:lang w:val="en-GB"/>
              </w:rPr>
              <w:t xml:space="preserve"> </w:t>
            </w:r>
            <w:r w:rsidR="004B466F" w:rsidRPr="00942C0B">
              <w:rPr>
                <w:color w:val="000000"/>
                <w:sz w:val="24"/>
                <w:szCs w:val="24"/>
                <w:lang w:val="en-GB"/>
              </w:rPr>
              <w:t xml:space="preserve">or </w:t>
            </w:r>
            <w:r w:rsidR="004B466F" w:rsidRPr="00942C0B">
              <w:rPr>
                <w:rStyle w:val="y2iqfc"/>
                <w:color w:val="202124"/>
                <w:sz w:val="24"/>
                <w:szCs w:val="24"/>
                <w:lang w:val="en"/>
              </w:rPr>
              <w:t>equivalent</w:t>
            </w:r>
          </w:p>
        </w:tc>
        <w:tc>
          <w:tcPr>
            <w:tcW w:w="0" w:type="auto"/>
            <w:vAlign w:val="center"/>
          </w:tcPr>
          <w:p w14:paraId="05B8D8AB" w14:textId="77777777" w:rsidR="004075E0" w:rsidRPr="00942C0B" w:rsidRDefault="004075E0" w:rsidP="001A11AC">
            <w:pPr>
              <w:pStyle w:val="Normaltabula"/>
              <w:jc w:val="center"/>
              <w:rPr>
                <w:sz w:val="24"/>
                <w:szCs w:val="24"/>
                <w:highlight w:val="yellow"/>
                <w:lang w:val="en-US"/>
              </w:rPr>
            </w:pPr>
            <w:r w:rsidRPr="00942C0B">
              <w:rPr>
                <w:sz w:val="24"/>
                <w:szCs w:val="24"/>
              </w:rPr>
              <w:t>Atbilst/ Confirm</w:t>
            </w:r>
          </w:p>
        </w:tc>
        <w:tc>
          <w:tcPr>
            <w:tcW w:w="0" w:type="auto"/>
            <w:vAlign w:val="center"/>
          </w:tcPr>
          <w:p w14:paraId="1F5CCAA0" w14:textId="77777777" w:rsidR="004075E0" w:rsidRPr="00942C0B" w:rsidRDefault="004075E0" w:rsidP="001A11AC">
            <w:pPr>
              <w:pStyle w:val="Normaltabula"/>
              <w:jc w:val="center"/>
              <w:rPr>
                <w:sz w:val="24"/>
                <w:szCs w:val="24"/>
                <w:lang w:val="en-US"/>
              </w:rPr>
            </w:pPr>
          </w:p>
        </w:tc>
        <w:tc>
          <w:tcPr>
            <w:tcW w:w="0" w:type="auto"/>
            <w:vAlign w:val="center"/>
          </w:tcPr>
          <w:p w14:paraId="45D61FEF" w14:textId="77777777" w:rsidR="004075E0" w:rsidRPr="00942C0B" w:rsidRDefault="004075E0" w:rsidP="001A11AC">
            <w:pPr>
              <w:pStyle w:val="Normaltabula"/>
              <w:jc w:val="center"/>
              <w:rPr>
                <w:sz w:val="24"/>
                <w:szCs w:val="24"/>
                <w:lang w:val="en-US"/>
              </w:rPr>
            </w:pPr>
          </w:p>
        </w:tc>
        <w:tc>
          <w:tcPr>
            <w:tcW w:w="0" w:type="auto"/>
            <w:vAlign w:val="center"/>
          </w:tcPr>
          <w:p w14:paraId="4293FC6D" w14:textId="77777777" w:rsidR="004075E0" w:rsidRPr="00942C0B" w:rsidRDefault="004075E0" w:rsidP="001A11AC">
            <w:pPr>
              <w:pStyle w:val="Normaltabula"/>
              <w:jc w:val="center"/>
              <w:rPr>
                <w:sz w:val="24"/>
                <w:szCs w:val="24"/>
                <w:lang w:val="en-US"/>
              </w:rPr>
            </w:pPr>
          </w:p>
        </w:tc>
      </w:tr>
      <w:tr w:rsidR="00C752D6" w:rsidRPr="00942C0B" w14:paraId="13318283" w14:textId="77777777" w:rsidTr="001A11AC">
        <w:trPr>
          <w:cantSplit/>
        </w:trPr>
        <w:tc>
          <w:tcPr>
            <w:tcW w:w="0" w:type="auto"/>
            <w:shd w:val="clear" w:color="auto" w:fill="BFBFBF" w:themeFill="background1" w:themeFillShade="BF"/>
            <w:vAlign w:val="center"/>
          </w:tcPr>
          <w:p w14:paraId="527625CF" w14:textId="77777777" w:rsidR="004075E0" w:rsidRPr="00942C0B" w:rsidRDefault="004075E0" w:rsidP="000B0D46">
            <w:pPr>
              <w:pStyle w:val="Normaltabula"/>
              <w:ind w:right="-13"/>
              <w:rPr>
                <w:b/>
                <w:sz w:val="24"/>
                <w:szCs w:val="24"/>
                <w:lang w:val="en-US"/>
              </w:rPr>
            </w:pPr>
          </w:p>
        </w:tc>
        <w:tc>
          <w:tcPr>
            <w:tcW w:w="0" w:type="auto"/>
            <w:shd w:val="clear" w:color="auto" w:fill="BFBFBF" w:themeFill="background1" w:themeFillShade="BF"/>
            <w:vAlign w:val="center"/>
          </w:tcPr>
          <w:p w14:paraId="199567DE" w14:textId="77777777" w:rsidR="004075E0" w:rsidRPr="00942C0B" w:rsidRDefault="004075E0" w:rsidP="001A11AC">
            <w:pPr>
              <w:pStyle w:val="Normaltabula"/>
              <w:rPr>
                <w:b/>
                <w:sz w:val="24"/>
                <w:szCs w:val="24"/>
                <w:highlight w:val="yellow"/>
                <w:lang w:val="en-US"/>
              </w:rPr>
            </w:pPr>
            <w:r w:rsidRPr="00942C0B">
              <w:rPr>
                <w:b/>
                <w:sz w:val="24"/>
                <w:szCs w:val="24"/>
                <w:lang w:val="en-US"/>
              </w:rPr>
              <w:t>Dokumentācija/ Documentation</w:t>
            </w:r>
          </w:p>
        </w:tc>
        <w:tc>
          <w:tcPr>
            <w:tcW w:w="0" w:type="auto"/>
            <w:shd w:val="clear" w:color="auto" w:fill="BFBFBF" w:themeFill="background1" w:themeFillShade="BF"/>
            <w:vAlign w:val="center"/>
          </w:tcPr>
          <w:p w14:paraId="13BE782F" w14:textId="77777777" w:rsidR="004075E0" w:rsidRPr="00942C0B" w:rsidRDefault="004075E0" w:rsidP="001A11AC">
            <w:pPr>
              <w:pStyle w:val="Normaltabula"/>
              <w:jc w:val="center"/>
              <w:rPr>
                <w:b/>
                <w:sz w:val="24"/>
                <w:szCs w:val="24"/>
                <w:highlight w:val="yellow"/>
                <w:lang w:val="en-US"/>
              </w:rPr>
            </w:pPr>
          </w:p>
        </w:tc>
        <w:tc>
          <w:tcPr>
            <w:tcW w:w="0" w:type="auto"/>
            <w:shd w:val="clear" w:color="auto" w:fill="BFBFBF" w:themeFill="background1" w:themeFillShade="BF"/>
            <w:vAlign w:val="center"/>
          </w:tcPr>
          <w:p w14:paraId="0D154FF6" w14:textId="77777777" w:rsidR="004075E0" w:rsidRPr="00942C0B"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05A93C47" w14:textId="77777777" w:rsidR="004075E0" w:rsidRPr="00942C0B"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487A3434" w14:textId="77777777" w:rsidR="004075E0" w:rsidRPr="00942C0B" w:rsidRDefault="004075E0" w:rsidP="001A11AC">
            <w:pPr>
              <w:pStyle w:val="Normaltabula"/>
              <w:jc w:val="center"/>
              <w:rPr>
                <w:b/>
                <w:sz w:val="24"/>
                <w:szCs w:val="24"/>
                <w:lang w:val="en-US"/>
              </w:rPr>
            </w:pPr>
          </w:p>
        </w:tc>
      </w:tr>
      <w:tr w:rsidR="006B3087" w:rsidRPr="00942C0B" w14:paraId="5BFA6ADE" w14:textId="77777777" w:rsidTr="001A11AC">
        <w:trPr>
          <w:cantSplit/>
        </w:trPr>
        <w:tc>
          <w:tcPr>
            <w:tcW w:w="0" w:type="auto"/>
            <w:vAlign w:val="center"/>
          </w:tcPr>
          <w:p w14:paraId="07608127" w14:textId="77777777" w:rsidR="004075E0" w:rsidRPr="00942C0B" w:rsidRDefault="004075E0" w:rsidP="000B0D46">
            <w:pPr>
              <w:pStyle w:val="Normaltabula"/>
              <w:numPr>
                <w:ilvl w:val="0"/>
                <w:numId w:val="35"/>
              </w:numPr>
              <w:ind w:right="-13"/>
              <w:rPr>
                <w:sz w:val="24"/>
                <w:szCs w:val="24"/>
                <w:lang w:val="en-US"/>
              </w:rPr>
            </w:pPr>
          </w:p>
        </w:tc>
        <w:tc>
          <w:tcPr>
            <w:tcW w:w="0" w:type="auto"/>
            <w:vAlign w:val="center"/>
          </w:tcPr>
          <w:p w14:paraId="48E5BBBB" w14:textId="2897AD12" w:rsidR="004075E0" w:rsidRPr="00942C0B" w:rsidRDefault="00A70CD9" w:rsidP="001A11AC">
            <w:pPr>
              <w:pStyle w:val="NormalWeb"/>
              <w:spacing w:before="0" w:beforeAutospacing="0" w:after="0" w:afterAutospacing="0"/>
            </w:pPr>
            <w:r w:rsidRPr="00942C0B">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942C0B">
                <w:rPr>
                  <w:rStyle w:val="Hyperlink"/>
                </w:rPr>
                <w:t>http://www.european-accreditation.org/</w:t>
              </w:r>
            </w:hyperlink>
            <w:r w:rsidRPr="00942C0B">
              <w:t>) un atbilst ISO/IEC 17025/17065 standartu</w:t>
            </w:r>
            <w:r w:rsidR="004B466F" w:rsidRPr="00942C0B">
              <w:t xml:space="preserve"> vai ekvivalents</w:t>
            </w:r>
            <w:r w:rsidRPr="00942C0B">
              <w:t xml:space="preserve">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942C0B">
                <w:rPr>
                  <w:rStyle w:val="Hyperlink"/>
                </w:rPr>
                <w:t>http://www.european-accreditation.org/</w:t>
              </w:r>
            </w:hyperlink>
            <w:r w:rsidRPr="00942C0B">
              <w:t xml:space="preserve">) and compliant with the requirements of ISO/IEC 17025/17065 </w:t>
            </w:r>
            <w:r w:rsidR="004B466F" w:rsidRPr="00942C0B">
              <w:t xml:space="preserve">or equivalent </w:t>
            </w:r>
            <w:r w:rsidRPr="00942C0B">
              <w:t>standard.</w:t>
            </w:r>
          </w:p>
        </w:tc>
        <w:tc>
          <w:tcPr>
            <w:tcW w:w="0" w:type="auto"/>
            <w:vAlign w:val="center"/>
          </w:tcPr>
          <w:p w14:paraId="305FCE79" w14:textId="77777777" w:rsidR="004075E0" w:rsidRPr="00942C0B" w:rsidRDefault="004075E0" w:rsidP="001A11AC">
            <w:pPr>
              <w:pStyle w:val="Normaltabula"/>
              <w:jc w:val="center"/>
              <w:rPr>
                <w:sz w:val="24"/>
                <w:szCs w:val="24"/>
                <w:lang w:val="en-US"/>
              </w:rPr>
            </w:pPr>
            <w:r w:rsidRPr="00942C0B">
              <w:rPr>
                <w:sz w:val="24"/>
                <w:szCs w:val="24"/>
              </w:rPr>
              <w:t>Atbilst/ Confirm</w:t>
            </w:r>
          </w:p>
        </w:tc>
        <w:tc>
          <w:tcPr>
            <w:tcW w:w="0" w:type="auto"/>
            <w:vAlign w:val="center"/>
          </w:tcPr>
          <w:p w14:paraId="6680D41E" w14:textId="77777777" w:rsidR="004075E0" w:rsidRPr="00942C0B" w:rsidRDefault="004075E0" w:rsidP="001A11AC">
            <w:pPr>
              <w:pStyle w:val="Normaltabula"/>
              <w:jc w:val="center"/>
              <w:rPr>
                <w:sz w:val="24"/>
                <w:szCs w:val="24"/>
                <w:lang w:val="en-US"/>
              </w:rPr>
            </w:pPr>
          </w:p>
        </w:tc>
        <w:tc>
          <w:tcPr>
            <w:tcW w:w="0" w:type="auto"/>
            <w:vAlign w:val="center"/>
          </w:tcPr>
          <w:p w14:paraId="77566CC5" w14:textId="77777777" w:rsidR="004075E0" w:rsidRPr="00942C0B" w:rsidRDefault="004075E0" w:rsidP="001A11AC">
            <w:pPr>
              <w:pStyle w:val="Normaltabula"/>
              <w:jc w:val="center"/>
              <w:rPr>
                <w:sz w:val="24"/>
                <w:szCs w:val="24"/>
                <w:lang w:val="en-US"/>
              </w:rPr>
            </w:pPr>
          </w:p>
        </w:tc>
        <w:tc>
          <w:tcPr>
            <w:tcW w:w="0" w:type="auto"/>
            <w:vAlign w:val="center"/>
          </w:tcPr>
          <w:p w14:paraId="4997B4A8" w14:textId="77777777" w:rsidR="004075E0" w:rsidRPr="00942C0B" w:rsidRDefault="004075E0" w:rsidP="001A11AC">
            <w:pPr>
              <w:pStyle w:val="Normaltabula"/>
              <w:jc w:val="center"/>
              <w:rPr>
                <w:sz w:val="24"/>
                <w:szCs w:val="24"/>
                <w:lang w:val="en-US"/>
              </w:rPr>
            </w:pPr>
          </w:p>
        </w:tc>
      </w:tr>
      <w:tr w:rsidR="006B3087" w:rsidRPr="00942C0B" w14:paraId="4F0D9678" w14:textId="77777777" w:rsidTr="001A11AC">
        <w:trPr>
          <w:cantSplit/>
        </w:trPr>
        <w:tc>
          <w:tcPr>
            <w:tcW w:w="0" w:type="auto"/>
            <w:vAlign w:val="center"/>
          </w:tcPr>
          <w:p w14:paraId="1EE12F96" w14:textId="77777777" w:rsidR="004075E0" w:rsidRPr="00942C0B" w:rsidRDefault="004075E0" w:rsidP="000B0D46">
            <w:pPr>
              <w:pStyle w:val="Normaltabula"/>
              <w:numPr>
                <w:ilvl w:val="0"/>
                <w:numId w:val="35"/>
              </w:numPr>
              <w:ind w:right="-13"/>
              <w:rPr>
                <w:sz w:val="24"/>
                <w:szCs w:val="24"/>
                <w:lang w:val="en-US"/>
              </w:rPr>
            </w:pPr>
          </w:p>
        </w:tc>
        <w:tc>
          <w:tcPr>
            <w:tcW w:w="0" w:type="auto"/>
            <w:vAlign w:val="center"/>
          </w:tcPr>
          <w:p w14:paraId="3FEB5C18" w14:textId="7BA5E841" w:rsidR="004075E0" w:rsidRPr="00942C0B" w:rsidRDefault="004075E0" w:rsidP="001A11AC">
            <w:pPr>
              <w:rPr>
                <w:sz w:val="24"/>
                <w:szCs w:val="24"/>
                <w:lang w:val="en-GB"/>
              </w:rPr>
            </w:pPr>
            <w:r w:rsidRPr="00942C0B">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942C0B">
              <w:rPr>
                <w:sz w:val="24"/>
                <w:szCs w:val="24"/>
                <w:lang w:val="en-GB"/>
              </w:rPr>
              <w:tab/>
            </w:r>
          </w:p>
        </w:tc>
        <w:tc>
          <w:tcPr>
            <w:tcW w:w="0" w:type="auto"/>
            <w:vAlign w:val="center"/>
          </w:tcPr>
          <w:p w14:paraId="4338CCF3" w14:textId="42CAAF5B" w:rsidR="004075E0" w:rsidRPr="00942C0B" w:rsidRDefault="004075E0" w:rsidP="001A11AC">
            <w:pPr>
              <w:pStyle w:val="Normaltabula"/>
              <w:jc w:val="center"/>
              <w:rPr>
                <w:sz w:val="24"/>
                <w:szCs w:val="24"/>
              </w:rPr>
            </w:pPr>
            <w:r w:rsidRPr="00942C0B">
              <w:rPr>
                <w:sz w:val="24"/>
                <w:szCs w:val="24"/>
              </w:rPr>
              <w:t>Atbilst/ Confirm</w:t>
            </w:r>
          </w:p>
        </w:tc>
        <w:tc>
          <w:tcPr>
            <w:tcW w:w="0" w:type="auto"/>
            <w:vAlign w:val="center"/>
          </w:tcPr>
          <w:p w14:paraId="751B6402" w14:textId="77777777" w:rsidR="004075E0" w:rsidRPr="00942C0B" w:rsidRDefault="004075E0" w:rsidP="001A11AC">
            <w:pPr>
              <w:pStyle w:val="Normaltabula"/>
              <w:jc w:val="center"/>
              <w:rPr>
                <w:sz w:val="24"/>
                <w:szCs w:val="24"/>
                <w:lang w:val="en-US"/>
              </w:rPr>
            </w:pPr>
          </w:p>
        </w:tc>
        <w:tc>
          <w:tcPr>
            <w:tcW w:w="0" w:type="auto"/>
            <w:vAlign w:val="center"/>
          </w:tcPr>
          <w:p w14:paraId="36D8A9D9" w14:textId="77777777" w:rsidR="004075E0" w:rsidRPr="00942C0B" w:rsidRDefault="004075E0" w:rsidP="001A11AC">
            <w:pPr>
              <w:pStyle w:val="Normaltabula"/>
              <w:jc w:val="center"/>
              <w:rPr>
                <w:sz w:val="24"/>
                <w:szCs w:val="24"/>
                <w:lang w:val="en-US"/>
              </w:rPr>
            </w:pPr>
          </w:p>
        </w:tc>
        <w:tc>
          <w:tcPr>
            <w:tcW w:w="0" w:type="auto"/>
            <w:vAlign w:val="center"/>
          </w:tcPr>
          <w:p w14:paraId="30F8ACE5" w14:textId="77777777" w:rsidR="004075E0" w:rsidRPr="00942C0B" w:rsidRDefault="004075E0" w:rsidP="001A11AC">
            <w:pPr>
              <w:pStyle w:val="Normaltabula"/>
              <w:jc w:val="center"/>
              <w:rPr>
                <w:sz w:val="24"/>
                <w:szCs w:val="24"/>
                <w:lang w:val="en-US"/>
              </w:rPr>
            </w:pPr>
          </w:p>
        </w:tc>
      </w:tr>
      <w:tr w:rsidR="006B3087" w:rsidRPr="00942C0B" w14:paraId="27096474" w14:textId="77777777" w:rsidTr="001A11AC">
        <w:trPr>
          <w:cantSplit/>
        </w:trPr>
        <w:tc>
          <w:tcPr>
            <w:tcW w:w="0" w:type="auto"/>
            <w:vAlign w:val="center"/>
          </w:tcPr>
          <w:p w14:paraId="30E2BEAF" w14:textId="77777777" w:rsidR="001A11AC" w:rsidRPr="00942C0B" w:rsidRDefault="001A11AC" w:rsidP="000B0D46">
            <w:pPr>
              <w:pStyle w:val="Normaltabula"/>
              <w:numPr>
                <w:ilvl w:val="0"/>
                <w:numId w:val="35"/>
              </w:numPr>
              <w:ind w:right="-13"/>
              <w:rPr>
                <w:sz w:val="24"/>
                <w:szCs w:val="24"/>
                <w:lang w:val="en-US"/>
              </w:rPr>
            </w:pPr>
          </w:p>
        </w:tc>
        <w:tc>
          <w:tcPr>
            <w:tcW w:w="0" w:type="auto"/>
            <w:vAlign w:val="center"/>
          </w:tcPr>
          <w:p w14:paraId="60F49848" w14:textId="1586A805" w:rsidR="001A11AC" w:rsidRPr="00942C0B" w:rsidRDefault="001A11AC" w:rsidP="001A11AC">
            <w:pPr>
              <w:rPr>
                <w:color w:val="000000"/>
                <w:sz w:val="24"/>
                <w:szCs w:val="24"/>
                <w:lang w:val="en-GB"/>
              </w:rPr>
            </w:pPr>
            <w:r w:rsidRPr="00942C0B">
              <w:rPr>
                <w:color w:val="000000"/>
                <w:sz w:val="24"/>
                <w:szCs w:val="24"/>
                <w:lang w:val="en-GB"/>
              </w:rPr>
              <w:t>Ir iesniegts preces attēls, kurš atbilst sekojošām prasībām/An image of the product that meets the following requirements has been submitted:</w:t>
            </w:r>
          </w:p>
          <w:p w14:paraId="2282E6C9" w14:textId="69E8869B" w:rsidR="001A11AC" w:rsidRPr="00942C0B" w:rsidRDefault="001A11AC" w:rsidP="008858D3">
            <w:pPr>
              <w:pStyle w:val="ListParagraph"/>
              <w:numPr>
                <w:ilvl w:val="0"/>
                <w:numId w:val="31"/>
              </w:numPr>
              <w:ind w:left="207" w:hanging="207"/>
              <w:rPr>
                <w:color w:val="000000"/>
                <w:lang w:val="en-GB"/>
              </w:rPr>
            </w:pPr>
            <w:r w:rsidRPr="00942C0B">
              <w:rPr>
                <w:color w:val="000000"/>
                <w:lang w:val="en-GB"/>
              </w:rPr>
              <w:t>".jpg" vai “.jpeg” formātā/ ".jpg" or ".jpeg" format</w:t>
            </w:r>
          </w:p>
          <w:p w14:paraId="12DC84B0" w14:textId="1FE12F41" w:rsidR="001A11AC" w:rsidRPr="00942C0B" w:rsidRDefault="001A11AC" w:rsidP="008858D3">
            <w:pPr>
              <w:pStyle w:val="ListParagraph"/>
              <w:numPr>
                <w:ilvl w:val="0"/>
                <w:numId w:val="31"/>
              </w:numPr>
              <w:ind w:left="207" w:hanging="207"/>
              <w:rPr>
                <w:color w:val="000000"/>
                <w:lang w:val="en-GB"/>
              </w:rPr>
            </w:pPr>
            <w:r w:rsidRPr="00942C0B">
              <w:rPr>
                <w:color w:val="000000"/>
                <w:lang w:val="en-GB"/>
              </w:rPr>
              <w:t>izšķiršanas spēja ne mazāka par 2Mpix/ resolution of at least 2Mpix</w:t>
            </w:r>
          </w:p>
          <w:p w14:paraId="30DB1B58" w14:textId="207B2CA6" w:rsidR="001A11AC" w:rsidRPr="00942C0B" w:rsidRDefault="001A11AC" w:rsidP="008858D3">
            <w:pPr>
              <w:pStyle w:val="ListParagraph"/>
              <w:numPr>
                <w:ilvl w:val="0"/>
                <w:numId w:val="31"/>
              </w:numPr>
              <w:ind w:left="207" w:hanging="207"/>
              <w:rPr>
                <w:color w:val="000000"/>
                <w:lang w:val="en-GB"/>
              </w:rPr>
            </w:pPr>
            <w:r w:rsidRPr="00942C0B">
              <w:rPr>
                <w:color w:val="000000"/>
                <w:lang w:val="en-GB"/>
              </w:rPr>
              <w:t>ir iespēja redzēt  visu preci un izlasīt visus uzrakstus, marķējumus uz tā/ the</w:t>
            </w:r>
            <w:r w:rsidRPr="00942C0B">
              <w:t xml:space="preserve"> </w:t>
            </w:r>
            <w:r w:rsidRPr="00942C0B">
              <w:rPr>
                <w:color w:val="000000"/>
                <w:lang w:val="en-GB"/>
              </w:rPr>
              <w:t>complete product can be seen and all the inscriptions markings on it can be read</w:t>
            </w:r>
          </w:p>
          <w:p w14:paraId="4DD33F47" w14:textId="60B4DCC7" w:rsidR="001A11AC" w:rsidRPr="00942C0B" w:rsidRDefault="001A11AC" w:rsidP="008858D3">
            <w:pPr>
              <w:pStyle w:val="ListParagraph"/>
              <w:numPr>
                <w:ilvl w:val="0"/>
                <w:numId w:val="31"/>
              </w:numPr>
              <w:ind w:left="207" w:hanging="207"/>
              <w:rPr>
                <w:lang w:val="en-US"/>
              </w:rPr>
            </w:pPr>
            <w:r w:rsidRPr="00942C0B">
              <w:rPr>
                <w:color w:val="000000"/>
                <w:lang w:val="en-GB"/>
              </w:rPr>
              <w:t>attēls nav papildināts ar reklāmu/ the image does not contain any advertisement</w:t>
            </w:r>
          </w:p>
        </w:tc>
        <w:tc>
          <w:tcPr>
            <w:tcW w:w="0" w:type="auto"/>
            <w:vAlign w:val="center"/>
          </w:tcPr>
          <w:p w14:paraId="3C2F55C5" w14:textId="77777777" w:rsidR="001A11AC" w:rsidRPr="00942C0B" w:rsidRDefault="001A11AC" w:rsidP="001A11AC">
            <w:pPr>
              <w:pStyle w:val="Normaltabula"/>
              <w:jc w:val="center"/>
              <w:rPr>
                <w:sz w:val="24"/>
                <w:szCs w:val="24"/>
                <w:lang w:val="en-US"/>
              </w:rPr>
            </w:pPr>
            <w:r w:rsidRPr="00942C0B">
              <w:rPr>
                <w:sz w:val="24"/>
                <w:szCs w:val="24"/>
              </w:rPr>
              <w:t>Atbilst/ Confirm</w:t>
            </w:r>
          </w:p>
        </w:tc>
        <w:tc>
          <w:tcPr>
            <w:tcW w:w="0" w:type="auto"/>
            <w:vAlign w:val="center"/>
          </w:tcPr>
          <w:p w14:paraId="7EFA2B46" w14:textId="77777777" w:rsidR="001A11AC" w:rsidRPr="00942C0B" w:rsidRDefault="001A11AC" w:rsidP="001A11AC">
            <w:pPr>
              <w:pStyle w:val="Normaltabula"/>
              <w:jc w:val="center"/>
              <w:rPr>
                <w:sz w:val="24"/>
                <w:szCs w:val="24"/>
                <w:lang w:val="en-US"/>
              </w:rPr>
            </w:pPr>
          </w:p>
        </w:tc>
        <w:tc>
          <w:tcPr>
            <w:tcW w:w="0" w:type="auto"/>
            <w:vAlign w:val="center"/>
          </w:tcPr>
          <w:p w14:paraId="5E5B0BEC" w14:textId="77777777" w:rsidR="001A11AC" w:rsidRPr="00942C0B" w:rsidRDefault="001A11AC" w:rsidP="001A11AC">
            <w:pPr>
              <w:pStyle w:val="Normaltabula"/>
              <w:jc w:val="center"/>
              <w:rPr>
                <w:sz w:val="24"/>
                <w:szCs w:val="24"/>
                <w:lang w:val="en-US"/>
              </w:rPr>
            </w:pPr>
          </w:p>
        </w:tc>
        <w:tc>
          <w:tcPr>
            <w:tcW w:w="0" w:type="auto"/>
            <w:vAlign w:val="center"/>
          </w:tcPr>
          <w:p w14:paraId="65E5415C" w14:textId="77777777" w:rsidR="001A11AC" w:rsidRPr="00942C0B" w:rsidRDefault="001A11AC" w:rsidP="001A11AC">
            <w:pPr>
              <w:pStyle w:val="Normaltabula"/>
              <w:jc w:val="center"/>
              <w:rPr>
                <w:sz w:val="24"/>
                <w:szCs w:val="24"/>
                <w:lang w:val="en-US"/>
              </w:rPr>
            </w:pPr>
          </w:p>
        </w:tc>
      </w:tr>
      <w:tr w:rsidR="00C752D6" w:rsidRPr="00942C0B" w14:paraId="34339128" w14:textId="77777777" w:rsidTr="001A11AC">
        <w:trPr>
          <w:cantSplit/>
        </w:trPr>
        <w:tc>
          <w:tcPr>
            <w:tcW w:w="0" w:type="auto"/>
            <w:shd w:val="clear" w:color="auto" w:fill="D9D9D9" w:themeFill="background1" w:themeFillShade="D9"/>
            <w:vAlign w:val="center"/>
          </w:tcPr>
          <w:p w14:paraId="60FC0D99" w14:textId="77777777" w:rsidR="000541F8" w:rsidRPr="00942C0B" w:rsidRDefault="000541F8" w:rsidP="000541F8">
            <w:pPr>
              <w:pStyle w:val="Normaltabula"/>
              <w:ind w:right="-13"/>
              <w:rPr>
                <w:b/>
                <w:sz w:val="24"/>
                <w:szCs w:val="24"/>
                <w:lang w:val="en-US"/>
              </w:rPr>
            </w:pPr>
          </w:p>
        </w:tc>
        <w:tc>
          <w:tcPr>
            <w:tcW w:w="0" w:type="auto"/>
            <w:shd w:val="clear" w:color="auto" w:fill="D9D9D9" w:themeFill="background1" w:themeFillShade="D9"/>
            <w:vAlign w:val="center"/>
          </w:tcPr>
          <w:p w14:paraId="40A2904E" w14:textId="2DB64EA4" w:rsidR="000541F8" w:rsidRPr="00942C0B" w:rsidRDefault="00471895" w:rsidP="000541F8">
            <w:pPr>
              <w:pStyle w:val="Normaltabula"/>
              <w:rPr>
                <w:b/>
                <w:sz w:val="24"/>
                <w:szCs w:val="24"/>
                <w:lang w:val="en-US"/>
              </w:rPr>
            </w:pPr>
            <w:r w:rsidRPr="00942C0B">
              <w:rPr>
                <w:b/>
                <w:sz w:val="24"/>
                <w:szCs w:val="24"/>
                <w:lang w:val="en-US"/>
              </w:rPr>
              <w:t>Tehniskie dati/ Tehnical data</w:t>
            </w:r>
          </w:p>
        </w:tc>
        <w:tc>
          <w:tcPr>
            <w:tcW w:w="0" w:type="auto"/>
            <w:shd w:val="clear" w:color="auto" w:fill="D9D9D9" w:themeFill="background1" w:themeFillShade="D9"/>
            <w:vAlign w:val="center"/>
          </w:tcPr>
          <w:p w14:paraId="3786E57D" w14:textId="77777777" w:rsidR="000541F8" w:rsidRPr="00942C0B"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4D1ECE7E" w14:textId="77777777" w:rsidR="000541F8" w:rsidRPr="00942C0B"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31E488B2" w14:textId="77777777" w:rsidR="000541F8" w:rsidRPr="00942C0B"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275CF519" w14:textId="77777777" w:rsidR="000541F8" w:rsidRPr="00942C0B" w:rsidRDefault="000541F8" w:rsidP="000541F8">
            <w:pPr>
              <w:pStyle w:val="Normaltabula"/>
              <w:jc w:val="center"/>
              <w:rPr>
                <w:b/>
                <w:sz w:val="24"/>
                <w:szCs w:val="24"/>
                <w:lang w:val="en-US"/>
              </w:rPr>
            </w:pPr>
          </w:p>
        </w:tc>
      </w:tr>
      <w:tr w:rsidR="006B3087" w:rsidRPr="00942C0B" w14:paraId="377F601B" w14:textId="77777777" w:rsidTr="00A70CD9">
        <w:trPr>
          <w:cantSplit/>
        </w:trPr>
        <w:tc>
          <w:tcPr>
            <w:tcW w:w="0" w:type="auto"/>
            <w:shd w:val="clear" w:color="auto" w:fill="auto"/>
            <w:vAlign w:val="center"/>
          </w:tcPr>
          <w:p w14:paraId="5F97C81F" w14:textId="7EE3794B" w:rsidR="00A70CD9" w:rsidRPr="00942C0B"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39CF2021" w14:textId="77777777" w:rsidR="00A70CD9" w:rsidRPr="00942C0B" w:rsidRDefault="00A70CD9" w:rsidP="00A70CD9">
            <w:pPr>
              <w:rPr>
                <w:sz w:val="24"/>
                <w:szCs w:val="24"/>
              </w:rPr>
            </w:pPr>
            <w:r w:rsidRPr="00942C0B">
              <w:rPr>
                <w:sz w:val="24"/>
                <w:szCs w:val="24"/>
              </w:rPr>
              <w:t xml:space="preserve">Darba vides temperatūras diapazons/ </w:t>
            </w:r>
          </w:p>
          <w:p w14:paraId="5CE52646" w14:textId="5A1070FF" w:rsidR="00A70CD9" w:rsidRPr="00942C0B" w:rsidRDefault="00A70CD9" w:rsidP="00A70CD9">
            <w:pPr>
              <w:pStyle w:val="Normaltabula"/>
              <w:rPr>
                <w:b/>
                <w:sz w:val="24"/>
                <w:szCs w:val="24"/>
                <w:lang w:val="en-US"/>
              </w:rPr>
            </w:pPr>
            <w:r w:rsidRPr="00942C0B">
              <w:rPr>
                <w:sz w:val="24"/>
                <w:szCs w:val="24"/>
              </w:rPr>
              <w:t>Operating ambient temperature range,  ºC</w:t>
            </w:r>
            <w:r w:rsidRPr="00942C0B">
              <w:rPr>
                <w:sz w:val="24"/>
                <w:szCs w:val="24"/>
              </w:rPr>
              <w:tab/>
            </w:r>
          </w:p>
        </w:tc>
        <w:tc>
          <w:tcPr>
            <w:tcW w:w="0" w:type="auto"/>
            <w:shd w:val="clear" w:color="auto" w:fill="auto"/>
            <w:vAlign w:val="center"/>
          </w:tcPr>
          <w:p w14:paraId="5DFA438A" w14:textId="43CBCCC4" w:rsidR="00A70CD9" w:rsidRPr="00942C0B" w:rsidRDefault="00A70CD9" w:rsidP="00A70CD9">
            <w:pPr>
              <w:pStyle w:val="Normaltabula"/>
              <w:jc w:val="center"/>
              <w:rPr>
                <w:b/>
                <w:sz w:val="24"/>
                <w:szCs w:val="24"/>
                <w:lang w:val="en-US"/>
              </w:rPr>
            </w:pPr>
            <w:r w:rsidRPr="00942C0B">
              <w:rPr>
                <w:sz w:val="24"/>
                <w:szCs w:val="24"/>
              </w:rPr>
              <w:t>-40°…+40°</w:t>
            </w:r>
          </w:p>
        </w:tc>
        <w:tc>
          <w:tcPr>
            <w:tcW w:w="0" w:type="auto"/>
            <w:shd w:val="clear" w:color="auto" w:fill="auto"/>
            <w:vAlign w:val="center"/>
          </w:tcPr>
          <w:p w14:paraId="64FDE57D" w14:textId="77777777" w:rsidR="00A70CD9" w:rsidRPr="00942C0B" w:rsidRDefault="00A70CD9" w:rsidP="00A70CD9">
            <w:pPr>
              <w:pStyle w:val="Normaltabula"/>
              <w:jc w:val="center"/>
              <w:rPr>
                <w:b/>
                <w:sz w:val="24"/>
                <w:szCs w:val="24"/>
                <w:lang w:val="en-US"/>
              </w:rPr>
            </w:pPr>
          </w:p>
        </w:tc>
        <w:tc>
          <w:tcPr>
            <w:tcW w:w="0" w:type="auto"/>
            <w:shd w:val="clear" w:color="auto" w:fill="auto"/>
            <w:vAlign w:val="center"/>
          </w:tcPr>
          <w:p w14:paraId="7B59DCE0" w14:textId="77777777" w:rsidR="00A70CD9" w:rsidRPr="00942C0B" w:rsidRDefault="00A70CD9" w:rsidP="00A70CD9">
            <w:pPr>
              <w:pStyle w:val="Normaltabula"/>
              <w:jc w:val="center"/>
              <w:rPr>
                <w:b/>
                <w:sz w:val="24"/>
                <w:szCs w:val="24"/>
                <w:lang w:val="en-US"/>
              </w:rPr>
            </w:pPr>
          </w:p>
        </w:tc>
        <w:tc>
          <w:tcPr>
            <w:tcW w:w="0" w:type="auto"/>
            <w:shd w:val="clear" w:color="auto" w:fill="auto"/>
            <w:vAlign w:val="center"/>
          </w:tcPr>
          <w:p w14:paraId="417B6FDE" w14:textId="77777777" w:rsidR="00A70CD9" w:rsidRPr="00942C0B" w:rsidRDefault="00A70CD9" w:rsidP="00A70CD9">
            <w:pPr>
              <w:pStyle w:val="Normaltabula"/>
              <w:jc w:val="center"/>
              <w:rPr>
                <w:b/>
                <w:sz w:val="24"/>
                <w:szCs w:val="24"/>
                <w:lang w:val="en-US"/>
              </w:rPr>
            </w:pPr>
          </w:p>
        </w:tc>
      </w:tr>
      <w:tr w:rsidR="006B3087" w:rsidRPr="00942C0B" w14:paraId="05806E95" w14:textId="77777777" w:rsidTr="00A70CD9">
        <w:trPr>
          <w:cantSplit/>
        </w:trPr>
        <w:tc>
          <w:tcPr>
            <w:tcW w:w="0" w:type="auto"/>
            <w:shd w:val="clear" w:color="auto" w:fill="auto"/>
            <w:vAlign w:val="center"/>
          </w:tcPr>
          <w:p w14:paraId="3E8F3694" w14:textId="4AEFC42A" w:rsidR="00471895" w:rsidRPr="00942C0B" w:rsidRDefault="00471895" w:rsidP="00471895">
            <w:pPr>
              <w:pStyle w:val="Normaltabula"/>
              <w:numPr>
                <w:ilvl w:val="0"/>
                <w:numId w:val="35"/>
              </w:numPr>
              <w:ind w:right="-13"/>
              <w:rPr>
                <w:bCs/>
                <w:sz w:val="24"/>
                <w:szCs w:val="24"/>
                <w:lang w:val="en-US"/>
              </w:rPr>
            </w:pPr>
          </w:p>
        </w:tc>
        <w:tc>
          <w:tcPr>
            <w:tcW w:w="0" w:type="auto"/>
            <w:shd w:val="clear" w:color="auto" w:fill="auto"/>
            <w:vAlign w:val="center"/>
          </w:tcPr>
          <w:p w14:paraId="172D95A6" w14:textId="1A71F676" w:rsidR="00471895" w:rsidRPr="00942C0B" w:rsidRDefault="007A3B31" w:rsidP="00471895">
            <w:pPr>
              <w:pStyle w:val="Normaltabula"/>
              <w:rPr>
                <w:b/>
                <w:sz w:val="24"/>
                <w:szCs w:val="24"/>
                <w:lang w:val="en-US"/>
              </w:rPr>
            </w:pPr>
            <w:r w:rsidRPr="00942C0B">
              <w:rPr>
                <w:sz w:val="24"/>
                <w:szCs w:val="24"/>
                <w:lang w:val="en-US"/>
              </w:rPr>
              <w:t>Paredzēts ā</w:t>
            </w:r>
            <w:r w:rsidR="00471895" w:rsidRPr="00942C0B">
              <w:rPr>
                <w:sz w:val="24"/>
                <w:szCs w:val="24"/>
                <w:lang w:val="en-US"/>
              </w:rPr>
              <w:t>rtipa</w:t>
            </w:r>
            <w:r w:rsidRPr="00942C0B">
              <w:rPr>
                <w:sz w:val="24"/>
                <w:szCs w:val="24"/>
                <w:lang w:val="en-US"/>
              </w:rPr>
              <w:t xml:space="preserve"> lietošanai</w:t>
            </w:r>
            <w:r w:rsidR="00471895" w:rsidRPr="00942C0B">
              <w:rPr>
                <w:sz w:val="24"/>
                <w:szCs w:val="24"/>
                <w:lang w:val="en-US"/>
              </w:rPr>
              <w:t>/Outdoor</w:t>
            </w:r>
            <w:r w:rsidRPr="00942C0B">
              <w:rPr>
                <w:sz w:val="24"/>
                <w:szCs w:val="24"/>
                <w:lang w:val="en-US"/>
              </w:rPr>
              <w:t xml:space="preserve"> use</w:t>
            </w:r>
          </w:p>
        </w:tc>
        <w:tc>
          <w:tcPr>
            <w:tcW w:w="0" w:type="auto"/>
            <w:shd w:val="clear" w:color="auto" w:fill="auto"/>
            <w:vAlign w:val="center"/>
          </w:tcPr>
          <w:p w14:paraId="4AD2B887" w14:textId="4606D017" w:rsidR="00471895" w:rsidRPr="00942C0B" w:rsidRDefault="00471895" w:rsidP="00471895">
            <w:pPr>
              <w:pStyle w:val="Normaltabula"/>
              <w:jc w:val="center"/>
              <w:rPr>
                <w:b/>
                <w:sz w:val="24"/>
                <w:szCs w:val="24"/>
                <w:lang w:val="en-US"/>
              </w:rPr>
            </w:pPr>
            <w:r w:rsidRPr="00942C0B">
              <w:rPr>
                <w:sz w:val="24"/>
                <w:szCs w:val="24"/>
              </w:rPr>
              <w:t>Atbilst/ Confirm</w:t>
            </w:r>
          </w:p>
        </w:tc>
        <w:tc>
          <w:tcPr>
            <w:tcW w:w="0" w:type="auto"/>
            <w:shd w:val="clear" w:color="auto" w:fill="auto"/>
            <w:vAlign w:val="center"/>
          </w:tcPr>
          <w:p w14:paraId="10FDE7DD" w14:textId="77777777" w:rsidR="00471895" w:rsidRPr="00942C0B" w:rsidRDefault="00471895" w:rsidP="00471895">
            <w:pPr>
              <w:pStyle w:val="Normaltabula"/>
              <w:jc w:val="center"/>
              <w:rPr>
                <w:b/>
                <w:sz w:val="24"/>
                <w:szCs w:val="24"/>
                <w:lang w:val="en-US"/>
              </w:rPr>
            </w:pPr>
          </w:p>
        </w:tc>
        <w:tc>
          <w:tcPr>
            <w:tcW w:w="0" w:type="auto"/>
            <w:shd w:val="clear" w:color="auto" w:fill="auto"/>
            <w:vAlign w:val="center"/>
          </w:tcPr>
          <w:p w14:paraId="77B4D46F" w14:textId="77777777" w:rsidR="00471895" w:rsidRPr="00942C0B" w:rsidRDefault="00471895" w:rsidP="00471895">
            <w:pPr>
              <w:pStyle w:val="Normaltabula"/>
              <w:jc w:val="center"/>
              <w:rPr>
                <w:b/>
                <w:sz w:val="24"/>
                <w:szCs w:val="24"/>
                <w:lang w:val="en-US"/>
              </w:rPr>
            </w:pPr>
          </w:p>
        </w:tc>
        <w:tc>
          <w:tcPr>
            <w:tcW w:w="0" w:type="auto"/>
            <w:shd w:val="clear" w:color="auto" w:fill="auto"/>
            <w:vAlign w:val="center"/>
          </w:tcPr>
          <w:p w14:paraId="6F46ADA4" w14:textId="77777777" w:rsidR="00471895" w:rsidRPr="00942C0B" w:rsidRDefault="00471895" w:rsidP="00471895">
            <w:pPr>
              <w:pStyle w:val="Normaltabula"/>
              <w:jc w:val="center"/>
              <w:rPr>
                <w:b/>
                <w:sz w:val="24"/>
                <w:szCs w:val="24"/>
                <w:lang w:val="en-US"/>
              </w:rPr>
            </w:pPr>
          </w:p>
        </w:tc>
      </w:tr>
      <w:tr w:rsidR="00C752D6" w:rsidRPr="00942C0B" w14:paraId="70CF00C9" w14:textId="77777777" w:rsidTr="00A70CD9">
        <w:trPr>
          <w:cantSplit/>
        </w:trPr>
        <w:tc>
          <w:tcPr>
            <w:tcW w:w="0" w:type="auto"/>
            <w:shd w:val="clear" w:color="auto" w:fill="auto"/>
            <w:vAlign w:val="center"/>
          </w:tcPr>
          <w:p w14:paraId="79DAA1AD" w14:textId="77777777" w:rsidR="00C752D6" w:rsidRPr="00942C0B" w:rsidRDefault="00C752D6" w:rsidP="00471895">
            <w:pPr>
              <w:pStyle w:val="Normaltabula"/>
              <w:numPr>
                <w:ilvl w:val="0"/>
                <w:numId w:val="35"/>
              </w:numPr>
              <w:ind w:right="-13"/>
              <w:rPr>
                <w:bCs/>
                <w:sz w:val="24"/>
                <w:szCs w:val="24"/>
                <w:lang w:val="en-US"/>
              </w:rPr>
            </w:pPr>
          </w:p>
        </w:tc>
        <w:tc>
          <w:tcPr>
            <w:tcW w:w="0" w:type="auto"/>
            <w:shd w:val="clear" w:color="auto" w:fill="auto"/>
            <w:vAlign w:val="center"/>
          </w:tcPr>
          <w:p w14:paraId="5379513F" w14:textId="6C13CD5E" w:rsidR="00C752D6" w:rsidRPr="00942C0B" w:rsidRDefault="00C752D6" w:rsidP="00471895">
            <w:pPr>
              <w:pStyle w:val="Normaltabula"/>
              <w:rPr>
                <w:sz w:val="24"/>
                <w:szCs w:val="24"/>
                <w:lang w:val="en-US"/>
              </w:rPr>
            </w:pPr>
            <w:r w:rsidRPr="00942C0B">
              <w:rPr>
                <w:sz w:val="24"/>
                <w:szCs w:val="24"/>
                <w:lang w:val="en-US"/>
              </w:rPr>
              <w:t>Neitrāles zemēšanas tips/ Type of neutral earthing</w:t>
            </w:r>
          </w:p>
        </w:tc>
        <w:tc>
          <w:tcPr>
            <w:tcW w:w="0" w:type="auto"/>
            <w:shd w:val="clear" w:color="auto" w:fill="auto"/>
            <w:vAlign w:val="center"/>
          </w:tcPr>
          <w:p w14:paraId="702ED133" w14:textId="4641B086" w:rsidR="00C752D6" w:rsidRPr="00942C0B" w:rsidRDefault="00C752D6" w:rsidP="00471895">
            <w:pPr>
              <w:pStyle w:val="Normaltabula"/>
              <w:jc w:val="center"/>
              <w:rPr>
                <w:sz w:val="24"/>
                <w:szCs w:val="24"/>
              </w:rPr>
            </w:pPr>
            <w:r w:rsidRPr="00942C0B">
              <w:rPr>
                <w:sz w:val="24"/>
                <w:szCs w:val="24"/>
              </w:rPr>
              <w:t>Cieši zemēta/Direct</w:t>
            </w:r>
          </w:p>
        </w:tc>
        <w:tc>
          <w:tcPr>
            <w:tcW w:w="0" w:type="auto"/>
            <w:shd w:val="clear" w:color="auto" w:fill="auto"/>
            <w:vAlign w:val="center"/>
          </w:tcPr>
          <w:p w14:paraId="4F1C8045" w14:textId="77777777" w:rsidR="00C752D6" w:rsidRPr="00942C0B" w:rsidRDefault="00C752D6" w:rsidP="00471895">
            <w:pPr>
              <w:pStyle w:val="Normaltabula"/>
              <w:jc w:val="center"/>
              <w:rPr>
                <w:b/>
                <w:sz w:val="24"/>
                <w:szCs w:val="24"/>
                <w:lang w:val="en-US"/>
              </w:rPr>
            </w:pPr>
          </w:p>
        </w:tc>
        <w:tc>
          <w:tcPr>
            <w:tcW w:w="0" w:type="auto"/>
            <w:shd w:val="clear" w:color="auto" w:fill="auto"/>
            <w:vAlign w:val="center"/>
          </w:tcPr>
          <w:p w14:paraId="1371C2E4" w14:textId="77777777" w:rsidR="00C752D6" w:rsidRPr="00942C0B" w:rsidRDefault="00C752D6" w:rsidP="00471895">
            <w:pPr>
              <w:pStyle w:val="Normaltabula"/>
              <w:jc w:val="center"/>
              <w:rPr>
                <w:b/>
                <w:sz w:val="24"/>
                <w:szCs w:val="24"/>
                <w:lang w:val="en-US"/>
              </w:rPr>
            </w:pPr>
          </w:p>
        </w:tc>
        <w:tc>
          <w:tcPr>
            <w:tcW w:w="0" w:type="auto"/>
            <w:shd w:val="clear" w:color="auto" w:fill="auto"/>
            <w:vAlign w:val="center"/>
          </w:tcPr>
          <w:p w14:paraId="0E4E66EB" w14:textId="77777777" w:rsidR="00C752D6" w:rsidRPr="00942C0B" w:rsidRDefault="00C752D6" w:rsidP="00471895">
            <w:pPr>
              <w:pStyle w:val="Normaltabula"/>
              <w:jc w:val="center"/>
              <w:rPr>
                <w:b/>
                <w:sz w:val="24"/>
                <w:szCs w:val="24"/>
                <w:lang w:val="en-US"/>
              </w:rPr>
            </w:pPr>
          </w:p>
        </w:tc>
      </w:tr>
      <w:tr w:rsidR="006B3087" w:rsidRPr="00942C0B" w14:paraId="7D176F68" w14:textId="77777777" w:rsidTr="006B3087">
        <w:trPr>
          <w:cantSplit/>
        </w:trPr>
        <w:tc>
          <w:tcPr>
            <w:tcW w:w="0" w:type="auto"/>
            <w:shd w:val="clear" w:color="auto" w:fill="auto"/>
            <w:vAlign w:val="center"/>
          </w:tcPr>
          <w:p w14:paraId="22C0E73E"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auto"/>
            <w:vAlign w:val="center"/>
          </w:tcPr>
          <w:p w14:paraId="5D73F4B0" w14:textId="5EC60A4A" w:rsidR="006B3087" w:rsidRPr="00942C0B" w:rsidRDefault="006B3087" w:rsidP="006B3087">
            <w:pPr>
              <w:pStyle w:val="Normaltabula"/>
              <w:rPr>
                <w:sz w:val="24"/>
                <w:szCs w:val="24"/>
                <w:lang w:val="en-GB"/>
              </w:rPr>
            </w:pPr>
            <w:r w:rsidRPr="00942C0B">
              <w:rPr>
                <w:color w:val="000000"/>
                <w:sz w:val="24"/>
                <w:szCs w:val="24"/>
              </w:rPr>
              <w:t>Pārsprieguma ierobežotāja klase/ Arrester classification</w:t>
            </w:r>
          </w:p>
        </w:tc>
        <w:tc>
          <w:tcPr>
            <w:tcW w:w="0" w:type="auto"/>
            <w:shd w:val="clear" w:color="auto" w:fill="auto"/>
            <w:vAlign w:val="center"/>
          </w:tcPr>
          <w:p w14:paraId="447EE27F" w14:textId="494D48A8" w:rsidR="006B3087" w:rsidRPr="00942C0B" w:rsidRDefault="006B3087" w:rsidP="006B3087">
            <w:pPr>
              <w:pStyle w:val="Normaltabula"/>
              <w:jc w:val="center"/>
              <w:rPr>
                <w:sz w:val="24"/>
                <w:szCs w:val="24"/>
              </w:rPr>
            </w:pPr>
            <w:r w:rsidRPr="00942C0B">
              <w:rPr>
                <w:rFonts w:eastAsia="Calibri"/>
                <w:sz w:val="24"/>
                <w:szCs w:val="24"/>
                <w:lang w:val="en-US"/>
              </w:rPr>
              <w:t>Stacijas</w:t>
            </w:r>
            <w:r w:rsidR="00902C0F" w:rsidRPr="00942C0B">
              <w:rPr>
                <w:rFonts w:eastAsia="Calibri"/>
                <w:sz w:val="24"/>
                <w:szCs w:val="24"/>
                <w:lang w:val="en-US"/>
              </w:rPr>
              <w:t>-SM</w:t>
            </w:r>
            <w:r w:rsidRPr="00942C0B">
              <w:rPr>
                <w:rFonts w:eastAsia="Calibri"/>
                <w:sz w:val="24"/>
                <w:szCs w:val="24"/>
                <w:lang w:val="en-US"/>
              </w:rPr>
              <w:t>/ Station</w:t>
            </w:r>
            <w:r w:rsidR="00902C0F" w:rsidRPr="00942C0B">
              <w:rPr>
                <w:rFonts w:eastAsia="Calibri"/>
                <w:sz w:val="24"/>
                <w:szCs w:val="24"/>
                <w:lang w:val="en-US"/>
              </w:rPr>
              <w:t>-SM</w:t>
            </w:r>
          </w:p>
        </w:tc>
        <w:tc>
          <w:tcPr>
            <w:tcW w:w="0" w:type="auto"/>
            <w:shd w:val="clear" w:color="auto" w:fill="auto"/>
            <w:vAlign w:val="center"/>
          </w:tcPr>
          <w:p w14:paraId="52C404D1"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44F9A83B"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38B7C543" w14:textId="77777777" w:rsidR="006B3087" w:rsidRPr="00942C0B" w:rsidRDefault="006B3087" w:rsidP="006B3087">
            <w:pPr>
              <w:pStyle w:val="Normaltabula"/>
              <w:jc w:val="center"/>
              <w:rPr>
                <w:b/>
                <w:sz w:val="24"/>
                <w:szCs w:val="24"/>
                <w:lang w:val="en-US"/>
              </w:rPr>
            </w:pPr>
          </w:p>
        </w:tc>
      </w:tr>
      <w:tr w:rsidR="006B3087" w:rsidRPr="00942C0B" w14:paraId="00441B14" w14:textId="77777777" w:rsidTr="006B3087">
        <w:trPr>
          <w:cantSplit/>
        </w:trPr>
        <w:tc>
          <w:tcPr>
            <w:tcW w:w="0" w:type="auto"/>
            <w:shd w:val="clear" w:color="auto" w:fill="auto"/>
            <w:vAlign w:val="center"/>
          </w:tcPr>
          <w:p w14:paraId="4D32F6AA"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auto"/>
            <w:vAlign w:val="center"/>
          </w:tcPr>
          <w:p w14:paraId="372DADC7" w14:textId="5C803E5A" w:rsidR="006B3087" w:rsidRPr="00942C0B" w:rsidRDefault="00902C0F" w:rsidP="006B3087">
            <w:pPr>
              <w:pStyle w:val="Normaltabula"/>
              <w:rPr>
                <w:color w:val="000000"/>
                <w:sz w:val="24"/>
                <w:szCs w:val="24"/>
              </w:rPr>
            </w:pPr>
            <w:r w:rsidRPr="00942C0B">
              <w:rPr>
                <w:sz w:val="24"/>
                <w:szCs w:val="24"/>
                <w:lang w:val="en-GB"/>
              </w:rPr>
              <w:t>Nominālā izlādes strāva/ Rated discharge current, kA</w:t>
            </w:r>
          </w:p>
        </w:tc>
        <w:tc>
          <w:tcPr>
            <w:tcW w:w="0" w:type="auto"/>
            <w:shd w:val="clear" w:color="auto" w:fill="auto"/>
            <w:vAlign w:val="center"/>
          </w:tcPr>
          <w:p w14:paraId="6E7072D9" w14:textId="70EF7745" w:rsidR="006B3087" w:rsidRPr="00942C0B" w:rsidRDefault="00902C0F" w:rsidP="006B3087">
            <w:pPr>
              <w:pStyle w:val="Normaltabula"/>
              <w:jc w:val="center"/>
              <w:rPr>
                <w:rFonts w:eastAsia="Calibri"/>
                <w:sz w:val="24"/>
                <w:szCs w:val="24"/>
                <w:lang w:val="en-US"/>
              </w:rPr>
            </w:pPr>
            <w:r w:rsidRPr="00942C0B">
              <w:rPr>
                <w:rFonts w:eastAsia="Calibri"/>
                <w:sz w:val="24"/>
                <w:szCs w:val="24"/>
                <w:lang w:val="en-US"/>
              </w:rPr>
              <w:t>10</w:t>
            </w:r>
          </w:p>
        </w:tc>
        <w:tc>
          <w:tcPr>
            <w:tcW w:w="0" w:type="auto"/>
            <w:shd w:val="clear" w:color="auto" w:fill="auto"/>
            <w:vAlign w:val="center"/>
          </w:tcPr>
          <w:p w14:paraId="6AF2DA94"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01B84167"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14B1B39C" w14:textId="77777777" w:rsidR="006B3087" w:rsidRPr="00942C0B" w:rsidRDefault="006B3087" w:rsidP="006B3087">
            <w:pPr>
              <w:pStyle w:val="Normaltabula"/>
              <w:jc w:val="center"/>
              <w:rPr>
                <w:b/>
                <w:sz w:val="24"/>
                <w:szCs w:val="24"/>
                <w:lang w:val="en-US"/>
              </w:rPr>
            </w:pPr>
          </w:p>
        </w:tc>
      </w:tr>
      <w:tr w:rsidR="007B00EF" w:rsidRPr="00942C0B" w14:paraId="391F53EF" w14:textId="77777777" w:rsidTr="006B3087">
        <w:trPr>
          <w:cantSplit/>
        </w:trPr>
        <w:tc>
          <w:tcPr>
            <w:tcW w:w="0" w:type="auto"/>
            <w:shd w:val="clear" w:color="auto" w:fill="auto"/>
            <w:vAlign w:val="center"/>
          </w:tcPr>
          <w:p w14:paraId="6F5CF23A" w14:textId="77777777" w:rsidR="007B00EF" w:rsidRPr="00942C0B" w:rsidRDefault="007B00EF" w:rsidP="006B3087">
            <w:pPr>
              <w:pStyle w:val="Normaltabula"/>
              <w:numPr>
                <w:ilvl w:val="0"/>
                <w:numId w:val="35"/>
              </w:numPr>
              <w:ind w:right="-13"/>
              <w:rPr>
                <w:bCs/>
                <w:sz w:val="24"/>
                <w:szCs w:val="24"/>
                <w:lang w:val="en-US"/>
              </w:rPr>
            </w:pPr>
          </w:p>
        </w:tc>
        <w:tc>
          <w:tcPr>
            <w:tcW w:w="0" w:type="auto"/>
            <w:shd w:val="clear" w:color="auto" w:fill="auto"/>
            <w:vAlign w:val="center"/>
          </w:tcPr>
          <w:p w14:paraId="5BC59E91" w14:textId="6F32B2E1" w:rsidR="007B00EF" w:rsidRPr="00942C0B" w:rsidRDefault="007B00EF" w:rsidP="006B3087">
            <w:pPr>
              <w:pStyle w:val="Normaltabula"/>
              <w:rPr>
                <w:sz w:val="24"/>
                <w:szCs w:val="24"/>
                <w:lang w:val="en-GB"/>
              </w:rPr>
            </w:pPr>
            <w:r w:rsidRPr="00942C0B">
              <w:rPr>
                <w:sz w:val="24"/>
                <w:szCs w:val="24"/>
                <w:lang w:val="en-GB"/>
              </w:rPr>
              <w:t>Izlādes klase/ Line discharge class</w:t>
            </w:r>
          </w:p>
        </w:tc>
        <w:tc>
          <w:tcPr>
            <w:tcW w:w="0" w:type="auto"/>
            <w:shd w:val="clear" w:color="auto" w:fill="auto"/>
            <w:vAlign w:val="center"/>
          </w:tcPr>
          <w:p w14:paraId="4761187C" w14:textId="070554AF" w:rsidR="007B00EF" w:rsidRPr="00942C0B" w:rsidRDefault="007B00EF" w:rsidP="006B3087">
            <w:pPr>
              <w:pStyle w:val="Normaltabula"/>
              <w:jc w:val="center"/>
              <w:rPr>
                <w:rFonts w:eastAsia="Calibri"/>
                <w:sz w:val="24"/>
                <w:szCs w:val="24"/>
                <w:lang w:val="en-GB"/>
              </w:rPr>
            </w:pPr>
            <w:r w:rsidRPr="00942C0B">
              <w:rPr>
                <w:rFonts w:eastAsia="Calibri"/>
                <w:sz w:val="24"/>
                <w:szCs w:val="24"/>
                <w:lang w:val="en-GB"/>
              </w:rPr>
              <w:t>3</w:t>
            </w:r>
          </w:p>
        </w:tc>
        <w:tc>
          <w:tcPr>
            <w:tcW w:w="0" w:type="auto"/>
            <w:shd w:val="clear" w:color="auto" w:fill="auto"/>
            <w:vAlign w:val="center"/>
          </w:tcPr>
          <w:p w14:paraId="72F537E4"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446E26C8"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50D2915C" w14:textId="77777777" w:rsidR="007B00EF" w:rsidRPr="00942C0B" w:rsidRDefault="007B00EF" w:rsidP="006B3087">
            <w:pPr>
              <w:pStyle w:val="Normaltabula"/>
              <w:jc w:val="center"/>
              <w:rPr>
                <w:b/>
                <w:sz w:val="24"/>
                <w:szCs w:val="24"/>
                <w:lang w:val="en-US"/>
              </w:rPr>
            </w:pPr>
          </w:p>
        </w:tc>
      </w:tr>
      <w:tr w:rsidR="006B3087" w:rsidRPr="00942C0B" w14:paraId="2050BCE7" w14:textId="77777777" w:rsidTr="006B3087">
        <w:trPr>
          <w:cantSplit/>
        </w:trPr>
        <w:tc>
          <w:tcPr>
            <w:tcW w:w="0" w:type="auto"/>
            <w:shd w:val="clear" w:color="auto" w:fill="D9D9D9" w:themeFill="background1" w:themeFillShade="D9"/>
            <w:vAlign w:val="center"/>
          </w:tcPr>
          <w:p w14:paraId="3BB3280F"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D9D9D9" w:themeFill="background1" w:themeFillShade="D9"/>
            <w:vAlign w:val="center"/>
          </w:tcPr>
          <w:p w14:paraId="63149A75" w14:textId="6DE2CACF" w:rsidR="006B3087" w:rsidRPr="00942C0B" w:rsidRDefault="006B3087" w:rsidP="006B3087">
            <w:pPr>
              <w:pStyle w:val="Normaltabula"/>
              <w:rPr>
                <w:sz w:val="24"/>
                <w:szCs w:val="24"/>
                <w:lang w:val="en-US"/>
              </w:rPr>
            </w:pPr>
            <w:r w:rsidRPr="00942C0B">
              <w:rPr>
                <w:sz w:val="24"/>
                <w:szCs w:val="24"/>
                <w:lang w:val="en-GB"/>
              </w:rPr>
              <w:t>Pārsprieguma novadītāja pievienojums/ Connection of the arrester</w:t>
            </w:r>
          </w:p>
        </w:tc>
        <w:tc>
          <w:tcPr>
            <w:tcW w:w="0" w:type="auto"/>
            <w:shd w:val="clear" w:color="auto" w:fill="D9D9D9" w:themeFill="background1" w:themeFillShade="D9"/>
            <w:vAlign w:val="center"/>
          </w:tcPr>
          <w:p w14:paraId="28767550" w14:textId="77777777" w:rsidR="006B3087" w:rsidRPr="00942C0B" w:rsidRDefault="006B3087" w:rsidP="006B3087">
            <w:pPr>
              <w:pStyle w:val="Normaltabula"/>
              <w:jc w:val="center"/>
              <w:rPr>
                <w:sz w:val="24"/>
                <w:szCs w:val="24"/>
              </w:rPr>
            </w:pPr>
          </w:p>
        </w:tc>
        <w:tc>
          <w:tcPr>
            <w:tcW w:w="0" w:type="auto"/>
            <w:shd w:val="clear" w:color="auto" w:fill="D9D9D9" w:themeFill="background1" w:themeFillShade="D9"/>
            <w:vAlign w:val="center"/>
          </w:tcPr>
          <w:p w14:paraId="637F4CBC"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25AFBDDC"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62137A89" w14:textId="77777777" w:rsidR="006B3087" w:rsidRPr="00942C0B" w:rsidRDefault="006B3087" w:rsidP="006B3087">
            <w:pPr>
              <w:pStyle w:val="Normaltabula"/>
              <w:jc w:val="center"/>
              <w:rPr>
                <w:b/>
                <w:sz w:val="24"/>
                <w:szCs w:val="24"/>
                <w:lang w:val="en-US"/>
              </w:rPr>
            </w:pPr>
          </w:p>
        </w:tc>
      </w:tr>
      <w:tr w:rsidR="006B3087" w:rsidRPr="00942C0B" w14:paraId="2556AE41" w14:textId="77777777" w:rsidTr="00A70CD9">
        <w:trPr>
          <w:cantSplit/>
        </w:trPr>
        <w:tc>
          <w:tcPr>
            <w:tcW w:w="0" w:type="auto"/>
            <w:shd w:val="clear" w:color="auto" w:fill="auto"/>
            <w:vAlign w:val="center"/>
          </w:tcPr>
          <w:p w14:paraId="7BDA398E" w14:textId="6F2CDD32" w:rsidR="006B3087" w:rsidRPr="00942C0B" w:rsidRDefault="006B3087" w:rsidP="006B3087">
            <w:pPr>
              <w:pStyle w:val="Normaltabula"/>
              <w:ind w:right="-13"/>
              <w:rPr>
                <w:bCs/>
                <w:sz w:val="24"/>
                <w:szCs w:val="24"/>
                <w:lang w:val="en-US"/>
              </w:rPr>
            </w:pPr>
            <w:r w:rsidRPr="00942C0B">
              <w:rPr>
                <w:bCs/>
                <w:sz w:val="24"/>
                <w:szCs w:val="24"/>
                <w:lang w:val="en-US"/>
              </w:rPr>
              <w:t>1</w:t>
            </w:r>
            <w:r w:rsidR="007B00EF" w:rsidRPr="00942C0B">
              <w:rPr>
                <w:bCs/>
                <w:sz w:val="24"/>
                <w:szCs w:val="24"/>
                <w:lang w:val="en-US"/>
              </w:rPr>
              <w:t>5</w:t>
            </w:r>
            <w:r w:rsidRPr="00942C0B">
              <w:rPr>
                <w:bCs/>
                <w:sz w:val="24"/>
                <w:szCs w:val="24"/>
                <w:lang w:val="en-US"/>
              </w:rPr>
              <w:t>.1.</w:t>
            </w:r>
            <w:r w:rsidR="007B00EF" w:rsidRPr="00942C0B">
              <w:rPr>
                <w:bCs/>
                <w:sz w:val="24"/>
                <w:szCs w:val="24"/>
                <w:lang w:val="en-US"/>
              </w:rPr>
              <w:t xml:space="preserve"> </w:t>
            </w:r>
            <w:r w:rsidRPr="00942C0B">
              <w:rPr>
                <w:bCs/>
                <w:sz w:val="24"/>
                <w:szCs w:val="24"/>
                <w:lang w:val="en-US"/>
              </w:rPr>
              <w:t xml:space="preserve"> </w:t>
            </w:r>
          </w:p>
        </w:tc>
        <w:tc>
          <w:tcPr>
            <w:tcW w:w="0" w:type="auto"/>
            <w:shd w:val="clear" w:color="auto" w:fill="auto"/>
            <w:vAlign w:val="center"/>
          </w:tcPr>
          <w:p w14:paraId="2A6A28FE" w14:textId="77777777" w:rsidR="003546FA" w:rsidRDefault="003546FA" w:rsidP="006B3087">
            <w:pPr>
              <w:pStyle w:val="Normaltabula"/>
              <w:rPr>
                <w:color w:val="000000"/>
                <w:sz w:val="24"/>
                <w:szCs w:val="24"/>
              </w:rPr>
            </w:pPr>
            <w:r w:rsidRPr="00942C0B">
              <w:rPr>
                <w:color w:val="000000"/>
                <w:sz w:val="24"/>
                <w:szCs w:val="24"/>
              </w:rPr>
              <w:t>Pārsprieguma novadītājs, metāloksīda, 1</w:t>
            </w:r>
            <w:r>
              <w:rPr>
                <w:color w:val="000000"/>
                <w:sz w:val="24"/>
                <w:szCs w:val="24"/>
              </w:rPr>
              <w:t>10</w:t>
            </w:r>
            <w:r w:rsidRPr="00942C0B">
              <w:rPr>
                <w:color w:val="000000"/>
                <w:sz w:val="24"/>
                <w:szCs w:val="24"/>
              </w:rPr>
              <w:t>kV/</w:t>
            </w:r>
          </w:p>
          <w:p w14:paraId="7DDEF8AA" w14:textId="5F3C6135" w:rsidR="006B3087" w:rsidRPr="00942C0B" w:rsidRDefault="003546FA" w:rsidP="006B3087">
            <w:pPr>
              <w:pStyle w:val="Normaltabula"/>
              <w:rPr>
                <w:sz w:val="24"/>
                <w:szCs w:val="24"/>
                <w:lang w:val="en-US"/>
              </w:rPr>
            </w:pPr>
            <w:r w:rsidRPr="00942C0B">
              <w:rPr>
                <w:color w:val="000000"/>
                <w:sz w:val="24"/>
                <w:szCs w:val="24"/>
              </w:rPr>
              <w:t xml:space="preserve"> Surge arrester, metal oxide</w:t>
            </w:r>
            <w:r>
              <w:rPr>
                <w:color w:val="000000"/>
                <w:sz w:val="24"/>
                <w:szCs w:val="24"/>
              </w:rPr>
              <w:t>,</w:t>
            </w:r>
            <w:r w:rsidRPr="00942C0B">
              <w:rPr>
                <w:color w:val="000000"/>
                <w:sz w:val="24"/>
                <w:szCs w:val="24"/>
              </w:rPr>
              <w:t xml:space="preserve"> 1</w:t>
            </w:r>
            <w:r>
              <w:rPr>
                <w:color w:val="000000"/>
                <w:sz w:val="24"/>
                <w:szCs w:val="24"/>
              </w:rPr>
              <w:t>10</w:t>
            </w:r>
            <w:r w:rsidRPr="00942C0B">
              <w:rPr>
                <w:color w:val="000000"/>
                <w:sz w:val="24"/>
                <w:szCs w:val="24"/>
              </w:rPr>
              <w:t>kV</w:t>
            </w:r>
          </w:p>
        </w:tc>
        <w:tc>
          <w:tcPr>
            <w:tcW w:w="0" w:type="auto"/>
            <w:shd w:val="clear" w:color="auto" w:fill="auto"/>
            <w:vAlign w:val="center"/>
          </w:tcPr>
          <w:p w14:paraId="0EEC2719" w14:textId="77777777" w:rsidR="006B3087" w:rsidRPr="00942C0B" w:rsidRDefault="006B3087" w:rsidP="006B3087">
            <w:pPr>
              <w:pStyle w:val="Normaltabula"/>
              <w:jc w:val="center"/>
              <w:rPr>
                <w:sz w:val="24"/>
                <w:szCs w:val="24"/>
              </w:rPr>
            </w:pPr>
            <w:r w:rsidRPr="00942C0B">
              <w:rPr>
                <w:sz w:val="24"/>
                <w:szCs w:val="24"/>
              </w:rPr>
              <w:t xml:space="preserve">Fāze-zeme/ </w:t>
            </w:r>
          </w:p>
          <w:p w14:paraId="6DF68A2A" w14:textId="0B7B294D" w:rsidR="006B3087" w:rsidRPr="00942C0B" w:rsidRDefault="006B3087" w:rsidP="006B3087">
            <w:pPr>
              <w:pStyle w:val="Normaltabula"/>
              <w:jc w:val="center"/>
              <w:rPr>
                <w:sz w:val="24"/>
                <w:szCs w:val="24"/>
              </w:rPr>
            </w:pPr>
            <w:r w:rsidRPr="00942C0B">
              <w:rPr>
                <w:sz w:val="24"/>
                <w:szCs w:val="24"/>
              </w:rPr>
              <w:t>Phase- earth</w:t>
            </w:r>
          </w:p>
        </w:tc>
        <w:tc>
          <w:tcPr>
            <w:tcW w:w="0" w:type="auto"/>
            <w:shd w:val="clear" w:color="auto" w:fill="auto"/>
            <w:vAlign w:val="center"/>
          </w:tcPr>
          <w:p w14:paraId="261F6991"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1E21A057"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0B10FA15" w14:textId="77777777" w:rsidR="006B3087" w:rsidRPr="00942C0B" w:rsidRDefault="006B3087" w:rsidP="006B3087">
            <w:pPr>
              <w:pStyle w:val="Normaltabula"/>
              <w:jc w:val="center"/>
              <w:rPr>
                <w:b/>
                <w:sz w:val="24"/>
                <w:szCs w:val="24"/>
                <w:lang w:val="en-US"/>
              </w:rPr>
            </w:pPr>
          </w:p>
        </w:tc>
      </w:tr>
      <w:tr w:rsidR="006B3087" w:rsidRPr="00942C0B" w14:paraId="61FBE40B" w14:textId="77777777" w:rsidTr="007B00EF">
        <w:trPr>
          <w:cantSplit/>
          <w:trHeight w:val="598"/>
        </w:trPr>
        <w:tc>
          <w:tcPr>
            <w:tcW w:w="0" w:type="auto"/>
            <w:shd w:val="clear" w:color="auto" w:fill="auto"/>
            <w:vAlign w:val="center"/>
          </w:tcPr>
          <w:p w14:paraId="36AD2ECD" w14:textId="45AF34D5" w:rsidR="006B3087" w:rsidRPr="00942C0B" w:rsidRDefault="006B3087" w:rsidP="006B3087">
            <w:pPr>
              <w:pStyle w:val="Normaltabula"/>
              <w:ind w:right="-13"/>
              <w:rPr>
                <w:bCs/>
                <w:sz w:val="24"/>
                <w:szCs w:val="24"/>
                <w:lang w:val="en-US"/>
              </w:rPr>
            </w:pPr>
            <w:r w:rsidRPr="00942C0B">
              <w:rPr>
                <w:bCs/>
                <w:sz w:val="24"/>
                <w:szCs w:val="24"/>
                <w:lang w:val="en-US"/>
              </w:rPr>
              <w:t>1</w:t>
            </w:r>
            <w:r w:rsidR="007B00EF" w:rsidRPr="00942C0B">
              <w:rPr>
                <w:bCs/>
                <w:sz w:val="24"/>
                <w:szCs w:val="24"/>
                <w:lang w:val="en-US"/>
              </w:rPr>
              <w:t>5</w:t>
            </w:r>
            <w:r w:rsidRPr="00942C0B">
              <w:rPr>
                <w:bCs/>
                <w:sz w:val="24"/>
                <w:szCs w:val="24"/>
                <w:lang w:val="en-US"/>
              </w:rPr>
              <w:t xml:space="preserve">.2. </w:t>
            </w:r>
          </w:p>
        </w:tc>
        <w:tc>
          <w:tcPr>
            <w:tcW w:w="0" w:type="auto"/>
            <w:shd w:val="clear" w:color="auto" w:fill="auto"/>
            <w:vAlign w:val="center"/>
          </w:tcPr>
          <w:p w14:paraId="479232D1" w14:textId="77777777" w:rsidR="003546FA" w:rsidRDefault="003546FA" w:rsidP="006B3087">
            <w:pPr>
              <w:pStyle w:val="Normaltabula"/>
              <w:rPr>
                <w:color w:val="000000"/>
                <w:sz w:val="24"/>
                <w:szCs w:val="24"/>
              </w:rPr>
            </w:pPr>
            <w:r w:rsidRPr="00942C0B">
              <w:rPr>
                <w:color w:val="000000"/>
                <w:sz w:val="24"/>
                <w:szCs w:val="24"/>
              </w:rPr>
              <w:t>Pārsprieguma novadītājs</w:t>
            </w:r>
            <w:r>
              <w:rPr>
                <w:color w:val="000000"/>
                <w:sz w:val="24"/>
                <w:szCs w:val="24"/>
              </w:rPr>
              <w:t>,</w:t>
            </w:r>
            <w:r w:rsidRPr="00942C0B">
              <w:rPr>
                <w:color w:val="000000"/>
                <w:sz w:val="24"/>
                <w:szCs w:val="24"/>
              </w:rPr>
              <w:t xml:space="preserve"> metāloksīda, neitrālei, 51kV/ </w:t>
            </w:r>
          </w:p>
          <w:p w14:paraId="2CE94B89" w14:textId="758D44B8" w:rsidR="006B3087" w:rsidRPr="00942C0B" w:rsidRDefault="003546FA" w:rsidP="006B3087">
            <w:pPr>
              <w:pStyle w:val="Normaltabula"/>
              <w:rPr>
                <w:sz w:val="24"/>
                <w:szCs w:val="24"/>
                <w:lang w:val="en-US"/>
              </w:rPr>
            </w:pPr>
            <w:r w:rsidRPr="00942C0B">
              <w:rPr>
                <w:color w:val="000000"/>
                <w:sz w:val="24"/>
                <w:szCs w:val="24"/>
              </w:rPr>
              <w:t>Surge arrester metal oxide</w:t>
            </w:r>
            <w:r>
              <w:rPr>
                <w:color w:val="000000"/>
                <w:sz w:val="24"/>
                <w:szCs w:val="24"/>
              </w:rPr>
              <w:t xml:space="preserve">, </w:t>
            </w:r>
            <w:r w:rsidRPr="00942C0B">
              <w:rPr>
                <w:color w:val="000000"/>
                <w:sz w:val="24"/>
                <w:szCs w:val="24"/>
              </w:rPr>
              <w:t xml:space="preserve"> </w:t>
            </w:r>
            <w:r>
              <w:rPr>
                <w:color w:val="000000"/>
                <w:sz w:val="24"/>
                <w:szCs w:val="24"/>
              </w:rPr>
              <w:t xml:space="preserve">for </w:t>
            </w:r>
            <w:r w:rsidRPr="00942C0B">
              <w:rPr>
                <w:color w:val="000000"/>
                <w:sz w:val="24"/>
                <w:szCs w:val="24"/>
              </w:rPr>
              <w:t>neutral, 51kV</w:t>
            </w:r>
          </w:p>
        </w:tc>
        <w:tc>
          <w:tcPr>
            <w:tcW w:w="0" w:type="auto"/>
            <w:shd w:val="clear" w:color="auto" w:fill="auto"/>
            <w:vAlign w:val="center"/>
          </w:tcPr>
          <w:p w14:paraId="3BCCDC76" w14:textId="191CF74E" w:rsidR="006B3087" w:rsidRPr="00942C0B" w:rsidRDefault="006B3087" w:rsidP="006B3087">
            <w:pPr>
              <w:pStyle w:val="Normaltabula"/>
              <w:jc w:val="center"/>
              <w:rPr>
                <w:sz w:val="24"/>
                <w:szCs w:val="24"/>
              </w:rPr>
            </w:pPr>
            <w:r w:rsidRPr="00942C0B">
              <w:rPr>
                <w:sz w:val="24"/>
                <w:szCs w:val="24"/>
              </w:rPr>
              <w:t xml:space="preserve">Neitrāle-zeme/ </w:t>
            </w:r>
          </w:p>
          <w:p w14:paraId="0D03912D" w14:textId="673F67E5" w:rsidR="006B3087" w:rsidRPr="00942C0B" w:rsidRDefault="006B3087" w:rsidP="006B3087">
            <w:pPr>
              <w:pStyle w:val="Normaltabula"/>
              <w:jc w:val="center"/>
              <w:rPr>
                <w:sz w:val="24"/>
                <w:szCs w:val="24"/>
              </w:rPr>
            </w:pPr>
            <w:r w:rsidRPr="00942C0B">
              <w:rPr>
                <w:sz w:val="24"/>
                <w:szCs w:val="24"/>
              </w:rPr>
              <w:t>Neautral- earth</w:t>
            </w:r>
          </w:p>
        </w:tc>
        <w:tc>
          <w:tcPr>
            <w:tcW w:w="0" w:type="auto"/>
            <w:shd w:val="clear" w:color="auto" w:fill="auto"/>
            <w:vAlign w:val="center"/>
          </w:tcPr>
          <w:p w14:paraId="5CE52CFC"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5EFB9DE1"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75E4B4E0" w14:textId="77777777" w:rsidR="006B3087" w:rsidRPr="00942C0B" w:rsidRDefault="006B3087" w:rsidP="006B3087">
            <w:pPr>
              <w:pStyle w:val="Normaltabula"/>
              <w:jc w:val="center"/>
              <w:rPr>
                <w:b/>
                <w:sz w:val="24"/>
                <w:szCs w:val="24"/>
                <w:lang w:val="en-US"/>
              </w:rPr>
            </w:pPr>
          </w:p>
        </w:tc>
      </w:tr>
      <w:tr w:rsidR="006B3087" w:rsidRPr="00942C0B" w14:paraId="7CE8FB99" w14:textId="77777777" w:rsidTr="00A70CD9">
        <w:trPr>
          <w:cantSplit/>
        </w:trPr>
        <w:tc>
          <w:tcPr>
            <w:tcW w:w="0" w:type="auto"/>
            <w:shd w:val="clear" w:color="auto" w:fill="auto"/>
            <w:vAlign w:val="center"/>
          </w:tcPr>
          <w:p w14:paraId="750F9CA3"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auto"/>
            <w:vAlign w:val="center"/>
          </w:tcPr>
          <w:p w14:paraId="72F91A8A" w14:textId="55EB47E3" w:rsidR="006B3087" w:rsidRPr="00942C0B" w:rsidRDefault="006B3087" w:rsidP="006B3087">
            <w:pPr>
              <w:pStyle w:val="Normaltabula"/>
              <w:rPr>
                <w:sz w:val="24"/>
                <w:szCs w:val="24"/>
                <w:lang w:val="en-US"/>
              </w:rPr>
            </w:pPr>
            <w:r w:rsidRPr="00942C0B">
              <w:rPr>
                <w:sz w:val="24"/>
                <w:szCs w:val="24"/>
                <w:lang w:val="en-US"/>
              </w:rPr>
              <w:t>Zemesslēguma max ilgums/Maximum earth fault duration, s</w:t>
            </w:r>
          </w:p>
        </w:tc>
        <w:tc>
          <w:tcPr>
            <w:tcW w:w="0" w:type="auto"/>
            <w:shd w:val="clear" w:color="auto" w:fill="auto"/>
            <w:vAlign w:val="center"/>
          </w:tcPr>
          <w:p w14:paraId="597C0DC0" w14:textId="3E31A9D4" w:rsidR="006B3087" w:rsidRPr="00942C0B" w:rsidRDefault="006B3087" w:rsidP="006B3087">
            <w:pPr>
              <w:pStyle w:val="Normaltabula"/>
              <w:jc w:val="center"/>
              <w:rPr>
                <w:sz w:val="24"/>
                <w:szCs w:val="24"/>
                <w:lang w:val="en-US"/>
              </w:rPr>
            </w:pPr>
            <w:r w:rsidRPr="00942C0B">
              <w:rPr>
                <w:sz w:val="24"/>
                <w:szCs w:val="24"/>
                <w:lang w:val="en-US"/>
              </w:rPr>
              <w:t>3</w:t>
            </w:r>
          </w:p>
        </w:tc>
        <w:tc>
          <w:tcPr>
            <w:tcW w:w="0" w:type="auto"/>
            <w:shd w:val="clear" w:color="auto" w:fill="auto"/>
            <w:vAlign w:val="center"/>
          </w:tcPr>
          <w:p w14:paraId="07287511"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361FB962"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7A17C4E2" w14:textId="77777777" w:rsidR="006B3087" w:rsidRPr="00942C0B" w:rsidRDefault="006B3087" w:rsidP="006B3087">
            <w:pPr>
              <w:pStyle w:val="Normaltabula"/>
              <w:jc w:val="center"/>
              <w:rPr>
                <w:b/>
                <w:sz w:val="24"/>
                <w:szCs w:val="24"/>
                <w:lang w:val="en-US"/>
              </w:rPr>
            </w:pPr>
          </w:p>
        </w:tc>
      </w:tr>
      <w:tr w:rsidR="006B3087" w:rsidRPr="00942C0B" w14:paraId="769D739C" w14:textId="77777777" w:rsidTr="00DC74EE">
        <w:trPr>
          <w:cantSplit/>
        </w:trPr>
        <w:tc>
          <w:tcPr>
            <w:tcW w:w="0" w:type="auto"/>
            <w:shd w:val="clear" w:color="auto" w:fill="D9D9D9" w:themeFill="background1" w:themeFillShade="D9"/>
            <w:vAlign w:val="center"/>
          </w:tcPr>
          <w:p w14:paraId="184FDAE5"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D9D9D9" w:themeFill="background1" w:themeFillShade="D9"/>
            <w:vAlign w:val="center"/>
          </w:tcPr>
          <w:p w14:paraId="4A8D3DA3" w14:textId="7C2E787E" w:rsidR="006B3087" w:rsidRPr="00942C0B" w:rsidRDefault="006B3087" w:rsidP="006B3087">
            <w:pPr>
              <w:pStyle w:val="Normaltabula"/>
              <w:rPr>
                <w:sz w:val="24"/>
                <w:szCs w:val="24"/>
                <w:lang w:val="en-US"/>
              </w:rPr>
            </w:pPr>
            <w:r w:rsidRPr="00942C0B">
              <w:rPr>
                <w:sz w:val="24"/>
                <w:szCs w:val="24"/>
                <w:lang w:val="en-US"/>
              </w:rPr>
              <w:t xml:space="preserve">Maksimālais sistēmas spriegums/ </w:t>
            </w:r>
            <w:r w:rsidRPr="00942C0B">
              <w:rPr>
                <w:sz w:val="24"/>
                <w:szCs w:val="24"/>
                <w:lang w:val="en-GB"/>
              </w:rPr>
              <w:t>Maximum system voltage, kV</w:t>
            </w:r>
          </w:p>
        </w:tc>
        <w:tc>
          <w:tcPr>
            <w:tcW w:w="0" w:type="auto"/>
            <w:shd w:val="clear" w:color="auto" w:fill="D9D9D9" w:themeFill="background1" w:themeFillShade="D9"/>
            <w:vAlign w:val="center"/>
          </w:tcPr>
          <w:p w14:paraId="278263C4" w14:textId="712497BA" w:rsidR="006B3087" w:rsidRPr="00942C0B" w:rsidRDefault="006B3087" w:rsidP="006B3087">
            <w:pPr>
              <w:pStyle w:val="Normaltabula"/>
              <w:jc w:val="center"/>
              <w:rPr>
                <w:sz w:val="24"/>
                <w:szCs w:val="24"/>
              </w:rPr>
            </w:pPr>
          </w:p>
        </w:tc>
        <w:tc>
          <w:tcPr>
            <w:tcW w:w="0" w:type="auto"/>
            <w:shd w:val="clear" w:color="auto" w:fill="D9D9D9" w:themeFill="background1" w:themeFillShade="D9"/>
            <w:vAlign w:val="center"/>
          </w:tcPr>
          <w:p w14:paraId="503A2FF7"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634F07CC"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69EAFA9E" w14:textId="77777777" w:rsidR="006B3087" w:rsidRPr="00942C0B" w:rsidRDefault="006B3087" w:rsidP="006B3087">
            <w:pPr>
              <w:pStyle w:val="Normaltabula"/>
              <w:jc w:val="center"/>
              <w:rPr>
                <w:b/>
                <w:sz w:val="24"/>
                <w:szCs w:val="24"/>
                <w:lang w:val="en-US"/>
              </w:rPr>
            </w:pPr>
          </w:p>
        </w:tc>
      </w:tr>
      <w:tr w:rsidR="007B00EF" w:rsidRPr="00942C0B" w14:paraId="4E8631FF" w14:textId="77777777" w:rsidTr="00A70CD9">
        <w:trPr>
          <w:cantSplit/>
        </w:trPr>
        <w:tc>
          <w:tcPr>
            <w:tcW w:w="0" w:type="auto"/>
            <w:shd w:val="clear" w:color="auto" w:fill="auto"/>
            <w:vAlign w:val="center"/>
          </w:tcPr>
          <w:p w14:paraId="3ED8895C" w14:textId="50A9FD3D" w:rsidR="007B00EF" w:rsidRPr="00942C0B" w:rsidRDefault="00DC74EE" w:rsidP="00DC74EE">
            <w:pPr>
              <w:pStyle w:val="Normaltabula"/>
              <w:ind w:right="-13"/>
              <w:rPr>
                <w:bCs/>
                <w:sz w:val="24"/>
                <w:szCs w:val="24"/>
                <w:lang w:val="en-US"/>
              </w:rPr>
            </w:pPr>
            <w:r w:rsidRPr="00942C0B">
              <w:rPr>
                <w:bCs/>
                <w:sz w:val="24"/>
                <w:szCs w:val="24"/>
                <w:lang w:val="en-US"/>
              </w:rPr>
              <w:t xml:space="preserve">17.1. </w:t>
            </w:r>
          </w:p>
        </w:tc>
        <w:tc>
          <w:tcPr>
            <w:tcW w:w="0" w:type="auto"/>
            <w:shd w:val="clear" w:color="auto" w:fill="auto"/>
            <w:vAlign w:val="center"/>
          </w:tcPr>
          <w:p w14:paraId="3206156F" w14:textId="77777777" w:rsidR="003546FA" w:rsidRDefault="003546FA" w:rsidP="003546FA">
            <w:pPr>
              <w:pStyle w:val="Normaltabula"/>
              <w:rPr>
                <w:color w:val="000000"/>
                <w:sz w:val="24"/>
                <w:szCs w:val="24"/>
              </w:rPr>
            </w:pPr>
            <w:r w:rsidRPr="00942C0B">
              <w:rPr>
                <w:color w:val="000000"/>
                <w:sz w:val="24"/>
                <w:szCs w:val="24"/>
              </w:rPr>
              <w:t>Pārsprieguma novadītājs, metāloksīda, 1</w:t>
            </w:r>
            <w:r>
              <w:rPr>
                <w:color w:val="000000"/>
                <w:sz w:val="24"/>
                <w:szCs w:val="24"/>
              </w:rPr>
              <w:t>10</w:t>
            </w:r>
            <w:r w:rsidRPr="00942C0B">
              <w:rPr>
                <w:color w:val="000000"/>
                <w:sz w:val="24"/>
                <w:szCs w:val="24"/>
              </w:rPr>
              <w:t>kV/</w:t>
            </w:r>
          </w:p>
          <w:p w14:paraId="141A66B1" w14:textId="2E7112AD" w:rsidR="007B00EF" w:rsidRPr="00942C0B" w:rsidRDefault="003546FA" w:rsidP="003546FA">
            <w:pPr>
              <w:pStyle w:val="Normaltabula"/>
              <w:rPr>
                <w:sz w:val="24"/>
                <w:szCs w:val="24"/>
                <w:lang w:val="en-US"/>
              </w:rPr>
            </w:pPr>
            <w:r w:rsidRPr="00942C0B">
              <w:rPr>
                <w:color w:val="000000"/>
                <w:sz w:val="24"/>
                <w:szCs w:val="24"/>
              </w:rPr>
              <w:t xml:space="preserve"> Surge arrester, metal oxide</w:t>
            </w:r>
            <w:r>
              <w:rPr>
                <w:color w:val="000000"/>
                <w:sz w:val="24"/>
                <w:szCs w:val="24"/>
              </w:rPr>
              <w:t>,</w:t>
            </w:r>
            <w:r w:rsidRPr="00942C0B">
              <w:rPr>
                <w:color w:val="000000"/>
                <w:sz w:val="24"/>
                <w:szCs w:val="24"/>
              </w:rPr>
              <w:t xml:space="preserve"> 1</w:t>
            </w:r>
            <w:r>
              <w:rPr>
                <w:color w:val="000000"/>
                <w:sz w:val="24"/>
                <w:szCs w:val="24"/>
              </w:rPr>
              <w:t>10</w:t>
            </w:r>
            <w:r w:rsidRPr="00942C0B">
              <w:rPr>
                <w:color w:val="000000"/>
                <w:sz w:val="24"/>
                <w:szCs w:val="24"/>
              </w:rPr>
              <w:t>kV</w:t>
            </w:r>
          </w:p>
        </w:tc>
        <w:tc>
          <w:tcPr>
            <w:tcW w:w="0" w:type="auto"/>
            <w:shd w:val="clear" w:color="auto" w:fill="auto"/>
            <w:vAlign w:val="center"/>
          </w:tcPr>
          <w:p w14:paraId="53E246BA" w14:textId="23DDB2D5" w:rsidR="007B00EF" w:rsidRPr="00942C0B" w:rsidRDefault="007B00EF" w:rsidP="006B3087">
            <w:pPr>
              <w:pStyle w:val="Normaltabula"/>
              <w:jc w:val="center"/>
              <w:rPr>
                <w:sz w:val="24"/>
                <w:szCs w:val="24"/>
              </w:rPr>
            </w:pPr>
            <w:r w:rsidRPr="00942C0B">
              <w:rPr>
                <w:sz w:val="24"/>
                <w:szCs w:val="24"/>
              </w:rPr>
              <w:t>123</w:t>
            </w:r>
          </w:p>
        </w:tc>
        <w:tc>
          <w:tcPr>
            <w:tcW w:w="0" w:type="auto"/>
            <w:shd w:val="clear" w:color="auto" w:fill="auto"/>
            <w:vAlign w:val="center"/>
          </w:tcPr>
          <w:p w14:paraId="2AC030C7"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2A1C08A7"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1084B7A7" w14:textId="77777777" w:rsidR="007B00EF" w:rsidRPr="00942C0B" w:rsidRDefault="007B00EF" w:rsidP="006B3087">
            <w:pPr>
              <w:pStyle w:val="Normaltabula"/>
              <w:jc w:val="center"/>
              <w:rPr>
                <w:b/>
                <w:sz w:val="24"/>
                <w:szCs w:val="24"/>
                <w:lang w:val="en-US"/>
              </w:rPr>
            </w:pPr>
          </w:p>
        </w:tc>
      </w:tr>
      <w:tr w:rsidR="006B3087" w:rsidRPr="00942C0B" w14:paraId="232C58D5" w14:textId="77777777" w:rsidTr="00DC74EE">
        <w:trPr>
          <w:cantSplit/>
        </w:trPr>
        <w:tc>
          <w:tcPr>
            <w:tcW w:w="0" w:type="auto"/>
            <w:shd w:val="clear" w:color="auto" w:fill="D9D9D9" w:themeFill="background1" w:themeFillShade="D9"/>
            <w:vAlign w:val="center"/>
          </w:tcPr>
          <w:p w14:paraId="227DB22F"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D9D9D9" w:themeFill="background1" w:themeFillShade="D9"/>
            <w:vAlign w:val="center"/>
          </w:tcPr>
          <w:p w14:paraId="4B2974A7" w14:textId="275FA6F0" w:rsidR="006B3087" w:rsidRPr="00942C0B" w:rsidRDefault="006B3087" w:rsidP="006B3087">
            <w:pPr>
              <w:pStyle w:val="Normaltabula"/>
              <w:rPr>
                <w:sz w:val="24"/>
                <w:szCs w:val="24"/>
                <w:lang w:val="en-US"/>
              </w:rPr>
            </w:pPr>
            <w:r w:rsidRPr="00942C0B">
              <w:rPr>
                <w:sz w:val="24"/>
                <w:szCs w:val="24"/>
                <w:lang w:val="en-US"/>
              </w:rPr>
              <w:t>Nominālais spriegums/ Rated voltage, kV</w:t>
            </w:r>
          </w:p>
        </w:tc>
        <w:tc>
          <w:tcPr>
            <w:tcW w:w="0" w:type="auto"/>
            <w:shd w:val="clear" w:color="auto" w:fill="D9D9D9" w:themeFill="background1" w:themeFillShade="D9"/>
            <w:vAlign w:val="center"/>
          </w:tcPr>
          <w:p w14:paraId="106CF603" w14:textId="26C5DDDC" w:rsidR="006B3087" w:rsidRPr="00942C0B" w:rsidRDefault="006B3087" w:rsidP="006B3087">
            <w:pPr>
              <w:pStyle w:val="Normaltabula"/>
              <w:jc w:val="center"/>
              <w:rPr>
                <w:sz w:val="24"/>
                <w:szCs w:val="24"/>
                <w:lang w:val="en-US"/>
              </w:rPr>
            </w:pPr>
          </w:p>
        </w:tc>
        <w:tc>
          <w:tcPr>
            <w:tcW w:w="0" w:type="auto"/>
            <w:shd w:val="clear" w:color="auto" w:fill="D9D9D9" w:themeFill="background1" w:themeFillShade="D9"/>
            <w:vAlign w:val="center"/>
          </w:tcPr>
          <w:p w14:paraId="3F2689E3"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4484972A"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2DA80DF6" w14:textId="77777777" w:rsidR="006B3087" w:rsidRPr="00942C0B" w:rsidRDefault="006B3087" w:rsidP="006B3087">
            <w:pPr>
              <w:pStyle w:val="Normaltabula"/>
              <w:jc w:val="center"/>
              <w:rPr>
                <w:b/>
                <w:sz w:val="24"/>
                <w:szCs w:val="24"/>
                <w:lang w:val="en-US"/>
              </w:rPr>
            </w:pPr>
          </w:p>
        </w:tc>
      </w:tr>
      <w:tr w:rsidR="007B00EF" w:rsidRPr="00942C0B" w14:paraId="00A475FF" w14:textId="77777777" w:rsidTr="00A70CD9">
        <w:trPr>
          <w:cantSplit/>
        </w:trPr>
        <w:tc>
          <w:tcPr>
            <w:tcW w:w="0" w:type="auto"/>
            <w:shd w:val="clear" w:color="auto" w:fill="auto"/>
            <w:vAlign w:val="center"/>
          </w:tcPr>
          <w:p w14:paraId="64F1F88F" w14:textId="1BD8DE7B" w:rsidR="00DC74EE" w:rsidRPr="00942C0B" w:rsidRDefault="00DC74EE" w:rsidP="00DC74EE">
            <w:pPr>
              <w:pStyle w:val="Normaltabula"/>
              <w:ind w:right="-13"/>
              <w:rPr>
                <w:bCs/>
                <w:sz w:val="24"/>
                <w:szCs w:val="24"/>
                <w:lang w:val="en-US"/>
              </w:rPr>
            </w:pPr>
            <w:r w:rsidRPr="00942C0B">
              <w:rPr>
                <w:bCs/>
                <w:sz w:val="24"/>
                <w:szCs w:val="24"/>
                <w:lang w:val="en-US"/>
              </w:rPr>
              <w:t xml:space="preserve">18.1. </w:t>
            </w:r>
          </w:p>
        </w:tc>
        <w:tc>
          <w:tcPr>
            <w:tcW w:w="0" w:type="auto"/>
            <w:shd w:val="clear" w:color="auto" w:fill="auto"/>
            <w:vAlign w:val="center"/>
          </w:tcPr>
          <w:p w14:paraId="15008C29" w14:textId="77777777" w:rsidR="003546FA" w:rsidRDefault="003546FA" w:rsidP="003546FA">
            <w:pPr>
              <w:pStyle w:val="Normaltabula"/>
              <w:rPr>
                <w:color w:val="000000"/>
                <w:sz w:val="24"/>
                <w:szCs w:val="24"/>
              </w:rPr>
            </w:pPr>
            <w:r w:rsidRPr="00942C0B">
              <w:rPr>
                <w:color w:val="000000"/>
                <w:sz w:val="24"/>
                <w:szCs w:val="24"/>
              </w:rPr>
              <w:t>Pārsprieguma novadītājs, metāloksīda, 1</w:t>
            </w:r>
            <w:r>
              <w:rPr>
                <w:color w:val="000000"/>
                <w:sz w:val="24"/>
                <w:szCs w:val="24"/>
              </w:rPr>
              <w:t>10</w:t>
            </w:r>
            <w:r w:rsidRPr="00942C0B">
              <w:rPr>
                <w:color w:val="000000"/>
                <w:sz w:val="24"/>
                <w:szCs w:val="24"/>
              </w:rPr>
              <w:t>kV/</w:t>
            </w:r>
          </w:p>
          <w:p w14:paraId="31D96A21" w14:textId="510DC108" w:rsidR="007B00EF" w:rsidRPr="00942C0B" w:rsidRDefault="003546FA" w:rsidP="003546FA">
            <w:pPr>
              <w:pStyle w:val="Normaltabula"/>
              <w:rPr>
                <w:sz w:val="24"/>
                <w:szCs w:val="24"/>
                <w:lang w:val="en-US"/>
              </w:rPr>
            </w:pPr>
            <w:r w:rsidRPr="00942C0B">
              <w:rPr>
                <w:color w:val="000000"/>
                <w:sz w:val="24"/>
                <w:szCs w:val="24"/>
              </w:rPr>
              <w:t xml:space="preserve"> Surge arrester, metal oxide</w:t>
            </w:r>
            <w:r>
              <w:rPr>
                <w:color w:val="000000"/>
                <w:sz w:val="24"/>
                <w:szCs w:val="24"/>
              </w:rPr>
              <w:t>,</w:t>
            </w:r>
            <w:r w:rsidRPr="00942C0B">
              <w:rPr>
                <w:color w:val="000000"/>
                <w:sz w:val="24"/>
                <w:szCs w:val="24"/>
              </w:rPr>
              <w:t xml:space="preserve"> 1</w:t>
            </w:r>
            <w:r>
              <w:rPr>
                <w:color w:val="000000"/>
                <w:sz w:val="24"/>
                <w:szCs w:val="24"/>
              </w:rPr>
              <w:t>10</w:t>
            </w:r>
            <w:r w:rsidRPr="00942C0B">
              <w:rPr>
                <w:color w:val="000000"/>
                <w:sz w:val="24"/>
                <w:szCs w:val="24"/>
              </w:rPr>
              <w:t>kV</w:t>
            </w:r>
          </w:p>
        </w:tc>
        <w:tc>
          <w:tcPr>
            <w:tcW w:w="0" w:type="auto"/>
            <w:shd w:val="clear" w:color="auto" w:fill="auto"/>
            <w:vAlign w:val="center"/>
          </w:tcPr>
          <w:p w14:paraId="7CC94834" w14:textId="41686DBC" w:rsidR="007B00EF" w:rsidRPr="00942C0B" w:rsidRDefault="007B00EF" w:rsidP="006B3087">
            <w:pPr>
              <w:pStyle w:val="Normaltabula"/>
              <w:jc w:val="center"/>
              <w:rPr>
                <w:sz w:val="24"/>
                <w:szCs w:val="24"/>
                <w:lang w:val="en-US"/>
              </w:rPr>
            </w:pPr>
            <w:r w:rsidRPr="00942C0B">
              <w:rPr>
                <w:sz w:val="24"/>
                <w:szCs w:val="24"/>
                <w:lang w:val="en-US"/>
              </w:rPr>
              <w:t>96</w:t>
            </w:r>
          </w:p>
        </w:tc>
        <w:tc>
          <w:tcPr>
            <w:tcW w:w="0" w:type="auto"/>
            <w:shd w:val="clear" w:color="auto" w:fill="auto"/>
            <w:vAlign w:val="center"/>
          </w:tcPr>
          <w:p w14:paraId="50E3F963"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54E3269A"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294CC168" w14:textId="77777777" w:rsidR="007B00EF" w:rsidRPr="00942C0B" w:rsidRDefault="007B00EF" w:rsidP="006B3087">
            <w:pPr>
              <w:pStyle w:val="Normaltabula"/>
              <w:jc w:val="center"/>
              <w:rPr>
                <w:b/>
                <w:sz w:val="24"/>
                <w:szCs w:val="24"/>
                <w:lang w:val="en-US"/>
              </w:rPr>
            </w:pPr>
          </w:p>
        </w:tc>
      </w:tr>
      <w:tr w:rsidR="007B00EF" w:rsidRPr="00942C0B" w14:paraId="01BA1B04" w14:textId="77777777" w:rsidTr="00A70CD9">
        <w:trPr>
          <w:cantSplit/>
        </w:trPr>
        <w:tc>
          <w:tcPr>
            <w:tcW w:w="0" w:type="auto"/>
            <w:shd w:val="clear" w:color="auto" w:fill="auto"/>
            <w:vAlign w:val="center"/>
          </w:tcPr>
          <w:p w14:paraId="375ABFF4" w14:textId="4E810D95" w:rsidR="007B00EF" w:rsidRPr="00942C0B" w:rsidRDefault="00DC74EE" w:rsidP="00DC74EE">
            <w:pPr>
              <w:pStyle w:val="Normaltabula"/>
              <w:ind w:right="-13"/>
              <w:rPr>
                <w:bCs/>
                <w:sz w:val="24"/>
                <w:szCs w:val="24"/>
                <w:lang w:val="en-US"/>
              </w:rPr>
            </w:pPr>
            <w:r w:rsidRPr="00942C0B">
              <w:rPr>
                <w:bCs/>
                <w:sz w:val="24"/>
                <w:szCs w:val="24"/>
                <w:lang w:val="en-US"/>
              </w:rPr>
              <w:t xml:space="preserve">18.2. </w:t>
            </w:r>
          </w:p>
        </w:tc>
        <w:tc>
          <w:tcPr>
            <w:tcW w:w="0" w:type="auto"/>
            <w:shd w:val="clear" w:color="auto" w:fill="auto"/>
            <w:vAlign w:val="center"/>
          </w:tcPr>
          <w:p w14:paraId="0CE5B19E" w14:textId="77777777" w:rsidR="003546FA" w:rsidRDefault="003546FA" w:rsidP="003546FA">
            <w:pPr>
              <w:pStyle w:val="Normaltabula"/>
              <w:rPr>
                <w:color w:val="000000"/>
                <w:sz w:val="24"/>
                <w:szCs w:val="24"/>
              </w:rPr>
            </w:pPr>
            <w:r w:rsidRPr="00942C0B">
              <w:rPr>
                <w:color w:val="000000"/>
                <w:sz w:val="24"/>
                <w:szCs w:val="24"/>
              </w:rPr>
              <w:t>Pārsprieguma novadītājs</w:t>
            </w:r>
            <w:r>
              <w:rPr>
                <w:color w:val="000000"/>
                <w:sz w:val="24"/>
                <w:szCs w:val="24"/>
              </w:rPr>
              <w:t>,</w:t>
            </w:r>
            <w:r w:rsidRPr="00942C0B">
              <w:rPr>
                <w:color w:val="000000"/>
                <w:sz w:val="24"/>
                <w:szCs w:val="24"/>
              </w:rPr>
              <w:t xml:space="preserve"> metāloksīda, neitrālei, 51kV/ </w:t>
            </w:r>
          </w:p>
          <w:p w14:paraId="2F82D161" w14:textId="62DBBBA9" w:rsidR="007B00EF" w:rsidRPr="00942C0B" w:rsidRDefault="003546FA" w:rsidP="003546FA">
            <w:pPr>
              <w:pStyle w:val="Normaltabula"/>
              <w:rPr>
                <w:sz w:val="24"/>
                <w:szCs w:val="24"/>
                <w:lang w:val="en-US"/>
              </w:rPr>
            </w:pPr>
            <w:r w:rsidRPr="00942C0B">
              <w:rPr>
                <w:color w:val="000000"/>
                <w:sz w:val="24"/>
                <w:szCs w:val="24"/>
              </w:rPr>
              <w:t>Surge arrester metal oxide</w:t>
            </w:r>
            <w:r>
              <w:rPr>
                <w:color w:val="000000"/>
                <w:sz w:val="24"/>
                <w:szCs w:val="24"/>
              </w:rPr>
              <w:t xml:space="preserve">, </w:t>
            </w:r>
            <w:r w:rsidRPr="00942C0B">
              <w:rPr>
                <w:color w:val="000000"/>
                <w:sz w:val="24"/>
                <w:szCs w:val="24"/>
              </w:rPr>
              <w:t xml:space="preserve"> </w:t>
            </w:r>
            <w:r>
              <w:rPr>
                <w:color w:val="000000"/>
                <w:sz w:val="24"/>
                <w:szCs w:val="24"/>
              </w:rPr>
              <w:t xml:space="preserve">for </w:t>
            </w:r>
            <w:r w:rsidRPr="00942C0B">
              <w:rPr>
                <w:color w:val="000000"/>
                <w:sz w:val="24"/>
                <w:szCs w:val="24"/>
              </w:rPr>
              <w:t>neutral, 51kV</w:t>
            </w:r>
          </w:p>
        </w:tc>
        <w:tc>
          <w:tcPr>
            <w:tcW w:w="0" w:type="auto"/>
            <w:shd w:val="clear" w:color="auto" w:fill="auto"/>
            <w:vAlign w:val="center"/>
          </w:tcPr>
          <w:p w14:paraId="48A732A1" w14:textId="5EF78020" w:rsidR="007B00EF" w:rsidRPr="00942C0B" w:rsidRDefault="007B00EF" w:rsidP="006B3087">
            <w:pPr>
              <w:pStyle w:val="Normaltabula"/>
              <w:jc w:val="center"/>
              <w:rPr>
                <w:sz w:val="24"/>
                <w:szCs w:val="24"/>
              </w:rPr>
            </w:pPr>
            <w:r w:rsidRPr="00942C0B">
              <w:rPr>
                <w:sz w:val="24"/>
                <w:szCs w:val="24"/>
              </w:rPr>
              <w:t>51-54</w:t>
            </w:r>
          </w:p>
        </w:tc>
        <w:tc>
          <w:tcPr>
            <w:tcW w:w="0" w:type="auto"/>
            <w:shd w:val="clear" w:color="auto" w:fill="auto"/>
            <w:vAlign w:val="center"/>
          </w:tcPr>
          <w:p w14:paraId="514E33C3"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4024A18C"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58564C4D" w14:textId="77777777" w:rsidR="007B00EF" w:rsidRPr="00942C0B" w:rsidRDefault="007B00EF" w:rsidP="006B3087">
            <w:pPr>
              <w:pStyle w:val="Normaltabula"/>
              <w:jc w:val="center"/>
              <w:rPr>
                <w:b/>
                <w:sz w:val="24"/>
                <w:szCs w:val="24"/>
                <w:lang w:val="en-US"/>
              </w:rPr>
            </w:pPr>
          </w:p>
        </w:tc>
      </w:tr>
      <w:tr w:rsidR="006B3087" w:rsidRPr="00942C0B" w14:paraId="30841994" w14:textId="77777777" w:rsidTr="00DC74EE">
        <w:trPr>
          <w:cantSplit/>
        </w:trPr>
        <w:tc>
          <w:tcPr>
            <w:tcW w:w="0" w:type="auto"/>
            <w:shd w:val="clear" w:color="auto" w:fill="D9D9D9" w:themeFill="background1" w:themeFillShade="D9"/>
            <w:vAlign w:val="center"/>
          </w:tcPr>
          <w:p w14:paraId="596F6139" w14:textId="77777777" w:rsidR="006B3087" w:rsidRPr="00942C0B" w:rsidRDefault="006B3087" w:rsidP="006B3087">
            <w:pPr>
              <w:pStyle w:val="Normaltabula"/>
              <w:numPr>
                <w:ilvl w:val="0"/>
                <w:numId w:val="35"/>
              </w:numPr>
              <w:ind w:right="-13"/>
              <w:rPr>
                <w:bCs/>
                <w:sz w:val="24"/>
                <w:szCs w:val="24"/>
                <w:lang w:val="en-US"/>
              </w:rPr>
            </w:pPr>
          </w:p>
        </w:tc>
        <w:tc>
          <w:tcPr>
            <w:tcW w:w="0" w:type="auto"/>
            <w:shd w:val="clear" w:color="auto" w:fill="D9D9D9" w:themeFill="background1" w:themeFillShade="D9"/>
            <w:vAlign w:val="center"/>
          </w:tcPr>
          <w:p w14:paraId="20F1BE52" w14:textId="11AB5A94" w:rsidR="006B3087" w:rsidRPr="00942C0B" w:rsidRDefault="006B3087" w:rsidP="006B3087">
            <w:pPr>
              <w:pStyle w:val="Normaltabula"/>
              <w:rPr>
                <w:sz w:val="24"/>
                <w:szCs w:val="24"/>
                <w:lang w:val="en-US"/>
              </w:rPr>
            </w:pPr>
            <w:r w:rsidRPr="00942C0B">
              <w:rPr>
                <w:sz w:val="24"/>
                <w:szCs w:val="24"/>
                <w:lang w:val="en-US"/>
              </w:rPr>
              <w:t>Darba spriegums/ Continuous operating voltage, kV</w:t>
            </w:r>
          </w:p>
        </w:tc>
        <w:tc>
          <w:tcPr>
            <w:tcW w:w="0" w:type="auto"/>
            <w:shd w:val="clear" w:color="auto" w:fill="D9D9D9" w:themeFill="background1" w:themeFillShade="D9"/>
            <w:vAlign w:val="center"/>
          </w:tcPr>
          <w:p w14:paraId="751F17DE" w14:textId="1AF79BF2" w:rsidR="006B3087" w:rsidRPr="00942C0B" w:rsidRDefault="006B3087" w:rsidP="006B3087">
            <w:pPr>
              <w:pStyle w:val="Normaltabula"/>
              <w:jc w:val="center"/>
              <w:rPr>
                <w:sz w:val="24"/>
                <w:szCs w:val="24"/>
              </w:rPr>
            </w:pPr>
          </w:p>
        </w:tc>
        <w:tc>
          <w:tcPr>
            <w:tcW w:w="0" w:type="auto"/>
            <w:shd w:val="clear" w:color="auto" w:fill="D9D9D9" w:themeFill="background1" w:themeFillShade="D9"/>
            <w:vAlign w:val="center"/>
          </w:tcPr>
          <w:p w14:paraId="44E395CF"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69F71145" w14:textId="77777777" w:rsidR="006B3087" w:rsidRPr="00942C0B" w:rsidRDefault="006B3087" w:rsidP="006B3087">
            <w:pPr>
              <w:pStyle w:val="Normaltabula"/>
              <w:jc w:val="center"/>
              <w:rPr>
                <w:b/>
                <w:sz w:val="24"/>
                <w:szCs w:val="24"/>
                <w:lang w:val="en-US"/>
              </w:rPr>
            </w:pPr>
          </w:p>
        </w:tc>
        <w:tc>
          <w:tcPr>
            <w:tcW w:w="0" w:type="auto"/>
            <w:shd w:val="clear" w:color="auto" w:fill="D9D9D9" w:themeFill="background1" w:themeFillShade="D9"/>
            <w:vAlign w:val="center"/>
          </w:tcPr>
          <w:p w14:paraId="465E738F" w14:textId="77777777" w:rsidR="006B3087" w:rsidRPr="00942C0B" w:rsidRDefault="006B3087" w:rsidP="006B3087">
            <w:pPr>
              <w:pStyle w:val="Normaltabula"/>
              <w:jc w:val="center"/>
              <w:rPr>
                <w:b/>
                <w:sz w:val="24"/>
                <w:szCs w:val="24"/>
                <w:lang w:val="en-US"/>
              </w:rPr>
            </w:pPr>
          </w:p>
        </w:tc>
      </w:tr>
      <w:tr w:rsidR="007B00EF" w:rsidRPr="00942C0B" w14:paraId="568F37C3" w14:textId="77777777" w:rsidTr="00A70CD9">
        <w:trPr>
          <w:cantSplit/>
        </w:trPr>
        <w:tc>
          <w:tcPr>
            <w:tcW w:w="0" w:type="auto"/>
            <w:shd w:val="clear" w:color="auto" w:fill="auto"/>
            <w:vAlign w:val="center"/>
          </w:tcPr>
          <w:p w14:paraId="6C863CBA" w14:textId="3CD506D3" w:rsidR="007B00EF" w:rsidRPr="00942C0B" w:rsidRDefault="00DC74EE" w:rsidP="00DC74EE">
            <w:pPr>
              <w:pStyle w:val="Normaltabula"/>
              <w:ind w:right="-13"/>
              <w:rPr>
                <w:bCs/>
                <w:sz w:val="24"/>
                <w:szCs w:val="24"/>
                <w:lang w:val="en-US"/>
              </w:rPr>
            </w:pPr>
            <w:r w:rsidRPr="00942C0B">
              <w:rPr>
                <w:bCs/>
                <w:sz w:val="24"/>
                <w:szCs w:val="24"/>
                <w:lang w:val="en-US"/>
              </w:rPr>
              <w:t xml:space="preserve">19.1. </w:t>
            </w:r>
          </w:p>
        </w:tc>
        <w:tc>
          <w:tcPr>
            <w:tcW w:w="0" w:type="auto"/>
            <w:shd w:val="clear" w:color="auto" w:fill="auto"/>
            <w:vAlign w:val="center"/>
          </w:tcPr>
          <w:p w14:paraId="521E35FC" w14:textId="77777777" w:rsidR="003546FA" w:rsidRDefault="003546FA" w:rsidP="003546FA">
            <w:pPr>
              <w:pStyle w:val="Normaltabula"/>
              <w:rPr>
                <w:color w:val="000000"/>
                <w:sz w:val="24"/>
                <w:szCs w:val="24"/>
              </w:rPr>
            </w:pPr>
            <w:r w:rsidRPr="00942C0B">
              <w:rPr>
                <w:color w:val="000000"/>
                <w:sz w:val="24"/>
                <w:szCs w:val="24"/>
              </w:rPr>
              <w:t>Pārsprieguma novadītājs, metāloksīda, 1</w:t>
            </w:r>
            <w:r>
              <w:rPr>
                <w:color w:val="000000"/>
                <w:sz w:val="24"/>
                <w:szCs w:val="24"/>
              </w:rPr>
              <w:t>10</w:t>
            </w:r>
            <w:r w:rsidRPr="00942C0B">
              <w:rPr>
                <w:color w:val="000000"/>
                <w:sz w:val="24"/>
                <w:szCs w:val="24"/>
              </w:rPr>
              <w:t>kV/</w:t>
            </w:r>
          </w:p>
          <w:p w14:paraId="74D48B53" w14:textId="6C09EBB9" w:rsidR="007B00EF" w:rsidRPr="00942C0B" w:rsidRDefault="003546FA" w:rsidP="003546FA">
            <w:pPr>
              <w:pStyle w:val="Normaltabula"/>
              <w:rPr>
                <w:sz w:val="24"/>
                <w:szCs w:val="24"/>
                <w:lang w:val="en-US"/>
              </w:rPr>
            </w:pPr>
            <w:r w:rsidRPr="00942C0B">
              <w:rPr>
                <w:color w:val="000000"/>
                <w:sz w:val="24"/>
                <w:szCs w:val="24"/>
              </w:rPr>
              <w:t xml:space="preserve"> Surge arrester, metal oxide</w:t>
            </w:r>
            <w:r>
              <w:rPr>
                <w:color w:val="000000"/>
                <w:sz w:val="24"/>
                <w:szCs w:val="24"/>
              </w:rPr>
              <w:t>,</w:t>
            </w:r>
            <w:r w:rsidRPr="00942C0B">
              <w:rPr>
                <w:color w:val="000000"/>
                <w:sz w:val="24"/>
                <w:szCs w:val="24"/>
              </w:rPr>
              <w:t xml:space="preserve"> 1</w:t>
            </w:r>
            <w:r>
              <w:rPr>
                <w:color w:val="000000"/>
                <w:sz w:val="24"/>
                <w:szCs w:val="24"/>
              </w:rPr>
              <w:t>10</w:t>
            </w:r>
            <w:r w:rsidRPr="00942C0B">
              <w:rPr>
                <w:color w:val="000000"/>
                <w:sz w:val="24"/>
                <w:szCs w:val="24"/>
              </w:rPr>
              <w:t>kV</w:t>
            </w:r>
          </w:p>
        </w:tc>
        <w:tc>
          <w:tcPr>
            <w:tcW w:w="0" w:type="auto"/>
            <w:shd w:val="clear" w:color="auto" w:fill="auto"/>
            <w:vAlign w:val="center"/>
          </w:tcPr>
          <w:p w14:paraId="18F1F4C1" w14:textId="28264CC3" w:rsidR="007B00EF" w:rsidRPr="00942C0B" w:rsidRDefault="00DC74EE" w:rsidP="006B3087">
            <w:pPr>
              <w:pStyle w:val="Normaltabula"/>
              <w:jc w:val="center"/>
              <w:rPr>
                <w:sz w:val="24"/>
                <w:szCs w:val="24"/>
              </w:rPr>
            </w:pPr>
            <w:r w:rsidRPr="00942C0B">
              <w:rPr>
                <w:sz w:val="24"/>
                <w:szCs w:val="24"/>
              </w:rPr>
              <w:t>76-78</w:t>
            </w:r>
          </w:p>
        </w:tc>
        <w:tc>
          <w:tcPr>
            <w:tcW w:w="0" w:type="auto"/>
            <w:shd w:val="clear" w:color="auto" w:fill="auto"/>
            <w:vAlign w:val="center"/>
          </w:tcPr>
          <w:p w14:paraId="15473E7F"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69355252" w14:textId="77777777" w:rsidR="007B00EF" w:rsidRPr="00942C0B" w:rsidRDefault="007B00EF" w:rsidP="006B3087">
            <w:pPr>
              <w:pStyle w:val="Normaltabula"/>
              <w:jc w:val="center"/>
              <w:rPr>
                <w:b/>
                <w:sz w:val="24"/>
                <w:szCs w:val="24"/>
                <w:lang w:val="en-US"/>
              </w:rPr>
            </w:pPr>
          </w:p>
        </w:tc>
        <w:tc>
          <w:tcPr>
            <w:tcW w:w="0" w:type="auto"/>
            <w:shd w:val="clear" w:color="auto" w:fill="auto"/>
            <w:vAlign w:val="center"/>
          </w:tcPr>
          <w:p w14:paraId="3DA3F8DE" w14:textId="77777777" w:rsidR="007B00EF" w:rsidRPr="00942C0B" w:rsidRDefault="007B00EF" w:rsidP="006B3087">
            <w:pPr>
              <w:pStyle w:val="Normaltabula"/>
              <w:jc w:val="center"/>
              <w:rPr>
                <w:b/>
                <w:sz w:val="24"/>
                <w:szCs w:val="24"/>
                <w:lang w:val="en-US"/>
              </w:rPr>
            </w:pPr>
          </w:p>
        </w:tc>
      </w:tr>
      <w:tr w:rsidR="006B3087" w:rsidRPr="00942C0B" w14:paraId="74CEFF2B" w14:textId="77777777" w:rsidTr="00A70CD9">
        <w:trPr>
          <w:cantSplit/>
        </w:trPr>
        <w:tc>
          <w:tcPr>
            <w:tcW w:w="0" w:type="auto"/>
            <w:shd w:val="clear" w:color="auto" w:fill="auto"/>
            <w:vAlign w:val="center"/>
          </w:tcPr>
          <w:p w14:paraId="7B6D68CA" w14:textId="745A8F52" w:rsidR="006B3087" w:rsidRPr="00942C0B" w:rsidRDefault="00DC74EE" w:rsidP="00DC74EE">
            <w:pPr>
              <w:pStyle w:val="Normaltabula"/>
              <w:ind w:right="-13"/>
              <w:rPr>
                <w:bCs/>
                <w:sz w:val="24"/>
                <w:szCs w:val="24"/>
                <w:lang w:val="en-US"/>
              </w:rPr>
            </w:pPr>
            <w:r w:rsidRPr="00942C0B">
              <w:rPr>
                <w:bCs/>
                <w:sz w:val="24"/>
                <w:szCs w:val="24"/>
                <w:lang w:val="en-US"/>
              </w:rPr>
              <w:t xml:space="preserve">19.2. </w:t>
            </w:r>
          </w:p>
        </w:tc>
        <w:tc>
          <w:tcPr>
            <w:tcW w:w="0" w:type="auto"/>
            <w:shd w:val="clear" w:color="auto" w:fill="auto"/>
            <w:vAlign w:val="center"/>
          </w:tcPr>
          <w:p w14:paraId="006A8DA3" w14:textId="77777777" w:rsidR="003546FA" w:rsidRDefault="003546FA" w:rsidP="003546FA">
            <w:pPr>
              <w:pStyle w:val="Normaltabula"/>
              <w:rPr>
                <w:color w:val="000000"/>
                <w:sz w:val="24"/>
                <w:szCs w:val="24"/>
              </w:rPr>
            </w:pPr>
            <w:r w:rsidRPr="00942C0B">
              <w:rPr>
                <w:color w:val="000000"/>
                <w:sz w:val="24"/>
                <w:szCs w:val="24"/>
              </w:rPr>
              <w:t>Pārsprieguma novadītājs</w:t>
            </w:r>
            <w:r>
              <w:rPr>
                <w:color w:val="000000"/>
                <w:sz w:val="24"/>
                <w:szCs w:val="24"/>
              </w:rPr>
              <w:t>,</w:t>
            </w:r>
            <w:r w:rsidRPr="00942C0B">
              <w:rPr>
                <w:color w:val="000000"/>
                <w:sz w:val="24"/>
                <w:szCs w:val="24"/>
              </w:rPr>
              <w:t xml:space="preserve"> metāloksīda, neitrālei, 51kV/ </w:t>
            </w:r>
          </w:p>
          <w:p w14:paraId="2F5A148E" w14:textId="12C8464A" w:rsidR="006B3087" w:rsidRPr="00942C0B" w:rsidRDefault="003546FA" w:rsidP="003546FA">
            <w:pPr>
              <w:pStyle w:val="Normaltabula"/>
              <w:rPr>
                <w:sz w:val="24"/>
                <w:szCs w:val="24"/>
                <w:lang w:val="en-US"/>
              </w:rPr>
            </w:pPr>
            <w:r w:rsidRPr="00942C0B">
              <w:rPr>
                <w:color w:val="000000"/>
                <w:sz w:val="24"/>
                <w:szCs w:val="24"/>
              </w:rPr>
              <w:t>Surge arrester metal oxide</w:t>
            </w:r>
            <w:r>
              <w:rPr>
                <w:color w:val="000000"/>
                <w:sz w:val="24"/>
                <w:szCs w:val="24"/>
              </w:rPr>
              <w:t xml:space="preserve">, </w:t>
            </w:r>
            <w:r w:rsidRPr="00942C0B">
              <w:rPr>
                <w:color w:val="000000"/>
                <w:sz w:val="24"/>
                <w:szCs w:val="24"/>
              </w:rPr>
              <w:t xml:space="preserve"> </w:t>
            </w:r>
            <w:r>
              <w:rPr>
                <w:color w:val="000000"/>
                <w:sz w:val="24"/>
                <w:szCs w:val="24"/>
              </w:rPr>
              <w:t xml:space="preserve">for </w:t>
            </w:r>
            <w:r w:rsidRPr="00942C0B">
              <w:rPr>
                <w:color w:val="000000"/>
                <w:sz w:val="24"/>
                <w:szCs w:val="24"/>
              </w:rPr>
              <w:t>neutral, 51kV</w:t>
            </w:r>
          </w:p>
        </w:tc>
        <w:tc>
          <w:tcPr>
            <w:tcW w:w="0" w:type="auto"/>
            <w:shd w:val="clear" w:color="auto" w:fill="auto"/>
            <w:vAlign w:val="center"/>
          </w:tcPr>
          <w:p w14:paraId="2DD35923" w14:textId="2C658515" w:rsidR="006B3087" w:rsidRPr="00942C0B" w:rsidRDefault="007B00EF" w:rsidP="006B3087">
            <w:pPr>
              <w:pStyle w:val="Normaltabula"/>
              <w:jc w:val="center"/>
              <w:rPr>
                <w:sz w:val="24"/>
                <w:szCs w:val="24"/>
              </w:rPr>
            </w:pPr>
            <w:r w:rsidRPr="00942C0B">
              <w:rPr>
                <w:sz w:val="24"/>
                <w:szCs w:val="24"/>
              </w:rPr>
              <w:t>41-44</w:t>
            </w:r>
          </w:p>
        </w:tc>
        <w:tc>
          <w:tcPr>
            <w:tcW w:w="0" w:type="auto"/>
            <w:shd w:val="clear" w:color="auto" w:fill="auto"/>
            <w:vAlign w:val="center"/>
          </w:tcPr>
          <w:p w14:paraId="200F6D7B"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0AE7D264" w14:textId="77777777" w:rsidR="006B3087" w:rsidRPr="00942C0B" w:rsidRDefault="006B3087" w:rsidP="006B3087">
            <w:pPr>
              <w:pStyle w:val="Normaltabula"/>
              <w:jc w:val="center"/>
              <w:rPr>
                <w:b/>
                <w:sz w:val="24"/>
                <w:szCs w:val="24"/>
                <w:lang w:val="en-US"/>
              </w:rPr>
            </w:pPr>
          </w:p>
        </w:tc>
        <w:tc>
          <w:tcPr>
            <w:tcW w:w="0" w:type="auto"/>
            <w:shd w:val="clear" w:color="auto" w:fill="auto"/>
            <w:vAlign w:val="center"/>
          </w:tcPr>
          <w:p w14:paraId="7A7EFD79" w14:textId="77777777" w:rsidR="006B3087" w:rsidRPr="00942C0B" w:rsidRDefault="006B3087" w:rsidP="006B3087">
            <w:pPr>
              <w:pStyle w:val="Normaltabula"/>
              <w:jc w:val="center"/>
              <w:rPr>
                <w:b/>
                <w:sz w:val="24"/>
                <w:szCs w:val="24"/>
                <w:lang w:val="en-US"/>
              </w:rPr>
            </w:pPr>
          </w:p>
        </w:tc>
      </w:tr>
      <w:tr w:rsidR="00942C0B" w:rsidRPr="00942C0B" w14:paraId="7E0156D0" w14:textId="77777777" w:rsidTr="00A70CD9">
        <w:trPr>
          <w:cantSplit/>
        </w:trPr>
        <w:tc>
          <w:tcPr>
            <w:tcW w:w="0" w:type="auto"/>
            <w:shd w:val="clear" w:color="auto" w:fill="auto"/>
            <w:vAlign w:val="center"/>
          </w:tcPr>
          <w:p w14:paraId="0DE252BB" w14:textId="77777777" w:rsidR="00942C0B" w:rsidRPr="00942C0B" w:rsidRDefault="00942C0B" w:rsidP="00942C0B">
            <w:pPr>
              <w:pStyle w:val="Normaltabula"/>
              <w:numPr>
                <w:ilvl w:val="0"/>
                <w:numId w:val="35"/>
              </w:numPr>
              <w:ind w:right="-13"/>
              <w:rPr>
                <w:bCs/>
                <w:sz w:val="24"/>
                <w:szCs w:val="24"/>
                <w:lang w:val="en-US"/>
              </w:rPr>
            </w:pPr>
          </w:p>
        </w:tc>
        <w:tc>
          <w:tcPr>
            <w:tcW w:w="0" w:type="auto"/>
            <w:shd w:val="clear" w:color="auto" w:fill="auto"/>
            <w:vAlign w:val="center"/>
          </w:tcPr>
          <w:p w14:paraId="253905AB" w14:textId="77777777" w:rsidR="00942C0B" w:rsidRPr="00942C0B" w:rsidRDefault="00942C0B" w:rsidP="00942C0B">
            <w:pPr>
              <w:pStyle w:val="Normaltabula"/>
              <w:rPr>
                <w:sz w:val="24"/>
                <w:szCs w:val="24"/>
                <w:lang w:val="en-GB"/>
              </w:rPr>
            </w:pPr>
            <w:r w:rsidRPr="00942C0B">
              <w:rPr>
                <w:sz w:val="24"/>
                <w:szCs w:val="24"/>
                <w:lang w:val="en-GB"/>
              </w:rPr>
              <w:t>Noplūdes ceļa garums (fāze-zeme)/</w:t>
            </w:r>
          </w:p>
          <w:p w14:paraId="3E8C76F9" w14:textId="61CA33FB" w:rsidR="00942C0B" w:rsidRPr="00942C0B" w:rsidRDefault="00942C0B" w:rsidP="00942C0B">
            <w:pPr>
              <w:pStyle w:val="Normaltabula"/>
              <w:rPr>
                <w:sz w:val="24"/>
                <w:szCs w:val="24"/>
                <w:lang w:val="en-GB"/>
              </w:rPr>
            </w:pPr>
            <w:r w:rsidRPr="00942C0B">
              <w:rPr>
                <w:sz w:val="24"/>
                <w:szCs w:val="24"/>
                <w:lang w:val="en-GB"/>
              </w:rPr>
              <w:t xml:space="preserve"> Creepage distance (phase - ground), mm/kV</w:t>
            </w:r>
          </w:p>
        </w:tc>
        <w:tc>
          <w:tcPr>
            <w:tcW w:w="0" w:type="auto"/>
            <w:shd w:val="clear" w:color="auto" w:fill="auto"/>
            <w:vAlign w:val="center"/>
          </w:tcPr>
          <w:p w14:paraId="2DBCFA49" w14:textId="5F5143ED" w:rsidR="00942C0B" w:rsidRPr="00942C0B" w:rsidRDefault="00942C0B" w:rsidP="00942C0B">
            <w:pPr>
              <w:pStyle w:val="Normaltabula"/>
              <w:jc w:val="center"/>
              <w:rPr>
                <w:sz w:val="24"/>
                <w:szCs w:val="24"/>
              </w:rPr>
            </w:pPr>
            <w:r w:rsidRPr="00942C0B">
              <w:rPr>
                <w:sz w:val="24"/>
                <w:szCs w:val="24"/>
                <w:lang w:val="en-GB"/>
              </w:rPr>
              <w:t>≥ 43.3</w:t>
            </w:r>
          </w:p>
        </w:tc>
        <w:tc>
          <w:tcPr>
            <w:tcW w:w="0" w:type="auto"/>
            <w:shd w:val="clear" w:color="auto" w:fill="auto"/>
            <w:vAlign w:val="center"/>
          </w:tcPr>
          <w:p w14:paraId="45DA9577"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6DA4D2FD"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673F2F2A" w14:textId="77777777" w:rsidR="00942C0B" w:rsidRPr="00942C0B" w:rsidRDefault="00942C0B" w:rsidP="00942C0B">
            <w:pPr>
              <w:pStyle w:val="Normaltabula"/>
              <w:jc w:val="center"/>
              <w:rPr>
                <w:b/>
                <w:sz w:val="24"/>
                <w:szCs w:val="24"/>
                <w:lang w:val="en-US"/>
              </w:rPr>
            </w:pPr>
          </w:p>
        </w:tc>
      </w:tr>
      <w:tr w:rsidR="00942C0B" w:rsidRPr="00942C0B" w14:paraId="58C56236" w14:textId="77777777" w:rsidTr="00A70CD9">
        <w:trPr>
          <w:cantSplit/>
        </w:trPr>
        <w:tc>
          <w:tcPr>
            <w:tcW w:w="0" w:type="auto"/>
            <w:shd w:val="clear" w:color="auto" w:fill="auto"/>
            <w:vAlign w:val="center"/>
          </w:tcPr>
          <w:p w14:paraId="1C2F2827" w14:textId="77777777" w:rsidR="00942C0B" w:rsidRPr="00942C0B" w:rsidRDefault="00942C0B" w:rsidP="00942C0B">
            <w:pPr>
              <w:pStyle w:val="Normaltabula"/>
              <w:numPr>
                <w:ilvl w:val="0"/>
                <w:numId w:val="35"/>
              </w:numPr>
              <w:ind w:right="-13"/>
              <w:rPr>
                <w:bCs/>
                <w:sz w:val="24"/>
                <w:szCs w:val="24"/>
                <w:lang w:val="en-US"/>
              </w:rPr>
            </w:pPr>
          </w:p>
        </w:tc>
        <w:tc>
          <w:tcPr>
            <w:tcW w:w="0" w:type="auto"/>
            <w:shd w:val="clear" w:color="auto" w:fill="auto"/>
            <w:vAlign w:val="center"/>
          </w:tcPr>
          <w:p w14:paraId="7D82088A" w14:textId="77777777" w:rsidR="00521A09" w:rsidRDefault="00942C0B" w:rsidP="00942C0B">
            <w:pPr>
              <w:pStyle w:val="Normaltabula"/>
              <w:rPr>
                <w:sz w:val="24"/>
                <w:szCs w:val="24"/>
                <w:lang w:val="en-GB"/>
              </w:rPr>
            </w:pPr>
            <w:r w:rsidRPr="00942C0B">
              <w:rPr>
                <w:sz w:val="24"/>
                <w:szCs w:val="24"/>
                <w:lang w:val="en-GB"/>
              </w:rPr>
              <w:t xml:space="preserve">Pievienojuma spaile ar 4 uzrbumiem/ </w:t>
            </w:r>
          </w:p>
          <w:p w14:paraId="58240FF9" w14:textId="75CABB58" w:rsidR="00942C0B" w:rsidRPr="00942C0B" w:rsidRDefault="00942C0B" w:rsidP="00942C0B">
            <w:pPr>
              <w:pStyle w:val="Normaltabula"/>
              <w:rPr>
                <w:sz w:val="24"/>
                <w:szCs w:val="24"/>
                <w:lang w:val="en-US"/>
              </w:rPr>
            </w:pPr>
            <w:r w:rsidRPr="00942C0B">
              <w:rPr>
                <w:sz w:val="24"/>
                <w:szCs w:val="24"/>
                <w:lang w:val="en-GB"/>
              </w:rPr>
              <w:t>Flat primary terminals with 4 drillholes positioned in square</w:t>
            </w:r>
          </w:p>
        </w:tc>
        <w:tc>
          <w:tcPr>
            <w:tcW w:w="0" w:type="auto"/>
            <w:shd w:val="clear" w:color="auto" w:fill="auto"/>
            <w:vAlign w:val="center"/>
          </w:tcPr>
          <w:p w14:paraId="7A8598F2" w14:textId="41739B53" w:rsidR="00942C0B" w:rsidRPr="00942C0B" w:rsidRDefault="00942C0B" w:rsidP="00942C0B">
            <w:pPr>
              <w:pStyle w:val="Normaltabula"/>
              <w:jc w:val="center"/>
              <w:rPr>
                <w:sz w:val="24"/>
                <w:szCs w:val="24"/>
              </w:rPr>
            </w:pPr>
            <w:r w:rsidRPr="00942C0B">
              <w:rPr>
                <w:sz w:val="24"/>
                <w:szCs w:val="24"/>
              </w:rPr>
              <w:t>Atbilst/ Confirm</w:t>
            </w:r>
          </w:p>
        </w:tc>
        <w:tc>
          <w:tcPr>
            <w:tcW w:w="0" w:type="auto"/>
            <w:shd w:val="clear" w:color="auto" w:fill="auto"/>
            <w:vAlign w:val="center"/>
          </w:tcPr>
          <w:p w14:paraId="724985C8"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099E2BE4"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14068267" w14:textId="77777777" w:rsidR="00942C0B" w:rsidRPr="00942C0B" w:rsidRDefault="00942C0B" w:rsidP="00942C0B">
            <w:pPr>
              <w:pStyle w:val="Normaltabula"/>
              <w:jc w:val="center"/>
              <w:rPr>
                <w:b/>
                <w:sz w:val="24"/>
                <w:szCs w:val="24"/>
                <w:lang w:val="en-US"/>
              </w:rPr>
            </w:pPr>
          </w:p>
        </w:tc>
      </w:tr>
      <w:tr w:rsidR="00942C0B" w:rsidRPr="00942C0B" w14:paraId="3F963A42" w14:textId="77777777" w:rsidTr="00A70CD9">
        <w:trPr>
          <w:cantSplit/>
        </w:trPr>
        <w:tc>
          <w:tcPr>
            <w:tcW w:w="0" w:type="auto"/>
            <w:shd w:val="clear" w:color="auto" w:fill="auto"/>
            <w:vAlign w:val="center"/>
          </w:tcPr>
          <w:p w14:paraId="171D2A33" w14:textId="77777777" w:rsidR="00942C0B" w:rsidRPr="00942C0B" w:rsidRDefault="00942C0B" w:rsidP="00942C0B">
            <w:pPr>
              <w:pStyle w:val="Normaltabula"/>
              <w:numPr>
                <w:ilvl w:val="0"/>
                <w:numId w:val="35"/>
              </w:numPr>
              <w:ind w:right="-13"/>
              <w:rPr>
                <w:bCs/>
                <w:sz w:val="24"/>
                <w:szCs w:val="24"/>
                <w:lang w:val="en-US"/>
              </w:rPr>
            </w:pPr>
          </w:p>
        </w:tc>
        <w:tc>
          <w:tcPr>
            <w:tcW w:w="0" w:type="auto"/>
            <w:shd w:val="clear" w:color="auto" w:fill="auto"/>
            <w:vAlign w:val="center"/>
          </w:tcPr>
          <w:p w14:paraId="78C87762" w14:textId="77777777" w:rsidR="00521A09" w:rsidRDefault="00942C0B" w:rsidP="00942C0B">
            <w:pPr>
              <w:pStyle w:val="Normaltabula"/>
              <w:rPr>
                <w:sz w:val="24"/>
                <w:szCs w:val="24"/>
                <w:lang w:val="en-GB"/>
              </w:rPr>
            </w:pPr>
            <w:r w:rsidRPr="00942C0B">
              <w:rPr>
                <w:sz w:val="24"/>
                <w:szCs w:val="24"/>
                <w:lang w:val="en-GB"/>
              </w:rPr>
              <w:t xml:space="preserve">Attalums starp </w:t>
            </w:r>
            <w:r w:rsidR="00C44503">
              <w:rPr>
                <w:sz w:val="24"/>
                <w:szCs w:val="24"/>
                <w:lang w:val="en-GB"/>
              </w:rPr>
              <w:t xml:space="preserve">pievienojuma </w:t>
            </w:r>
            <w:r w:rsidRPr="00942C0B">
              <w:rPr>
                <w:sz w:val="24"/>
                <w:szCs w:val="24"/>
                <w:lang w:val="en-GB"/>
              </w:rPr>
              <w:t>spailes urbumiem/</w:t>
            </w:r>
          </w:p>
          <w:p w14:paraId="54E8A0AC" w14:textId="008E93CB" w:rsidR="00942C0B" w:rsidRPr="00942C0B" w:rsidRDefault="00942C0B" w:rsidP="00942C0B">
            <w:pPr>
              <w:pStyle w:val="Normaltabula"/>
              <w:rPr>
                <w:sz w:val="24"/>
                <w:szCs w:val="24"/>
                <w:lang w:val="en-GB"/>
              </w:rPr>
            </w:pPr>
            <w:r w:rsidRPr="00942C0B">
              <w:rPr>
                <w:sz w:val="24"/>
                <w:szCs w:val="24"/>
                <w:lang w:val="en-GB"/>
              </w:rPr>
              <w:t>Distance between hole centres of terminals, mm</w:t>
            </w:r>
          </w:p>
        </w:tc>
        <w:tc>
          <w:tcPr>
            <w:tcW w:w="0" w:type="auto"/>
            <w:shd w:val="clear" w:color="auto" w:fill="auto"/>
            <w:vAlign w:val="center"/>
          </w:tcPr>
          <w:p w14:paraId="7B68BE86" w14:textId="504872F9" w:rsidR="00942C0B" w:rsidRPr="00942C0B" w:rsidRDefault="00942C0B" w:rsidP="00942C0B">
            <w:pPr>
              <w:pStyle w:val="Normaltabula"/>
              <w:jc w:val="center"/>
              <w:rPr>
                <w:sz w:val="24"/>
                <w:szCs w:val="24"/>
              </w:rPr>
            </w:pPr>
            <w:r w:rsidRPr="00942C0B">
              <w:rPr>
                <w:sz w:val="24"/>
                <w:szCs w:val="24"/>
                <w:lang w:val="en-GB"/>
              </w:rPr>
              <w:t xml:space="preserve">45 </w:t>
            </w:r>
            <w:r w:rsidRPr="00942C0B">
              <w:rPr>
                <w:sz w:val="24"/>
                <w:szCs w:val="24"/>
                <w:lang w:val="en-GB"/>
              </w:rPr>
              <w:sym w:font="Symbol" w:char="F0B4"/>
            </w:r>
            <w:r w:rsidRPr="00942C0B">
              <w:rPr>
                <w:sz w:val="24"/>
                <w:szCs w:val="24"/>
                <w:lang w:val="en-GB"/>
              </w:rPr>
              <w:t xml:space="preserve"> 45</w:t>
            </w:r>
          </w:p>
        </w:tc>
        <w:tc>
          <w:tcPr>
            <w:tcW w:w="0" w:type="auto"/>
            <w:shd w:val="clear" w:color="auto" w:fill="auto"/>
            <w:vAlign w:val="center"/>
          </w:tcPr>
          <w:p w14:paraId="7C6204ED"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5763E7D1"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2EC1102C" w14:textId="77777777" w:rsidR="00942C0B" w:rsidRPr="00942C0B" w:rsidRDefault="00942C0B" w:rsidP="00942C0B">
            <w:pPr>
              <w:pStyle w:val="Normaltabula"/>
              <w:jc w:val="center"/>
              <w:rPr>
                <w:b/>
                <w:sz w:val="24"/>
                <w:szCs w:val="24"/>
                <w:lang w:val="en-US"/>
              </w:rPr>
            </w:pPr>
          </w:p>
        </w:tc>
      </w:tr>
      <w:tr w:rsidR="00942C0B" w:rsidRPr="00942C0B" w14:paraId="3EA06010" w14:textId="77777777" w:rsidTr="00A70CD9">
        <w:trPr>
          <w:cantSplit/>
        </w:trPr>
        <w:tc>
          <w:tcPr>
            <w:tcW w:w="0" w:type="auto"/>
            <w:shd w:val="clear" w:color="auto" w:fill="auto"/>
            <w:vAlign w:val="center"/>
          </w:tcPr>
          <w:p w14:paraId="528CAE22" w14:textId="77777777" w:rsidR="00942C0B" w:rsidRPr="00942C0B" w:rsidRDefault="00942C0B" w:rsidP="00942C0B">
            <w:pPr>
              <w:pStyle w:val="Normaltabula"/>
              <w:numPr>
                <w:ilvl w:val="0"/>
                <w:numId w:val="35"/>
              </w:numPr>
              <w:ind w:right="-13"/>
              <w:rPr>
                <w:bCs/>
                <w:sz w:val="24"/>
                <w:szCs w:val="24"/>
                <w:lang w:val="en-US"/>
              </w:rPr>
            </w:pPr>
          </w:p>
        </w:tc>
        <w:tc>
          <w:tcPr>
            <w:tcW w:w="0" w:type="auto"/>
            <w:shd w:val="clear" w:color="auto" w:fill="auto"/>
            <w:vAlign w:val="center"/>
          </w:tcPr>
          <w:p w14:paraId="2D6F29D1" w14:textId="77777777" w:rsidR="00521A09" w:rsidRDefault="00942C0B" w:rsidP="00942C0B">
            <w:pPr>
              <w:pStyle w:val="Normaltabula"/>
              <w:rPr>
                <w:sz w:val="24"/>
                <w:szCs w:val="24"/>
                <w:lang w:val="en-US"/>
              </w:rPr>
            </w:pPr>
            <w:r w:rsidRPr="00942C0B">
              <w:rPr>
                <w:sz w:val="24"/>
                <w:szCs w:val="24"/>
                <w:lang w:val="en-US"/>
              </w:rPr>
              <w:t xml:space="preserve">Uzstādīšanai līdz 1000m virs jūras līmeņa/ </w:t>
            </w:r>
          </w:p>
          <w:p w14:paraId="7A012EA2" w14:textId="3D98E3FD" w:rsidR="00942C0B" w:rsidRPr="00942C0B" w:rsidRDefault="00942C0B" w:rsidP="00942C0B">
            <w:pPr>
              <w:pStyle w:val="Normaltabula"/>
              <w:rPr>
                <w:sz w:val="24"/>
                <w:szCs w:val="24"/>
                <w:lang w:val="en-US"/>
              </w:rPr>
            </w:pPr>
            <w:r w:rsidRPr="00942C0B">
              <w:rPr>
                <w:sz w:val="24"/>
                <w:szCs w:val="24"/>
                <w:lang w:val="en-US"/>
              </w:rPr>
              <w:t>For installations in altitudes up to 1000m over sea level</w:t>
            </w:r>
          </w:p>
        </w:tc>
        <w:tc>
          <w:tcPr>
            <w:tcW w:w="0" w:type="auto"/>
            <w:shd w:val="clear" w:color="auto" w:fill="auto"/>
            <w:vAlign w:val="center"/>
          </w:tcPr>
          <w:p w14:paraId="1A66E65A" w14:textId="3F7D63A0" w:rsidR="00942C0B" w:rsidRPr="00942C0B" w:rsidRDefault="00942C0B" w:rsidP="00942C0B">
            <w:pPr>
              <w:pStyle w:val="Normaltabula"/>
              <w:jc w:val="center"/>
              <w:rPr>
                <w:sz w:val="24"/>
                <w:szCs w:val="24"/>
              </w:rPr>
            </w:pPr>
            <w:r w:rsidRPr="00942C0B">
              <w:rPr>
                <w:sz w:val="24"/>
                <w:szCs w:val="24"/>
              </w:rPr>
              <w:t>Atbilst/ Confirm</w:t>
            </w:r>
          </w:p>
        </w:tc>
        <w:tc>
          <w:tcPr>
            <w:tcW w:w="0" w:type="auto"/>
            <w:shd w:val="clear" w:color="auto" w:fill="auto"/>
            <w:vAlign w:val="center"/>
          </w:tcPr>
          <w:p w14:paraId="789FDAF1"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279F3DFF"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231A2F96" w14:textId="77777777" w:rsidR="00942C0B" w:rsidRPr="00942C0B" w:rsidRDefault="00942C0B" w:rsidP="00942C0B">
            <w:pPr>
              <w:pStyle w:val="Normaltabula"/>
              <w:jc w:val="center"/>
              <w:rPr>
                <w:b/>
                <w:sz w:val="24"/>
                <w:szCs w:val="24"/>
                <w:lang w:val="en-US"/>
              </w:rPr>
            </w:pPr>
          </w:p>
        </w:tc>
      </w:tr>
      <w:tr w:rsidR="00942C0B" w:rsidRPr="00942C0B" w14:paraId="3D2B087B" w14:textId="77777777" w:rsidTr="001A11AC">
        <w:trPr>
          <w:cantSplit/>
        </w:trPr>
        <w:tc>
          <w:tcPr>
            <w:tcW w:w="0" w:type="auto"/>
            <w:vAlign w:val="center"/>
          </w:tcPr>
          <w:p w14:paraId="21265681" w14:textId="77777777" w:rsidR="00942C0B" w:rsidRPr="00942C0B" w:rsidRDefault="00942C0B" w:rsidP="00942C0B">
            <w:pPr>
              <w:pStyle w:val="Normaltabula"/>
              <w:numPr>
                <w:ilvl w:val="0"/>
                <w:numId w:val="35"/>
              </w:numPr>
              <w:ind w:right="-13"/>
              <w:rPr>
                <w:sz w:val="24"/>
                <w:szCs w:val="24"/>
                <w:lang w:val="en-US"/>
              </w:rPr>
            </w:pPr>
          </w:p>
        </w:tc>
        <w:tc>
          <w:tcPr>
            <w:tcW w:w="0" w:type="auto"/>
            <w:vAlign w:val="center"/>
          </w:tcPr>
          <w:p w14:paraId="56D15746" w14:textId="37790E1E" w:rsidR="00942C0B" w:rsidRPr="00942C0B" w:rsidRDefault="00942C0B" w:rsidP="00942C0B">
            <w:pPr>
              <w:pStyle w:val="Normaltabula"/>
              <w:rPr>
                <w:color w:val="000000"/>
                <w:sz w:val="24"/>
                <w:szCs w:val="24"/>
              </w:rPr>
            </w:pPr>
            <w:r w:rsidRPr="00942C0B">
              <w:rPr>
                <w:color w:val="000000"/>
                <w:sz w:val="24"/>
                <w:szCs w:val="24"/>
              </w:rPr>
              <w:t>Pārsprieguma novadītāja korpuss ir liesmu neuzturošs un UV staru izturīgs/ Casing non-flammable and resistant to UV radiation</w:t>
            </w:r>
          </w:p>
        </w:tc>
        <w:tc>
          <w:tcPr>
            <w:tcW w:w="0" w:type="auto"/>
            <w:vAlign w:val="center"/>
          </w:tcPr>
          <w:p w14:paraId="380DEC0D" w14:textId="3A1F7375" w:rsidR="00942C0B" w:rsidRPr="00942C0B" w:rsidRDefault="00942C0B" w:rsidP="00942C0B">
            <w:pPr>
              <w:pStyle w:val="Normaltabula"/>
              <w:jc w:val="center"/>
              <w:rPr>
                <w:color w:val="000000"/>
                <w:sz w:val="24"/>
                <w:szCs w:val="24"/>
              </w:rPr>
            </w:pPr>
            <w:r w:rsidRPr="00942C0B">
              <w:rPr>
                <w:color w:val="000000"/>
                <w:sz w:val="24"/>
                <w:szCs w:val="24"/>
              </w:rPr>
              <w:t>Atbilst/ Confirm</w:t>
            </w:r>
          </w:p>
        </w:tc>
        <w:tc>
          <w:tcPr>
            <w:tcW w:w="0" w:type="auto"/>
            <w:vAlign w:val="center"/>
          </w:tcPr>
          <w:p w14:paraId="09257D7A" w14:textId="77777777" w:rsidR="00942C0B" w:rsidRPr="00942C0B" w:rsidRDefault="00942C0B" w:rsidP="00942C0B">
            <w:pPr>
              <w:pStyle w:val="Normaltabula"/>
              <w:jc w:val="center"/>
              <w:rPr>
                <w:sz w:val="24"/>
                <w:szCs w:val="24"/>
                <w:lang w:val="en-US"/>
              </w:rPr>
            </w:pPr>
          </w:p>
        </w:tc>
        <w:tc>
          <w:tcPr>
            <w:tcW w:w="0" w:type="auto"/>
            <w:vAlign w:val="center"/>
          </w:tcPr>
          <w:p w14:paraId="7E4B611F" w14:textId="77777777" w:rsidR="00942C0B" w:rsidRPr="00942C0B" w:rsidRDefault="00942C0B" w:rsidP="00942C0B">
            <w:pPr>
              <w:pStyle w:val="Normaltabula"/>
              <w:jc w:val="center"/>
              <w:rPr>
                <w:sz w:val="24"/>
                <w:szCs w:val="24"/>
                <w:lang w:val="en-US"/>
              </w:rPr>
            </w:pPr>
          </w:p>
        </w:tc>
        <w:tc>
          <w:tcPr>
            <w:tcW w:w="0" w:type="auto"/>
            <w:vAlign w:val="center"/>
          </w:tcPr>
          <w:p w14:paraId="2CD9DE1F" w14:textId="77777777" w:rsidR="00942C0B" w:rsidRPr="00942C0B" w:rsidRDefault="00942C0B" w:rsidP="00942C0B">
            <w:pPr>
              <w:pStyle w:val="Normaltabula"/>
              <w:jc w:val="center"/>
              <w:rPr>
                <w:sz w:val="24"/>
                <w:szCs w:val="24"/>
                <w:lang w:val="en-US"/>
              </w:rPr>
            </w:pPr>
          </w:p>
        </w:tc>
      </w:tr>
      <w:tr w:rsidR="00942C0B" w:rsidRPr="00942C0B" w14:paraId="2C7807FF" w14:textId="77777777" w:rsidTr="001A11AC">
        <w:trPr>
          <w:cantSplit/>
        </w:trPr>
        <w:tc>
          <w:tcPr>
            <w:tcW w:w="0" w:type="auto"/>
            <w:vAlign w:val="center"/>
          </w:tcPr>
          <w:p w14:paraId="19D25017" w14:textId="77777777" w:rsidR="00942C0B" w:rsidRPr="00942C0B" w:rsidRDefault="00942C0B" w:rsidP="00942C0B">
            <w:pPr>
              <w:pStyle w:val="Normaltabula"/>
              <w:numPr>
                <w:ilvl w:val="0"/>
                <w:numId w:val="35"/>
              </w:numPr>
              <w:ind w:right="-13"/>
              <w:rPr>
                <w:sz w:val="24"/>
                <w:szCs w:val="24"/>
                <w:lang w:val="en-US"/>
              </w:rPr>
            </w:pPr>
          </w:p>
        </w:tc>
        <w:tc>
          <w:tcPr>
            <w:tcW w:w="0" w:type="auto"/>
            <w:vAlign w:val="center"/>
          </w:tcPr>
          <w:p w14:paraId="4E004470" w14:textId="77777777" w:rsidR="00942C0B" w:rsidRPr="00942C0B" w:rsidRDefault="00942C0B" w:rsidP="00942C0B">
            <w:pPr>
              <w:pStyle w:val="Normaltabula"/>
              <w:rPr>
                <w:sz w:val="24"/>
                <w:szCs w:val="24"/>
                <w:lang w:val="en-GB"/>
              </w:rPr>
            </w:pPr>
            <w:r w:rsidRPr="00942C0B">
              <w:rPr>
                <w:sz w:val="24"/>
                <w:szCs w:val="24"/>
                <w:lang w:val="en-GB"/>
              </w:rPr>
              <w:t xml:space="preserve">Noteiktā ilgstošā mehāniskā slodze/ </w:t>
            </w:r>
          </w:p>
          <w:p w14:paraId="3457486A" w14:textId="3B1FCCCA" w:rsidR="00942C0B" w:rsidRPr="00942C0B" w:rsidRDefault="00942C0B" w:rsidP="00942C0B">
            <w:pPr>
              <w:pStyle w:val="Normaltabula"/>
              <w:rPr>
                <w:color w:val="000000"/>
                <w:sz w:val="24"/>
                <w:szCs w:val="24"/>
              </w:rPr>
            </w:pPr>
            <w:r w:rsidRPr="00942C0B">
              <w:rPr>
                <w:sz w:val="24"/>
                <w:szCs w:val="24"/>
                <w:lang w:val="en-GB"/>
              </w:rPr>
              <w:t>Specified long-term load (SLL), Nm</w:t>
            </w:r>
          </w:p>
        </w:tc>
        <w:tc>
          <w:tcPr>
            <w:tcW w:w="0" w:type="auto"/>
            <w:vAlign w:val="center"/>
          </w:tcPr>
          <w:p w14:paraId="1381DDFB" w14:textId="71E964C1" w:rsidR="00942C0B" w:rsidRPr="00942C0B" w:rsidRDefault="00942C0B" w:rsidP="00942C0B">
            <w:pPr>
              <w:pStyle w:val="Normaltabula"/>
              <w:jc w:val="center"/>
              <w:rPr>
                <w:color w:val="000000"/>
                <w:sz w:val="24"/>
                <w:szCs w:val="24"/>
              </w:rPr>
            </w:pPr>
            <w:r w:rsidRPr="00942C0B">
              <w:rPr>
                <w:sz w:val="24"/>
                <w:szCs w:val="24"/>
                <w:lang w:val="en-GB"/>
              </w:rPr>
              <w:t>≥ 2500</w:t>
            </w:r>
          </w:p>
        </w:tc>
        <w:tc>
          <w:tcPr>
            <w:tcW w:w="0" w:type="auto"/>
            <w:vAlign w:val="center"/>
          </w:tcPr>
          <w:p w14:paraId="782DA6FE" w14:textId="77777777" w:rsidR="00942C0B" w:rsidRPr="00942C0B" w:rsidRDefault="00942C0B" w:rsidP="00942C0B">
            <w:pPr>
              <w:pStyle w:val="Normaltabula"/>
              <w:jc w:val="center"/>
              <w:rPr>
                <w:sz w:val="24"/>
                <w:szCs w:val="24"/>
                <w:highlight w:val="yellow"/>
                <w:lang w:val="en-US"/>
              </w:rPr>
            </w:pPr>
          </w:p>
        </w:tc>
        <w:tc>
          <w:tcPr>
            <w:tcW w:w="0" w:type="auto"/>
            <w:vAlign w:val="center"/>
          </w:tcPr>
          <w:p w14:paraId="0A6C630D" w14:textId="77777777" w:rsidR="00942C0B" w:rsidRPr="00942C0B" w:rsidRDefault="00942C0B" w:rsidP="00942C0B">
            <w:pPr>
              <w:pStyle w:val="Normaltabula"/>
              <w:jc w:val="center"/>
              <w:rPr>
                <w:sz w:val="24"/>
                <w:szCs w:val="24"/>
                <w:lang w:val="en-US"/>
              </w:rPr>
            </w:pPr>
          </w:p>
        </w:tc>
        <w:tc>
          <w:tcPr>
            <w:tcW w:w="0" w:type="auto"/>
            <w:vAlign w:val="center"/>
          </w:tcPr>
          <w:p w14:paraId="7B20981A" w14:textId="77777777" w:rsidR="00942C0B" w:rsidRPr="00942C0B" w:rsidRDefault="00942C0B" w:rsidP="00942C0B">
            <w:pPr>
              <w:pStyle w:val="Normaltabula"/>
              <w:jc w:val="center"/>
              <w:rPr>
                <w:sz w:val="24"/>
                <w:szCs w:val="24"/>
                <w:lang w:val="en-US"/>
              </w:rPr>
            </w:pPr>
          </w:p>
        </w:tc>
      </w:tr>
      <w:tr w:rsidR="00942C0B" w:rsidRPr="00942C0B" w14:paraId="0684C856" w14:textId="77777777" w:rsidTr="001A11AC">
        <w:trPr>
          <w:cantSplit/>
        </w:trPr>
        <w:tc>
          <w:tcPr>
            <w:tcW w:w="0" w:type="auto"/>
            <w:vAlign w:val="center"/>
          </w:tcPr>
          <w:p w14:paraId="33681F8E" w14:textId="77777777" w:rsidR="00942C0B" w:rsidRPr="00942C0B" w:rsidRDefault="00942C0B" w:rsidP="00942C0B">
            <w:pPr>
              <w:pStyle w:val="Normaltabula"/>
              <w:numPr>
                <w:ilvl w:val="0"/>
                <w:numId w:val="35"/>
              </w:numPr>
              <w:ind w:right="-13"/>
              <w:rPr>
                <w:sz w:val="24"/>
                <w:szCs w:val="24"/>
                <w:lang w:val="en-US"/>
              </w:rPr>
            </w:pPr>
          </w:p>
        </w:tc>
        <w:tc>
          <w:tcPr>
            <w:tcW w:w="0" w:type="auto"/>
            <w:vAlign w:val="center"/>
          </w:tcPr>
          <w:p w14:paraId="1C1874A8" w14:textId="77777777" w:rsidR="00942C0B" w:rsidRPr="00942C0B" w:rsidRDefault="00942C0B" w:rsidP="00942C0B">
            <w:pPr>
              <w:pStyle w:val="Normaltabula"/>
              <w:rPr>
                <w:sz w:val="24"/>
                <w:szCs w:val="24"/>
                <w:lang w:val="en-GB"/>
              </w:rPr>
            </w:pPr>
            <w:r w:rsidRPr="00942C0B">
              <w:rPr>
                <w:sz w:val="24"/>
                <w:szCs w:val="24"/>
                <w:lang w:val="en-GB"/>
              </w:rPr>
              <w:t>Noteiktā īslaicīga mehāniskā slodze/</w:t>
            </w:r>
          </w:p>
          <w:p w14:paraId="3C8F6819" w14:textId="7140119E" w:rsidR="00942C0B" w:rsidRPr="00942C0B" w:rsidRDefault="00942C0B" w:rsidP="00942C0B">
            <w:pPr>
              <w:pStyle w:val="Normaltabula"/>
              <w:rPr>
                <w:color w:val="000000"/>
                <w:sz w:val="24"/>
                <w:szCs w:val="24"/>
              </w:rPr>
            </w:pPr>
            <w:r w:rsidRPr="00942C0B">
              <w:rPr>
                <w:sz w:val="24"/>
                <w:szCs w:val="24"/>
                <w:lang w:val="en-GB"/>
              </w:rPr>
              <w:t>Specified short-term load (SSL), Nm</w:t>
            </w:r>
          </w:p>
        </w:tc>
        <w:tc>
          <w:tcPr>
            <w:tcW w:w="0" w:type="auto"/>
            <w:vAlign w:val="center"/>
          </w:tcPr>
          <w:p w14:paraId="649954EE" w14:textId="3C73A222" w:rsidR="00942C0B" w:rsidRPr="00942C0B" w:rsidRDefault="00942C0B" w:rsidP="00942C0B">
            <w:pPr>
              <w:pStyle w:val="Normaltabula"/>
              <w:jc w:val="center"/>
              <w:rPr>
                <w:color w:val="000000"/>
                <w:sz w:val="24"/>
                <w:szCs w:val="24"/>
              </w:rPr>
            </w:pPr>
            <w:r w:rsidRPr="00942C0B">
              <w:rPr>
                <w:sz w:val="24"/>
                <w:szCs w:val="24"/>
                <w:lang w:val="en-GB"/>
              </w:rPr>
              <w:t>≥ 3500</w:t>
            </w:r>
          </w:p>
        </w:tc>
        <w:tc>
          <w:tcPr>
            <w:tcW w:w="0" w:type="auto"/>
            <w:vAlign w:val="center"/>
          </w:tcPr>
          <w:p w14:paraId="695C2419" w14:textId="77777777" w:rsidR="00942C0B" w:rsidRPr="00942C0B" w:rsidRDefault="00942C0B" w:rsidP="00942C0B">
            <w:pPr>
              <w:pStyle w:val="Normaltabula"/>
              <w:jc w:val="center"/>
              <w:rPr>
                <w:sz w:val="24"/>
                <w:szCs w:val="24"/>
                <w:highlight w:val="yellow"/>
                <w:lang w:val="en-US"/>
              </w:rPr>
            </w:pPr>
          </w:p>
        </w:tc>
        <w:tc>
          <w:tcPr>
            <w:tcW w:w="0" w:type="auto"/>
            <w:vAlign w:val="center"/>
          </w:tcPr>
          <w:p w14:paraId="0EE1B3AB" w14:textId="77777777" w:rsidR="00942C0B" w:rsidRPr="00942C0B" w:rsidRDefault="00942C0B" w:rsidP="00942C0B">
            <w:pPr>
              <w:pStyle w:val="Normaltabula"/>
              <w:jc w:val="center"/>
              <w:rPr>
                <w:sz w:val="24"/>
                <w:szCs w:val="24"/>
                <w:lang w:val="en-US"/>
              </w:rPr>
            </w:pPr>
          </w:p>
        </w:tc>
        <w:tc>
          <w:tcPr>
            <w:tcW w:w="0" w:type="auto"/>
            <w:vAlign w:val="center"/>
          </w:tcPr>
          <w:p w14:paraId="03B65FC5" w14:textId="77777777" w:rsidR="00942C0B" w:rsidRPr="00942C0B" w:rsidRDefault="00942C0B" w:rsidP="00942C0B">
            <w:pPr>
              <w:pStyle w:val="Normaltabula"/>
              <w:jc w:val="center"/>
              <w:rPr>
                <w:sz w:val="24"/>
                <w:szCs w:val="24"/>
                <w:lang w:val="en-US"/>
              </w:rPr>
            </w:pPr>
          </w:p>
        </w:tc>
      </w:tr>
      <w:tr w:rsidR="00942C0B" w:rsidRPr="00942C0B" w14:paraId="508729A3" w14:textId="77777777" w:rsidTr="001A11AC">
        <w:trPr>
          <w:cantSplit/>
        </w:trPr>
        <w:tc>
          <w:tcPr>
            <w:tcW w:w="0" w:type="auto"/>
            <w:shd w:val="clear" w:color="auto" w:fill="auto"/>
            <w:vAlign w:val="center"/>
          </w:tcPr>
          <w:p w14:paraId="624B3E57" w14:textId="77777777" w:rsidR="00942C0B" w:rsidRPr="00942C0B" w:rsidRDefault="00942C0B" w:rsidP="00942C0B">
            <w:pPr>
              <w:pStyle w:val="Normaltabula"/>
              <w:numPr>
                <w:ilvl w:val="0"/>
                <w:numId w:val="35"/>
              </w:numPr>
              <w:ind w:right="-13"/>
              <w:rPr>
                <w:b/>
                <w:sz w:val="24"/>
                <w:szCs w:val="24"/>
                <w:lang w:val="en-US"/>
              </w:rPr>
            </w:pPr>
          </w:p>
        </w:tc>
        <w:tc>
          <w:tcPr>
            <w:tcW w:w="0" w:type="auto"/>
            <w:shd w:val="clear" w:color="auto" w:fill="auto"/>
            <w:vAlign w:val="center"/>
          </w:tcPr>
          <w:p w14:paraId="7BA37BF3" w14:textId="0E39BEB6" w:rsidR="00942C0B" w:rsidRPr="00942C0B" w:rsidRDefault="00BE0D2C" w:rsidP="00942C0B">
            <w:pPr>
              <w:pStyle w:val="Normaltabula"/>
              <w:rPr>
                <w:sz w:val="24"/>
                <w:szCs w:val="24"/>
              </w:rPr>
            </w:pPr>
            <w:r>
              <w:rPr>
                <w:sz w:val="24"/>
                <w:szCs w:val="24"/>
              </w:rPr>
              <w:t>Pārsprieguma novadītāja</w:t>
            </w:r>
            <w:r w:rsidR="00942C0B" w:rsidRPr="00942C0B">
              <w:rPr>
                <w:sz w:val="24"/>
                <w:szCs w:val="24"/>
              </w:rPr>
              <w:t xml:space="preserve"> garums/</w:t>
            </w:r>
            <w:r w:rsidR="00942C0B" w:rsidRPr="00942C0B">
              <w:rPr>
                <w:sz w:val="24"/>
                <w:szCs w:val="24"/>
                <w:lang w:val="en-US"/>
              </w:rPr>
              <w:t xml:space="preserve"> Length of </w:t>
            </w:r>
            <w:r>
              <w:rPr>
                <w:sz w:val="24"/>
                <w:szCs w:val="24"/>
                <w:lang w:val="en-US"/>
              </w:rPr>
              <w:t>surge arrester</w:t>
            </w:r>
            <w:r w:rsidR="00942C0B" w:rsidRPr="00942C0B">
              <w:rPr>
                <w:sz w:val="24"/>
                <w:szCs w:val="24"/>
                <w:lang w:val="en-US"/>
              </w:rPr>
              <w:t>, mm</w:t>
            </w:r>
          </w:p>
        </w:tc>
        <w:tc>
          <w:tcPr>
            <w:tcW w:w="0" w:type="auto"/>
            <w:shd w:val="clear" w:color="auto" w:fill="auto"/>
            <w:vAlign w:val="center"/>
          </w:tcPr>
          <w:p w14:paraId="49D70C24" w14:textId="3035CAB7" w:rsidR="00942C0B" w:rsidRPr="00942C0B" w:rsidRDefault="00942C0B" w:rsidP="00942C0B">
            <w:pPr>
              <w:pStyle w:val="Normaltabula"/>
              <w:jc w:val="center"/>
              <w:rPr>
                <w:color w:val="000000"/>
                <w:sz w:val="24"/>
                <w:szCs w:val="24"/>
              </w:rPr>
            </w:pPr>
            <w:r w:rsidRPr="00942C0B">
              <w:rPr>
                <w:sz w:val="24"/>
                <w:szCs w:val="24"/>
              </w:rPr>
              <w:t>Norādīt vērtību/ Specify</w:t>
            </w:r>
          </w:p>
        </w:tc>
        <w:tc>
          <w:tcPr>
            <w:tcW w:w="0" w:type="auto"/>
            <w:shd w:val="clear" w:color="auto" w:fill="auto"/>
            <w:vAlign w:val="center"/>
          </w:tcPr>
          <w:p w14:paraId="59F9AC73"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5A599CC8" w14:textId="77777777" w:rsidR="00942C0B" w:rsidRPr="00942C0B" w:rsidRDefault="00942C0B" w:rsidP="00942C0B">
            <w:pPr>
              <w:pStyle w:val="Normaltabula"/>
              <w:jc w:val="center"/>
              <w:rPr>
                <w:b/>
                <w:sz w:val="24"/>
                <w:szCs w:val="24"/>
                <w:lang w:val="en-US"/>
              </w:rPr>
            </w:pPr>
          </w:p>
        </w:tc>
        <w:tc>
          <w:tcPr>
            <w:tcW w:w="0" w:type="auto"/>
            <w:shd w:val="clear" w:color="auto" w:fill="auto"/>
            <w:vAlign w:val="center"/>
          </w:tcPr>
          <w:p w14:paraId="3AE078CD" w14:textId="77777777" w:rsidR="00942C0B" w:rsidRPr="00942C0B" w:rsidRDefault="00942C0B" w:rsidP="00942C0B">
            <w:pPr>
              <w:pStyle w:val="Normaltabula"/>
              <w:jc w:val="center"/>
              <w:rPr>
                <w:b/>
                <w:sz w:val="24"/>
                <w:szCs w:val="24"/>
                <w:lang w:val="en-US"/>
              </w:rPr>
            </w:pPr>
          </w:p>
        </w:tc>
      </w:tr>
      <w:tr w:rsidR="00942C0B" w:rsidRPr="00942C0B" w14:paraId="13B0CA41" w14:textId="77777777" w:rsidTr="001A11AC">
        <w:trPr>
          <w:cantSplit/>
        </w:trPr>
        <w:tc>
          <w:tcPr>
            <w:tcW w:w="0" w:type="auto"/>
            <w:vAlign w:val="center"/>
          </w:tcPr>
          <w:p w14:paraId="01171A0D" w14:textId="77777777" w:rsidR="00942C0B" w:rsidRPr="00942C0B" w:rsidRDefault="00942C0B" w:rsidP="00942C0B">
            <w:pPr>
              <w:pStyle w:val="Normaltabula"/>
              <w:numPr>
                <w:ilvl w:val="0"/>
                <w:numId w:val="35"/>
              </w:numPr>
              <w:ind w:right="-13"/>
              <w:rPr>
                <w:sz w:val="24"/>
                <w:szCs w:val="24"/>
                <w:lang w:val="en-US"/>
              </w:rPr>
            </w:pPr>
          </w:p>
        </w:tc>
        <w:tc>
          <w:tcPr>
            <w:tcW w:w="0" w:type="auto"/>
            <w:vAlign w:val="center"/>
          </w:tcPr>
          <w:p w14:paraId="6E4F277B" w14:textId="685386A2" w:rsidR="00942C0B" w:rsidRPr="00942C0B" w:rsidRDefault="00942C0B" w:rsidP="00942C0B">
            <w:pPr>
              <w:pStyle w:val="Normaltabula"/>
              <w:rPr>
                <w:sz w:val="24"/>
                <w:szCs w:val="24"/>
              </w:rPr>
            </w:pPr>
            <w:r w:rsidRPr="00942C0B">
              <w:rPr>
                <w:sz w:val="24"/>
                <w:szCs w:val="24"/>
              </w:rPr>
              <w:t>Neto svars, kg/ Net weight, kg</w:t>
            </w:r>
          </w:p>
        </w:tc>
        <w:tc>
          <w:tcPr>
            <w:tcW w:w="0" w:type="auto"/>
            <w:vAlign w:val="center"/>
          </w:tcPr>
          <w:p w14:paraId="6DAA93D1" w14:textId="2D8482BD" w:rsidR="00942C0B" w:rsidRPr="00942C0B" w:rsidRDefault="00942C0B" w:rsidP="00942C0B">
            <w:pPr>
              <w:pStyle w:val="Normaltabula"/>
              <w:jc w:val="center"/>
              <w:rPr>
                <w:sz w:val="24"/>
                <w:szCs w:val="24"/>
              </w:rPr>
            </w:pPr>
            <w:r w:rsidRPr="00942C0B">
              <w:rPr>
                <w:sz w:val="24"/>
                <w:szCs w:val="24"/>
              </w:rPr>
              <w:t>Norādīt vērtību/ Specify</w:t>
            </w:r>
          </w:p>
        </w:tc>
        <w:tc>
          <w:tcPr>
            <w:tcW w:w="0" w:type="auto"/>
            <w:vAlign w:val="center"/>
          </w:tcPr>
          <w:p w14:paraId="43F5A127" w14:textId="77777777" w:rsidR="00942C0B" w:rsidRPr="00942C0B" w:rsidRDefault="00942C0B" w:rsidP="00942C0B">
            <w:pPr>
              <w:pStyle w:val="Normaltabula"/>
              <w:jc w:val="center"/>
              <w:rPr>
                <w:sz w:val="24"/>
                <w:szCs w:val="24"/>
                <w:highlight w:val="yellow"/>
                <w:lang w:val="en-US"/>
              </w:rPr>
            </w:pPr>
          </w:p>
        </w:tc>
        <w:tc>
          <w:tcPr>
            <w:tcW w:w="0" w:type="auto"/>
            <w:vAlign w:val="center"/>
          </w:tcPr>
          <w:p w14:paraId="4134221F" w14:textId="77777777" w:rsidR="00942C0B" w:rsidRPr="00942C0B" w:rsidRDefault="00942C0B" w:rsidP="00942C0B">
            <w:pPr>
              <w:pStyle w:val="Normaltabula"/>
              <w:jc w:val="center"/>
              <w:rPr>
                <w:sz w:val="24"/>
                <w:szCs w:val="24"/>
                <w:highlight w:val="yellow"/>
                <w:lang w:val="en-US"/>
              </w:rPr>
            </w:pPr>
          </w:p>
        </w:tc>
        <w:tc>
          <w:tcPr>
            <w:tcW w:w="0" w:type="auto"/>
            <w:vAlign w:val="center"/>
          </w:tcPr>
          <w:p w14:paraId="080DC7A5" w14:textId="77777777" w:rsidR="00942C0B" w:rsidRPr="00942C0B" w:rsidRDefault="00942C0B" w:rsidP="00942C0B">
            <w:pPr>
              <w:pStyle w:val="Normaltabula"/>
              <w:rPr>
                <w:sz w:val="24"/>
                <w:szCs w:val="24"/>
                <w:highlight w:val="yellow"/>
                <w:lang w:val="en-US"/>
              </w:rPr>
            </w:pPr>
          </w:p>
        </w:tc>
      </w:tr>
    </w:tbl>
    <w:p w14:paraId="1AD28410" w14:textId="77777777" w:rsidR="005C4B0A" w:rsidRDefault="005C4B0A" w:rsidP="000B0D46">
      <w:pPr>
        <w:pStyle w:val="NoSpacing"/>
        <w:rPr>
          <w:rFonts w:eastAsia="Calibri"/>
        </w:rPr>
      </w:pPr>
    </w:p>
    <w:p w14:paraId="2981EEBC" w14:textId="77777777" w:rsidR="000551C8" w:rsidRPr="000551C8" w:rsidRDefault="000551C8" w:rsidP="000551C8"/>
    <w:p w14:paraId="2460AA5B" w14:textId="77777777" w:rsidR="000551C8" w:rsidRPr="000551C8" w:rsidRDefault="000551C8" w:rsidP="000551C8"/>
    <w:p w14:paraId="2347EA21" w14:textId="77777777" w:rsidR="000551C8" w:rsidRDefault="000551C8" w:rsidP="000551C8">
      <w:pPr>
        <w:rPr>
          <w:rFonts w:ascii="Times New Roman" w:eastAsia="Calibri" w:hAnsi="Times New Roman" w:cs="Times New Roman"/>
          <w:sz w:val="24"/>
          <w:szCs w:val="24"/>
        </w:rPr>
      </w:pPr>
    </w:p>
    <w:p w14:paraId="7226FBEA" w14:textId="77777777" w:rsidR="000551C8" w:rsidRDefault="000551C8" w:rsidP="000551C8">
      <w:pPr>
        <w:jc w:val="center"/>
      </w:pPr>
    </w:p>
    <w:p w14:paraId="4968BB78" w14:textId="77777777" w:rsidR="000551C8" w:rsidRDefault="000551C8" w:rsidP="000551C8">
      <w:pPr>
        <w:jc w:val="center"/>
      </w:pPr>
    </w:p>
    <w:p w14:paraId="046C3A2A" w14:textId="77777777" w:rsidR="000551C8" w:rsidRDefault="000551C8" w:rsidP="000551C8">
      <w:pPr>
        <w:jc w:val="center"/>
      </w:pPr>
    </w:p>
    <w:p w14:paraId="65A64F76" w14:textId="77777777" w:rsidR="000551C8" w:rsidRDefault="000551C8" w:rsidP="000551C8">
      <w:pPr>
        <w:jc w:val="center"/>
      </w:pPr>
    </w:p>
    <w:p w14:paraId="0AFF4AC2" w14:textId="77777777" w:rsidR="000551C8" w:rsidRDefault="000551C8" w:rsidP="000551C8">
      <w:pPr>
        <w:jc w:val="center"/>
      </w:pPr>
    </w:p>
    <w:p w14:paraId="0107D24A" w14:textId="77777777" w:rsidR="000551C8" w:rsidRDefault="000551C8" w:rsidP="000551C8">
      <w:pPr>
        <w:jc w:val="center"/>
      </w:pPr>
    </w:p>
    <w:p w14:paraId="3B427D9E" w14:textId="77777777" w:rsidR="000551C8" w:rsidRDefault="000551C8" w:rsidP="000551C8">
      <w:pPr>
        <w:jc w:val="center"/>
      </w:pPr>
    </w:p>
    <w:p w14:paraId="5A238DFB" w14:textId="77777777" w:rsidR="000551C8" w:rsidRDefault="000551C8" w:rsidP="000551C8">
      <w:pPr>
        <w:jc w:val="center"/>
      </w:pPr>
    </w:p>
    <w:p w14:paraId="34BBC913" w14:textId="77777777" w:rsidR="000551C8" w:rsidRDefault="000551C8" w:rsidP="000551C8">
      <w:pPr>
        <w:jc w:val="center"/>
      </w:pPr>
    </w:p>
    <w:p w14:paraId="29E75E0A" w14:textId="77777777" w:rsidR="000551C8" w:rsidRDefault="000551C8" w:rsidP="000551C8">
      <w:pPr>
        <w:pStyle w:val="NoSpacing"/>
        <w:jc w:val="center"/>
        <w:rPr>
          <w:rFonts w:eastAsia="Calibri"/>
          <w:b/>
          <w:bCs/>
        </w:rPr>
      </w:pPr>
      <w:r>
        <w:rPr>
          <w:b/>
          <w:bCs/>
          <w:color w:val="000000"/>
          <w:sz w:val="27"/>
          <w:szCs w:val="27"/>
        </w:rPr>
        <w:t xml:space="preserve">Attēlam informatīvs raksturs/ </w:t>
      </w:r>
      <w:r w:rsidRPr="00880169">
        <w:rPr>
          <w:b/>
          <w:bCs/>
          <w:color w:val="000000"/>
          <w:sz w:val="27"/>
          <w:szCs w:val="27"/>
          <w:lang w:val="en-US"/>
        </w:rPr>
        <w:t>Illustrative picture</w:t>
      </w:r>
    </w:p>
    <w:p w14:paraId="41CFCDBB" w14:textId="77777777" w:rsidR="000551C8" w:rsidRDefault="000551C8" w:rsidP="000551C8">
      <w:pPr>
        <w:jc w:val="center"/>
      </w:pPr>
    </w:p>
    <w:p w14:paraId="130907CB" w14:textId="6AC14654" w:rsidR="000551C8" w:rsidRPr="000551C8" w:rsidRDefault="000551C8" w:rsidP="000551C8">
      <w:pPr>
        <w:jc w:val="center"/>
      </w:pPr>
      <w:r>
        <w:rPr>
          <w:noProof/>
        </w:rPr>
        <w:drawing>
          <wp:inline distT="0" distB="0" distL="0" distR="0" wp14:anchorId="257FC12E" wp14:editId="39EA40B6">
            <wp:extent cx="946150" cy="2700655"/>
            <wp:effectExtent l="0" t="0" r="6350" b="4445"/>
            <wp:docPr id="1414193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2700655"/>
                    </a:xfrm>
                    <a:prstGeom prst="rect">
                      <a:avLst/>
                    </a:prstGeom>
                    <a:noFill/>
                    <a:ln>
                      <a:noFill/>
                    </a:ln>
                  </pic:spPr>
                </pic:pic>
              </a:graphicData>
            </a:graphic>
          </wp:inline>
        </w:drawing>
      </w:r>
    </w:p>
    <w:sectPr w:rsidR="000551C8" w:rsidRPr="000551C8" w:rsidSect="004E6797">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BC8F" w14:textId="77777777" w:rsidR="002D60DC" w:rsidRDefault="002D60DC" w:rsidP="003929E8">
      <w:pPr>
        <w:spacing w:after="0" w:line="240" w:lineRule="auto"/>
      </w:pPr>
      <w:r>
        <w:separator/>
      </w:r>
    </w:p>
  </w:endnote>
  <w:endnote w:type="continuationSeparator" w:id="0">
    <w:p w14:paraId="15B5AAA9" w14:textId="77777777" w:rsidR="002D60DC" w:rsidRDefault="002D60D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6B53338C" w:rsidR="00A1206B" w:rsidRDefault="00A1206B" w:rsidP="004E6797">
    <w:pPr>
      <w:pStyle w:val="Footer"/>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12283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22833">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C145" w14:textId="77777777" w:rsidR="002D60DC" w:rsidRDefault="002D60DC" w:rsidP="003929E8">
      <w:pPr>
        <w:spacing w:after="0" w:line="240" w:lineRule="auto"/>
      </w:pPr>
      <w:r>
        <w:separator/>
      </w:r>
    </w:p>
  </w:footnote>
  <w:footnote w:type="continuationSeparator" w:id="0">
    <w:p w14:paraId="17576796" w14:textId="77777777" w:rsidR="002D60DC" w:rsidRDefault="002D60DC" w:rsidP="003929E8">
      <w:pPr>
        <w:spacing w:after="0" w:line="240" w:lineRule="auto"/>
      </w:pPr>
      <w:r>
        <w:continuationSeparator/>
      </w:r>
    </w:p>
  </w:footnote>
  <w:footnote w:id="1">
    <w:p w14:paraId="739599AA" w14:textId="77777777" w:rsidR="001A11AC" w:rsidRDefault="001A11AC"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BC4985" w14:textId="77777777" w:rsidR="001A11AC" w:rsidRDefault="001A11AC" w:rsidP="001A11A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2320AFC" w14:textId="77777777" w:rsidR="001A11AC" w:rsidRDefault="001A11AC" w:rsidP="001A11A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ACBF580" w14:textId="77777777" w:rsidR="004B466F" w:rsidRPr="00B61266" w:rsidRDefault="004B466F" w:rsidP="004B466F">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D9610C3" w14:textId="77777777" w:rsidR="004B466F" w:rsidRPr="00194656" w:rsidRDefault="004B466F" w:rsidP="004B466F">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10DB379" w14:textId="77777777" w:rsidR="004B466F" w:rsidRDefault="004B466F" w:rsidP="004B466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A7C5CED" w:rsidR="00A1206B" w:rsidRPr="003929E8" w:rsidRDefault="00A1206B" w:rsidP="003929E8">
    <w:pPr>
      <w:pStyle w:val="Header"/>
      <w:jc w:val="right"/>
    </w:pPr>
    <w:r>
      <w:rPr>
        <w:rFonts w:eastAsia="Calibri"/>
      </w:rPr>
      <w:t>TS 1</w:t>
    </w:r>
    <w:r w:rsidR="0051216B">
      <w:rPr>
        <w:rFonts w:eastAsia="Calibri"/>
      </w:rPr>
      <w:t>80</w:t>
    </w:r>
    <w:r w:rsidR="007B7DC9">
      <w:rPr>
        <w:rFonts w:eastAsia="Calibri"/>
      </w:rPr>
      <w:t>6</w:t>
    </w:r>
    <w:r w:rsidRPr="0070357D">
      <w:rPr>
        <w:rFonts w:eastAsia="Calibri"/>
      </w:rPr>
      <w:t>.</w:t>
    </w:r>
    <w:r>
      <w:rPr>
        <w:rFonts w:eastAsia="Calibri"/>
      </w:rPr>
      <w:t>00</w:t>
    </w:r>
    <w:r w:rsidR="00AC10B0">
      <w:rPr>
        <w:rFonts w:eastAsia="Calibri"/>
      </w:rPr>
      <w:t>x</w:t>
    </w:r>
    <w:r>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4E4DD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3802B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32528A5"/>
    <w:multiLevelType w:val="hybridMultilevel"/>
    <w:tmpl w:val="21562E9E"/>
    <w:lvl w:ilvl="0" w:tplc="ABA46832">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01E5501"/>
    <w:multiLevelType w:val="hybridMultilevel"/>
    <w:tmpl w:val="98800FD0"/>
    <w:lvl w:ilvl="0" w:tplc="7D8A76EC">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76D08E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76695370">
    <w:abstractNumId w:val="34"/>
  </w:num>
  <w:num w:numId="2" w16cid:durableId="1831556936">
    <w:abstractNumId w:val="30"/>
  </w:num>
  <w:num w:numId="3" w16cid:durableId="1611350380">
    <w:abstractNumId w:val="15"/>
  </w:num>
  <w:num w:numId="4" w16cid:durableId="792554946">
    <w:abstractNumId w:val="19"/>
  </w:num>
  <w:num w:numId="5" w16cid:durableId="364327090">
    <w:abstractNumId w:val="32"/>
  </w:num>
  <w:num w:numId="6" w16cid:durableId="1794522463">
    <w:abstractNumId w:val="27"/>
  </w:num>
  <w:num w:numId="7" w16cid:durableId="1424960746">
    <w:abstractNumId w:val="33"/>
  </w:num>
  <w:num w:numId="8" w16cid:durableId="633175120">
    <w:abstractNumId w:val="23"/>
  </w:num>
  <w:num w:numId="9" w16cid:durableId="1917981656">
    <w:abstractNumId w:val="16"/>
  </w:num>
  <w:num w:numId="10" w16cid:durableId="1293899883">
    <w:abstractNumId w:val="22"/>
  </w:num>
  <w:num w:numId="11" w16cid:durableId="1887255743">
    <w:abstractNumId w:val="29"/>
  </w:num>
  <w:num w:numId="12" w16cid:durableId="921795809">
    <w:abstractNumId w:val="7"/>
  </w:num>
  <w:num w:numId="13" w16cid:durableId="1814757501">
    <w:abstractNumId w:val="6"/>
  </w:num>
  <w:num w:numId="14" w16cid:durableId="877743955">
    <w:abstractNumId w:val="5"/>
  </w:num>
  <w:num w:numId="15" w16cid:durableId="1892421878">
    <w:abstractNumId w:val="4"/>
  </w:num>
  <w:num w:numId="16" w16cid:durableId="1209490813">
    <w:abstractNumId w:val="3"/>
  </w:num>
  <w:num w:numId="17" w16cid:durableId="1463501865">
    <w:abstractNumId w:val="2"/>
  </w:num>
  <w:num w:numId="18" w16cid:durableId="493255264">
    <w:abstractNumId w:val="1"/>
  </w:num>
  <w:num w:numId="19" w16cid:durableId="909269371">
    <w:abstractNumId w:val="0"/>
  </w:num>
  <w:num w:numId="20" w16cid:durableId="1334911537">
    <w:abstractNumId w:val="28"/>
  </w:num>
  <w:num w:numId="21" w16cid:durableId="541359710">
    <w:abstractNumId w:val="26"/>
  </w:num>
  <w:num w:numId="22" w16cid:durableId="1724717702">
    <w:abstractNumId w:val="14"/>
  </w:num>
  <w:num w:numId="23" w16cid:durableId="1362241615">
    <w:abstractNumId w:val="31"/>
  </w:num>
  <w:num w:numId="24" w16cid:durableId="478350440">
    <w:abstractNumId w:val="17"/>
  </w:num>
  <w:num w:numId="25" w16cid:durableId="675838493">
    <w:abstractNumId w:val="12"/>
  </w:num>
  <w:num w:numId="26" w16cid:durableId="149636815">
    <w:abstractNumId w:val="21"/>
  </w:num>
  <w:num w:numId="27" w16cid:durableId="283729980">
    <w:abstractNumId w:val="9"/>
  </w:num>
  <w:num w:numId="28" w16cid:durableId="564414266">
    <w:abstractNumId w:val="18"/>
  </w:num>
  <w:num w:numId="29" w16cid:durableId="599067222">
    <w:abstractNumId w:val="25"/>
  </w:num>
  <w:num w:numId="30" w16cid:durableId="380519725">
    <w:abstractNumId w:val="11"/>
  </w:num>
  <w:num w:numId="31" w16cid:durableId="398942930">
    <w:abstractNumId w:val="13"/>
  </w:num>
  <w:num w:numId="32" w16cid:durableId="1087774866">
    <w:abstractNumId w:val="24"/>
  </w:num>
  <w:num w:numId="33" w16cid:durableId="1215585339">
    <w:abstractNumId w:val="20"/>
  </w:num>
  <w:num w:numId="34" w16cid:durableId="287011070">
    <w:abstractNumId w:val="10"/>
  </w:num>
  <w:num w:numId="35" w16cid:durableId="138929899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21D47"/>
    <w:rsid w:val="00034E67"/>
    <w:rsid w:val="00037503"/>
    <w:rsid w:val="000376C8"/>
    <w:rsid w:val="00047458"/>
    <w:rsid w:val="000541F8"/>
    <w:rsid w:val="000551C8"/>
    <w:rsid w:val="0005532F"/>
    <w:rsid w:val="00055501"/>
    <w:rsid w:val="000749DB"/>
    <w:rsid w:val="00074C80"/>
    <w:rsid w:val="000760BF"/>
    <w:rsid w:val="0008146F"/>
    <w:rsid w:val="00083BBC"/>
    <w:rsid w:val="000939C0"/>
    <w:rsid w:val="000A03D0"/>
    <w:rsid w:val="000A05A8"/>
    <w:rsid w:val="000A36AC"/>
    <w:rsid w:val="000B0D46"/>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22833"/>
    <w:rsid w:val="00131F47"/>
    <w:rsid w:val="00136984"/>
    <w:rsid w:val="0014382D"/>
    <w:rsid w:val="0015366B"/>
    <w:rsid w:val="00165C7F"/>
    <w:rsid w:val="00170832"/>
    <w:rsid w:val="00176E02"/>
    <w:rsid w:val="0019063D"/>
    <w:rsid w:val="00190880"/>
    <w:rsid w:val="00192A13"/>
    <w:rsid w:val="00192B37"/>
    <w:rsid w:val="001A05CE"/>
    <w:rsid w:val="001A11AC"/>
    <w:rsid w:val="001A1B7F"/>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0A92"/>
    <w:rsid w:val="0022139F"/>
    <w:rsid w:val="00222F85"/>
    <w:rsid w:val="00230108"/>
    <w:rsid w:val="00231E04"/>
    <w:rsid w:val="002326D0"/>
    <w:rsid w:val="00236E2E"/>
    <w:rsid w:val="00241B18"/>
    <w:rsid w:val="002739B9"/>
    <w:rsid w:val="00292353"/>
    <w:rsid w:val="002A1D6B"/>
    <w:rsid w:val="002A5B6F"/>
    <w:rsid w:val="002B5DF0"/>
    <w:rsid w:val="002D60DC"/>
    <w:rsid w:val="002E0D7F"/>
    <w:rsid w:val="002E1510"/>
    <w:rsid w:val="002E1FBD"/>
    <w:rsid w:val="002E2D50"/>
    <w:rsid w:val="002E6C8B"/>
    <w:rsid w:val="002F043A"/>
    <w:rsid w:val="002F69E6"/>
    <w:rsid w:val="00310F73"/>
    <w:rsid w:val="003123CF"/>
    <w:rsid w:val="0031738E"/>
    <w:rsid w:val="00317A03"/>
    <w:rsid w:val="00320547"/>
    <w:rsid w:val="00321863"/>
    <w:rsid w:val="00325EDD"/>
    <w:rsid w:val="003433AA"/>
    <w:rsid w:val="00344C60"/>
    <w:rsid w:val="003453E5"/>
    <w:rsid w:val="003511DC"/>
    <w:rsid w:val="00351768"/>
    <w:rsid w:val="003540D6"/>
    <w:rsid w:val="003546FA"/>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C34F8"/>
    <w:rsid w:val="003E3C43"/>
    <w:rsid w:val="003E6A57"/>
    <w:rsid w:val="003F52E5"/>
    <w:rsid w:val="004075E0"/>
    <w:rsid w:val="00412B0E"/>
    <w:rsid w:val="00421E14"/>
    <w:rsid w:val="004231AA"/>
    <w:rsid w:val="00424CD5"/>
    <w:rsid w:val="00434267"/>
    <w:rsid w:val="00434DB0"/>
    <w:rsid w:val="00441F16"/>
    <w:rsid w:val="004509E5"/>
    <w:rsid w:val="00471895"/>
    <w:rsid w:val="00472F78"/>
    <w:rsid w:val="00473EA4"/>
    <w:rsid w:val="00474218"/>
    <w:rsid w:val="0048482A"/>
    <w:rsid w:val="00490106"/>
    <w:rsid w:val="004B006C"/>
    <w:rsid w:val="004B466F"/>
    <w:rsid w:val="004B569B"/>
    <w:rsid w:val="004D185C"/>
    <w:rsid w:val="004D6A44"/>
    <w:rsid w:val="004E02BB"/>
    <w:rsid w:val="004E03CB"/>
    <w:rsid w:val="004E6797"/>
    <w:rsid w:val="004F518C"/>
    <w:rsid w:val="004F7338"/>
    <w:rsid w:val="0050455C"/>
    <w:rsid w:val="00504D97"/>
    <w:rsid w:val="00505173"/>
    <w:rsid w:val="00511BF3"/>
    <w:rsid w:val="0051216B"/>
    <w:rsid w:val="00521A09"/>
    <w:rsid w:val="00523B88"/>
    <w:rsid w:val="00523DD2"/>
    <w:rsid w:val="00526878"/>
    <w:rsid w:val="00542A97"/>
    <w:rsid w:val="0055223C"/>
    <w:rsid w:val="0056189B"/>
    <w:rsid w:val="00565FD1"/>
    <w:rsid w:val="00575445"/>
    <w:rsid w:val="005766AC"/>
    <w:rsid w:val="00576947"/>
    <w:rsid w:val="00582522"/>
    <w:rsid w:val="0058320B"/>
    <w:rsid w:val="0058491A"/>
    <w:rsid w:val="005909B9"/>
    <w:rsid w:val="00595B8D"/>
    <w:rsid w:val="005A056F"/>
    <w:rsid w:val="005A0758"/>
    <w:rsid w:val="005A28DE"/>
    <w:rsid w:val="005A5E21"/>
    <w:rsid w:val="005B240E"/>
    <w:rsid w:val="005B3B1F"/>
    <w:rsid w:val="005B6F02"/>
    <w:rsid w:val="005B741C"/>
    <w:rsid w:val="005C48C3"/>
    <w:rsid w:val="005C4B0A"/>
    <w:rsid w:val="005C5889"/>
    <w:rsid w:val="005C77B1"/>
    <w:rsid w:val="005D211C"/>
    <w:rsid w:val="005D403A"/>
    <w:rsid w:val="005F42F1"/>
    <w:rsid w:val="00600CAF"/>
    <w:rsid w:val="006121EB"/>
    <w:rsid w:val="0062266C"/>
    <w:rsid w:val="00633FC4"/>
    <w:rsid w:val="00636B58"/>
    <w:rsid w:val="0064515E"/>
    <w:rsid w:val="00654169"/>
    <w:rsid w:val="00656187"/>
    <w:rsid w:val="006561DE"/>
    <w:rsid w:val="00672DAB"/>
    <w:rsid w:val="0067708F"/>
    <w:rsid w:val="00687AD9"/>
    <w:rsid w:val="006A3B47"/>
    <w:rsid w:val="006A7857"/>
    <w:rsid w:val="006B3087"/>
    <w:rsid w:val="006C3A13"/>
    <w:rsid w:val="006C5060"/>
    <w:rsid w:val="006D0A11"/>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67B8D"/>
    <w:rsid w:val="00777CA2"/>
    <w:rsid w:val="00784974"/>
    <w:rsid w:val="00787471"/>
    <w:rsid w:val="007A3B31"/>
    <w:rsid w:val="007A3C28"/>
    <w:rsid w:val="007A7F54"/>
    <w:rsid w:val="007B00EF"/>
    <w:rsid w:val="007B0513"/>
    <w:rsid w:val="007B16B0"/>
    <w:rsid w:val="007B7DC9"/>
    <w:rsid w:val="007C11B0"/>
    <w:rsid w:val="007D38D5"/>
    <w:rsid w:val="007D403B"/>
    <w:rsid w:val="007D428E"/>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57E39"/>
    <w:rsid w:val="00862D20"/>
    <w:rsid w:val="00862D61"/>
    <w:rsid w:val="00866C7D"/>
    <w:rsid w:val="00867BB0"/>
    <w:rsid w:val="00867C71"/>
    <w:rsid w:val="008721F5"/>
    <w:rsid w:val="00874A42"/>
    <w:rsid w:val="00883BD5"/>
    <w:rsid w:val="008858D3"/>
    <w:rsid w:val="00893131"/>
    <w:rsid w:val="00895F12"/>
    <w:rsid w:val="008A157F"/>
    <w:rsid w:val="008B3C53"/>
    <w:rsid w:val="008C0620"/>
    <w:rsid w:val="008C2C9A"/>
    <w:rsid w:val="008D7383"/>
    <w:rsid w:val="008F20F3"/>
    <w:rsid w:val="00902C0F"/>
    <w:rsid w:val="009047BD"/>
    <w:rsid w:val="009129CA"/>
    <w:rsid w:val="0092090C"/>
    <w:rsid w:val="00923382"/>
    <w:rsid w:val="00925182"/>
    <w:rsid w:val="009420D8"/>
    <w:rsid w:val="00942642"/>
    <w:rsid w:val="00942C0B"/>
    <w:rsid w:val="00945256"/>
    <w:rsid w:val="009467B0"/>
    <w:rsid w:val="00954350"/>
    <w:rsid w:val="009616AC"/>
    <w:rsid w:val="009677C1"/>
    <w:rsid w:val="009817A9"/>
    <w:rsid w:val="00985FEA"/>
    <w:rsid w:val="00994533"/>
    <w:rsid w:val="00997D39"/>
    <w:rsid w:val="009A1719"/>
    <w:rsid w:val="009A2CE6"/>
    <w:rsid w:val="009A3668"/>
    <w:rsid w:val="009A5C5C"/>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1206B"/>
    <w:rsid w:val="00A20C30"/>
    <w:rsid w:val="00A32828"/>
    <w:rsid w:val="00A378B4"/>
    <w:rsid w:val="00A4100F"/>
    <w:rsid w:val="00A52D36"/>
    <w:rsid w:val="00A62684"/>
    <w:rsid w:val="00A64D2C"/>
    <w:rsid w:val="00A66788"/>
    <w:rsid w:val="00A70CD9"/>
    <w:rsid w:val="00A72D7A"/>
    <w:rsid w:val="00A75569"/>
    <w:rsid w:val="00A75B9E"/>
    <w:rsid w:val="00A87EC3"/>
    <w:rsid w:val="00A90000"/>
    <w:rsid w:val="00A919AC"/>
    <w:rsid w:val="00AA4AD0"/>
    <w:rsid w:val="00AA52A9"/>
    <w:rsid w:val="00AB202C"/>
    <w:rsid w:val="00AC10B0"/>
    <w:rsid w:val="00AC141F"/>
    <w:rsid w:val="00AC1E8B"/>
    <w:rsid w:val="00AC2916"/>
    <w:rsid w:val="00AC6582"/>
    <w:rsid w:val="00AD04D0"/>
    <w:rsid w:val="00AF04A7"/>
    <w:rsid w:val="00AF316D"/>
    <w:rsid w:val="00AF5242"/>
    <w:rsid w:val="00B000F9"/>
    <w:rsid w:val="00B00DEE"/>
    <w:rsid w:val="00B24495"/>
    <w:rsid w:val="00B3165F"/>
    <w:rsid w:val="00B3628D"/>
    <w:rsid w:val="00B51055"/>
    <w:rsid w:val="00B52492"/>
    <w:rsid w:val="00B560A3"/>
    <w:rsid w:val="00B621BD"/>
    <w:rsid w:val="00B650B5"/>
    <w:rsid w:val="00B66C32"/>
    <w:rsid w:val="00B709B0"/>
    <w:rsid w:val="00B711F5"/>
    <w:rsid w:val="00B72DAF"/>
    <w:rsid w:val="00B7786C"/>
    <w:rsid w:val="00B856F3"/>
    <w:rsid w:val="00BA6B78"/>
    <w:rsid w:val="00BA76FC"/>
    <w:rsid w:val="00BB0B1C"/>
    <w:rsid w:val="00BC3865"/>
    <w:rsid w:val="00BC6202"/>
    <w:rsid w:val="00BD0528"/>
    <w:rsid w:val="00BD225E"/>
    <w:rsid w:val="00BE0D2C"/>
    <w:rsid w:val="00BF3756"/>
    <w:rsid w:val="00C04FC8"/>
    <w:rsid w:val="00C13532"/>
    <w:rsid w:val="00C162ED"/>
    <w:rsid w:val="00C21EF0"/>
    <w:rsid w:val="00C228B2"/>
    <w:rsid w:val="00C25C3D"/>
    <w:rsid w:val="00C355EA"/>
    <w:rsid w:val="00C429AC"/>
    <w:rsid w:val="00C44503"/>
    <w:rsid w:val="00C45FC8"/>
    <w:rsid w:val="00C579DD"/>
    <w:rsid w:val="00C72AFE"/>
    <w:rsid w:val="00C743F7"/>
    <w:rsid w:val="00C752D6"/>
    <w:rsid w:val="00C77DAE"/>
    <w:rsid w:val="00C81003"/>
    <w:rsid w:val="00C818A1"/>
    <w:rsid w:val="00C86A63"/>
    <w:rsid w:val="00C90CCB"/>
    <w:rsid w:val="00C96804"/>
    <w:rsid w:val="00CA19D1"/>
    <w:rsid w:val="00CA2B7E"/>
    <w:rsid w:val="00CA3C70"/>
    <w:rsid w:val="00CA7998"/>
    <w:rsid w:val="00CA7C38"/>
    <w:rsid w:val="00CB2A30"/>
    <w:rsid w:val="00CC28EE"/>
    <w:rsid w:val="00CC467D"/>
    <w:rsid w:val="00CD1A13"/>
    <w:rsid w:val="00CD2917"/>
    <w:rsid w:val="00CE2183"/>
    <w:rsid w:val="00CF0223"/>
    <w:rsid w:val="00CF0B55"/>
    <w:rsid w:val="00CF22E0"/>
    <w:rsid w:val="00CF629A"/>
    <w:rsid w:val="00D03438"/>
    <w:rsid w:val="00D15E7D"/>
    <w:rsid w:val="00D17F9D"/>
    <w:rsid w:val="00D2077A"/>
    <w:rsid w:val="00D20A6B"/>
    <w:rsid w:val="00D2145D"/>
    <w:rsid w:val="00D22E03"/>
    <w:rsid w:val="00D24C14"/>
    <w:rsid w:val="00D26CC7"/>
    <w:rsid w:val="00D33B0D"/>
    <w:rsid w:val="00D374CC"/>
    <w:rsid w:val="00D53F1E"/>
    <w:rsid w:val="00D56225"/>
    <w:rsid w:val="00D621F7"/>
    <w:rsid w:val="00D74C0C"/>
    <w:rsid w:val="00DA19A3"/>
    <w:rsid w:val="00DB1584"/>
    <w:rsid w:val="00DC24FD"/>
    <w:rsid w:val="00DC7439"/>
    <w:rsid w:val="00DC74EE"/>
    <w:rsid w:val="00DD13AE"/>
    <w:rsid w:val="00DE2B2F"/>
    <w:rsid w:val="00DE36F5"/>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1153"/>
    <w:rsid w:val="00F444EA"/>
    <w:rsid w:val="00F45B97"/>
    <w:rsid w:val="00F55227"/>
    <w:rsid w:val="00F576B8"/>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4B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D598-5CC8-461A-9C49-DDC8607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3456</Words>
  <Characters>1970</Characters>
  <Application>Microsoft Office Word</Application>
  <DocSecurity>0</DocSecurity>
  <Lines>16</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