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5E159198" w:rsidR="00074C80" w:rsidRPr="00087200" w:rsidRDefault="00B7283A" w:rsidP="00551B41">
      <w:pPr>
        <w:pStyle w:val="Caption"/>
        <w:rPr>
          <w:rFonts w:eastAsia="Calibri"/>
        </w:rPr>
      </w:pPr>
      <w:r w:rsidRPr="00087200">
        <w:t>TEHNISKĀ SPECIFIKĀCIJA/</w:t>
      </w:r>
      <w:r w:rsidR="00AD140A">
        <w:t xml:space="preserve"> </w:t>
      </w:r>
      <w:r w:rsidRPr="00087200">
        <w:t xml:space="preserve">TECHNICAL SPECIFICATION </w:t>
      </w:r>
      <w:r w:rsidR="00087200">
        <w:t>N</w:t>
      </w:r>
      <w:r w:rsidR="00551B41">
        <w:t>r.</w:t>
      </w:r>
      <w:r w:rsidR="00087200">
        <w:t xml:space="preserve"> </w:t>
      </w:r>
      <w:r w:rsidR="0056189B" w:rsidRPr="00087200">
        <w:rPr>
          <w:rFonts w:eastAsia="Calibri"/>
        </w:rPr>
        <w:t>TS</w:t>
      </w:r>
      <w:r w:rsidR="00551B41">
        <w:rPr>
          <w:rFonts w:eastAsia="Calibri"/>
        </w:rPr>
        <w:t xml:space="preserve"> </w:t>
      </w:r>
      <w:r w:rsidR="0070357D" w:rsidRPr="00087200">
        <w:rPr>
          <w:rFonts w:eastAsia="Calibri"/>
        </w:rPr>
        <w:t>210</w:t>
      </w:r>
      <w:r w:rsidR="003F5072">
        <w:rPr>
          <w:rFonts w:eastAsia="Calibri"/>
        </w:rPr>
        <w:t>9</w:t>
      </w:r>
      <w:r w:rsidR="0070357D" w:rsidRPr="00087200">
        <w:rPr>
          <w:rFonts w:eastAsia="Calibri"/>
        </w:rPr>
        <w:t>.</w:t>
      </w:r>
      <w:r w:rsidR="008F2282">
        <w:rPr>
          <w:rFonts w:eastAsia="Calibri"/>
        </w:rPr>
        <w:t>2</w:t>
      </w:r>
      <w:r w:rsidR="0027436B">
        <w:rPr>
          <w:rFonts w:eastAsia="Calibri"/>
        </w:rPr>
        <w:t>x</w:t>
      </w:r>
      <w:r w:rsidR="003F5072">
        <w:rPr>
          <w:rFonts w:eastAsia="Calibri"/>
        </w:rPr>
        <w:t>x</w:t>
      </w:r>
      <w:r w:rsidR="00551B41">
        <w:rPr>
          <w:rFonts w:eastAsia="Calibri"/>
        </w:rPr>
        <w:t xml:space="preserve"> </w:t>
      </w:r>
      <w:r w:rsidR="0056189B" w:rsidRPr="00087200">
        <w:rPr>
          <w:rFonts w:eastAsia="Calibri"/>
        </w:rPr>
        <w:t>v1</w:t>
      </w:r>
    </w:p>
    <w:p w14:paraId="18F08E6F" w14:textId="23D9D427" w:rsidR="00F267C6" w:rsidRPr="00087200" w:rsidRDefault="002E0F44" w:rsidP="002E0F44">
      <w:pPr>
        <w:pStyle w:val="Caption"/>
        <w:rPr>
          <w:rFonts w:eastAsia="Calibri"/>
        </w:rPr>
      </w:pPr>
      <w:r>
        <w:rPr>
          <w:rFonts w:eastAsia="Calibri"/>
        </w:rPr>
        <w:t>Gaisvadu līnijas savienotāji</w:t>
      </w:r>
      <w:r w:rsidR="00490756">
        <w:rPr>
          <w:rFonts w:eastAsia="Calibri"/>
        </w:rPr>
        <w:t xml:space="preserve"> kailvadiem</w:t>
      </w:r>
      <w:r w:rsidR="008A1D23">
        <w:rPr>
          <w:rFonts w:eastAsia="Calibri"/>
        </w:rPr>
        <w:t>, automātiskie</w:t>
      </w:r>
      <w:r w:rsidR="00F267C6" w:rsidRPr="00087200">
        <w:rPr>
          <w:rFonts w:eastAsia="Calibri"/>
        </w:rPr>
        <w:t>/</w:t>
      </w:r>
      <w:r w:rsidR="007F10E2" w:rsidRPr="00087200">
        <w:rPr>
          <w:rFonts w:eastAsia="Calibri"/>
        </w:rPr>
        <w:t xml:space="preserve"> </w:t>
      </w:r>
      <w:r w:rsidRPr="002E0F44">
        <w:rPr>
          <w:rFonts w:eastAsia="Calibri"/>
        </w:rPr>
        <w:t>Overhead line automatic joint</w:t>
      </w:r>
      <w:r w:rsidR="00490756">
        <w:rPr>
          <w:rFonts w:eastAsia="Calibri"/>
        </w:rPr>
        <w:t xml:space="preserve"> for bare conductor</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5B7EC8" w:rsidRPr="005B7EC8" w14:paraId="18F08E75" w14:textId="50B6CCC5" w:rsidTr="003A36B6">
        <w:trPr>
          <w:cantSplit/>
          <w:tblHeader/>
        </w:trPr>
        <w:tc>
          <w:tcPr>
            <w:tcW w:w="0" w:type="auto"/>
            <w:vAlign w:val="center"/>
          </w:tcPr>
          <w:p w14:paraId="18F08E70" w14:textId="2FAD97CE" w:rsidR="005B7EC8" w:rsidRPr="005B7EC8" w:rsidRDefault="005B7EC8" w:rsidP="005B7EC8">
            <w:pPr>
              <w:pStyle w:val="Normaltabula"/>
              <w:rPr>
                <w:b/>
                <w:sz w:val="24"/>
                <w:szCs w:val="24"/>
                <w:lang w:val="en-US"/>
              </w:rPr>
            </w:pPr>
            <w:r w:rsidRPr="005B7EC8">
              <w:rPr>
                <w:b/>
                <w:sz w:val="24"/>
                <w:szCs w:val="24"/>
                <w:lang w:val="en-US"/>
              </w:rPr>
              <w:t>Nr.</w:t>
            </w:r>
            <w:r>
              <w:rPr>
                <w:b/>
                <w:sz w:val="24"/>
                <w:szCs w:val="24"/>
                <w:lang w:val="en-US"/>
              </w:rPr>
              <w:t xml:space="preserve">/ </w:t>
            </w:r>
            <w:r w:rsidRPr="005B7EC8">
              <w:rPr>
                <w:b/>
                <w:sz w:val="24"/>
                <w:szCs w:val="24"/>
                <w:lang w:val="en-US"/>
              </w:rPr>
              <w:t>No</w:t>
            </w:r>
          </w:p>
        </w:tc>
        <w:tc>
          <w:tcPr>
            <w:tcW w:w="0" w:type="auto"/>
            <w:vAlign w:val="center"/>
          </w:tcPr>
          <w:p w14:paraId="18F08E71" w14:textId="255E17E9" w:rsidR="005B7EC8" w:rsidRPr="005B7EC8" w:rsidRDefault="005B7EC8" w:rsidP="005B7EC8">
            <w:pPr>
              <w:pStyle w:val="Normaltabula"/>
              <w:rPr>
                <w:b/>
                <w:sz w:val="24"/>
                <w:szCs w:val="24"/>
                <w:lang w:val="en-US"/>
              </w:rPr>
            </w:pPr>
            <w:r w:rsidRPr="005B7EC8">
              <w:rPr>
                <w:b/>
                <w:bCs/>
                <w:color w:val="000000"/>
                <w:sz w:val="24"/>
                <w:szCs w:val="24"/>
              </w:rPr>
              <w:t>Apraksts</w:t>
            </w:r>
            <w:r w:rsidRPr="005B7EC8">
              <w:rPr>
                <w:rFonts w:eastAsia="Calibri"/>
                <w:b/>
                <w:bCs/>
                <w:sz w:val="24"/>
                <w:szCs w:val="24"/>
                <w:lang w:val="en-US"/>
              </w:rPr>
              <w:t>/ Description</w:t>
            </w:r>
          </w:p>
        </w:tc>
        <w:tc>
          <w:tcPr>
            <w:tcW w:w="0" w:type="auto"/>
            <w:vAlign w:val="center"/>
          </w:tcPr>
          <w:p w14:paraId="18F08E72" w14:textId="049001B9" w:rsidR="005B7EC8" w:rsidRPr="005B7EC8" w:rsidRDefault="005B7EC8" w:rsidP="005B7EC8">
            <w:pPr>
              <w:pStyle w:val="Normaltabula"/>
              <w:jc w:val="center"/>
              <w:rPr>
                <w:b/>
                <w:sz w:val="24"/>
                <w:szCs w:val="24"/>
                <w:lang w:val="en-US"/>
              </w:rPr>
            </w:pPr>
            <w:r w:rsidRPr="005B7EC8">
              <w:rPr>
                <w:b/>
                <w:bCs/>
                <w:color w:val="000000"/>
                <w:sz w:val="24"/>
                <w:szCs w:val="24"/>
              </w:rPr>
              <w:t xml:space="preserve">Minimālā tehniskā prasība/ </w:t>
            </w:r>
            <w:r w:rsidRPr="005B7EC8">
              <w:rPr>
                <w:rFonts w:eastAsia="Calibri"/>
                <w:b/>
                <w:bCs/>
                <w:sz w:val="24"/>
                <w:szCs w:val="24"/>
                <w:lang w:val="en-US"/>
              </w:rPr>
              <w:t>Minimum technical requirement</w:t>
            </w:r>
          </w:p>
        </w:tc>
        <w:tc>
          <w:tcPr>
            <w:tcW w:w="0" w:type="auto"/>
            <w:vAlign w:val="center"/>
          </w:tcPr>
          <w:p w14:paraId="18F08E73" w14:textId="1ACF113A" w:rsidR="005B7EC8" w:rsidRPr="005B7EC8" w:rsidRDefault="005B7EC8" w:rsidP="005B7EC8">
            <w:pPr>
              <w:pStyle w:val="Normaltabula"/>
              <w:jc w:val="center"/>
              <w:rPr>
                <w:b/>
                <w:sz w:val="24"/>
                <w:szCs w:val="24"/>
                <w:lang w:val="en-US"/>
              </w:rPr>
            </w:pPr>
            <w:r w:rsidRPr="005B7EC8">
              <w:rPr>
                <w:b/>
                <w:bCs/>
                <w:color w:val="000000"/>
                <w:sz w:val="24"/>
                <w:szCs w:val="24"/>
              </w:rPr>
              <w:t>Piedāvātās preces konkrētais tehniskais apraksts</w:t>
            </w:r>
            <w:r w:rsidRPr="005B7EC8">
              <w:rPr>
                <w:rFonts w:eastAsia="Calibri"/>
                <w:b/>
                <w:bCs/>
                <w:sz w:val="24"/>
                <w:szCs w:val="24"/>
                <w:lang w:val="en-US"/>
              </w:rPr>
              <w:t>/ Specific technical description of the offered product</w:t>
            </w:r>
          </w:p>
        </w:tc>
        <w:tc>
          <w:tcPr>
            <w:tcW w:w="0" w:type="auto"/>
            <w:vAlign w:val="center"/>
          </w:tcPr>
          <w:p w14:paraId="18F08E74" w14:textId="3C110050" w:rsidR="005B7EC8" w:rsidRPr="005B7EC8" w:rsidRDefault="005B7EC8" w:rsidP="005B7EC8">
            <w:pPr>
              <w:pStyle w:val="Normaltabula"/>
              <w:jc w:val="center"/>
              <w:rPr>
                <w:b/>
                <w:sz w:val="24"/>
                <w:szCs w:val="24"/>
                <w:lang w:val="en-US"/>
              </w:rPr>
            </w:pPr>
            <w:r w:rsidRPr="005B7EC8">
              <w:rPr>
                <w:rFonts w:eastAsia="Calibri"/>
                <w:b/>
                <w:bCs/>
                <w:sz w:val="24"/>
                <w:szCs w:val="24"/>
              </w:rPr>
              <w:t>Avots/ Source</w:t>
            </w:r>
            <w:r w:rsidRPr="005B7EC8">
              <w:rPr>
                <w:rStyle w:val="FootnoteReference"/>
                <w:rFonts w:eastAsia="Calibri"/>
                <w:b/>
                <w:bCs/>
                <w:sz w:val="24"/>
                <w:szCs w:val="24"/>
              </w:rPr>
              <w:footnoteReference w:id="1"/>
            </w:r>
          </w:p>
        </w:tc>
        <w:tc>
          <w:tcPr>
            <w:tcW w:w="0" w:type="auto"/>
            <w:vAlign w:val="center"/>
          </w:tcPr>
          <w:p w14:paraId="0FDA7A82" w14:textId="4C728306" w:rsidR="005B7EC8" w:rsidRPr="005B7EC8" w:rsidRDefault="005B7EC8" w:rsidP="005B7EC8">
            <w:pPr>
              <w:pStyle w:val="Normaltabula"/>
              <w:jc w:val="center"/>
              <w:rPr>
                <w:b/>
                <w:sz w:val="24"/>
                <w:szCs w:val="24"/>
                <w:lang w:val="en-US"/>
              </w:rPr>
            </w:pPr>
            <w:r w:rsidRPr="005B7EC8">
              <w:rPr>
                <w:b/>
                <w:bCs/>
                <w:color w:val="000000"/>
                <w:sz w:val="24"/>
                <w:szCs w:val="24"/>
              </w:rPr>
              <w:t>Piezīmes</w:t>
            </w:r>
            <w:r w:rsidRPr="005B7EC8">
              <w:rPr>
                <w:rFonts w:eastAsia="Calibri"/>
                <w:b/>
                <w:bCs/>
                <w:sz w:val="24"/>
                <w:szCs w:val="24"/>
                <w:lang w:val="en-US"/>
              </w:rPr>
              <w:t>/ Remarks</w:t>
            </w:r>
          </w:p>
        </w:tc>
      </w:tr>
      <w:tr w:rsidR="005B7EC8" w:rsidRPr="005B7EC8" w14:paraId="18F08E7B" w14:textId="4B9A9801" w:rsidTr="005B7EC8">
        <w:trPr>
          <w:cantSplit/>
        </w:trPr>
        <w:tc>
          <w:tcPr>
            <w:tcW w:w="0" w:type="auto"/>
            <w:shd w:val="clear" w:color="auto" w:fill="D9D9D9" w:themeFill="background1" w:themeFillShade="D9"/>
            <w:vAlign w:val="center"/>
          </w:tcPr>
          <w:p w14:paraId="18F08E76" w14:textId="30FF94BC"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77" w14:textId="392D15F1" w:rsidR="00AD140A" w:rsidRPr="005B7EC8" w:rsidRDefault="00AD140A" w:rsidP="005B7EC8">
            <w:pPr>
              <w:pStyle w:val="Normaltabula"/>
              <w:rPr>
                <w:b/>
                <w:sz w:val="24"/>
                <w:szCs w:val="24"/>
                <w:lang w:val="en-US"/>
              </w:rPr>
            </w:pPr>
            <w:r w:rsidRPr="005B7EC8">
              <w:rPr>
                <w:b/>
                <w:sz w:val="24"/>
                <w:szCs w:val="24"/>
                <w:lang w:val="en-US"/>
              </w:rPr>
              <w:t>Vispārīgā informācija/ General information</w:t>
            </w:r>
          </w:p>
        </w:tc>
        <w:tc>
          <w:tcPr>
            <w:tcW w:w="0" w:type="auto"/>
            <w:shd w:val="clear" w:color="auto" w:fill="D9D9D9" w:themeFill="background1" w:themeFillShade="D9"/>
            <w:vAlign w:val="center"/>
          </w:tcPr>
          <w:p w14:paraId="18F08E78" w14:textId="77777777" w:rsidR="00AD140A" w:rsidRPr="005B7EC8" w:rsidRDefault="00AD140A" w:rsidP="005B7EC8">
            <w:pPr>
              <w:pStyle w:val="Normaltabula"/>
              <w:jc w:val="center"/>
              <w:rPr>
                <w:b/>
                <w:sz w:val="24"/>
                <w:szCs w:val="24"/>
                <w:lang w:val="en-US"/>
              </w:rPr>
            </w:pPr>
          </w:p>
        </w:tc>
        <w:tc>
          <w:tcPr>
            <w:tcW w:w="0" w:type="auto"/>
            <w:shd w:val="clear" w:color="auto" w:fill="D9D9D9" w:themeFill="background1" w:themeFillShade="D9"/>
            <w:vAlign w:val="center"/>
          </w:tcPr>
          <w:p w14:paraId="18F08E79"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7A"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04C642D9" w14:textId="77777777" w:rsidR="00AD140A" w:rsidRPr="005B7EC8" w:rsidRDefault="00AD140A" w:rsidP="005B7EC8">
            <w:pPr>
              <w:pStyle w:val="Normaltabula"/>
              <w:rPr>
                <w:b/>
                <w:sz w:val="24"/>
                <w:szCs w:val="24"/>
                <w:lang w:val="en-US"/>
              </w:rPr>
            </w:pPr>
          </w:p>
        </w:tc>
      </w:tr>
      <w:tr w:rsidR="005B7EC8" w:rsidRPr="005B7EC8" w14:paraId="18F08E82" w14:textId="44FF2233" w:rsidTr="003A36B6">
        <w:trPr>
          <w:cantSplit/>
        </w:trPr>
        <w:tc>
          <w:tcPr>
            <w:tcW w:w="0" w:type="auto"/>
            <w:vAlign w:val="center"/>
          </w:tcPr>
          <w:p w14:paraId="18F08E7C" w14:textId="57F9BF1F"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7E" w14:textId="3BF248BF" w:rsidR="00AD140A" w:rsidRPr="005B7EC8" w:rsidRDefault="00AD140A" w:rsidP="005B7EC8">
            <w:pPr>
              <w:pStyle w:val="Normaltabula"/>
              <w:rPr>
                <w:sz w:val="24"/>
                <w:szCs w:val="24"/>
                <w:lang w:val="en-US"/>
              </w:rPr>
            </w:pPr>
            <w:r w:rsidRPr="005B7EC8">
              <w:rPr>
                <w:rFonts w:eastAsia="Calibri"/>
                <w:sz w:val="24"/>
                <w:szCs w:val="24"/>
                <w:lang w:val="en-US"/>
              </w:rPr>
              <w:t>Ražotājs (nosaukums, atrašanās vieta)/ Manufacturer (name and location)</w:t>
            </w:r>
          </w:p>
        </w:tc>
        <w:tc>
          <w:tcPr>
            <w:tcW w:w="0" w:type="auto"/>
            <w:vAlign w:val="center"/>
          </w:tcPr>
          <w:p w14:paraId="18F08E7F" w14:textId="1B375F6F" w:rsidR="00AD140A" w:rsidRPr="005B7EC8" w:rsidRDefault="00AD140A" w:rsidP="005B7EC8">
            <w:pPr>
              <w:pStyle w:val="Normaltabula"/>
              <w:jc w:val="center"/>
              <w:rPr>
                <w:sz w:val="24"/>
                <w:szCs w:val="24"/>
                <w:lang w:val="en-US"/>
              </w:rPr>
            </w:pPr>
            <w:r w:rsidRPr="005B7EC8">
              <w:rPr>
                <w:color w:val="000000"/>
                <w:sz w:val="24"/>
                <w:szCs w:val="24"/>
              </w:rPr>
              <w:t>Norādīt informāciju/ Specify information</w:t>
            </w:r>
          </w:p>
        </w:tc>
        <w:tc>
          <w:tcPr>
            <w:tcW w:w="0" w:type="auto"/>
            <w:vAlign w:val="center"/>
          </w:tcPr>
          <w:p w14:paraId="18F08E80" w14:textId="77777777" w:rsidR="00AD140A" w:rsidRPr="005B7EC8" w:rsidRDefault="00AD140A" w:rsidP="005B7EC8">
            <w:pPr>
              <w:pStyle w:val="Normaltabula"/>
              <w:rPr>
                <w:sz w:val="24"/>
                <w:szCs w:val="24"/>
                <w:lang w:val="en-US"/>
              </w:rPr>
            </w:pPr>
          </w:p>
        </w:tc>
        <w:tc>
          <w:tcPr>
            <w:tcW w:w="0" w:type="auto"/>
            <w:vAlign w:val="center"/>
          </w:tcPr>
          <w:p w14:paraId="18F08E81" w14:textId="77777777" w:rsidR="00AD140A" w:rsidRPr="005B7EC8" w:rsidRDefault="00AD140A" w:rsidP="005B7EC8">
            <w:pPr>
              <w:pStyle w:val="Normaltabula"/>
              <w:rPr>
                <w:sz w:val="24"/>
                <w:szCs w:val="24"/>
                <w:lang w:val="en-US"/>
              </w:rPr>
            </w:pPr>
          </w:p>
        </w:tc>
        <w:tc>
          <w:tcPr>
            <w:tcW w:w="0" w:type="auto"/>
            <w:vAlign w:val="center"/>
          </w:tcPr>
          <w:p w14:paraId="0ACFCE2E" w14:textId="77777777" w:rsidR="00AD140A" w:rsidRPr="005B7EC8" w:rsidRDefault="00AD140A" w:rsidP="005B7EC8">
            <w:pPr>
              <w:pStyle w:val="Normaltabula"/>
              <w:rPr>
                <w:sz w:val="24"/>
                <w:szCs w:val="24"/>
                <w:lang w:val="en-US"/>
              </w:rPr>
            </w:pPr>
          </w:p>
        </w:tc>
      </w:tr>
      <w:tr w:rsidR="005B7EC8" w:rsidRPr="005B7EC8" w14:paraId="2126E8A7" w14:textId="77777777" w:rsidTr="003A36B6">
        <w:trPr>
          <w:cantSplit/>
        </w:trPr>
        <w:tc>
          <w:tcPr>
            <w:tcW w:w="0" w:type="auto"/>
            <w:vAlign w:val="center"/>
          </w:tcPr>
          <w:p w14:paraId="749B284B" w14:textId="7FDE4B6C"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F65C9DE" w14:textId="35FCA5EF" w:rsidR="00AD140A" w:rsidRPr="005B7EC8" w:rsidRDefault="00AD140A" w:rsidP="002E494C">
            <w:pPr>
              <w:pStyle w:val="Normaltabula"/>
              <w:rPr>
                <w:rFonts w:eastAsia="Times New Roman,Calibri"/>
                <w:sz w:val="24"/>
                <w:szCs w:val="24"/>
                <w:lang w:val="en-US"/>
              </w:rPr>
            </w:pPr>
            <w:r w:rsidRPr="005B7EC8">
              <w:rPr>
                <w:sz w:val="24"/>
                <w:szCs w:val="24"/>
                <w:lang w:val="en-US"/>
              </w:rPr>
              <w:t>2109.</w:t>
            </w:r>
            <w:r w:rsidR="00313B12">
              <w:rPr>
                <w:sz w:val="24"/>
                <w:szCs w:val="24"/>
                <w:lang w:val="en-US"/>
              </w:rPr>
              <w:t>2</w:t>
            </w:r>
            <w:r w:rsidR="002E494C">
              <w:rPr>
                <w:sz w:val="24"/>
                <w:szCs w:val="24"/>
                <w:lang w:val="en-US"/>
              </w:rPr>
              <w:t>00</w:t>
            </w:r>
            <w:r w:rsidR="00750192">
              <w:rPr>
                <w:sz w:val="24"/>
                <w:szCs w:val="24"/>
                <w:lang w:val="en-US"/>
              </w:rPr>
              <w:t xml:space="preserve"> V</w:t>
            </w:r>
            <w:r w:rsidRPr="005B7EC8">
              <w:rPr>
                <w:sz w:val="24"/>
                <w:szCs w:val="24"/>
                <w:lang w:val="en-US"/>
              </w:rPr>
              <w:t>adu savienotājs, automātiskais 35</w:t>
            </w:r>
            <w:r w:rsidR="00A32AC2">
              <w:rPr>
                <w:sz w:val="24"/>
                <w:szCs w:val="24"/>
                <w:lang w:val="en-US"/>
              </w:rPr>
              <w:t>-50</w:t>
            </w:r>
            <w:r w:rsidRPr="005B7EC8">
              <w:rPr>
                <w:sz w:val="24"/>
                <w:szCs w:val="24"/>
                <w:lang w:val="en-US"/>
              </w:rPr>
              <w:t xml:space="preserve"> mm</w:t>
            </w:r>
            <w:r w:rsidR="00313B12" w:rsidRPr="00313B12">
              <w:rPr>
                <w:sz w:val="24"/>
                <w:szCs w:val="24"/>
                <w:lang w:val="en-US"/>
              </w:rPr>
              <w:t>²</w:t>
            </w:r>
            <w:r w:rsidRPr="005B7EC8">
              <w:rPr>
                <w:sz w:val="24"/>
                <w:szCs w:val="24"/>
                <w:lang w:val="en-US"/>
              </w:rPr>
              <w:t>, kailvadiem</w:t>
            </w:r>
            <w:r w:rsidRPr="005B7EC8">
              <w:rPr>
                <w:rFonts w:eastAsia="Times New Roman,Calibri"/>
                <w:sz w:val="24"/>
                <w:szCs w:val="24"/>
                <w:lang w:val="en-US"/>
              </w:rPr>
              <w:t xml:space="preserve">/ Overhead line automatic joint </w:t>
            </w:r>
            <w:r w:rsidR="005B7EC8" w:rsidRPr="005B7EC8">
              <w:rPr>
                <w:rFonts w:eastAsia="Times New Roman,Calibri"/>
                <w:sz w:val="24"/>
                <w:szCs w:val="24"/>
                <w:lang w:val="en-US"/>
              </w:rPr>
              <w:t>35 mm</w:t>
            </w:r>
            <w:r w:rsidR="00313B12" w:rsidRPr="00313B12">
              <w:rPr>
                <w:rFonts w:eastAsia="Times New Roman,Calibri"/>
                <w:sz w:val="24"/>
                <w:szCs w:val="24"/>
                <w:lang w:val="en-US"/>
              </w:rPr>
              <w:t>²</w:t>
            </w:r>
            <w:r w:rsidR="005B7EC8" w:rsidRPr="005B7EC8">
              <w:rPr>
                <w:rFonts w:eastAsia="Times New Roman,Calibri"/>
                <w:sz w:val="24"/>
                <w:szCs w:val="24"/>
                <w:lang w:val="en-US"/>
              </w:rPr>
              <w:t xml:space="preserve">, bare conductors </w:t>
            </w:r>
            <w:r w:rsidR="005B7EC8" w:rsidRPr="005B7EC8">
              <w:rPr>
                <w:rStyle w:val="FootnoteReference"/>
                <w:color w:val="000000"/>
                <w:sz w:val="24"/>
                <w:szCs w:val="24"/>
              </w:rPr>
              <w:footnoteReference w:id="2"/>
            </w:r>
          </w:p>
        </w:tc>
        <w:tc>
          <w:tcPr>
            <w:tcW w:w="0" w:type="auto"/>
            <w:shd w:val="clear" w:color="auto" w:fill="FFFFFF" w:themeFill="background1"/>
            <w:vAlign w:val="center"/>
          </w:tcPr>
          <w:p w14:paraId="7EFE36F7" w14:textId="2AD9300D" w:rsidR="00AD140A" w:rsidRPr="005B7EC8" w:rsidRDefault="005B7EC8" w:rsidP="005B7EC8">
            <w:pPr>
              <w:pStyle w:val="Normaltabula"/>
              <w:jc w:val="center"/>
              <w:rPr>
                <w:sz w:val="24"/>
                <w:szCs w:val="24"/>
                <w:lang w:val="en-US"/>
              </w:rPr>
            </w:pPr>
            <w:r w:rsidRPr="005B7EC8">
              <w:rPr>
                <w:color w:val="000000"/>
                <w:sz w:val="24"/>
                <w:szCs w:val="24"/>
              </w:rPr>
              <w:t xml:space="preserve">Tipa apzīmējums/ Type </w:t>
            </w:r>
            <w:r w:rsidRPr="005B7EC8">
              <w:rPr>
                <w:rFonts w:eastAsia="Calibri"/>
                <w:sz w:val="24"/>
                <w:szCs w:val="24"/>
                <w:lang w:val="en-US"/>
              </w:rPr>
              <w:t>reference</w:t>
            </w:r>
            <w:r w:rsidRPr="005B7EC8">
              <w:rPr>
                <w:sz w:val="24"/>
                <w:szCs w:val="24"/>
              </w:rPr>
              <w:t xml:space="preserve"> </w:t>
            </w:r>
            <w:r w:rsidRPr="005B7EC8">
              <w:rPr>
                <w:rStyle w:val="FootnoteReference"/>
                <w:sz w:val="24"/>
                <w:szCs w:val="24"/>
              </w:rPr>
              <w:footnoteReference w:id="3"/>
            </w:r>
          </w:p>
        </w:tc>
        <w:tc>
          <w:tcPr>
            <w:tcW w:w="0" w:type="auto"/>
            <w:vAlign w:val="center"/>
          </w:tcPr>
          <w:p w14:paraId="798FA287" w14:textId="77777777" w:rsidR="00AD140A" w:rsidRPr="005B7EC8" w:rsidRDefault="00AD140A" w:rsidP="005B7EC8">
            <w:pPr>
              <w:pStyle w:val="Normaltabula"/>
              <w:rPr>
                <w:sz w:val="24"/>
                <w:szCs w:val="24"/>
                <w:lang w:val="en-US"/>
              </w:rPr>
            </w:pPr>
          </w:p>
        </w:tc>
        <w:tc>
          <w:tcPr>
            <w:tcW w:w="0" w:type="auto"/>
            <w:vAlign w:val="center"/>
          </w:tcPr>
          <w:p w14:paraId="165B1E8A" w14:textId="77777777" w:rsidR="00AD140A" w:rsidRPr="005B7EC8" w:rsidRDefault="00AD140A" w:rsidP="005B7EC8">
            <w:pPr>
              <w:pStyle w:val="Normaltabula"/>
              <w:rPr>
                <w:sz w:val="24"/>
                <w:szCs w:val="24"/>
                <w:lang w:val="en-US"/>
              </w:rPr>
            </w:pPr>
          </w:p>
        </w:tc>
        <w:tc>
          <w:tcPr>
            <w:tcW w:w="0" w:type="auto"/>
            <w:vAlign w:val="center"/>
          </w:tcPr>
          <w:p w14:paraId="40AF5399" w14:textId="77777777" w:rsidR="00AD140A" w:rsidRPr="005B7EC8" w:rsidRDefault="00AD140A" w:rsidP="005B7EC8">
            <w:pPr>
              <w:pStyle w:val="Normaltabula"/>
              <w:rPr>
                <w:sz w:val="24"/>
                <w:szCs w:val="24"/>
                <w:lang w:val="en-US"/>
              </w:rPr>
            </w:pPr>
          </w:p>
        </w:tc>
      </w:tr>
      <w:tr w:rsidR="005B7EC8" w:rsidRPr="005B7EC8" w14:paraId="623F418A" w14:textId="77777777" w:rsidTr="003A36B6">
        <w:trPr>
          <w:cantSplit/>
        </w:trPr>
        <w:tc>
          <w:tcPr>
            <w:tcW w:w="0" w:type="auto"/>
            <w:vAlign w:val="center"/>
          </w:tcPr>
          <w:p w14:paraId="6313ABB5"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04AF325F" w14:textId="32D39163" w:rsidR="00AD140A" w:rsidRPr="005B7EC8" w:rsidRDefault="00AD140A" w:rsidP="002E494C">
            <w:pPr>
              <w:pStyle w:val="Normaltabula"/>
              <w:rPr>
                <w:sz w:val="24"/>
                <w:szCs w:val="24"/>
                <w:lang w:val="en-US"/>
              </w:rPr>
            </w:pPr>
            <w:r w:rsidRPr="005B7EC8">
              <w:rPr>
                <w:sz w:val="24"/>
                <w:szCs w:val="24"/>
                <w:lang w:val="en-US"/>
              </w:rPr>
              <w:t>2109.</w:t>
            </w:r>
            <w:r w:rsidR="00313B12">
              <w:rPr>
                <w:sz w:val="24"/>
                <w:szCs w:val="24"/>
                <w:lang w:val="en-US"/>
              </w:rPr>
              <w:t>2</w:t>
            </w:r>
            <w:r w:rsidR="002E494C">
              <w:rPr>
                <w:sz w:val="24"/>
                <w:szCs w:val="24"/>
                <w:lang w:val="en-US"/>
              </w:rPr>
              <w:t>01</w:t>
            </w:r>
            <w:r w:rsidR="00750192">
              <w:rPr>
                <w:sz w:val="24"/>
                <w:szCs w:val="24"/>
                <w:lang w:val="en-US"/>
              </w:rPr>
              <w:t xml:space="preserve"> V</w:t>
            </w:r>
            <w:r w:rsidRPr="005B7EC8">
              <w:rPr>
                <w:sz w:val="24"/>
                <w:szCs w:val="24"/>
                <w:lang w:val="en-US"/>
              </w:rPr>
              <w:t>adu savienotājs, automātiskais 70</w:t>
            </w:r>
            <w:r w:rsidR="00A32AC2">
              <w:rPr>
                <w:sz w:val="24"/>
                <w:szCs w:val="24"/>
                <w:lang w:val="en-US"/>
              </w:rPr>
              <w:t>-95</w:t>
            </w:r>
            <w:r w:rsidRPr="005B7EC8">
              <w:rPr>
                <w:sz w:val="24"/>
                <w:szCs w:val="24"/>
                <w:lang w:val="en-US"/>
              </w:rPr>
              <w:t xml:space="preserve"> mm</w:t>
            </w:r>
            <w:r w:rsidR="00313B12" w:rsidRPr="00313B12">
              <w:rPr>
                <w:sz w:val="24"/>
                <w:szCs w:val="24"/>
                <w:lang w:val="en-US"/>
              </w:rPr>
              <w:t>²</w:t>
            </w:r>
            <w:r w:rsidRPr="005B7EC8">
              <w:rPr>
                <w:sz w:val="24"/>
                <w:szCs w:val="24"/>
                <w:lang w:val="en-US"/>
              </w:rPr>
              <w:t>, kailvadiem/ Overhead line automatic joint 70</w:t>
            </w:r>
            <w:r w:rsidR="00A32AC2">
              <w:rPr>
                <w:sz w:val="24"/>
                <w:szCs w:val="24"/>
                <w:lang w:val="en-US"/>
              </w:rPr>
              <w:t>-95</w:t>
            </w:r>
            <w:r w:rsidRPr="005B7EC8">
              <w:rPr>
                <w:sz w:val="24"/>
                <w:szCs w:val="24"/>
                <w:lang w:val="en-US"/>
              </w:rPr>
              <w:t xml:space="preserve"> mm2, bare conductors</w:t>
            </w:r>
          </w:p>
        </w:tc>
        <w:tc>
          <w:tcPr>
            <w:tcW w:w="0" w:type="auto"/>
            <w:shd w:val="clear" w:color="auto" w:fill="FFFFFF" w:themeFill="background1"/>
            <w:vAlign w:val="center"/>
          </w:tcPr>
          <w:p w14:paraId="502C2467" w14:textId="4418DC44" w:rsidR="00AD140A" w:rsidRPr="005B7EC8" w:rsidRDefault="00AD140A" w:rsidP="005B7EC8">
            <w:pPr>
              <w:pStyle w:val="Normaltabula"/>
              <w:jc w:val="center"/>
              <w:rPr>
                <w:color w:val="000000"/>
                <w:sz w:val="24"/>
                <w:szCs w:val="24"/>
              </w:rPr>
            </w:pPr>
            <w:r w:rsidRPr="005B7EC8">
              <w:rPr>
                <w:color w:val="000000"/>
                <w:sz w:val="24"/>
                <w:szCs w:val="24"/>
              </w:rPr>
              <w:t>Tipa apzīmējums/ Type reference</w:t>
            </w:r>
          </w:p>
        </w:tc>
        <w:tc>
          <w:tcPr>
            <w:tcW w:w="0" w:type="auto"/>
            <w:vAlign w:val="center"/>
          </w:tcPr>
          <w:p w14:paraId="487D5E9B" w14:textId="77777777" w:rsidR="00AD140A" w:rsidRPr="005B7EC8" w:rsidRDefault="00AD140A" w:rsidP="005B7EC8">
            <w:pPr>
              <w:pStyle w:val="Normaltabula"/>
              <w:rPr>
                <w:sz w:val="24"/>
                <w:szCs w:val="24"/>
                <w:lang w:val="en-US"/>
              </w:rPr>
            </w:pPr>
          </w:p>
        </w:tc>
        <w:tc>
          <w:tcPr>
            <w:tcW w:w="0" w:type="auto"/>
            <w:vAlign w:val="center"/>
          </w:tcPr>
          <w:p w14:paraId="0CA33C53" w14:textId="77777777" w:rsidR="00AD140A" w:rsidRPr="005B7EC8" w:rsidRDefault="00AD140A" w:rsidP="005B7EC8">
            <w:pPr>
              <w:pStyle w:val="Normaltabula"/>
              <w:rPr>
                <w:sz w:val="24"/>
                <w:szCs w:val="24"/>
                <w:lang w:val="en-US"/>
              </w:rPr>
            </w:pPr>
          </w:p>
        </w:tc>
        <w:tc>
          <w:tcPr>
            <w:tcW w:w="0" w:type="auto"/>
            <w:vAlign w:val="center"/>
          </w:tcPr>
          <w:p w14:paraId="6D4DF1B9" w14:textId="77777777" w:rsidR="00AD140A" w:rsidRPr="005B7EC8" w:rsidRDefault="00AD140A" w:rsidP="005B7EC8">
            <w:pPr>
              <w:pStyle w:val="Normaltabula"/>
              <w:rPr>
                <w:sz w:val="24"/>
                <w:szCs w:val="24"/>
                <w:lang w:val="en-US"/>
              </w:rPr>
            </w:pPr>
          </w:p>
        </w:tc>
      </w:tr>
      <w:tr w:rsidR="005B7EC8" w:rsidRPr="005B7EC8" w14:paraId="27DD5E90" w14:textId="77777777" w:rsidTr="003A36B6">
        <w:trPr>
          <w:cantSplit/>
        </w:trPr>
        <w:tc>
          <w:tcPr>
            <w:tcW w:w="0" w:type="auto"/>
            <w:vAlign w:val="center"/>
          </w:tcPr>
          <w:p w14:paraId="5C8CD345"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2191EF36" w14:textId="65C6994D" w:rsidR="00AD140A" w:rsidRPr="005B7EC8" w:rsidRDefault="00AD140A" w:rsidP="002E494C">
            <w:pPr>
              <w:pStyle w:val="Normaltabula"/>
              <w:rPr>
                <w:sz w:val="24"/>
                <w:szCs w:val="24"/>
                <w:lang w:val="en-US"/>
              </w:rPr>
            </w:pPr>
            <w:r w:rsidRPr="005B7EC8">
              <w:rPr>
                <w:sz w:val="24"/>
                <w:szCs w:val="24"/>
                <w:lang w:val="en-US"/>
              </w:rPr>
              <w:t>2109.</w:t>
            </w:r>
            <w:r w:rsidR="00313B12">
              <w:rPr>
                <w:sz w:val="24"/>
                <w:szCs w:val="24"/>
                <w:lang w:val="en-US"/>
              </w:rPr>
              <w:t>2</w:t>
            </w:r>
            <w:r w:rsidR="002E494C">
              <w:rPr>
                <w:sz w:val="24"/>
                <w:szCs w:val="24"/>
                <w:lang w:val="en-US"/>
              </w:rPr>
              <w:t>02</w:t>
            </w:r>
            <w:r w:rsidR="00750192">
              <w:rPr>
                <w:sz w:val="24"/>
                <w:szCs w:val="24"/>
                <w:lang w:val="en-US"/>
              </w:rPr>
              <w:t xml:space="preserve"> V</w:t>
            </w:r>
            <w:r w:rsidRPr="005B7EC8">
              <w:rPr>
                <w:sz w:val="24"/>
                <w:szCs w:val="24"/>
                <w:lang w:val="en-US"/>
              </w:rPr>
              <w:t>adu savienotājs, automātiskais 120</w:t>
            </w:r>
            <w:r w:rsidR="00A32AC2">
              <w:rPr>
                <w:sz w:val="24"/>
                <w:szCs w:val="24"/>
                <w:lang w:val="en-US"/>
              </w:rPr>
              <w:t>-150</w:t>
            </w:r>
            <w:r w:rsidRPr="005B7EC8">
              <w:rPr>
                <w:sz w:val="24"/>
                <w:szCs w:val="24"/>
                <w:lang w:val="en-US"/>
              </w:rPr>
              <w:t xml:space="preserve"> mm</w:t>
            </w:r>
            <w:r w:rsidR="00313B12" w:rsidRPr="00313B12">
              <w:rPr>
                <w:sz w:val="24"/>
                <w:szCs w:val="24"/>
                <w:lang w:val="en-US"/>
              </w:rPr>
              <w:t>²</w:t>
            </w:r>
            <w:r w:rsidRPr="005B7EC8">
              <w:rPr>
                <w:sz w:val="24"/>
                <w:szCs w:val="24"/>
                <w:lang w:val="en-US"/>
              </w:rPr>
              <w:t>, kailvadiem/ Overhead line automatic joint 120</w:t>
            </w:r>
            <w:r w:rsidR="00A32AC2">
              <w:rPr>
                <w:sz w:val="24"/>
                <w:szCs w:val="24"/>
                <w:lang w:val="en-US"/>
              </w:rPr>
              <w:t>-150</w:t>
            </w:r>
            <w:r w:rsidRPr="005B7EC8">
              <w:rPr>
                <w:sz w:val="24"/>
                <w:szCs w:val="24"/>
                <w:lang w:val="en-US"/>
              </w:rPr>
              <w:t xml:space="preserve"> mm</w:t>
            </w:r>
            <w:r w:rsidR="00313B12" w:rsidRPr="00313B12">
              <w:rPr>
                <w:sz w:val="24"/>
                <w:szCs w:val="24"/>
                <w:lang w:val="en-US"/>
              </w:rPr>
              <w:t>²</w:t>
            </w:r>
            <w:r w:rsidRPr="005B7EC8">
              <w:rPr>
                <w:sz w:val="24"/>
                <w:szCs w:val="24"/>
                <w:lang w:val="en-US"/>
              </w:rPr>
              <w:t>, bare conductors</w:t>
            </w:r>
          </w:p>
        </w:tc>
        <w:tc>
          <w:tcPr>
            <w:tcW w:w="0" w:type="auto"/>
            <w:shd w:val="clear" w:color="auto" w:fill="FFFFFF" w:themeFill="background1"/>
            <w:vAlign w:val="center"/>
          </w:tcPr>
          <w:p w14:paraId="7692A8BB" w14:textId="08C708AE" w:rsidR="00AD140A" w:rsidRPr="005B7EC8" w:rsidRDefault="00AD140A" w:rsidP="005B7EC8">
            <w:pPr>
              <w:pStyle w:val="Normaltabula"/>
              <w:jc w:val="center"/>
              <w:rPr>
                <w:color w:val="000000"/>
                <w:sz w:val="24"/>
                <w:szCs w:val="24"/>
              </w:rPr>
            </w:pPr>
            <w:r w:rsidRPr="005B7EC8">
              <w:rPr>
                <w:color w:val="000000"/>
                <w:sz w:val="24"/>
                <w:szCs w:val="24"/>
              </w:rPr>
              <w:t>Tipa apzīmējums/ Type reference</w:t>
            </w:r>
          </w:p>
        </w:tc>
        <w:tc>
          <w:tcPr>
            <w:tcW w:w="0" w:type="auto"/>
            <w:vAlign w:val="center"/>
          </w:tcPr>
          <w:p w14:paraId="735FFE06" w14:textId="77777777" w:rsidR="00AD140A" w:rsidRPr="005B7EC8" w:rsidRDefault="00AD140A" w:rsidP="005B7EC8">
            <w:pPr>
              <w:pStyle w:val="Normaltabula"/>
              <w:rPr>
                <w:sz w:val="24"/>
                <w:szCs w:val="24"/>
                <w:lang w:val="en-US"/>
              </w:rPr>
            </w:pPr>
          </w:p>
        </w:tc>
        <w:tc>
          <w:tcPr>
            <w:tcW w:w="0" w:type="auto"/>
            <w:vAlign w:val="center"/>
          </w:tcPr>
          <w:p w14:paraId="44A12231" w14:textId="77777777" w:rsidR="00AD140A" w:rsidRPr="005B7EC8" w:rsidRDefault="00AD140A" w:rsidP="005B7EC8">
            <w:pPr>
              <w:pStyle w:val="Normaltabula"/>
              <w:rPr>
                <w:sz w:val="24"/>
                <w:szCs w:val="24"/>
                <w:lang w:val="en-US"/>
              </w:rPr>
            </w:pPr>
          </w:p>
        </w:tc>
        <w:tc>
          <w:tcPr>
            <w:tcW w:w="0" w:type="auto"/>
            <w:vAlign w:val="center"/>
          </w:tcPr>
          <w:p w14:paraId="74A98EEF" w14:textId="77777777" w:rsidR="00AD140A" w:rsidRPr="005B7EC8" w:rsidRDefault="00AD140A" w:rsidP="005B7EC8">
            <w:pPr>
              <w:pStyle w:val="Normaltabula"/>
              <w:rPr>
                <w:sz w:val="24"/>
                <w:szCs w:val="24"/>
                <w:lang w:val="en-US"/>
              </w:rPr>
            </w:pPr>
          </w:p>
        </w:tc>
      </w:tr>
      <w:tr w:rsidR="005B7EC8" w:rsidRPr="005B7EC8" w14:paraId="18F08EB8" w14:textId="2D73EB93" w:rsidTr="003A36B6">
        <w:trPr>
          <w:cantSplit/>
        </w:trPr>
        <w:tc>
          <w:tcPr>
            <w:tcW w:w="0" w:type="auto"/>
            <w:vAlign w:val="center"/>
          </w:tcPr>
          <w:p w14:paraId="18F08EB3" w14:textId="60FF48D9"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B4" w14:textId="24E675DB" w:rsidR="00AD140A" w:rsidRPr="005B7EC8" w:rsidRDefault="00AD140A" w:rsidP="005B7EC8">
            <w:pPr>
              <w:pStyle w:val="Normaltabula"/>
              <w:rPr>
                <w:sz w:val="24"/>
                <w:szCs w:val="24"/>
                <w:lang w:val="en-US"/>
              </w:rPr>
            </w:pPr>
            <w:r w:rsidRPr="005B7EC8">
              <w:rPr>
                <w:color w:val="000000"/>
                <w:sz w:val="24"/>
                <w:szCs w:val="24"/>
              </w:rPr>
              <w:t xml:space="preserve">Parauga piegādes laiks tehniskajai izvērtēšanai (pēc pieprasījuma), darba dienas/ </w:t>
            </w:r>
            <w:r w:rsidRPr="005B7EC8">
              <w:rPr>
                <w:sz w:val="24"/>
                <w:szCs w:val="24"/>
                <w:lang w:val="en-US"/>
              </w:rPr>
              <w:t>Delivery time for sample technical check(on request), working days</w:t>
            </w:r>
          </w:p>
        </w:tc>
        <w:tc>
          <w:tcPr>
            <w:tcW w:w="0" w:type="auto"/>
            <w:vAlign w:val="center"/>
          </w:tcPr>
          <w:p w14:paraId="18F08EB5" w14:textId="25D62B5D" w:rsidR="00AD140A" w:rsidRPr="005B7EC8" w:rsidRDefault="00AD140A" w:rsidP="005B7EC8">
            <w:pPr>
              <w:pStyle w:val="Normaltabula"/>
              <w:jc w:val="center"/>
              <w:rPr>
                <w:sz w:val="24"/>
                <w:szCs w:val="24"/>
                <w:lang w:val="en-US"/>
              </w:rPr>
            </w:pPr>
            <w:r w:rsidRPr="005B7EC8">
              <w:rPr>
                <w:color w:val="000000"/>
                <w:sz w:val="24"/>
                <w:szCs w:val="24"/>
              </w:rPr>
              <w:t>Norādīt vērtību/ Specify</w:t>
            </w:r>
          </w:p>
        </w:tc>
        <w:tc>
          <w:tcPr>
            <w:tcW w:w="0" w:type="auto"/>
            <w:vAlign w:val="center"/>
          </w:tcPr>
          <w:p w14:paraId="18F08EB6" w14:textId="77777777" w:rsidR="00AD140A" w:rsidRPr="005B7EC8" w:rsidRDefault="00AD140A" w:rsidP="005B7EC8">
            <w:pPr>
              <w:pStyle w:val="Normaltabula"/>
              <w:rPr>
                <w:sz w:val="24"/>
                <w:szCs w:val="24"/>
                <w:lang w:val="en-US"/>
              </w:rPr>
            </w:pPr>
          </w:p>
        </w:tc>
        <w:tc>
          <w:tcPr>
            <w:tcW w:w="0" w:type="auto"/>
            <w:vAlign w:val="center"/>
          </w:tcPr>
          <w:p w14:paraId="18F08EB7" w14:textId="77777777" w:rsidR="00AD140A" w:rsidRPr="005B7EC8" w:rsidRDefault="00AD140A" w:rsidP="005B7EC8">
            <w:pPr>
              <w:pStyle w:val="Normaltabula"/>
              <w:rPr>
                <w:sz w:val="24"/>
                <w:szCs w:val="24"/>
                <w:lang w:val="en-US"/>
              </w:rPr>
            </w:pPr>
          </w:p>
        </w:tc>
        <w:tc>
          <w:tcPr>
            <w:tcW w:w="0" w:type="auto"/>
            <w:vAlign w:val="center"/>
          </w:tcPr>
          <w:p w14:paraId="53212052" w14:textId="2E63E201" w:rsidR="00AD140A" w:rsidRPr="005B7EC8" w:rsidRDefault="00AD140A" w:rsidP="005B7EC8">
            <w:pPr>
              <w:pStyle w:val="Normaltabula"/>
              <w:rPr>
                <w:sz w:val="24"/>
                <w:szCs w:val="24"/>
                <w:lang w:val="en-US"/>
              </w:rPr>
            </w:pPr>
          </w:p>
        </w:tc>
      </w:tr>
      <w:tr w:rsidR="005B7EC8" w:rsidRPr="005B7EC8" w14:paraId="18F08EBE" w14:textId="38E1D34A" w:rsidTr="005B7EC8">
        <w:trPr>
          <w:cantSplit/>
        </w:trPr>
        <w:tc>
          <w:tcPr>
            <w:tcW w:w="0" w:type="auto"/>
            <w:shd w:val="clear" w:color="auto" w:fill="D9D9D9" w:themeFill="background1" w:themeFillShade="D9"/>
            <w:vAlign w:val="center"/>
          </w:tcPr>
          <w:p w14:paraId="18F08EB9" w14:textId="3654DC3F"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BA" w14:textId="26B3C49B" w:rsidR="00AD140A" w:rsidRPr="005B7EC8" w:rsidRDefault="00AD140A" w:rsidP="005B7EC8">
            <w:pPr>
              <w:pStyle w:val="Normaltabula"/>
              <w:rPr>
                <w:b/>
                <w:sz w:val="24"/>
                <w:szCs w:val="24"/>
                <w:highlight w:val="yellow"/>
                <w:lang w:val="en-US"/>
              </w:rPr>
            </w:pPr>
            <w:r w:rsidRPr="005B7EC8">
              <w:rPr>
                <w:b/>
                <w:sz w:val="24"/>
                <w:szCs w:val="24"/>
                <w:lang w:val="en-US"/>
              </w:rPr>
              <w:t>Standarts/ Standards</w:t>
            </w:r>
            <w:r w:rsidR="006746E5" w:rsidRPr="000450F4">
              <w:rPr>
                <w:rStyle w:val="FootnoteReference"/>
                <w:color w:val="000000"/>
                <w:sz w:val="24"/>
                <w:szCs w:val="24"/>
              </w:rPr>
              <w:footnoteReference w:id="4"/>
            </w:r>
          </w:p>
        </w:tc>
        <w:tc>
          <w:tcPr>
            <w:tcW w:w="0" w:type="auto"/>
            <w:shd w:val="clear" w:color="auto" w:fill="D9D9D9" w:themeFill="background1" w:themeFillShade="D9"/>
            <w:vAlign w:val="center"/>
          </w:tcPr>
          <w:p w14:paraId="18F08EBB" w14:textId="77777777" w:rsidR="00AD140A" w:rsidRPr="005B7EC8" w:rsidRDefault="00AD140A" w:rsidP="005B7EC8">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BC"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BD"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4A738E21" w14:textId="77777777" w:rsidR="00AD140A" w:rsidRPr="005B7EC8" w:rsidRDefault="00AD140A" w:rsidP="005B7EC8">
            <w:pPr>
              <w:pStyle w:val="Normaltabula"/>
              <w:rPr>
                <w:b/>
                <w:sz w:val="24"/>
                <w:szCs w:val="24"/>
                <w:lang w:val="en-US"/>
              </w:rPr>
            </w:pPr>
          </w:p>
        </w:tc>
      </w:tr>
      <w:tr w:rsidR="005B7EC8" w:rsidRPr="005B7EC8" w14:paraId="18F08EC4" w14:textId="4E20766F" w:rsidTr="003A36B6">
        <w:trPr>
          <w:cantSplit/>
        </w:trPr>
        <w:tc>
          <w:tcPr>
            <w:tcW w:w="0" w:type="auto"/>
            <w:vAlign w:val="center"/>
          </w:tcPr>
          <w:p w14:paraId="18F08EBF" w14:textId="11272F66"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C0" w14:textId="6A34B230" w:rsidR="00AD140A" w:rsidRPr="005B7EC8" w:rsidRDefault="00AD140A" w:rsidP="005B7EC8">
            <w:pPr>
              <w:pStyle w:val="Normaltabula"/>
              <w:rPr>
                <w:sz w:val="24"/>
                <w:szCs w:val="24"/>
                <w:lang w:val="en-US"/>
              </w:rPr>
            </w:pPr>
            <w:r w:rsidRPr="005B7EC8">
              <w:rPr>
                <w:sz w:val="24"/>
                <w:szCs w:val="24"/>
                <w:lang w:val="en-GB"/>
              </w:rPr>
              <w:t xml:space="preserve">EN 61284 </w:t>
            </w:r>
            <w:r w:rsidR="006746E5">
              <w:rPr>
                <w:color w:val="000000"/>
                <w:sz w:val="24"/>
                <w:szCs w:val="24"/>
              </w:rPr>
              <w:t>vai ekvivalents/</w:t>
            </w:r>
            <w:r w:rsidR="006746E5">
              <w:rPr>
                <w:rFonts w:eastAsia="Calibri"/>
                <w:bCs/>
                <w:sz w:val="24"/>
                <w:szCs w:val="24"/>
                <w:lang w:val="en-GB"/>
              </w:rPr>
              <w:t xml:space="preserve"> </w:t>
            </w:r>
            <w:r w:rsidR="006746E5" w:rsidRPr="009A5436">
              <w:rPr>
                <w:color w:val="000000"/>
                <w:sz w:val="24"/>
                <w:szCs w:val="24"/>
                <w:lang w:val="en-GB"/>
              </w:rPr>
              <w:t xml:space="preserve">or </w:t>
            </w:r>
            <w:r w:rsidR="006746E5" w:rsidRPr="009A5436">
              <w:rPr>
                <w:rStyle w:val="y2iqfc"/>
                <w:color w:val="202124"/>
                <w:sz w:val="24"/>
                <w:szCs w:val="24"/>
                <w:lang w:val="en"/>
              </w:rPr>
              <w:t>equivalent</w:t>
            </w:r>
          </w:p>
        </w:tc>
        <w:tc>
          <w:tcPr>
            <w:tcW w:w="0" w:type="auto"/>
            <w:vAlign w:val="center"/>
          </w:tcPr>
          <w:p w14:paraId="18F08EC1" w14:textId="34A10E1B" w:rsidR="00AD140A" w:rsidRPr="005B7EC8" w:rsidRDefault="00AD140A" w:rsidP="005B7EC8">
            <w:pPr>
              <w:pStyle w:val="Normaltabula"/>
              <w:jc w:val="center"/>
              <w:rPr>
                <w:sz w:val="24"/>
                <w:szCs w:val="24"/>
                <w:highlight w:val="yellow"/>
                <w:lang w:val="en-US"/>
              </w:rPr>
            </w:pPr>
            <w:r w:rsidRPr="005B7EC8">
              <w:rPr>
                <w:sz w:val="24"/>
                <w:szCs w:val="24"/>
                <w:lang w:val="en-US"/>
              </w:rPr>
              <w:t>Atbilst/ Confirm</w:t>
            </w:r>
          </w:p>
        </w:tc>
        <w:tc>
          <w:tcPr>
            <w:tcW w:w="0" w:type="auto"/>
            <w:vAlign w:val="center"/>
          </w:tcPr>
          <w:p w14:paraId="18F08EC2" w14:textId="77777777" w:rsidR="00AD140A" w:rsidRPr="005B7EC8" w:rsidRDefault="00AD140A" w:rsidP="005B7EC8">
            <w:pPr>
              <w:pStyle w:val="Normaltabula"/>
              <w:rPr>
                <w:sz w:val="24"/>
                <w:szCs w:val="24"/>
                <w:lang w:val="en-US"/>
              </w:rPr>
            </w:pPr>
          </w:p>
        </w:tc>
        <w:tc>
          <w:tcPr>
            <w:tcW w:w="0" w:type="auto"/>
            <w:vAlign w:val="center"/>
          </w:tcPr>
          <w:p w14:paraId="18F08EC3" w14:textId="77777777" w:rsidR="00AD140A" w:rsidRPr="005B7EC8" w:rsidRDefault="00AD140A" w:rsidP="005B7EC8">
            <w:pPr>
              <w:pStyle w:val="Normaltabula"/>
              <w:rPr>
                <w:sz w:val="24"/>
                <w:szCs w:val="24"/>
                <w:lang w:val="en-US"/>
              </w:rPr>
            </w:pPr>
          </w:p>
        </w:tc>
        <w:tc>
          <w:tcPr>
            <w:tcW w:w="0" w:type="auto"/>
            <w:vAlign w:val="center"/>
          </w:tcPr>
          <w:p w14:paraId="4E6C501F" w14:textId="77777777" w:rsidR="00AD140A" w:rsidRPr="005B7EC8" w:rsidRDefault="00AD140A" w:rsidP="005B7EC8">
            <w:pPr>
              <w:pStyle w:val="Normaltabula"/>
              <w:rPr>
                <w:sz w:val="24"/>
                <w:szCs w:val="24"/>
                <w:lang w:val="en-US"/>
              </w:rPr>
            </w:pPr>
          </w:p>
        </w:tc>
      </w:tr>
      <w:tr w:rsidR="005B7EC8" w:rsidRPr="005B7EC8" w14:paraId="18F08ED0" w14:textId="2C4AA043" w:rsidTr="005B7EC8">
        <w:trPr>
          <w:cantSplit/>
        </w:trPr>
        <w:tc>
          <w:tcPr>
            <w:tcW w:w="0" w:type="auto"/>
            <w:shd w:val="clear" w:color="auto" w:fill="D9D9D9" w:themeFill="background1" w:themeFillShade="D9"/>
            <w:vAlign w:val="center"/>
          </w:tcPr>
          <w:p w14:paraId="18F08ECB" w14:textId="275212AE"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CC" w14:textId="6E3C6292" w:rsidR="00AD140A" w:rsidRPr="005B7EC8" w:rsidRDefault="00AD140A" w:rsidP="005B7EC8">
            <w:pPr>
              <w:pStyle w:val="Normaltabula"/>
              <w:rPr>
                <w:b/>
                <w:sz w:val="24"/>
                <w:szCs w:val="24"/>
                <w:highlight w:val="yellow"/>
                <w:lang w:val="en-US"/>
              </w:rPr>
            </w:pPr>
            <w:r w:rsidRPr="005B7EC8">
              <w:rPr>
                <w:b/>
                <w:sz w:val="24"/>
                <w:szCs w:val="24"/>
                <w:lang w:val="en-US"/>
              </w:rPr>
              <w:t>Dokumentācija/ Documentation</w:t>
            </w:r>
          </w:p>
        </w:tc>
        <w:tc>
          <w:tcPr>
            <w:tcW w:w="0" w:type="auto"/>
            <w:shd w:val="clear" w:color="auto" w:fill="D9D9D9" w:themeFill="background1" w:themeFillShade="D9"/>
            <w:vAlign w:val="center"/>
          </w:tcPr>
          <w:p w14:paraId="18F08ECD" w14:textId="77777777" w:rsidR="00AD140A" w:rsidRPr="005B7EC8" w:rsidRDefault="00AD140A" w:rsidP="005B7EC8">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CE"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CF"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45F2EC80" w14:textId="77777777" w:rsidR="00AD140A" w:rsidRPr="005B7EC8" w:rsidRDefault="00AD140A" w:rsidP="005B7EC8">
            <w:pPr>
              <w:pStyle w:val="Normaltabula"/>
              <w:rPr>
                <w:b/>
                <w:sz w:val="24"/>
                <w:szCs w:val="24"/>
                <w:lang w:val="en-US"/>
              </w:rPr>
            </w:pPr>
          </w:p>
        </w:tc>
      </w:tr>
      <w:tr w:rsidR="005B7EC8" w:rsidRPr="005B7EC8" w14:paraId="37ED160A" w14:textId="77777777" w:rsidTr="003A36B6">
        <w:trPr>
          <w:cantSplit/>
        </w:trPr>
        <w:tc>
          <w:tcPr>
            <w:tcW w:w="0" w:type="auto"/>
            <w:vAlign w:val="center"/>
          </w:tcPr>
          <w:p w14:paraId="673267D2"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3C5DB2D" w14:textId="22E69312" w:rsidR="00AD140A" w:rsidRPr="005B7EC8" w:rsidRDefault="00AD140A" w:rsidP="005B7EC8">
            <w:pPr>
              <w:pStyle w:val="Normaltabula"/>
              <w:rPr>
                <w:sz w:val="24"/>
                <w:szCs w:val="24"/>
                <w:lang w:val="en-US"/>
              </w:rPr>
            </w:pPr>
            <w:r w:rsidRPr="005B7EC8">
              <w:rPr>
                <w:sz w:val="24"/>
                <w:szCs w:val="24"/>
                <w:lang w:val="en-US"/>
              </w:rPr>
              <w:t>Korozijas aizsardzība EN 61284 p</w:t>
            </w:r>
            <w:r w:rsidR="000F57BE" w:rsidRPr="005B7EC8">
              <w:rPr>
                <w:sz w:val="24"/>
                <w:szCs w:val="24"/>
                <w:lang w:val="en-US"/>
              </w:rPr>
              <w:t>.</w:t>
            </w:r>
            <w:r w:rsidRPr="005B7EC8">
              <w:rPr>
                <w:sz w:val="24"/>
                <w:szCs w:val="24"/>
                <w:lang w:val="en-US"/>
              </w:rPr>
              <w:t>4.1.4</w:t>
            </w:r>
            <w:r w:rsidR="006746E5">
              <w:rPr>
                <w:color w:val="000000"/>
                <w:sz w:val="24"/>
                <w:szCs w:val="24"/>
              </w:rPr>
              <w:t xml:space="preserve"> vai ekvivalents</w:t>
            </w:r>
            <w:r w:rsidR="006746E5" w:rsidRPr="005B7EC8">
              <w:rPr>
                <w:sz w:val="24"/>
                <w:szCs w:val="24"/>
                <w:lang w:val="en-US"/>
              </w:rPr>
              <w:t xml:space="preserve"> </w:t>
            </w:r>
            <w:r w:rsidRPr="005B7EC8">
              <w:rPr>
                <w:sz w:val="24"/>
                <w:szCs w:val="24"/>
                <w:lang w:val="en-US"/>
              </w:rPr>
              <w:t>/ Protection against corrosion</w:t>
            </w:r>
            <w:r w:rsidRPr="005B7EC8">
              <w:rPr>
                <w:sz w:val="24"/>
                <w:szCs w:val="24"/>
              </w:rPr>
              <w:t xml:space="preserve"> </w:t>
            </w:r>
            <w:r w:rsidRPr="005B7EC8">
              <w:rPr>
                <w:sz w:val="24"/>
                <w:szCs w:val="24"/>
                <w:lang w:val="en-US"/>
              </w:rPr>
              <w:t>EN 61284 p</w:t>
            </w:r>
            <w:r w:rsidR="000F57BE" w:rsidRPr="005B7EC8">
              <w:rPr>
                <w:sz w:val="24"/>
                <w:szCs w:val="24"/>
                <w:lang w:val="en-US"/>
              </w:rPr>
              <w:t>.</w:t>
            </w:r>
            <w:r w:rsidRPr="005B7EC8">
              <w:rPr>
                <w:sz w:val="24"/>
                <w:szCs w:val="24"/>
                <w:lang w:val="en-US"/>
              </w:rPr>
              <w:t>4.1.4</w:t>
            </w:r>
            <w:r w:rsidR="006746E5" w:rsidRPr="009A5436">
              <w:rPr>
                <w:color w:val="000000"/>
                <w:sz w:val="24"/>
                <w:szCs w:val="24"/>
                <w:lang w:val="en-GB"/>
              </w:rPr>
              <w:t xml:space="preserve"> or </w:t>
            </w:r>
            <w:r w:rsidR="006746E5" w:rsidRPr="009A5436">
              <w:rPr>
                <w:rStyle w:val="y2iqfc"/>
                <w:color w:val="202124"/>
                <w:sz w:val="24"/>
                <w:szCs w:val="24"/>
                <w:lang w:val="en"/>
              </w:rPr>
              <w:t>equivalent</w:t>
            </w:r>
          </w:p>
        </w:tc>
        <w:tc>
          <w:tcPr>
            <w:tcW w:w="0" w:type="auto"/>
            <w:vAlign w:val="center"/>
          </w:tcPr>
          <w:p w14:paraId="287618CD" w14:textId="71EDAA38"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55A246F0" w14:textId="77777777" w:rsidR="00AD140A" w:rsidRPr="005B7EC8" w:rsidRDefault="00AD140A" w:rsidP="005B7EC8">
            <w:pPr>
              <w:pStyle w:val="Normaltabula"/>
              <w:rPr>
                <w:sz w:val="24"/>
                <w:szCs w:val="24"/>
                <w:lang w:val="en-US"/>
              </w:rPr>
            </w:pPr>
          </w:p>
        </w:tc>
        <w:tc>
          <w:tcPr>
            <w:tcW w:w="0" w:type="auto"/>
            <w:vAlign w:val="center"/>
          </w:tcPr>
          <w:p w14:paraId="4D88568E" w14:textId="77777777" w:rsidR="00AD140A" w:rsidRPr="005B7EC8" w:rsidRDefault="00AD140A" w:rsidP="005B7EC8">
            <w:pPr>
              <w:pStyle w:val="Normaltabula"/>
              <w:rPr>
                <w:sz w:val="24"/>
                <w:szCs w:val="24"/>
                <w:lang w:val="en-US"/>
              </w:rPr>
            </w:pPr>
          </w:p>
        </w:tc>
        <w:tc>
          <w:tcPr>
            <w:tcW w:w="0" w:type="auto"/>
            <w:vAlign w:val="center"/>
          </w:tcPr>
          <w:p w14:paraId="026D589C" w14:textId="77777777" w:rsidR="00AD140A" w:rsidRPr="005B7EC8" w:rsidRDefault="00AD140A" w:rsidP="005B7EC8">
            <w:pPr>
              <w:pStyle w:val="Normaltabula"/>
              <w:rPr>
                <w:sz w:val="24"/>
                <w:szCs w:val="24"/>
                <w:lang w:val="en-US"/>
              </w:rPr>
            </w:pPr>
          </w:p>
        </w:tc>
      </w:tr>
      <w:tr w:rsidR="005B7EC8" w:rsidRPr="005B7EC8" w14:paraId="41A78F5B" w14:textId="77777777" w:rsidTr="003A36B6">
        <w:trPr>
          <w:cantSplit/>
        </w:trPr>
        <w:tc>
          <w:tcPr>
            <w:tcW w:w="0" w:type="auto"/>
            <w:vAlign w:val="center"/>
          </w:tcPr>
          <w:p w14:paraId="6C8CE9AE"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4EDA18F" w14:textId="2885CA1E" w:rsidR="00AD140A" w:rsidRPr="005B7EC8" w:rsidRDefault="00AD140A" w:rsidP="005B7EC8">
            <w:pPr>
              <w:pStyle w:val="Normaltabula"/>
              <w:rPr>
                <w:sz w:val="24"/>
                <w:szCs w:val="24"/>
                <w:lang w:val="en-US"/>
              </w:rPr>
            </w:pPr>
            <w:r w:rsidRPr="005B7EC8">
              <w:rPr>
                <w:sz w:val="24"/>
                <w:szCs w:val="24"/>
                <w:lang w:val="en-US"/>
              </w:rPr>
              <w:t>Mehāniskais tests EN 61284, p</w:t>
            </w:r>
            <w:r w:rsidR="000F57BE" w:rsidRPr="005B7EC8">
              <w:rPr>
                <w:sz w:val="24"/>
                <w:szCs w:val="24"/>
                <w:lang w:val="en-US"/>
              </w:rPr>
              <w:t>.</w:t>
            </w:r>
            <w:r w:rsidRPr="005B7EC8">
              <w:rPr>
                <w:sz w:val="24"/>
                <w:szCs w:val="24"/>
                <w:lang w:val="en-US"/>
              </w:rPr>
              <w:t>11.5.1</w:t>
            </w:r>
            <w:r w:rsidR="006746E5">
              <w:rPr>
                <w:color w:val="000000"/>
                <w:sz w:val="24"/>
                <w:szCs w:val="24"/>
              </w:rPr>
              <w:t xml:space="preserve"> vai ekvivalents</w:t>
            </w:r>
            <w:r w:rsidR="006746E5" w:rsidRPr="005B7EC8">
              <w:rPr>
                <w:sz w:val="24"/>
                <w:szCs w:val="24"/>
                <w:lang w:val="en-US"/>
              </w:rPr>
              <w:t xml:space="preserve"> </w:t>
            </w:r>
            <w:r w:rsidRPr="005B7EC8">
              <w:rPr>
                <w:sz w:val="24"/>
                <w:szCs w:val="24"/>
                <w:lang w:val="en-US"/>
              </w:rPr>
              <w:t>/ Tensile test EN 61284, p</w:t>
            </w:r>
            <w:r w:rsidR="000F57BE" w:rsidRPr="005B7EC8">
              <w:rPr>
                <w:sz w:val="24"/>
                <w:szCs w:val="24"/>
                <w:lang w:val="en-US"/>
              </w:rPr>
              <w:t>.</w:t>
            </w:r>
            <w:r w:rsidRPr="005B7EC8">
              <w:rPr>
                <w:sz w:val="24"/>
                <w:szCs w:val="24"/>
                <w:lang w:val="en-US"/>
              </w:rPr>
              <w:t>11.5.1</w:t>
            </w:r>
            <w:r w:rsidR="006746E5" w:rsidRPr="009A5436">
              <w:rPr>
                <w:color w:val="000000"/>
                <w:sz w:val="24"/>
                <w:szCs w:val="24"/>
                <w:lang w:val="en-GB"/>
              </w:rPr>
              <w:t xml:space="preserve"> or </w:t>
            </w:r>
            <w:r w:rsidR="006746E5" w:rsidRPr="009A5436">
              <w:rPr>
                <w:rStyle w:val="y2iqfc"/>
                <w:color w:val="202124"/>
                <w:sz w:val="24"/>
                <w:szCs w:val="24"/>
                <w:lang w:val="en"/>
              </w:rPr>
              <w:t>equivalent</w:t>
            </w:r>
          </w:p>
        </w:tc>
        <w:tc>
          <w:tcPr>
            <w:tcW w:w="0" w:type="auto"/>
            <w:vAlign w:val="center"/>
          </w:tcPr>
          <w:p w14:paraId="5B5BD3C6" w14:textId="4F93EA91"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6CD83143" w14:textId="77777777" w:rsidR="00AD140A" w:rsidRPr="005B7EC8" w:rsidRDefault="00AD140A" w:rsidP="005B7EC8">
            <w:pPr>
              <w:pStyle w:val="Normaltabula"/>
              <w:rPr>
                <w:sz w:val="24"/>
                <w:szCs w:val="24"/>
                <w:lang w:val="en-US"/>
              </w:rPr>
            </w:pPr>
          </w:p>
        </w:tc>
        <w:tc>
          <w:tcPr>
            <w:tcW w:w="0" w:type="auto"/>
            <w:vAlign w:val="center"/>
          </w:tcPr>
          <w:p w14:paraId="3CE6CB7B" w14:textId="77777777" w:rsidR="00AD140A" w:rsidRPr="005B7EC8" w:rsidRDefault="00AD140A" w:rsidP="005B7EC8">
            <w:pPr>
              <w:pStyle w:val="Normaltabula"/>
              <w:rPr>
                <w:sz w:val="24"/>
                <w:szCs w:val="24"/>
                <w:lang w:val="en-US"/>
              </w:rPr>
            </w:pPr>
          </w:p>
        </w:tc>
        <w:tc>
          <w:tcPr>
            <w:tcW w:w="0" w:type="auto"/>
            <w:vAlign w:val="center"/>
          </w:tcPr>
          <w:p w14:paraId="7D18F623" w14:textId="77777777" w:rsidR="00AD140A" w:rsidRPr="005B7EC8" w:rsidRDefault="00AD140A" w:rsidP="005B7EC8">
            <w:pPr>
              <w:pStyle w:val="Normaltabula"/>
              <w:rPr>
                <w:sz w:val="24"/>
                <w:szCs w:val="24"/>
                <w:lang w:val="en-US"/>
              </w:rPr>
            </w:pPr>
          </w:p>
        </w:tc>
      </w:tr>
      <w:tr w:rsidR="005B7EC8" w:rsidRPr="005B7EC8" w14:paraId="420E76F8" w14:textId="77777777" w:rsidTr="003A36B6">
        <w:trPr>
          <w:cantSplit/>
        </w:trPr>
        <w:tc>
          <w:tcPr>
            <w:tcW w:w="0" w:type="auto"/>
            <w:vAlign w:val="center"/>
          </w:tcPr>
          <w:p w14:paraId="1A4FAE4C"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DDE5686" w14:textId="764480BB" w:rsidR="00AD140A" w:rsidRPr="005B7EC8" w:rsidRDefault="00AD140A" w:rsidP="005B7EC8">
            <w:pPr>
              <w:pStyle w:val="Normaltabula"/>
              <w:rPr>
                <w:sz w:val="24"/>
                <w:szCs w:val="24"/>
                <w:lang w:val="en-US"/>
              </w:rPr>
            </w:pPr>
            <w:r w:rsidRPr="005B7EC8">
              <w:rPr>
                <w:sz w:val="24"/>
                <w:szCs w:val="24"/>
                <w:lang w:val="en-US"/>
              </w:rPr>
              <w:t>Koronas testi EN 61284, p.14</w:t>
            </w:r>
            <w:r w:rsidR="006746E5">
              <w:rPr>
                <w:color w:val="000000"/>
                <w:sz w:val="24"/>
                <w:szCs w:val="24"/>
              </w:rPr>
              <w:t xml:space="preserve"> vai ekvivalents</w:t>
            </w:r>
            <w:r w:rsidR="006746E5" w:rsidRPr="005B7EC8">
              <w:rPr>
                <w:sz w:val="24"/>
                <w:szCs w:val="24"/>
                <w:lang w:val="en-US"/>
              </w:rPr>
              <w:t xml:space="preserve"> </w:t>
            </w:r>
            <w:r w:rsidRPr="005B7EC8">
              <w:rPr>
                <w:sz w:val="24"/>
                <w:szCs w:val="24"/>
                <w:lang w:val="en-US"/>
              </w:rPr>
              <w:t>/ Corona and radio interference voltage (RIV) tests EN 61284, p.14</w:t>
            </w:r>
            <w:r w:rsidR="006746E5" w:rsidRPr="009A5436">
              <w:rPr>
                <w:color w:val="000000"/>
                <w:sz w:val="24"/>
                <w:szCs w:val="24"/>
                <w:lang w:val="en-GB"/>
              </w:rPr>
              <w:t xml:space="preserve"> or </w:t>
            </w:r>
            <w:r w:rsidR="006746E5" w:rsidRPr="009A5436">
              <w:rPr>
                <w:rStyle w:val="y2iqfc"/>
                <w:color w:val="202124"/>
                <w:sz w:val="24"/>
                <w:szCs w:val="24"/>
                <w:lang w:val="en"/>
              </w:rPr>
              <w:t>equivalent</w:t>
            </w:r>
          </w:p>
        </w:tc>
        <w:tc>
          <w:tcPr>
            <w:tcW w:w="0" w:type="auto"/>
            <w:vAlign w:val="center"/>
          </w:tcPr>
          <w:p w14:paraId="55AA465E" w14:textId="53D300A9"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005A6F60" w14:textId="77777777" w:rsidR="00AD140A" w:rsidRPr="005B7EC8" w:rsidRDefault="00AD140A" w:rsidP="005B7EC8">
            <w:pPr>
              <w:pStyle w:val="Normaltabula"/>
              <w:rPr>
                <w:sz w:val="24"/>
                <w:szCs w:val="24"/>
                <w:lang w:val="en-US"/>
              </w:rPr>
            </w:pPr>
          </w:p>
        </w:tc>
        <w:tc>
          <w:tcPr>
            <w:tcW w:w="0" w:type="auto"/>
            <w:vAlign w:val="center"/>
          </w:tcPr>
          <w:p w14:paraId="286F6695" w14:textId="77777777" w:rsidR="00AD140A" w:rsidRPr="005B7EC8" w:rsidRDefault="00AD140A" w:rsidP="005B7EC8">
            <w:pPr>
              <w:pStyle w:val="Normaltabula"/>
              <w:rPr>
                <w:sz w:val="24"/>
                <w:szCs w:val="24"/>
                <w:lang w:val="en-US"/>
              </w:rPr>
            </w:pPr>
          </w:p>
        </w:tc>
        <w:tc>
          <w:tcPr>
            <w:tcW w:w="0" w:type="auto"/>
            <w:vAlign w:val="center"/>
          </w:tcPr>
          <w:p w14:paraId="54BF1827" w14:textId="77777777" w:rsidR="00AD140A" w:rsidRPr="005B7EC8" w:rsidRDefault="00AD140A" w:rsidP="005B7EC8">
            <w:pPr>
              <w:pStyle w:val="Normaltabula"/>
              <w:rPr>
                <w:sz w:val="24"/>
                <w:szCs w:val="24"/>
                <w:lang w:val="en-US"/>
              </w:rPr>
            </w:pPr>
          </w:p>
        </w:tc>
      </w:tr>
      <w:tr w:rsidR="005B7EC8" w:rsidRPr="005B7EC8" w14:paraId="3CCCCD23" w14:textId="77777777" w:rsidTr="003A36B6">
        <w:trPr>
          <w:cantSplit/>
        </w:trPr>
        <w:tc>
          <w:tcPr>
            <w:tcW w:w="0" w:type="auto"/>
            <w:vAlign w:val="center"/>
          </w:tcPr>
          <w:p w14:paraId="72B0CF0F"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04045C67" w14:textId="79FD225F" w:rsidR="00AD140A" w:rsidRPr="005B7EC8" w:rsidRDefault="00AD140A" w:rsidP="005B7EC8">
            <w:pPr>
              <w:pStyle w:val="Normaltabula"/>
              <w:rPr>
                <w:sz w:val="24"/>
                <w:szCs w:val="24"/>
                <w:lang w:val="en-US"/>
              </w:rPr>
            </w:pPr>
            <w:r w:rsidRPr="005B7EC8">
              <w:rPr>
                <w:sz w:val="24"/>
                <w:szCs w:val="24"/>
                <w:lang w:val="en-US"/>
              </w:rPr>
              <w:t>Siltuma cikla un īslēguma strāvas tests EN 61284, p</w:t>
            </w:r>
            <w:r w:rsidR="000F57BE" w:rsidRPr="005B7EC8">
              <w:rPr>
                <w:sz w:val="24"/>
                <w:szCs w:val="24"/>
                <w:lang w:val="en-US"/>
              </w:rPr>
              <w:t>.</w:t>
            </w:r>
            <w:r w:rsidRPr="005B7EC8">
              <w:rPr>
                <w:sz w:val="24"/>
                <w:szCs w:val="24"/>
                <w:lang w:val="en-US"/>
              </w:rPr>
              <w:t>13</w:t>
            </w:r>
            <w:r w:rsidR="006746E5">
              <w:rPr>
                <w:color w:val="000000"/>
                <w:sz w:val="24"/>
                <w:szCs w:val="24"/>
              </w:rPr>
              <w:t xml:space="preserve"> vai ekvivalents</w:t>
            </w:r>
            <w:r w:rsidR="006746E5" w:rsidRPr="005B7EC8">
              <w:rPr>
                <w:sz w:val="24"/>
                <w:szCs w:val="24"/>
                <w:lang w:val="en-US"/>
              </w:rPr>
              <w:t xml:space="preserve"> </w:t>
            </w:r>
            <w:r w:rsidRPr="005B7EC8">
              <w:rPr>
                <w:sz w:val="24"/>
                <w:szCs w:val="24"/>
                <w:lang w:val="en-US"/>
              </w:rPr>
              <w:t>/ Heat cycle tests EN 61284, p</w:t>
            </w:r>
            <w:r w:rsidR="000F57BE" w:rsidRPr="005B7EC8">
              <w:rPr>
                <w:sz w:val="24"/>
                <w:szCs w:val="24"/>
                <w:lang w:val="en-US"/>
              </w:rPr>
              <w:t>.</w:t>
            </w:r>
            <w:r w:rsidRPr="005B7EC8">
              <w:rPr>
                <w:sz w:val="24"/>
                <w:szCs w:val="24"/>
                <w:lang w:val="en-US"/>
              </w:rPr>
              <w:t>13</w:t>
            </w:r>
            <w:r w:rsidR="006746E5" w:rsidRPr="009A5436">
              <w:rPr>
                <w:color w:val="000000"/>
                <w:sz w:val="24"/>
                <w:szCs w:val="24"/>
                <w:lang w:val="en-GB"/>
              </w:rPr>
              <w:t xml:space="preserve"> or </w:t>
            </w:r>
            <w:r w:rsidR="006746E5" w:rsidRPr="009A5436">
              <w:rPr>
                <w:rStyle w:val="y2iqfc"/>
                <w:color w:val="202124"/>
                <w:sz w:val="24"/>
                <w:szCs w:val="24"/>
                <w:lang w:val="en"/>
              </w:rPr>
              <w:t>equivalent</w:t>
            </w:r>
          </w:p>
        </w:tc>
        <w:tc>
          <w:tcPr>
            <w:tcW w:w="0" w:type="auto"/>
            <w:vAlign w:val="center"/>
          </w:tcPr>
          <w:p w14:paraId="365988E6" w14:textId="79477BA2"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23E5C336" w14:textId="77777777" w:rsidR="00AD140A" w:rsidRPr="005B7EC8" w:rsidRDefault="00AD140A" w:rsidP="005B7EC8">
            <w:pPr>
              <w:pStyle w:val="Normaltabula"/>
              <w:rPr>
                <w:sz w:val="24"/>
                <w:szCs w:val="24"/>
                <w:lang w:val="en-US"/>
              </w:rPr>
            </w:pPr>
          </w:p>
        </w:tc>
        <w:tc>
          <w:tcPr>
            <w:tcW w:w="0" w:type="auto"/>
            <w:vAlign w:val="center"/>
          </w:tcPr>
          <w:p w14:paraId="407EB86C" w14:textId="77777777" w:rsidR="00AD140A" w:rsidRPr="005B7EC8" w:rsidRDefault="00AD140A" w:rsidP="005B7EC8">
            <w:pPr>
              <w:pStyle w:val="Normaltabula"/>
              <w:rPr>
                <w:sz w:val="24"/>
                <w:szCs w:val="24"/>
                <w:lang w:val="en-US"/>
              </w:rPr>
            </w:pPr>
          </w:p>
        </w:tc>
        <w:tc>
          <w:tcPr>
            <w:tcW w:w="0" w:type="auto"/>
            <w:vAlign w:val="center"/>
          </w:tcPr>
          <w:p w14:paraId="5875DDDA" w14:textId="77777777" w:rsidR="00AD140A" w:rsidRPr="005B7EC8" w:rsidRDefault="00AD140A" w:rsidP="005B7EC8">
            <w:pPr>
              <w:pStyle w:val="Normaltabula"/>
              <w:rPr>
                <w:sz w:val="24"/>
                <w:szCs w:val="24"/>
                <w:lang w:val="en-US"/>
              </w:rPr>
            </w:pPr>
          </w:p>
        </w:tc>
      </w:tr>
      <w:tr w:rsidR="005B7EC8" w:rsidRPr="005B7EC8" w14:paraId="4F192FDF" w14:textId="77777777" w:rsidTr="003A36B6">
        <w:trPr>
          <w:cantSplit/>
        </w:trPr>
        <w:tc>
          <w:tcPr>
            <w:tcW w:w="0" w:type="auto"/>
            <w:vAlign w:val="center"/>
          </w:tcPr>
          <w:p w14:paraId="24376FB1"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DC491F1" w14:textId="5B9413F3" w:rsidR="00AD140A" w:rsidRPr="005B7EC8" w:rsidRDefault="00AD140A" w:rsidP="005B7EC8">
            <w:pPr>
              <w:pStyle w:val="Normaltabula"/>
              <w:rPr>
                <w:sz w:val="24"/>
                <w:szCs w:val="24"/>
                <w:lang w:val="en-US"/>
              </w:rPr>
            </w:pPr>
            <w:r w:rsidRPr="005B7EC8">
              <w:rPr>
                <w:sz w:val="24"/>
                <w:szCs w:val="24"/>
                <w:lang w:val="en-US"/>
              </w:rPr>
              <w:t>Marķēšana EN 61284, p</w:t>
            </w:r>
            <w:r w:rsidR="000F57BE" w:rsidRPr="005B7EC8">
              <w:rPr>
                <w:sz w:val="24"/>
                <w:szCs w:val="24"/>
                <w:lang w:val="en-US"/>
              </w:rPr>
              <w:t>.</w:t>
            </w:r>
            <w:r w:rsidRPr="005B7EC8">
              <w:rPr>
                <w:sz w:val="24"/>
                <w:szCs w:val="24"/>
                <w:lang w:val="en-US"/>
              </w:rPr>
              <w:t>4.1.5 un p.7</w:t>
            </w:r>
            <w:r w:rsidR="006746E5">
              <w:rPr>
                <w:color w:val="000000"/>
                <w:sz w:val="24"/>
                <w:szCs w:val="24"/>
              </w:rPr>
              <w:t xml:space="preserve"> vai ekvivalents</w:t>
            </w:r>
            <w:r w:rsidR="006746E5" w:rsidRPr="005B7EC8">
              <w:rPr>
                <w:sz w:val="24"/>
                <w:szCs w:val="24"/>
                <w:lang w:val="en-US"/>
              </w:rPr>
              <w:t xml:space="preserve"> </w:t>
            </w:r>
            <w:r w:rsidRPr="005B7EC8">
              <w:rPr>
                <w:sz w:val="24"/>
                <w:szCs w:val="24"/>
                <w:lang w:val="en-US"/>
              </w:rPr>
              <w:t>/ Visual examination EN 61284, p</w:t>
            </w:r>
            <w:r w:rsidR="000F57BE" w:rsidRPr="005B7EC8">
              <w:rPr>
                <w:sz w:val="24"/>
                <w:szCs w:val="24"/>
                <w:lang w:val="en-US"/>
              </w:rPr>
              <w:t>.</w:t>
            </w:r>
            <w:r w:rsidRPr="005B7EC8">
              <w:rPr>
                <w:sz w:val="24"/>
                <w:szCs w:val="24"/>
                <w:lang w:val="en-US"/>
              </w:rPr>
              <w:t>4.1.5 un p.7</w:t>
            </w:r>
            <w:r w:rsidR="006746E5" w:rsidRPr="009A5436">
              <w:rPr>
                <w:color w:val="000000"/>
                <w:sz w:val="24"/>
                <w:szCs w:val="24"/>
                <w:lang w:val="en-GB"/>
              </w:rPr>
              <w:t xml:space="preserve"> or </w:t>
            </w:r>
            <w:r w:rsidR="006746E5" w:rsidRPr="009A5436">
              <w:rPr>
                <w:rStyle w:val="y2iqfc"/>
                <w:color w:val="202124"/>
                <w:sz w:val="24"/>
                <w:szCs w:val="24"/>
                <w:lang w:val="en"/>
              </w:rPr>
              <w:t>equivalent</w:t>
            </w:r>
          </w:p>
        </w:tc>
        <w:tc>
          <w:tcPr>
            <w:tcW w:w="0" w:type="auto"/>
            <w:vAlign w:val="center"/>
          </w:tcPr>
          <w:p w14:paraId="791FD70A" w14:textId="67985768"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55898AA6" w14:textId="77777777" w:rsidR="00AD140A" w:rsidRPr="005B7EC8" w:rsidRDefault="00AD140A" w:rsidP="005B7EC8">
            <w:pPr>
              <w:pStyle w:val="Normaltabula"/>
              <w:rPr>
                <w:sz w:val="24"/>
                <w:szCs w:val="24"/>
                <w:lang w:val="en-US"/>
              </w:rPr>
            </w:pPr>
          </w:p>
        </w:tc>
        <w:tc>
          <w:tcPr>
            <w:tcW w:w="0" w:type="auto"/>
            <w:vAlign w:val="center"/>
          </w:tcPr>
          <w:p w14:paraId="1898F16D" w14:textId="77777777" w:rsidR="00AD140A" w:rsidRPr="005B7EC8" w:rsidRDefault="00AD140A" w:rsidP="005B7EC8">
            <w:pPr>
              <w:pStyle w:val="Normaltabula"/>
              <w:rPr>
                <w:sz w:val="24"/>
                <w:szCs w:val="24"/>
                <w:lang w:val="en-US"/>
              </w:rPr>
            </w:pPr>
          </w:p>
        </w:tc>
        <w:tc>
          <w:tcPr>
            <w:tcW w:w="0" w:type="auto"/>
            <w:vAlign w:val="center"/>
          </w:tcPr>
          <w:p w14:paraId="3E72A463" w14:textId="77777777" w:rsidR="00AD140A" w:rsidRPr="005B7EC8" w:rsidRDefault="00AD140A" w:rsidP="005B7EC8">
            <w:pPr>
              <w:pStyle w:val="Normaltabula"/>
              <w:rPr>
                <w:sz w:val="24"/>
                <w:szCs w:val="24"/>
                <w:lang w:val="en-US"/>
              </w:rPr>
            </w:pPr>
          </w:p>
        </w:tc>
      </w:tr>
      <w:tr w:rsidR="005B7EC8" w:rsidRPr="005B7EC8" w14:paraId="18F08ED6" w14:textId="1367D341" w:rsidTr="003A36B6">
        <w:trPr>
          <w:cantSplit/>
        </w:trPr>
        <w:tc>
          <w:tcPr>
            <w:tcW w:w="0" w:type="auto"/>
            <w:vAlign w:val="center"/>
          </w:tcPr>
          <w:p w14:paraId="18F08ED1" w14:textId="1970C1F3"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D2" w14:textId="3F2B89A6" w:rsidR="00AD140A" w:rsidRPr="005B7EC8" w:rsidRDefault="00AD140A" w:rsidP="005B7EC8">
            <w:pPr>
              <w:pStyle w:val="Normaltabula"/>
              <w:rPr>
                <w:sz w:val="24"/>
                <w:szCs w:val="24"/>
                <w:lang w:val="en-US"/>
              </w:rPr>
            </w:pPr>
            <w:r w:rsidRPr="005B7EC8">
              <w:rPr>
                <w:sz w:val="24"/>
                <w:szCs w:val="24"/>
                <w:lang w:val="en-US"/>
              </w:rPr>
              <w:t>Piegādātājs iesniedz lietošanas instrukciju transportēšanai,</w:t>
            </w:r>
            <w:r w:rsidR="005B7EC8" w:rsidRPr="005B7EC8">
              <w:rPr>
                <w:sz w:val="24"/>
                <w:szCs w:val="24"/>
                <w:lang w:val="en-US"/>
              </w:rPr>
              <w:t xml:space="preserve"> </w:t>
            </w:r>
            <w:r w:rsidRPr="005B7EC8">
              <w:rPr>
                <w:sz w:val="24"/>
                <w:szCs w:val="24"/>
                <w:lang w:val="en-US"/>
              </w:rPr>
              <w:t>Uzglabāšanai, Montāžai un Ekspluatācijai)/ The Applicant provides technical documentation (user manual) for Transportation, Storage, Mounting and Operation</w:t>
            </w:r>
          </w:p>
        </w:tc>
        <w:tc>
          <w:tcPr>
            <w:tcW w:w="0" w:type="auto"/>
            <w:vAlign w:val="center"/>
          </w:tcPr>
          <w:p w14:paraId="18F08ED3" w14:textId="7CBD6879" w:rsidR="00AD140A" w:rsidRPr="005B7EC8" w:rsidRDefault="00AD140A" w:rsidP="005B7EC8">
            <w:pPr>
              <w:pStyle w:val="Normaltabula"/>
              <w:jc w:val="center"/>
              <w:rPr>
                <w:sz w:val="24"/>
                <w:szCs w:val="24"/>
                <w:highlight w:val="yellow"/>
                <w:lang w:val="en-US"/>
              </w:rPr>
            </w:pPr>
            <w:r w:rsidRPr="005B7EC8">
              <w:rPr>
                <w:rFonts w:eastAsia="Calibri"/>
                <w:sz w:val="24"/>
                <w:szCs w:val="24"/>
                <w:lang w:val="en-US"/>
              </w:rPr>
              <w:t>Atbilst/ Confirm</w:t>
            </w:r>
          </w:p>
        </w:tc>
        <w:tc>
          <w:tcPr>
            <w:tcW w:w="0" w:type="auto"/>
            <w:vAlign w:val="center"/>
          </w:tcPr>
          <w:p w14:paraId="18F08ED4" w14:textId="77777777" w:rsidR="00AD140A" w:rsidRPr="005B7EC8" w:rsidRDefault="00AD140A" w:rsidP="005B7EC8">
            <w:pPr>
              <w:pStyle w:val="Normaltabula"/>
              <w:rPr>
                <w:sz w:val="24"/>
                <w:szCs w:val="24"/>
                <w:lang w:val="en-US"/>
              </w:rPr>
            </w:pPr>
          </w:p>
        </w:tc>
        <w:tc>
          <w:tcPr>
            <w:tcW w:w="0" w:type="auto"/>
            <w:vAlign w:val="center"/>
          </w:tcPr>
          <w:p w14:paraId="18F08ED5" w14:textId="77777777" w:rsidR="00AD140A" w:rsidRPr="005B7EC8" w:rsidRDefault="00AD140A" w:rsidP="005B7EC8">
            <w:pPr>
              <w:pStyle w:val="Normaltabula"/>
              <w:rPr>
                <w:sz w:val="24"/>
                <w:szCs w:val="24"/>
                <w:lang w:val="en-US"/>
              </w:rPr>
            </w:pPr>
          </w:p>
        </w:tc>
        <w:tc>
          <w:tcPr>
            <w:tcW w:w="0" w:type="auto"/>
            <w:vAlign w:val="center"/>
          </w:tcPr>
          <w:p w14:paraId="1120158B" w14:textId="77777777" w:rsidR="00AD140A" w:rsidRPr="005B7EC8" w:rsidRDefault="00AD140A" w:rsidP="005B7EC8">
            <w:pPr>
              <w:pStyle w:val="Normaltabula"/>
              <w:rPr>
                <w:sz w:val="24"/>
                <w:szCs w:val="24"/>
                <w:lang w:val="en-US"/>
              </w:rPr>
            </w:pPr>
          </w:p>
        </w:tc>
      </w:tr>
      <w:tr w:rsidR="005B7EC8" w:rsidRPr="005B7EC8" w14:paraId="18F08EDC" w14:textId="16E7406D" w:rsidTr="003A36B6">
        <w:trPr>
          <w:cantSplit/>
        </w:trPr>
        <w:tc>
          <w:tcPr>
            <w:tcW w:w="0" w:type="auto"/>
            <w:vAlign w:val="center"/>
          </w:tcPr>
          <w:p w14:paraId="18F08ED7" w14:textId="15CD5402"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D8" w14:textId="01204211" w:rsidR="00AD140A" w:rsidRPr="005B7EC8" w:rsidRDefault="00A04AB0" w:rsidP="00A04AB0">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6746E5">
              <w:rPr>
                <w:color w:val="000000"/>
              </w:rPr>
              <w:t>vai ekvivalents</w:t>
            </w:r>
            <w:r w:rsidR="006746E5" w:rsidRPr="005B047E">
              <w:t xml:space="preserve">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6746E5" w:rsidRPr="009A5436">
              <w:rPr>
                <w:color w:val="000000"/>
                <w:lang w:val="en-GB"/>
              </w:rPr>
              <w:t xml:space="preserve">or </w:t>
            </w:r>
            <w:r w:rsidR="006746E5" w:rsidRPr="009A5436">
              <w:rPr>
                <w:rStyle w:val="y2iqfc"/>
                <w:color w:val="202124"/>
                <w:lang w:val="en"/>
              </w:rPr>
              <w:t>equivalent</w:t>
            </w:r>
            <w:r w:rsidR="006746E5" w:rsidRPr="005B047E">
              <w:t xml:space="preserve"> </w:t>
            </w:r>
            <w:r w:rsidRPr="005B047E">
              <w:t xml:space="preserve">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9" w14:textId="7589DFA4" w:rsidR="00AD140A" w:rsidRPr="005B7EC8" w:rsidRDefault="00AD140A" w:rsidP="005B7EC8">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18F08EDA" w14:textId="77777777" w:rsidR="00AD140A" w:rsidRPr="005B7EC8" w:rsidRDefault="00AD140A" w:rsidP="005B7EC8">
            <w:pPr>
              <w:pStyle w:val="Normaltabula"/>
              <w:rPr>
                <w:sz w:val="24"/>
                <w:szCs w:val="24"/>
                <w:lang w:val="en-US"/>
              </w:rPr>
            </w:pPr>
          </w:p>
        </w:tc>
        <w:tc>
          <w:tcPr>
            <w:tcW w:w="0" w:type="auto"/>
            <w:vAlign w:val="center"/>
          </w:tcPr>
          <w:p w14:paraId="18F08EDB" w14:textId="77777777" w:rsidR="00AD140A" w:rsidRPr="005B7EC8" w:rsidRDefault="00AD140A" w:rsidP="005B7EC8">
            <w:pPr>
              <w:pStyle w:val="Normaltabula"/>
              <w:rPr>
                <w:sz w:val="24"/>
                <w:szCs w:val="24"/>
                <w:lang w:val="en-US"/>
              </w:rPr>
            </w:pPr>
          </w:p>
        </w:tc>
        <w:tc>
          <w:tcPr>
            <w:tcW w:w="0" w:type="auto"/>
            <w:vAlign w:val="center"/>
          </w:tcPr>
          <w:p w14:paraId="409F61A6" w14:textId="77777777" w:rsidR="00AD140A" w:rsidRPr="005B7EC8" w:rsidRDefault="00AD140A" w:rsidP="005B7EC8">
            <w:pPr>
              <w:pStyle w:val="Normaltabula"/>
              <w:rPr>
                <w:sz w:val="24"/>
                <w:szCs w:val="24"/>
                <w:lang w:val="en-US"/>
              </w:rPr>
            </w:pPr>
          </w:p>
        </w:tc>
      </w:tr>
      <w:tr w:rsidR="005B7EC8" w:rsidRPr="005B7EC8" w14:paraId="18F08EE7" w14:textId="3D720528" w:rsidTr="00AD140A">
        <w:trPr>
          <w:cantSplit/>
          <w:trHeight w:val="2560"/>
        </w:trPr>
        <w:tc>
          <w:tcPr>
            <w:tcW w:w="0" w:type="auto"/>
            <w:vAlign w:val="center"/>
          </w:tcPr>
          <w:p w14:paraId="18F08EDD" w14:textId="011C8435" w:rsidR="005B7EC8" w:rsidRPr="005B7EC8" w:rsidRDefault="005B7EC8" w:rsidP="005B7EC8">
            <w:pPr>
              <w:pStyle w:val="ListParagraph"/>
              <w:numPr>
                <w:ilvl w:val="0"/>
                <w:numId w:val="36"/>
              </w:numPr>
              <w:rPr>
                <w:lang w:val="en-US"/>
              </w:rPr>
            </w:pPr>
          </w:p>
        </w:tc>
        <w:tc>
          <w:tcPr>
            <w:tcW w:w="0" w:type="auto"/>
            <w:vAlign w:val="center"/>
          </w:tcPr>
          <w:p w14:paraId="5C7CFC73" w14:textId="13CBF83E" w:rsidR="005B7EC8" w:rsidRPr="005B7EC8" w:rsidRDefault="005B7EC8" w:rsidP="005B7EC8">
            <w:pPr>
              <w:rPr>
                <w:color w:val="000000"/>
                <w:sz w:val="24"/>
                <w:szCs w:val="24"/>
                <w:lang w:val="en-GB"/>
              </w:rPr>
            </w:pPr>
            <w:r w:rsidRPr="005B7EC8">
              <w:rPr>
                <w:color w:val="000000"/>
                <w:sz w:val="24"/>
                <w:szCs w:val="24"/>
                <w:lang w:val="en-GB"/>
              </w:rPr>
              <w:t>Ir iesniegts preces attēls, kurš atbilst sekojošām prasībām/An image of the product that meets the following requirements has been submitted:</w:t>
            </w:r>
          </w:p>
          <w:p w14:paraId="41EDBB9E" w14:textId="12FF1CAC" w:rsidR="005B7EC8" w:rsidRPr="005B7EC8" w:rsidRDefault="005B7EC8" w:rsidP="005B7EC8">
            <w:pPr>
              <w:pStyle w:val="ListParagraph"/>
              <w:numPr>
                <w:ilvl w:val="0"/>
                <w:numId w:val="33"/>
              </w:numPr>
              <w:ind w:left="180" w:hanging="180"/>
              <w:rPr>
                <w:color w:val="000000"/>
                <w:lang w:val="en-GB"/>
              </w:rPr>
            </w:pPr>
            <w:r w:rsidRPr="005B7EC8">
              <w:rPr>
                <w:color w:val="000000"/>
                <w:lang w:val="en-GB"/>
              </w:rPr>
              <w:t>".jpg" vai “.jpeg” formātā/ ".jpg" or ".jpeg" format</w:t>
            </w:r>
          </w:p>
          <w:p w14:paraId="58436F31" w14:textId="53D5A324" w:rsidR="005B7EC8" w:rsidRPr="005B7EC8" w:rsidRDefault="005B7EC8" w:rsidP="005B7EC8">
            <w:pPr>
              <w:pStyle w:val="ListParagraph"/>
              <w:numPr>
                <w:ilvl w:val="0"/>
                <w:numId w:val="33"/>
              </w:numPr>
              <w:ind w:left="180" w:hanging="180"/>
              <w:rPr>
                <w:color w:val="000000"/>
                <w:lang w:val="en-GB"/>
              </w:rPr>
            </w:pPr>
            <w:r w:rsidRPr="005B7EC8">
              <w:rPr>
                <w:color w:val="000000"/>
                <w:lang w:val="en-GB"/>
              </w:rPr>
              <w:t>izšķiršanas spēja ne mazāka par 2Mpix/ resolution of at least 2Mpix</w:t>
            </w:r>
          </w:p>
          <w:p w14:paraId="2E0D9FFD" w14:textId="525A248A" w:rsidR="005B7EC8" w:rsidRPr="005B7EC8" w:rsidRDefault="005B7EC8" w:rsidP="005B7EC8">
            <w:pPr>
              <w:pStyle w:val="ListParagraph"/>
              <w:numPr>
                <w:ilvl w:val="0"/>
                <w:numId w:val="33"/>
              </w:numPr>
              <w:ind w:left="180" w:hanging="180"/>
              <w:rPr>
                <w:color w:val="000000"/>
                <w:lang w:val="en-GB"/>
              </w:rPr>
            </w:pPr>
            <w:r w:rsidRPr="005B7EC8">
              <w:rPr>
                <w:color w:val="000000"/>
                <w:lang w:val="en-GB"/>
              </w:rPr>
              <w:t>ir iespēja redzēt  visu preci un izlasīt visus uzrakstus, marķējumus uz tā/ the</w:t>
            </w:r>
            <w:r w:rsidRPr="005B7EC8">
              <w:t xml:space="preserve"> </w:t>
            </w:r>
            <w:r w:rsidRPr="005B7EC8">
              <w:rPr>
                <w:color w:val="000000"/>
                <w:lang w:val="en-GB"/>
              </w:rPr>
              <w:t>complete product can be seen and all the inscriptions markings on it can be read</w:t>
            </w:r>
          </w:p>
          <w:p w14:paraId="18F08EE3" w14:textId="5BBF8A0B" w:rsidR="005B7EC8" w:rsidRPr="005B7EC8" w:rsidRDefault="005B7EC8" w:rsidP="005B7EC8">
            <w:pPr>
              <w:pStyle w:val="ListParagraph"/>
              <w:numPr>
                <w:ilvl w:val="0"/>
                <w:numId w:val="35"/>
              </w:numPr>
              <w:ind w:left="180" w:hanging="180"/>
              <w:rPr>
                <w:lang w:val="en-US"/>
              </w:rPr>
            </w:pPr>
            <w:r w:rsidRPr="005B7EC8">
              <w:rPr>
                <w:color w:val="000000"/>
                <w:lang w:val="en-GB"/>
              </w:rPr>
              <w:t>attēls nav papildināts ar reklāmu/ the image does not contain any advertisement</w:t>
            </w:r>
          </w:p>
        </w:tc>
        <w:tc>
          <w:tcPr>
            <w:tcW w:w="0" w:type="auto"/>
            <w:vAlign w:val="center"/>
          </w:tcPr>
          <w:p w14:paraId="18F08EE4" w14:textId="3A10B126" w:rsidR="005B7EC8" w:rsidRPr="005B7EC8" w:rsidRDefault="005B7EC8" w:rsidP="005B7EC8">
            <w:pPr>
              <w:jc w:val="center"/>
              <w:rPr>
                <w:sz w:val="24"/>
                <w:szCs w:val="24"/>
                <w:lang w:val="en-US"/>
              </w:rPr>
            </w:pPr>
            <w:r w:rsidRPr="005B7EC8">
              <w:rPr>
                <w:rFonts w:eastAsia="Calibri"/>
                <w:sz w:val="24"/>
                <w:szCs w:val="24"/>
                <w:lang w:val="en-US"/>
              </w:rPr>
              <w:t>Atbilst/ Confirm</w:t>
            </w:r>
          </w:p>
        </w:tc>
        <w:tc>
          <w:tcPr>
            <w:tcW w:w="0" w:type="auto"/>
            <w:vAlign w:val="center"/>
          </w:tcPr>
          <w:p w14:paraId="18F08EE5" w14:textId="77777777" w:rsidR="005B7EC8" w:rsidRPr="005B7EC8" w:rsidRDefault="005B7EC8" w:rsidP="005B7EC8">
            <w:pPr>
              <w:rPr>
                <w:sz w:val="24"/>
                <w:szCs w:val="24"/>
                <w:lang w:val="en-US"/>
              </w:rPr>
            </w:pPr>
          </w:p>
        </w:tc>
        <w:tc>
          <w:tcPr>
            <w:tcW w:w="0" w:type="auto"/>
            <w:vAlign w:val="center"/>
          </w:tcPr>
          <w:p w14:paraId="18F08EE6" w14:textId="77777777" w:rsidR="005B7EC8" w:rsidRPr="005B7EC8" w:rsidRDefault="005B7EC8" w:rsidP="005B7EC8">
            <w:pPr>
              <w:rPr>
                <w:sz w:val="24"/>
                <w:szCs w:val="24"/>
                <w:lang w:val="en-US"/>
              </w:rPr>
            </w:pPr>
          </w:p>
        </w:tc>
        <w:tc>
          <w:tcPr>
            <w:tcW w:w="0" w:type="auto"/>
            <w:vAlign w:val="center"/>
          </w:tcPr>
          <w:p w14:paraId="5A3C9FEE" w14:textId="77777777" w:rsidR="005B7EC8" w:rsidRPr="005B7EC8" w:rsidRDefault="005B7EC8" w:rsidP="005B7EC8">
            <w:pPr>
              <w:rPr>
                <w:sz w:val="24"/>
                <w:szCs w:val="24"/>
                <w:lang w:val="en-US"/>
              </w:rPr>
            </w:pPr>
          </w:p>
        </w:tc>
      </w:tr>
      <w:tr w:rsidR="005D3B72" w:rsidRPr="005B7EC8" w14:paraId="18F08EED" w14:textId="62D0437A" w:rsidTr="003A36B6">
        <w:trPr>
          <w:cantSplit/>
        </w:trPr>
        <w:tc>
          <w:tcPr>
            <w:tcW w:w="0" w:type="auto"/>
            <w:shd w:val="clear" w:color="auto" w:fill="D9D9D9" w:themeFill="background1" w:themeFillShade="D9"/>
            <w:vAlign w:val="center"/>
          </w:tcPr>
          <w:p w14:paraId="18F08EE8" w14:textId="461D4E78"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18F08EE9" w14:textId="1F1191E0" w:rsidR="005D3B72" w:rsidRPr="005B7EC8" w:rsidRDefault="005D3B72" w:rsidP="005D3B72">
            <w:pPr>
              <w:pStyle w:val="Normaltabula"/>
              <w:rPr>
                <w:b/>
                <w:sz w:val="24"/>
                <w:szCs w:val="24"/>
                <w:lang w:val="en-US"/>
              </w:rPr>
            </w:pPr>
            <w:r w:rsidRPr="005B7EC8">
              <w:rPr>
                <w:b/>
                <w:sz w:val="24"/>
                <w:szCs w:val="24"/>
                <w:lang w:val="en-US"/>
              </w:rPr>
              <w:t>Elektrotehniskie dati/ Electrical data</w:t>
            </w:r>
          </w:p>
        </w:tc>
        <w:tc>
          <w:tcPr>
            <w:tcW w:w="0" w:type="auto"/>
            <w:shd w:val="clear" w:color="auto" w:fill="D9D9D9" w:themeFill="background1" w:themeFillShade="D9"/>
            <w:vAlign w:val="center"/>
          </w:tcPr>
          <w:p w14:paraId="18F08EEA" w14:textId="77777777" w:rsidR="005D3B72" w:rsidRPr="005B7EC8" w:rsidRDefault="005D3B72" w:rsidP="005D3B72">
            <w:pPr>
              <w:pStyle w:val="Normaltabula"/>
              <w:jc w:val="center"/>
              <w:rPr>
                <w:b/>
                <w:sz w:val="24"/>
                <w:szCs w:val="24"/>
                <w:lang w:val="en-US"/>
              </w:rPr>
            </w:pPr>
          </w:p>
        </w:tc>
        <w:tc>
          <w:tcPr>
            <w:tcW w:w="0" w:type="auto"/>
            <w:shd w:val="clear" w:color="auto" w:fill="D9D9D9" w:themeFill="background1" w:themeFillShade="D9"/>
            <w:vAlign w:val="center"/>
          </w:tcPr>
          <w:p w14:paraId="18F08EEB"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18F08EEC"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6AB98D3D" w14:textId="77777777" w:rsidR="005D3B72" w:rsidRPr="005B7EC8" w:rsidRDefault="005D3B72" w:rsidP="005D3B72">
            <w:pPr>
              <w:pStyle w:val="Normaltabula"/>
              <w:rPr>
                <w:b/>
                <w:sz w:val="24"/>
                <w:szCs w:val="24"/>
                <w:lang w:val="en-US"/>
              </w:rPr>
            </w:pPr>
          </w:p>
        </w:tc>
      </w:tr>
      <w:tr w:rsidR="005D3B72" w:rsidRPr="005B7EC8" w14:paraId="52F746FC" w14:textId="77777777" w:rsidTr="003A36B6">
        <w:trPr>
          <w:cantSplit/>
        </w:trPr>
        <w:tc>
          <w:tcPr>
            <w:tcW w:w="0" w:type="auto"/>
            <w:vAlign w:val="center"/>
          </w:tcPr>
          <w:p w14:paraId="481CF603" w14:textId="129AE078" w:rsidR="005D3B72" w:rsidRPr="005B7EC8" w:rsidRDefault="005D3B72" w:rsidP="005D3B72">
            <w:pPr>
              <w:pStyle w:val="Normaltabula"/>
              <w:numPr>
                <w:ilvl w:val="0"/>
                <w:numId w:val="36"/>
              </w:numPr>
              <w:jc w:val="center"/>
              <w:rPr>
                <w:sz w:val="24"/>
                <w:szCs w:val="24"/>
                <w:lang w:val="en-US"/>
              </w:rPr>
            </w:pPr>
          </w:p>
        </w:tc>
        <w:tc>
          <w:tcPr>
            <w:tcW w:w="0" w:type="auto"/>
            <w:vAlign w:val="center"/>
          </w:tcPr>
          <w:p w14:paraId="1A16AC48" w14:textId="21E646A9" w:rsidR="005D3B72" w:rsidRPr="005B7EC8" w:rsidRDefault="005D3B72" w:rsidP="005D3B72">
            <w:pPr>
              <w:pStyle w:val="Normaltabula"/>
              <w:rPr>
                <w:sz w:val="24"/>
                <w:szCs w:val="24"/>
                <w:lang w:val="en-US"/>
              </w:rPr>
            </w:pPr>
            <w:r w:rsidRPr="005B7EC8">
              <w:rPr>
                <w:sz w:val="24"/>
                <w:szCs w:val="24"/>
                <w:lang w:val="en-US"/>
              </w:rPr>
              <w:t>Nominālais darba spriegums</w:t>
            </w:r>
            <w:r w:rsidR="006746E5" w:rsidRPr="005B7EC8">
              <w:rPr>
                <w:sz w:val="24"/>
                <w:szCs w:val="24"/>
                <w:lang w:val="en-US"/>
              </w:rPr>
              <w:t xml:space="preserve"> </w:t>
            </w:r>
            <w:r w:rsidRPr="005B7EC8">
              <w:rPr>
                <w:sz w:val="24"/>
                <w:szCs w:val="24"/>
                <w:lang w:val="en-US"/>
              </w:rPr>
              <w:t>/ Nominal operating voltage, kV</w:t>
            </w:r>
          </w:p>
        </w:tc>
        <w:tc>
          <w:tcPr>
            <w:tcW w:w="0" w:type="auto"/>
            <w:vAlign w:val="center"/>
          </w:tcPr>
          <w:p w14:paraId="72DC0744" w14:textId="2DA66B52" w:rsidR="005D3B72" w:rsidRPr="005B7EC8" w:rsidRDefault="005D3B72" w:rsidP="005D3B72">
            <w:pPr>
              <w:pStyle w:val="Normaltabula"/>
              <w:jc w:val="center"/>
              <w:rPr>
                <w:sz w:val="24"/>
                <w:szCs w:val="24"/>
                <w:lang w:val="en-US"/>
              </w:rPr>
            </w:pPr>
            <w:r w:rsidRPr="005B7EC8">
              <w:rPr>
                <w:sz w:val="24"/>
                <w:szCs w:val="24"/>
                <w:lang w:val="en-US"/>
              </w:rPr>
              <w:t>20</w:t>
            </w:r>
          </w:p>
        </w:tc>
        <w:tc>
          <w:tcPr>
            <w:tcW w:w="0" w:type="auto"/>
            <w:vAlign w:val="center"/>
          </w:tcPr>
          <w:p w14:paraId="7E0FB5FC" w14:textId="77777777" w:rsidR="005D3B72" w:rsidRPr="005B7EC8" w:rsidRDefault="005D3B72" w:rsidP="005D3B72">
            <w:pPr>
              <w:pStyle w:val="Normaltabula"/>
              <w:rPr>
                <w:sz w:val="24"/>
                <w:szCs w:val="24"/>
                <w:lang w:val="en-US"/>
              </w:rPr>
            </w:pPr>
          </w:p>
        </w:tc>
        <w:tc>
          <w:tcPr>
            <w:tcW w:w="0" w:type="auto"/>
            <w:vAlign w:val="center"/>
          </w:tcPr>
          <w:p w14:paraId="3BC56F2C" w14:textId="77777777" w:rsidR="005D3B72" w:rsidRPr="005B7EC8" w:rsidRDefault="005D3B72" w:rsidP="005D3B72">
            <w:pPr>
              <w:pStyle w:val="Normaltabula"/>
              <w:rPr>
                <w:sz w:val="24"/>
                <w:szCs w:val="24"/>
                <w:lang w:val="en-US"/>
              </w:rPr>
            </w:pPr>
          </w:p>
        </w:tc>
        <w:tc>
          <w:tcPr>
            <w:tcW w:w="0" w:type="auto"/>
            <w:vAlign w:val="center"/>
          </w:tcPr>
          <w:p w14:paraId="2046B0BF" w14:textId="77777777" w:rsidR="005D3B72" w:rsidRPr="005B7EC8" w:rsidRDefault="005D3B72" w:rsidP="005D3B72">
            <w:pPr>
              <w:pStyle w:val="Normaltabula"/>
              <w:rPr>
                <w:sz w:val="24"/>
                <w:szCs w:val="24"/>
                <w:lang w:val="en-US"/>
              </w:rPr>
            </w:pPr>
          </w:p>
        </w:tc>
      </w:tr>
      <w:tr w:rsidR="005D3B72" w:rsidRPr="005B7EC8" w14:paraId="6A020FD2" w14:textId="77777777" w:rsidTr="005B7EC8">
        <w:trPr>
          <w:cantSplit/>
        </w:trPr>
        <w:tc>
          <w:tcPr>
            <w:tcW w:w="0" w:type="auto"/>
            <w:shd w:val="clear" w:color="auto" w:fill="D9D9D9" w:themeFill="background1" w:themeFillShade="D9"/>
            <w:vAlign w:val="center"/>
          </w:tcPr>
          <w:p w14:paraId="4D72C581" w14:textId="7E82E36C"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470FC792" w14:textId="001610E0" w:rsidR="005D3B72" w:rsidRPr="005B7EC8" w:rsidRDefault="005D3B72" w:rsidP="005D3B72">
            <w:pPr>
              <w:pStyle w:val="Normaltabula"/>
              <w:rPr>
                <w:b/>
                <w:sz w:val="24"/>
                <w:szCs w:val="24"/>
                <w:lang w:val="en-US"/>
              </w:rPr>
            </w:pPr>
            <w:r w:rsidRPr="005B7EC8">
              <w:rPr>
                <w:b/>
                <w:sz w:val="24"/>
                <w:szCs w:val="24"/>
                <w:lang w:val="en-US"/>
              </w:rPr>
              <w:t>Tehniskie dati/ Tehnical data</w:t>
            </w:r>
          </w:p>
        </w:tc>
        <w:tc>
          <w:tcPr>
            <w:tcW w:w="0" w:type="auto"/>
            <w:shd w:val="clear" w:color="auto" w:fill="D9D9D9" w:themeFill="background1" w:themeFillShade="D9"/>
            <w:vAlign w:val="center"/>
          </w:tcPr>
          <w:p w14:paraId="4368007C" w14:textId="77777777" w:rsidR="005D3B72" w:rsidRPr="005B7EC8" w:rsidRDefault="005D3B72" w:rsidP="005D3B72">
            <w:pPr>
              <w:pStyle w:val="Normaltabula"/>
              <w:jc w:val="center"/>
              <w:rPr>
                <w:b/>
                <w:sz w:val="24"/>
                <w:szCs w:val="24"/>
                <w:lang w:val="en-US"/>
              </w:rPr>
            </w:pPr>
          </w:p>
        </w:tc>
        <w:tc>
          <w:tcPr>
            <w:tcW w:w="0" w:type="auto"/>
            <w:shd w:val="clear" w:color="auto" w:fill="D9D9D9" w:themeFill="background1" w:themeFillShade="D9"/>
            <w:vAlign w:val="center"/>
          </w:tcPr>
          <w:p w14:paraId="07E763BA"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52E97F68"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62C99265" w14:textId="77777777" w:rsidR="005D3B72" w:rsidRPr="005B7EC8" w:rsidRDefault="005D3B72" w:rsidP="005D3B72">
            <w:pPr>
              <w:pStyle w:val="Normaltabula"/>
              <w:rPr>
                <w:b/>
                <w:sz w:val="24"/>
                <w:szCs w:val="24"/>
                <w:lang w:val="en-US"/>
              </w:rPr>
            </w:pPr>
          </w:p>
        </w:tc>
      </w:tr>
      <w:tr w:rsidR="00001C29" w:rsidRPr="005B7EC8" w14:paraId="51E707D2" w14:textId="77777777" w:rsidTr="008454A9">
        <w:trPr>
          <w:cantSplit/>
        </w:trPr>
        <w:tc>
          <w:tcPr>
            <w:tcW w:w="0" w:type="auto"/>
            <w:vAlign w:val="center"/>
          </w:tcPr>
          <w:p w14:paraId="4654DA46"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DD0DE6" w14:textId="77777777" w:rsidR="00001C29" w:rsidRDefault="00001C29" w:rsidP="00001C29">
            <w:pPr>
              <w:rPr>
                <w:sz w:val="24"/>
                <w:szCs w:val="24"/>
              </w:rPr>
            </w:pPr>
            <w:r>
              <w:rPr>
                <w:sz w:val="24"/>
                <w:szCs w:val="24"/>
              </w:rPr>
              <w:t xml:space="preserve">Darba vides temperatūras diapazons/ </w:t>
            </w:r>
          </w:p>
          <w:p w14:paraId="40469C73" w14:textId="7E6AFF27" w:rsidR="00001C29" w:rsidRPr="005B7EC8" w:rsidRDefault="00001C29" w:rsidP="00001C29">
            <w:pPr>
              <w:pStyle w:val="Normaltabula"/>
              <w:rPr>
                <w:color w:val="000000"/>
                <w:sz w:val="24"/>
                <w:szCs w:val="24"/>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FECCCA1" w14:textId="69CB69C3" w:rsidR="00001C29" w:rsidRPr="005B7EC8" w:rsidRDefault="00001C29" w:rsidP="00001C29">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A73290F" w14:textId="77777777" w:rsidR="00001C29" w:rsidRPr="005B7EC8" w:rsidRDefault="00001C29" w:rsidP="00001C29">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FB05EE" w14:textId="77777777" w:rsidR="00001C29" w:rsidRPr="005B7EC8" w:rsidRDefault="00001C29" w:rsidP="00001C29">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1F615D" w14:textId="77777777" w:rsidR="00001C29" w:rsidRPr="005B7EC8" w:rsidRDefault="00001C29" w:rsidP="00001C29">
            <w:pPr>
              <w:pStyle w:val="Normaltabula"/>
              <w:rPr>
                <w:sz w:val="24"/>
                <w:szCs w:val="24"/>
                <w:lang w:val="en-US"/>
              </w:rPr>
            </w:pPr>
          </w:p>
        </w:tc>
      </w:tr>
      <w:tr w:rsidR="00001C29" w:rsidRPr="005B7EC8" w14:paraId="132A46D3" w14:textId="77777777" w:rsidTr="00C17590">
        <w:trPr>
          <w:cantSplit/>
        </w:trPr>
        <w:tc>
          <w:tcPr>
            <w:tcW w:w="0" w:type="auto"/>
            <w:vAlign w:val="center"/>
          </w:tcPr>
          <w:p w14:paraId="587205F1"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95AC432" w14:textId="501CEE98" w:rsidR="00001C29" w:rsidRPr="005B7EC8" w:rsidRDefault="00001C29" w:rsidP="00001C29">
            <w:pPr>
              <w:pStyle w:val="Normaltabula"/>
              <w:rPr>
                <w:color w:val="000000"/>
                <w:sz w:val="24"/>
                <w:szCs w:val="24"/>
              </w:rPr>
            </w:pPr>
            <w:r w:rsidRPr="005B7EC8">
              <w:rPr>
                <w:color w:val="000000"/>
                <w:sz w:val="24"/>
                <w:szCs w:val="24"/>
              </w:rPr>
              <w:t>Alumīnija sakausējuma apaļajam vītajam vadam pēc standarta EN 50182</w:t>
            </w:r>
            <w:r w:rsidR="006746E5">
              <w:rPr>
                <w:color w:val="000000"/>
                <w:sz w:val="24"/>
                <w:szCs w:val="24"/>
              </w:rPr>
              <w:t xml:space="preserve"> vai ekvivalents</w:t>
            </w:r>
            <w:r w:rsidR="006746E5" w:rsidRPr="005B7EC8">
              <w:rPr>
                <w:color w:val="000000"/>
                <w:sz w:val="24"/>
                <w:szCs w:val="24"/>
              </w:rPr>
              <w:t xml:space="preserve"> </w:t>
            </w:r>
            <w:r w:rsidRPr="005B7EC8">
              <w:rPr>
                <w:color w:val="000000"/>
                <w:sz w:val="24"/>
                <w:szCs w:val="24"/>
              </w:rPr>
              <w:t>/ For aluminum alloy round wire concentric lay stranded conductors according the standard EN 50182</w:t>
            </w:r>
            <w:r w:rsidR="006746E5" w:rsidRPr="009A5436">
              <w:rPr>
                <w:color w:val="000000"/>
                <w:sz w:val="24"/>
                <w:szCs w:val="24"/>
                <w:lang w:val="en-GB"/>
              </w:rPr>
              <w:t xml:space="preserve"> or </w:t>
            </w:r>
            <w:r w:rsidR="006746E5" w:rsidRPr="009A5436">
              <w:rPr>
                <w:rStyle w:val="y2iqfc"/>
                <w:color w:val="202124"/>
                <w:sz w:val="24"/>
                <w:szCs w:val="24"/>
                <w:lang w:val="en"/>
              </w:rPr>
              <w:t>equivalent</w:t>
            </w:r>
          </w:p>
        </w:tc>
        <w:tc>
          <w:tcPr>
            <w:tcW w:w="0" w:type="auto"/>
            <w:vAlign w:val="center"/>
          </w:tcPr>
          <w:p w14:paraId="1A257D3F" w14:textId="148314A1"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2B428D84" w14:textId="77777777" w:rsidR="00001C29" w:rsidRPr="005B7EC8" w:rsidRDefault="00001C29" w:rsidP="00001C29">
            <w:pPr>
              <w:pStyle w:val="Normaltabula"/>
              <w:rPr>
                <w:sz w:val="24"/>
                <w:szCs w:val="24"/>
                <w:lang w:val="en-US"/>
              </w:rPr>
            </w:pPr>
          </w:p>
        </w:tc>
        <w:tc>
          <w:tcPr>
            <w:tcW w:w="0" w:type="auto"/>
            <w:vAlign w:val="center"/>
          </w:tcPr>
          <w:p w14:paraId="333BBA33" w14:textId="77777777" w:rsidR="00001C29" w:rsidRPr="005B7EC8" w:rsidRDefault="00001C29" w:rsidP="00001C29">
            <w:pPr>
              <w:pStyle w:val="Normaltabula"/>
              <w:rPr>
                <w:sz w:val="24"/>
                <w:szCs w:val="24"/>
                <w:lang w:val="en-US"/>
              </w:rPr>
            </w:pPr>
          </w:p>
        </w:tc>
        <w:tc>
          <w:tcPr>
            <w:tcW w:w="0" w:type="auto"/>
            <w:vAlign w:val="center"/>
          </w:tcPr>
          <w:p w14:paraId="156307AD" w14:textId="77777777" w:rsidR="00001C29" w:rsidRPr="005B7EC8" w:rsidRDefault="00001C29" w:rsidP="00001C29">
            <w:pPr>
              <w:pStyle w:val="Normaltabula"/>
              <w:rPr>
                <w:sz w:val="24"/>
                <w:szCs w:val="24"/>
                <w:lang w:val="en-US"/>
              </w:rPr>
            </w:pPr>
          </w:p>
        </w:tc>
      </w:tr>
      <w:tr w:rsidR="00001C29" w:rsidRPr="005B7EC8" w14:paraId="3E52E4D3" w14:textId="77777777" w:rsidTr="00C17590">
        <w:trPr>
          <w:cantSplit/>
        </w:trPr>
        <w:tc>
          <w:tcPr>
            <w:tcW w:w="0" w:type="auto"/>
            <w:vAlign w:val="center"/>
          </w:tcPr>
          <w:p w14:paraId="67CC631D"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70344A6" w14:textId="3C56D222"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200</w:t>
            </w:r>
            <w:r w:rsidRPr="005B7EC8">
              <w:rPr>
                <w:sz w:val="24"/>
                <w:szCs w:val="24"/>
                <w:lang w:val="en-US"/>
              </w:rPr>
              <w:t xml:space="preserve"> vadu savienotājs, automātiskais 35</w:t>
            </w:r>
            <w:r w:rsidR="00A32AC2">
              <w:rPr>
                <w:sz w:val="24"/>
                <w:szCs w:val="24"/>
                <w:lang w:val="en-US"/>
              </w:rPr>
              <w:t>-50</w:t>
            </w:r>
            <w:r w:rsidRPr="005B7EC8">
              <w:rPr>
                <w:sz w:val="24"/>
                <w:szCs w:val="24"/>
                <w:lang w:val="en-US"/>
              </w:rPr>
              <w:t xml:space="preserve"> mm</w:t>
            </w:r>
            <w:r w:rsidRPr="00313B12">
              <w:rPr>
                <w:sz w:val="24"/>
                <w:szCs w:val="24"/>
                <w:lang w:val="en-US"/>
              </w:rPr>
              <w:t>²</w:t>
            </w:r>
            <w:r w:rsidRPr="005B7EC8">
              <w:rPr>
                <w:sz w:val="24"/>
                <w:szCs w:val="24"/>
                <w:lang w:val="en-US"/>
              </w:rPr>
              <w:t>, kailvadiem</w:t>
            </w:r>
            <w:r>
              <w:rPr>
                <w:rFonts w:eastAsia="Times New Roman,Calibri"/>
                <w:sz w:val="24"/>
                <w:szCs w:val="24"/>
                <w:lang w:val="en-US"/>
              </w:rPr>
              <w:t>: v</w:t>
            </w:r>
            <w:r w:rsidRPr="005B7EC8">
              <w:rPr>
                <w:color w:val="000000"/>
                <w:sz w:val="24"/>
                <w:szCs w:val="24"/>
              </w:rPr>
              <w:t xml:space="preserve">adītāja diametra diapazons </w:t>
            </w:r>
            <w:r w:rsidR="00A32AC2">
              <w:rPr>
                <w:color w:val="000000"/>
                <w:sz w:val="24"/>
                <w:szCs w:val="24"/>
              </w:rPr>
              <w:t>6.7</w:t>
            </w:r>
            <w:r w:rsidRPr="005B7EC8">
              <w:rPr>
                <w:color w:val="000000"/>
                <w:sz w:val="24"/>
                <w:szCs w:val="24"/>
              </w:rPr>
              <w:t>-8.4/</w:t>
            </w:r>
            <w:r w:rsidRPr="005B7EC8">
              <w:rPr>
                <w:rFonts w:eastAsia="Times New Roman,Calibri"/>
                <w:sz w:val="24"/>
                <w:szCs w:val="24"/>
                <w:lang w:val="en-US"/>
              </w:rPr>
              <w:t xml:space="preserve"> Overhead line automatic joint 35</w:t>
            </w:r>
            <w:r w:rsidR="00A32AC2">
              <w:rPr>
                <w:rFonts w:eastAsia="Times New Roman,Calibri"/>
                <w:sz w:val="24"/>
                <w:szCs w:val="24"/>
                <w:lang w:val="en-US"/>
              </w:rPr>
              <w:t>-50</w:t>
            </w:r>
            <w:r w:rsidRPr="005B7EC8">
              <w:rPr>
                <w:rFonts w:eastAsia="Times New Roman,Calibri"/>
                <w:sz w:val="24"/>
                <w:szCs w:val="24"/>
                <w:lang w:val="en-US"/>
              </w:rPr>
              <w:t xml:space="preserve"> mm</w:t>
            </w:r>
            <w:r w:rsidRPr="00313B12">
              <w:rPr>
                <w:rFonts w:eastAsia="Times New Roman,Calibri"/>
                <w:sz w:val="24"/>
                <w:szCs w:val="24"/>
                <w:lang w:val="en-US"/>
              </w:rPr>
              <w:t>²</w:t>
            </w:r>
            <w:r w:rsidRPr="005B7EC8">
              <w:rPr>
                <w:rFonts w:eastAsia="Times New Roman,Calibri"/>
                <w:sz w:val="24"/>
                <w:szCs w:val="24"/>
                <w:lang w:val="en-US"/>
              </w:rPr>
              <w:t>, bare conductors</w:t>
            </w:r>
            <w:r>
              <w:rPr>
                <w:rFonts w:eastAsia="Times New Roman,Calibri"/>
                <w:sz w:val="24"/>
                <w:szCs w:val="24"/>
                <w:lang w:val="en-US"/>
              </w:rPr>
              <w:t>: c</w:t>
            </w:r>
            <w:r w:rsidRPr="005B7EC8">
              <w:rPr>
                <w:color w:val="000000"/>
                <w:sz w:val="24"/>
                <w:szCs w:val="24"/>
              </w:rPr>
              <w:t xml:space="preserve">onductor diameter </w:t>
            </w:r>
            <w:r w:rsidR="00A32AC2">
              <w:rPr>
                <w:color w:val="000000"/>
                <w:sz w:val="24"/>
                <w:szCs w:val="24"/>
              </w:rPr>
              <w:t>6.</w:t>
            </w:r>
            <w:r w:rsidRPr="005B7EC8">
              <w:rPr>
                <w:color w:val="000000"/>
                <w:sz w:val="24"/>
                <w:szCs w:val="24"/>
              </w:rPr>
              <w:t>-8.4mm</w:t>
            </w:r>
          </w:p>
        </w:tc>
        <w:tc>
          <w:tcPr>
            <w:tcW w:w="0" w:type="auto"/>
            <w:vAlign w:val="center"/>
          </w:tcPr>
          <w:p w14:paraId="436D6A79" w14:textId="2D40BE9E"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579A7973" w14:textId="77777777" w:rsidR="00001C29" w:rsidRPr="005B7EC8" w:rsidRDefault="00001C29" w:rsidP="00001C29">
            <w:pPr>
              <w:pStyle w:val="Normaltabula"/>
              <w:rPr>
                <w:sz w:val="24"/>
                <w:szCs w:val="24"/>
                <w:lang w:val="en-US"/>
              </w:rPr>
            </w:pPr>
          </w:p>
        </w:tc>
        <w:tc>
          <w:tcPr>
            <w:tcW w:w="0" w:type="auto"/>
            <w:vAlign w:val="center"/>
          </w:tcPr>
          <w:p w14:paraId="5C321448" w14:textId="77777777" w:rsidR="00001C29" w:rsidRPr="005B7EC8" w:rsidRDefault="00001C29" w:rsidP="00001C29">
            <w:pPr>
              <w:pStyle w:val="Normaltabula"/>
              <w:rPr>
                <w:sz w:val="24"/>
                <w:szCs w:val="24"/>
                <w:lang w:val="en-US"/>
              </w:rPr>
            </w:pPr>
          </w:p>
        </w:tc>
        <w:tc>
          <w:tcPr>
            <w:tcW w:w="0" w:type="auto"/>
            <w:vAlign w:val="center"/>
          </w:tcPr>
          <w:p w14:paraId="0840F064" w14:textId="77777777" w:rsidR="00001C29" w:rsidRPr="005B7EC8" w:rsidRDefault="00001C29" w:rsidP="00001C29">
            <w:pPr>
              <w:pStyle w:val="Normaltabula"/>
              <w:rPr>
                <w:sz w:val="24"/>
                <w:szCs w:val="24"/>
                <w:lang w:val="en-US"/>
              </w:rPr>
            </w:pPr>
          </w:p>
        </w:tc>
      </w:tr>
      <w:tr w:rsidR="00001C29" w:rsidRPr="005B7EC8" w14:paraId="7587B0C3" w14:textId="77777777" w:rsidTr="00C17590">
        <w:trPr>
          <w:cantSplit/>
        </w:trPr>
        <w:tc>
          <w:tcPr>
            <w:tcW w:w="0" w:type="auto"/>
            <w:vAlign w:val="center"/>
          </w:tcPr>
          <w:p w14:paraId="13E75D28"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DED796F" w14:textId="23DCC51D"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201</w:t>
            </w:r>
            <w:r w:rsidRPr="005B7EC8">
              <w:rPr>
                <w:sz w:val="24"/>
                <w:szCs w:val="24"/>
                <w:lang w:val="en-US"/>
              </w:rPr>
              <w:t xml:space="preserve"> vadu savienotājs, automātiskais 70</w:t>
            </w:r>
            <w:r w:rsidR="00A32AC2">
              <w:rPr>
                <w:sz w:val="24"/>
                <w:szCs w:val="24"/>
                <w:lang w:val="en-US"/>
              </w:rPr>
              <w:t>-95</w:t>
            </w:r>
            <w:r w:rsidRPr="005B7EC8">
              <w:rPr>
                <w:sz w:val="24"/>
                <w:szCs w:val="24"/>
                <w:lang w:val="en-US"/>
              </w:rPr>
              <w:t xml:space="preserve"> mm</w:t>
            </w:r>
            <w:r w:rsidRPr="00313B12">
              <w:rPr>
                <w:sz w:val="24"/>
                <w:szCs w:val="24"/>
                <w:lang w:val="en-US"/>
              </w:rPr>
              <w:t>²</w:t>
            </w:r>
            <w:r w:rsidRPr="005B7EC8">
              <w:rPr>
                <w:sz w:val="24"/>
                <w:szCs w:val="24"/>
                <w:lang w:val="en-US"/>
              </w:rPr>
              <w:t>, kailvadiem</w:t>
            </w:r>
            <w:r>
              <w:rPr>
                <w:sz w:val="24"/>
                <w:szCs w:val="24"/>
                <w:lang w:val="en-US"/>
              </w:rPr>
              <w:t>: v</w:t>
            </w:r>
            <w:r w:rsidRPr="005B7EC8">
              <w:rPr>
                <w:color w:val="000000"/>
                <w:sz w:val="24"/>
                <w:szCs w:val="24"/>
              </w:rPr>
              <w:t xml:space="preserve">adītāja diametra diapazons </w:t>
            </w:r>
            <w:r w:rsidR="00A32AC2">
              <w:rPr>
                <w:color w:val="000000"/>
                <w:sz w:val="24"/>
                <w:szCs w:val="24"/>
              </w:rPr>
              <w:t>9.4</w:t>
            </w:r>
            <w:r w:rsidRPr="005B7EC8">
              <w:rPr>
                <w:color w:val="000000"/>
                <w:sz w:val="24"/>
                <w:szCs w:val="24"/>
              </w:rPr>
              <w:t>-11.</w:t>
            </w:r>
            <w:r w:rsidR="00A32AC2">
              <w:rPr>
                <w:color w:val="000000"/>
                <w:sz w:val="24"/>
                <w:szCs w:val="24"/>
              </w:rPr>
              <w:t>9</w:t>
            </w:r>
            <w:r w:rsidRPr="005B7EC8">
              <w:rPr>
                <w:color w:val="000000"/>
                <w:sz w:val="24"/>
                <w:szCs w:val="24"/>
              </w:rPr>
              <w:t>/</w:t>
            </w:r>
            <w:r w:rsidRPr="005B7EC8">
              <w:rPr>
                <w:sz w:val="24"/>
                <w:szCs w:val="24"/>
                <w:lang w:val="en-US"/>
              </w:rPr>
              <w:t xml:space="preserve"> Overhead line automatic joint 70</w:t>
            </w:r>
            <w:r w:rsidR="00A32AC2">
              <w:rPr>
                <w:sz w:val="24"/>
                <w:szCs w:val="24"/>
                <w:lang w:val="en-US"/>
              </w:rPr>
              <w:t>-95</w:t>
            </w:r>
            <w:r w:rsidRPr="005B7EC8">
              <w:rPr>
                <w:sz w:val="24"/>
                <w:szCs w:val="24"/>
                <w:lang w:val="en-US"/>
              </w:rPr>
              <w:t xml:space="preserve"> mm2, bare conductors</w:t>
            </w:r>
            <w:r>
              <w:rPr>
                <w:sz w:val="24"/>
                <w:szCs w:val="24"/>
                <w:lang w:val="en-US"/>
              </w:rPr>
              <w:t>: c</w:t>
            </w:r>
            <w:r w:rsidRPr="005B7EC8">
              <w:rPr>
                <w:color w:val="000000"/>
                <w:sz w:val="24"/>
                <w:szCs w:val="24"/>
              </w:rPr>
              <w:t xml:space="preserve">onductor diameter </w:t>
            </w:r>
            <w:r w:rsidR="00A32AC2">
              <w:rPr>
                <w:color w:val="000000"/>
                <w:sz w:val="24"/>
                <w:szCs w:val="24"/>
              </w:rPr>
              <w:t>9.4</w:t>
            </w:r>
            <w:r w:rsidRPr="005B7EC8">
              <w:rPr>
                <w:color w:val="000000"/>
                <w:sz w:val="24"/>
                <w:szCs w:val="24"/>
              </w:rPr>
              <w:t>-11.</w:t>
            </w:r>
            <w:r w:rsidR="00A32AC2">
              <w:rPr>
                <w:color w:val="000000"/>
                <w:sz w:val="24"/>
                <w:szCs w:val="24"/>
              </w:rPr>
              <w:t>9</w:t>
            </w:r>
            <w:r w:rsidRPr="005B7EC8">
              <w:rPr>
                <w:color w:val="000000"/>
                <w:sz w:val="24"/>
                <w:szCs w:val="24"/>
              </w:rPr>
              <w:t>mm</w:t>
            </w:r>
          </w:p>
        </w:tc>
        <w:tc>
          <w:tcPr>
            <w:tcW w:w="0" w:type="auto"/>
            <w:vAlign w:val="center"/>
          </w:tcPr>
          <w:p w14:paraId="0A58701E" w14:textId="5DEC2F9B"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7DD1EBBD" w14:textId="77777777" w:rsidR="00001C29" w:rsidRPr="005B7EC8" w:rsidRDefault="00001C29" w:rsidP="00001C29">
            <w:pPr>
              <w:pStyle w:val="Normaltabula"/>
              <w:rPr>
                <w:sz w:val="24"/>
                <w:szCs w:val="24"/>
                <w:lang w:val="en-US"/>
              </w:rPr>
            </w:pPr>
          </w:p>
        </w:tc>
        <w:tc>
          <w:tcPr>
            <w:tcW w:w="0" w:type="auto"/>
            <w:vAlign w:val="center"/>
          </w:tcPr>
          <w:p w14:paraId="794D9E61" w14:textId="77777777" w:rsidR="00001C29" w:rsidRPr="005B7EC8" w:rsidRDefault="00001C29" w:rsidP="00001C29">
            <w:pPr>
              <w:pStyle w:val="Normaltabula"/>
              <w:rPr>
                <w:sz w:val="24"/>
                <w:szCs w:val="24"/>
                <w:lang w:val="en-US"/>
              </w:rPr>
            </w:pPr>
          </w:p>
        </w:tc>
        <w:tc>
          <w:tcPr>
            <w:tcW w:w="0" w:type="auto"/>
            <w:vAlign w:val="center"/>
          </w:tcPr>
          <w:p w14:paraId="31C1DEA8" w14:textId="77777777" w:rsidR="00001C29" w:rsidRPr="005B7EC8" w:rsidRDefault="00001C29" w:rsidP="00001C29">
            <w:pPr>
              <w:pStyle w:val="Normaltabula"/>
              <w:rPr>
                <w:sz w:val="24"/>
                <w:szCs w:val="24"/>
                <w:lang w:val="en-US"/>
              </w:rPr>
            </w:pPr>
          </w:p>
        </w:tc>
      </w:tr>
      <w:tr w:rsidR="00001C29" w:rsidRPr="005B7EC8" w14:paraId="134FB316" w14:textId="77777777" w:rsidTr="00C17590">
        <w:trPr>
          <w:cantSplit/>
        </w:trPr>
        <w:tc>
          <w:tcPr>
            <w:tcW w:w="0" w:type="auto"/>
            <w:vAlign w:val="center"/>
          </w:tcPr>
          <w:p w14:paraId="3652F007"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6CF06CC" w14:textId="7452A3E7"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202</w:t>
            </w:r>
            <w:r w:rsidRPr="005B7EC8">
              <w:rPr>
                <w:sz w:val="24"/>
                <w:szCs w:val="24"/>
                <w:lang w:val="en-US"/>
              </w:rPr>
              <w:t xml:space="preserve"> vadu savienotājs, automātiskais 120</w:t>
            </w:r>
            <w:r w:rsidR="00A32AC2">
              <w:rPr>
                <w:sz w:val="24"/>
                <w:szCs w:val="24"/>
                <w:lang w:val="en-US"/>
              </w:rPr>
              <w:t>-150</w:t>
            </w:r>
            <w:r w:rsidRPr="005B7EC8">
              <w:rPr>
                <w:sz w:val="24"/>
                <w:szCs w:val="24"/>
                <w:lang w:val="en-US"/>
              </w:rPr>
              <w:t xml:space="preserve"> mm</w:t>
            </w:r>
            <w:r w:rsidRPr="00313B12">
              <w:rPr>
                <w:sz w:val="24"/>
                <w:szCs w:val="24"/>
                <w:lang w:val="en-US"/>
              </w:rPr>
              <w:t>²</w:t>
            </w:r>
            <w:r w:rsidRPr="005B7EC8">
              <w:rPr>
                <w:sz w:val="24"/>
                <w:szCs w:val="24"/>
                <w:lang w:val="en-US"/>
              </w:rPr>
              <w:t>, kailvadiem</w:t>
            </w:r>
            <w:r>
              <w:rPr>
                <w:sz w:val="24"/>
                <w:szCs w:val="24"/>
                <w:lang w:val="en-US"/>
              </w:rPr>
              <w:t>: v</w:t>
            </w:r>
            <w:r w:rsidRPr="005B7EC8">
              <w:rPr>
                <w:color w:val="000000"/>
                <w:sz w:val="24"/>
                <w:szCs w:val="24"/>
              </w:rPr>
              <w:t>adītāja diametra diapazons 12.8-14.</w:t>
            </w:r>
            <w:r w:rsidR="00A32AC2">
              <w:rPr>
                <w:color w:val="000000"/>
                <w:sz w:val="24"/>
                <w:szCs w:val="24"/>
              </w:rPr>
              <w:t>8</w:t>
            </w:r>
            <w:r w:rsidRPr="005B7EC8">
              <w:rPr>
                <w:color w:val="000000"/>
                <w:sz w:val="24"/>
                <w:szCs w:val="24"/>
              </w:rPr>
              <w:t>/</w:t>
            </w:r>
            <w:r w:rsidRPr="005B7EC8">
              <w:rPr>
                <w:sz w:val="24"/>
                <w:szCs w:val="24"/>
                <w:lang w:val="en-US"/>
              </w:rPr>
              <w:t xml:space="preserve"> Overhead line automatic joint 95-120 mm</w:t>
            </w:r>
            <w:r w:rsidRPr="00313B12">
              <w:rPr>
                <w:sz w:val="24"/>
                <w:szCs w:val="24"/>
                <w:lang w:val="en-US"/>
              </w:rPr>
              <w:t>²</w:t>
            </w:r>
            <w:r w:rsidRPr="005B7EC8">
              <w:rPr>
                <w:sz w:val="24"/>
                <w:szCs w:val="24"/>
                <w:lang w:val="en-US"/>
              </w:rPr>
              <w:t>, bare conductors</w:t>
            </w:r>
            <w:r>
              <w:rPr>
                <w:sz w:val="24"/>
                <w:szCs w:val="24"/>
                <w:lang w:val="en-US"/>
              </w:rPr>
              <w:t>:</w:t>
            </w:r>
            <w:r w:rsidRPr="005B7EC8">
              <w:rPr>
                <w:sz w:val="24"/>
                <w:szCs w:val="24"/>
              </w:rPr>
              <w:t xml:space="preserve"> </w:t>
            </w:r>
            <w:r>
              <w:rPr>
                <w:sz w:val="24"/>
                <w:szCs w:val="24"/>
              </w:rPr>
              <w:t>c</w:t>
            </w:r>
            <w:r w:rsidRPr="005B7EC8">
              <w:rPr>
                <w:color w:val="000000"/>
                <w:sz w:val="24"/>
                <w:szCs w:val="24"/>
              </w:rPr>
              <w:t>onductor diameter 12.8-14.</w:t>
            </w:r>
            <w:r w:rsidR="00A32AC2">
              <w:rPr>
                <w:color w:val="000000"/>
                <w:sz w:val="24"/>
                <w:szCs w:val="24"/>
              </w:rPr>
              <w:t>8</w:t>
            </w:r>
            <w:r w:rsidRPr="005B7EC8">
              <w:rPr>
                <w:color w:val="000000"/>
                <w:sz w:val="24"/>
                <w:szCs w:val="24"/>
              </w:rPr>
              <w:t>mm</w:t>
            </w:r>
          </w:p>
        </w:tc>
        <w:tc>
          <w:tcPr>
            <w:tcW w:w="0" w:type="auto"/>
            <w:vAlign w:val="center"/>
          </w:tcPr>
          <w:p w14:paraId="6F449A2C" w14:textId="0B6375F3"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35DB7090" w14:textId="77777777" w:rsidR="00001C29" w:rsidRPr="005B7EC8" w:rsidRDefault="00001C29" w:rsidP="00001C29">
            <w:pPr>
              <w:pStyle w:val="Normaltabula"/>
              <w:rPr>
                <w:sz w:val="24"/>
                <w:szCs w:val="24"/>
                <w:lang w:val="en-US"/>
              </w:rPr>
            </w:pPr>
          </w:p>
        </w:tc>
        <w:tc>
          <w:tcPr>
            <w:tcW w:w="0" w:type="auto"/>
            <w:vAlign w:val="center"/>
          </w:tcPr>
          <w:p w14:paraId="3E7A116A" w14:textId="77777777" w:rsidR="00001C29" w:rsidRPr="005B7EC8" w:rsidRDefault="00001C29" w:rsidP="00001C29">
            <w:pPr>
              <w:pStyle w:val="Normaltabula"/>
              <w:rPr>
                <w:sz w:val="24"/>
                <w:szCs w:val="24"/>
                <w:lang w:val="en-US"/>
              </w:rPr>
            </w:pPr>
          </w:p>
        </w:tc>
        <w:tc>
          <w:tcPr>
            <w:tcW w:w="0" w:type="auto"/>
            <w:vAlign w:val="center"/>
          </w:tcPr>
          <w:p w14:paraId="6BFAE5D3" w14:textId="77777777" w:rsidR="00001C29" w:rsidRPr="005B7EC8" w:rsidRDefault="00001C29" w:rsidP="00001C29">
            <w:pPr>
              <w:pStyle w:val="Normaltabula"/>
              <w:rPr>
                <w:sz w:val="24"/>
                <w:szCs w:val="24"/>
                <w:lang w:val="en-US"/>
              </w:rPr>
            </w:pPr>
          </w:p>
        </w:tc>
      </w:tr>
      <w:tr w:rsidR="00001C29" w:rsidRPr="005B7EC8" w14:paraId="01AFCD7C" w14:textId="77777777" w:rsidTr="003A36B6">
        <w:trPr>
          <w:cantSplit/>
        </w:trPr>
        <w:tc>
          <w:tcPr>
            <w:tcW w:w="0" w:type="auto"/>
            <w:vAlign w:val="center"/>
          </w:tcPr>
          <w:p w14:paraId="10BE4603"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3A80DD48" w14:textId="4A02BAC3" w:rsidR="00001C29" w:rsidRPr="005B7EC8" w:rsidRDefault="00001C29" w:rsidP="00001C29">
            <w:pPr>
              <w:pStyle w:val="Normaltabula"/>
              <w:rPr>
                <w:sz w:val="24"/>
                <w:szCs w:val="24"/>
                <w:lang w:val="en-US"/>
              </w:rPr>
            </w:pPr>
            <w:r w:rsidRPr="005B7EC8">
              <w:rPr>
                <w:sz w:val="24"/>
                <w:szCs w:val="24"/>
                <w:lang w:val="en-US"/>
              </w:rPr>
              <w:t>Visa konstrukcija (iekšējā virsma, ķīļi, uzgalis, atspere, …) - koroziju izturīgi/ All construction (inner surface, jaws, pilot cup, spring, …) - corrosion resistant</w:t>
            </w:r>
          </w:p>
        </w:tc>
        <w:tc>
          <w:tcPr>
            <w:tcW w:w="0" w:type="auto"/>
            <w:vAlign w:val="center"/>
          </w:tcPr>
          <w:p w14:paraId="7CB5E2CD" w14:textId="7681DB8D" w:rsidR="00001C29" w:rsidRPr="005B7EC8" w:rsidRDefault="00001C29" w:rsidP="00001C29">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68CAD5E5" w14:textId="77777777" w:rsidR="00001C29" w:rsidRPr="005B7EC8" w:rsidRDefault="00001C29" w:rsidP="00001C29">
            <w:pPr>
              <w:pStyle w:val="Normaltabula"/>
              <w:rPr>
                <w:sz w:val="24"/>
                <w:szCs w:val="24"/>
                <w:lang w:val="en-US"/>
              </w:rPr>
            </w:pPr>
          </w:p>
        </w:tc>
        <w:tc>
          <w:tcPr>
            <w:tcW w:w="0" w:type="auto"/>
            <w:vAlign w:val="center"/>
          </w:tcPr>
          <w:p w14:paraId="487CA31C" w14:textId="77777777" w:rsidR="00001C29" w:rsidRPr="005B7EC8" w:rsidRDefault="00001C29" w:rsidP="00001C29">
            <w:pPr>
              <w:pStyle w:val="Normaltabula"/>
              <w:rPr>
                <w:sz w:val="24"/>
                <w:szCs w:val="24"/>
                <w:lang w:val="en-US"/>
              </w:rPr>
            </w:pPr>
          </w:p>
        </w:tc>
        <w:tc>
          <w:tcPr>
            <w:tcW w:w="0" w:type="auto"/>
            <w:vAlign w:val="center"/>
          </w:tcPr>
          <w:p w14:paraId="708A38BE" w14:textId="77777777" w:rsidR="00001C29" w:rsidRPr="005B7EC8" w:rsidRDefault="00001C29" w:rsidP="00001C29">
            <w:pPr>
              <w:pStyle w:val="Normaltabula"/>
              <w:rPr>
                <w:sz w:val="24"/>
                <w:szCs w:val="24"/>
                <w:lang w:val="en-US"/>
              </w:rPr>
            </w:pPr>
          </w:p>
        </w:tc>
      </w:tr>
      <w:tr w:rsidR="00001C29" w:rsidRPr="005B7EC8" w14:paraId="58D73224" w14:textId="77777777" w:rsidTr="003A36B6">
        <w:trPr>
          <w:cantSplit/>
        </w:trPr>
        <w:tc>
          <w:tcPr>
            <w:tcW w:w="0" w:type="auto"/>
            <w:vAlign w:val="center"/>
          </w:tcPr>
          <w:p w14:paraId="4D033DB6"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4B7FB5D9" w14:textId="4762012B" w:rsidR="00001C29" w:rsidRPr="005B7EC8" w:rsidRDefault="00001C29" w:rsidP="00001C29">
            <w:pPr>
              <w:pStyle w:val="Normaltabula"/>
              <w:rPr>
                <w:sz w:val="24"/>
                <w:szCs w:val="24"/>
                <w:lang w:val="en-US"/>
              </w:rPr>
            </w:pPr>
            <w:r w:rsidRPr="005B7EC8">
              <w:rPr>
                <w:sz w:val="24"/>
                <w:szCs w:val="24"/>
                <w:lang w:val="en-US"/>
              </w:rPr>
              <w:t>S</w:t>
            </w:r>
            <w:r>
              <w:rPr>
                <w:sz w:val="24"/>
                <w:szCs w:val="24"/>
                <w:lang w:val="en-US"/>
              </w:rPr>
              <w:t>a</w:t>
            </w:r>
            <w:r w:rsidRPr="005B7EC8">
              <w:rPr>
                <w:sz w:val="24"/>
                <w:szCs w:val="24"/>
                <w:lang w:val="en-US"/>
              </w:rPr>
              <w:t>vienotājs nodrošina 90% izturību no vada stiprības robežvērtības (vada stiprības robežvērtības standartā EN50182</w:t>
            </w:r>
            <w:r w:rsidR="006746E5">
              <w:rPr>
                <w:color w:val="000000"/>
                <w:sz w:val="24"/>
                <w:szCs w:val="24"/>
              </w:rPr>
              <w:t xml:space="preserve"> vai ekvivalents</w:t>
            </w:r>
            <w:r w:rsidRPr="005B7EC8">
              <w:rPr>
                <w:sz w:val="24"/>
                <w:szCs w:val="24"/>
                <w:lang w:val="en-US"/>
              </w:rPr>
              <w:t xml:space="preserve">)/ Rated to hold a minimum </w:t>
            </w:r>
            <w:r w:rsidRPr="005B7EC8">
              <w:rPr>
                <w:color w:val="2C2A29"/>
                <w:sz w:val="24"/>
                <w:szCs w:val="24"/>
                <w:shd w:val="clear" w:color="auto" w:fill="FFFFFF"/>
              </w:rPr>
              <w:t>90% of conductor rated breaking strength</w:t>
            </w:r>
            <w:r w:rsidRPr="005B7EC8">
              <w:rPr>
                <w:color w:val="000000"/>
                <w:sz w:val="24"/>
                <w:szCs w:val="24"/>
              </w:rPr>
              <w:t xml:space="preserve"> (conductor </w:t>
            </w:r>
            <w:r w:rsidRPr="005B7EC8">
              <w:rPr>
                <w:color w:val="2C2A29"/>
                <w:sz w:val="24"/>
                <w:szCs w:val="24"/>
                <w:shd w:val="clear" w:color="auto" w:fill="FFFFFF"/>
              </w:rPr>
              <w:t>rated breaking strength</w:t>
            </w:r>
            <w:r w:rsidRPr="005B7EC8">
              <w:rPr>
                <w:color w:val="000000"/>
                <w:sz w:val="24"/>
                <w:szCs w:val="24"/>
              </w:rPr>
              <w:t xml:space="preserve"> according the standard EN 50182</w:t>
            </w:r>
            <w:r w:rsidR="006746E5" w:rsidRPr="009A5436">
              <w:rPr>
                <w:color w:val="000000"/>
                <w:sz w:val="24"/>
                <w:szCs w:val="24"/>
                <w:lang w:val="en-GB"/>
              </w:rPr>
              <w:t xml:space="preserve"> or </w:t>
            </w:r>
            <w:r w:rsidR="006746E5" w:rsidRPr="009A5436">
              <w:rPr>
                <w:rStyle w:val="y2iqfc"/>
                <w:color w:val="202124"/>
                <w:sz w:val="24"/>
                <w:szCs w:val="24"/>
                <w:lang w:val="en"/>
              </w:rPr>
              <w:t>equivalent</w:t>
            </w:r>
            <w:r w:rsidRPr="005B7EC8">
              <w:rPr>
                <w:color w:val="000000"/>
                <w:sz w:val="24"/>
                <w:szCs w:val="24"/>
              </w:rPr>
              <w:t>)</w:t>
            </w:r>
          </w:p>
        </w:tc>
        <w:tc>
          <w:tcPr>
            <w:tcW w:w="0" w:type="auto"/>
            <w:vAlign w:val="center"/>
          </w:tcPr>
          <w:p w14:paraId="7D702A9B" w14:textId="2C628255" w:rsidR="00001C29" w:rsidRPr="005B7EC8" w:rsidRDefault="00001C29" w:rsidP="00001C29">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531F8846" w14:textId="77777777" w:rsidR="00001C29" w:rsidRPr="005B7EC8" w:rsidRDefault="00001C29" w:rsidP="00001C29">
            <w:pPr>
              <w:pStyle w:val="Normaltabula"/>
              <w:rPr>
                <w:sz w:val="24"/>
                <w:szCs w:val="24"/>
                <w:lang w:val="en-US"/>
              </w:rPr>
            </w:pPr>
          </w:p>
        </w:tc>
        <w:tc>
          <w:tcPr>
            <w:tcW w:w="0" w:type="auto"/>
            <w:vAlign w:val="center"/>
          </w:tcPr>
          <w:p w14:paraId="7BBBCAF4" w14:textId="77777777" w:rsidR="00001C29" w:rsidRPr="005B7EC8" w:rsidRDefault="00001C29" w:rsidP="00001C29">
            <w:pPr>
              <w:pStyle w:val="Normaltabula"/>
              <w:rPr>
                <w:sz w:val="24"/>
                <w:szCs w:val="24"/>
                <w:lang w:val="en-US"/>
              </w:rPr>
            </w:pPr>
          </w:p>
        </w:tc>
        <w:tc>
          <w:tcPr>
            <w:tcW w:w="0" w:type="auto"/>
            <w:vAlign w:val="center"/>
          </w:tcPr>
          <w:p w14:paraId="6E65F790" w14:textId="77777777" w:rsidR="00001C29" w:rsidRPr="005B7EC8" w:rsidRDefault="00001C29" w:rsidP="00001C29">
            <w:pPr>
              <w:pStyle w:val="Normaltabula"/>
              <w:rPr>
                <w:sz w:val="24"/>
                <w:szCs w:val="24"/>
                <w:lang w:val="en-US"/>
              </w:rPr>
            </w:pPr>
          </w:p>
        </w:tc>
      </w:tr>
      <w:tr w:rsidR="00001C29" w:rsidRPr="005B7EC8" w14:paraId="18F08F07" w14:textId="1814A388" w:rsidTr="003A36B6">
        <w:trPr>
          <w:cantSplit/>
        </w:trPr>
        <w:tc>
          <w:tcPr>
            <w:tcW w:w="0" w:type="auto"/>
            <w:vAlign w:val="center"/>
          </w:tcPr>
          <w:p w14:paraId="18F08F01" w14:textId="1E5779A4"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18F08F03" w14:textId="7ABB9686" w:rsidR="00001C29" w:rsidRPr="005B7EC8" w:rsidRDefault="00001C29" w:rsidP="00001C29">
            <w:pPr>
              <w:pStyle w:val="Normaltabula"/>
              <w:rPr>
                <w:sz w:val="24"/>
                <w:szCs w:val="24"/>
                <w:lang w:val="en-US"/>
              </w:rPr>
            </w:pPr>
            <w:r w:rsidRPr="005B7EC8">
              <w:rPr>
                <w:sz w:val="24"/>
                <w:szCs w:val="24"/>
                <w:lang w:val="en-US"/>
              </w:rPr>
              <w:t>Nerūsējoša tērauda atspere ķīļu saspiešanai vai cits ķīļu nofiksēšanas mehānisms/ Stainless steel spring for a jaws compression or another the jaws compresion method</w:t>
            </w:r>
          </w:p>
        </w:tc>
        <w:tc>
          <w:tcPr>
            <w:tcW w:w="0" w:type="auto"/>
            <w:vAlign w:val="center"/>
          </w:tcPr>
          <w:p w14:paraId="18F08F04" w14:textId="1091C870" w:rsidR="00001C29" w:rsidRPr="005B7EC8" w:rsidRDefault="00001C29" w:rsidP="00001C29">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18F08F05" w14:textId="77777777" w:rsidR="00001C29" w:rsidRPr="005B7EC8" w:rsidRDefault="00001C29" w:rsidP="00001C29">
            <w:pPr>
              <w:pStyle w:val="Normaltabula"/>
              <w:rPr>
                <w:sz w:val="24"/>
                <w:szCs w:val="24"/>
                <w:lang w:val="en-US"/>
              </w:rPr>
            </w:pPr>
          </w:p>
        </w:tc>
        <w:tc>
          <w:tcPr>
            <w:tcW w:w="0" w:type="auto"/>
            <w:vAlign w:val="center"/>
          </w:tcPr>
          <w:p w14:paraId="18F08F06" w14:textId="77777777" w:rsidR="00001C29" w:rsidRPr="005B7EC8" w:rsidRDefault="00001C29" w:rsidP="00001C29">
            <w:pPr>
              <w:pStyle w:val="Normaltabula"/>
              <w:rPr>
                <w:sz w:val="24"/>
                <w:szCs w:val="24"/>
                <w:lang w:val="en-US"/>
              </w:rPr>
            </w:pPr>
          </w:p>
        </w:tc>
        <w:tc>
          <w:tcPr>
            <w:tcW w:w="0" w:type="auto"/>
            <w:vAlign w:val="center"/>
          </w:tcPr>
          <w:p w14:paraId="6AD263EF" w14:textId="77777777" w:rsidR="00001C29" w:rsidRPr="005B7EC8" w:rsidRDefault="00001C29" w:rsidP="00001C29">
            <w:pPr>
              <w:pStyle w:val="Normaltabula"/>
              <w:rPr>
                <w:sz w:val="24"/>
                <w:szCs w:val="24"/>
                <w:lang w:val="en-US"/>
              </w:rPr>
            </w:pPr>
          </w:p>
        </w:tc>
      </w:tr>
      <w:tr w:rsidR="00001C29" w:rsidRPr="005B7EC8" w14:paraId="27711C9F" w14:textId="77777777" w:rsidTr="003A36B6">
        <w:trPr>
          <w:cantSplit/>
        </w:trPr>
        <w:tc>
          <w:tcPr>
            <w:tcW w:w="0" w:type="auto"/>
            <w:vAlign w:val="center"/>
          </w:tcPr>
          <w:p w14:paraId="77FB0083" w14:textId="1CE23C0E"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734F9C18" w14:textId="2EF8EE54" w:rsidR="00001C29" w:rsidRPr="005B7EC8" w:rsidRDefault="00001C29" w:rsidP="00001C29">
            <w:pPr>
              <w:pStyle w:val="Normaltabula"/>
              <w:rPr>
                <w:sz w:val="24"/>
                <w:szCs w:val="24"/>
                <w:lang w:val="en-US"/>
              </w:rPr>
            </w:pPr>
            <w:r w:rsidRPr="005B7EC8">
              <w:rPr>
                <w:sz w:val="24"/>
                <w:szCs w:val="24"/>
                <w:lang w:val="en-US"/>
              </w:rPr>
              <w:t xml:space="preserve">Uz ķīliem sintētisks smērs ar plašu temperatūras diapazonu, lai uzlabotu korozijas aizsardzību smagā vidē, nodrošinot stabilu elektrovadītspēju/ On a jaws synthetic inhibitor with wide temperature range for improved corrosion protection in severe environments, ensuring stable electrical conductivity </w:t>
            </w:r>
          </w:p>
        </w:tc>
        <w:tc>
          <w:tcPr>
            <w:tcW w:w="0" w:type="auto"/>
            <w:vAlign w:val="center"/>
          </w:tcPr>
          <w:p w14:paraId="50244452" w14:textId="1669AA9E" w:rsidR="00001C29" w:rsidRPr="005B7EC8" w:rsidRDefault="00001C29" w:rsidP="00001C29">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1A5DE485" w14:textId="77777777" w:rsidR="00001C29" w:rsidRPr="005B7EC8" w:rsidRDefault="00001C29" w:rsidP="00001C29">
            <w:pPr>
              <w:pStyle w:val="Normaltabula"/>
              <w:rPr>
                <w:sz w:val="24"/>
                <w:szCs w:val="24"/>
                <w:lang w:val="en-US"/>
              </w:rPr>
            </w:pPr>
          </w:p>
        </w:tc>
        <w:tc>
          <w:tcPr>
            <w:tcW w:w="0" w:type="auto"/>
            <w:vAlign w:val="center"/>
          </w:tcPr>
          <w:p w14:paraId="1F1476EB" w14:textId="77777777" w:rsidR="00001C29" w:rsidRPr="005B7EC8" w:rsidRDefault="00001C29" w:rsidP="00001C29">
            <w:pPr>
              <w:pStyle w:val="Normaltabula"/>
              <w:rPr>
                <w:sz w:val="24"/>
                <w:szCs w:val="24"/>
                <w:lang w:val="en-US"/>
              </w:rPr>
            </w:pPr>
          </w:p>
        </w:tc>
        <w:tc>
          <w:tcPr>
            <w:tcW w:w="0" w:type="auto"/>
            <w:vAlign w:val="center"/>
          </w:tcPr>
          <w:p w14:paraId="6F22DC7A" w14:textId="77777777" w:rsidR="00001C29" w:rsidRPr="005B7EC8" w:rsidRDefault="00001C29" w:rsidP="00001C29">
            <w:pPr>
              <w:pStyle w:val="Normaltabula"/>
              <w:rPr>
                <w:sz w:val="24"/>
                <w:szCs w:val="24"/>
                <w:lang w:val="en-US"/>
              </w:rPr>
            </w:pPr>
          </w:p>
        </w:tc>
      </w:tr>
      <w:tr w:rsidR="00001C29" w:rsidRPr="005B7EC8" w14:paraId="04C358D8" w14:textId="77777777" w:rsidTr="003A36B6">
        <w:trPr>
          <w:cantSplit/>
        </w:trPr>
        <w:tc>
          <w:tcPr>
            <w:tcW w:w="0" w:type="auto"/>
            <w:vAlign w:val="center"/>
          </w:tcPr>
          <w:p w14:paraId="1FDF65A4"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584B035E" w14:textId="0BEA7FD0" w:rsidR="00001C29" w:rsidRPr="005B7EC8" w:rsidRDefault="00001C29" w:rsidP="00001C29">
            <w:pPr>
              <w:pStyle w:val="Normaltabula"/>
              <w:rPr>
                <w:sz w:val="24"/>
                <w:szCs w:val="24"/>
                <w:lang w:val="en-US"/>
              </w:rPr>
            </w:pPr>
            <w:r w:rsidRPr="005B7EC8">
              <w:rPr>
                <w:sz w:val="24"/>
                <w:szCs w:val="24"/>
                <w:lang w:val="en-US"/>
              </w:rPr>
              <w:t>Savienotāja konstrukcija nodrošina ūdens un mitruma aizplūšanu un iztvaikošanu/</w:t>
            </w:r>
            <w:r w:rsidRPr="005B7EC8">
              <w:rPr>
                <w:sz w:val="24"/>
                <w:szCs w:val="24"/>
              </w:rPr>
              <w:t xml:space="preserve"> </w:t>
            </w:r>
            <w:r w:rsidRPr="005B7EC8">
              <w:rPr>
                <w:sz w:val="24"/>
                <w:szCs w:val="24"/>
                <w:lang w:val="en-US"/>
              </w:rPr>
              <w:t>Ventilation holes to allow water and moisture to escape and for air cooling</w:t>
            </w:r>
          </w:p>
        </w:tc>
        <w:tc>
          <w:tcPr>
            <w:tcW w:w="0" w:type="auto"/>
            <w:vAlign w:val="center"/>
          </w:tcPr>
          <w:p w14:paraId="50CD0F3B" w14:textId="00FFB53C"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65CE1B5B" w14:textId="77777777" w:rsidR="00001C29" w:rsidRPr="005B7EC8" w:rsidRDefault="00001C29" w:rsidP="00001C29">
            <w:pPr>
              <w:pStyle w:val="Normaltabula"/>
              <w:rPr>
                <w:sz w:val="24"/>
                <w:szCs w:val="24"/>
                <w:lang w:val="en-US"/>
              </w:rPr>
            </w:pPr>
          </w:p>
        </w:tc>
        <w:tc>
          <w:tcPr>
            <w:tcW w:w="0" w:type="auto"/>
            <w:vAlign w:val="center"/>
          </w:tcPr>
          <w:p w14:paraId="2EFC527E" w14:textId="77777777" w:rsidR="00001C29" w:rsidRPr="005B7EC8" w:rsidRDefault="00001C29" w:rsidP="00001C29">
            <w:pPr>
              <w:pStyle w:val="Normaltabula"/>
              <w:rPr>
                <w:sz w:val="24"/>
                <w:szCs w:val="24"/>
                <w:lang w:val="en-US"/>
              </w:rPr>
            </w:pPr>
          </w:p>
        </w:tc>
        <w:tc>
          <w:tcPr>
            <w:tcW w:w="0" w:type="auto"/>
            <w:vAlign w:val="center"/>
          </w:tcPr>
          <w:p w14:paraId="20F57CD9" w14:textId="77777777" w:rsidR="00001C29" w:rsidRPr="005B7EC8" w:rsidRDefault="00001C29" w:rsidP="00001C29">
            <w:pPr>
              <w:pStyle w:val="Normaltabula"/>
              <w:rPr>
                <w:sz w:val="24"/>
                <w:szCs w:val="24"/>
                <w:lang w:val="en-US"/>
              </w:rPr>
            </w:pPr>
          </w:p>
        </w:tc>
      </w:tr>
    </w:tbl>
    <w:p w14:paraId="3C86A471" w14:textId="77777777" w:rsidR="00393FFB" w:rsidRDefault="00393FFB" w:rsidP="004A3F19">
      <w:pPr>
        <w:pStyle w:val="NoSpacing"/>
        <w:rPr>
          <w:rFonts w:eastAsia="Calibri"/>
        </w:rPr>
      </w:pPr>
      <w:bookmarkStart w:id="0" w:name="_Hlk532104441"/>
      <w:bookmarkEnd w:id="0"/>
    </w:p>
    <w:sectPr w:rsidR="00393FFB" w:rsidSect="0027436B">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1DF2" w14:textId="77777777" w:rsidR="0079086D" w:rsidRDefault="0079086D" w:rsidP="003929E8">
      <w:pPr>
        <w:spacing w:after="0" w:line="240" w:lineRule="auto"/>
      </w:pPr>
      <w:r>
        <w:separator/>
      </w:r>
    </w:p>
  </w:endnote>
  <w:endnote w:type="continuationSeparator" w:id="0">
    <w:p w14:paraId="1EC57ECC" w14:textId="77777777" w:rsidR="0079086D" w:rsidRDefault="0079086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F445F5">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445F5">
      <w:rPr>
        <w:noProof/>
      </w:rPr>
      <w:t>6</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F737" w14:textId="77777777" w:rsidR="0079086D" w:rsidRDefault="0079086D" w:rsidP="003929E8">
      <w:pPr>
        <w:spacing w:after="0" w:line="240" w:lineRule="auto"/>
      </w:pPr>
      <w:r>
        <w:separator/>
      </w:r>
    </w:p>
  </w:footnote>
  <w:footnote w:type="continuationSeparator" w:id="0">
    <w:p w14:paraId="31519534" w14:textId="77777777" w:rsidR="0079086D" w:rsidRDefault="0079086D" w:rsidP="003929E8">
      <w:pPr>
        <w:spacing w:after="0" w:line="240" w:lineRule="auto"/>
      </w:pPr>
      <w:r>
        <w:continuationSeparator/>
      </w:r>
    </w:p>
  </w:footnote>
  <w:footnote w:id="1">
    <w:p w14:paraId="7345D879" w14:textId="77777777" w:rsidR="005B7EC8" w:rsidRDefault="005B7EC8"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FEF3A32" w14:textId="77777777" w:rsidR="005B7EC8" w:rsidRDefault="005B7EC8" w:rsidP="005B7EC8">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915215C" w14:textId="77777777" w:rsidR="005B7EC8" w:rsidRDefault="005B7EC8" w:rsidP="005B7EC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98A2778" w14:textId="77777777" w:rsidR="006746E5" w:rsidRPr="00B61266" w:rsidRDefault="006746E5" w:rsidP="006746E5">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41907E4" w14:textId="77777777" w:rsidR="006746E5" w:rsidRPr="00194656" w:rsidRDefault="006746E5" w:rsidP="006746E5">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F50772A" w14:textId="77777777" w:rsidR="006746E5" w:rsidRDefault="006746E5" w:rsidP="006746E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07F855A2" w:rsidR="00C72AFE" w:rsidRPr="003929E8" w:rsidRDefault="00A90000" w:rsidP="003929E8">
    <w:pPr>
      <w:pStyle w:val="Header"/>
      <w:jc w:val="right"/>
    </w:pPr>
    <w:r w:rsidRPr="0056189B">
      <w:rPr>
        <w:rFonts w:eastAsia="Calibri"/>
      </w:rPr>
      <w:t>TS</w:t>
    </w:r>
    <w:r w:rsidR="00551B41">
      <w:rPr>
        <w:rFonts w:eastAsia="Calibri"/>
      </w:rPr>
      <w:t xml:space="preserve"> </w:t>
    </w:r>
    <w:r w:rsidRPr="0070357D">
      <w:rPr>
        <w:rFonts w:eastAsia="Calibri"/>
      </w:rPr>
      <w:t>210</w:t>
    </w:r>
    <w:r w:rsidR="003F5072">
      <w:rPr>
        <w:rFonts w:eastAsia="Calibri"/>
      </w:rPr>
      <w:t>9</w:t>
    </w:r>
    <w:r w:rsidRPr="0070357D">
      <w:rPr>
        <w:rFonts w:eastAsia="Calibri"/>
      </w:rPr>
      <w:t>.</w:t>
    </w:r>
    <w:r w:rsidR="008F2282">
      <w:rPr>
        <w:rFonts w:eastAsia="Calibri"/>
      </w:rPr>
      <w:t>2</w:t>
    </w:r>
    <w:r w:rsidR="0027436B">
      <w:rPr>
        <w:rFonts w:eastAsia="Calibri"/>
      </w:rPr>
      <w:t>x</w:t>
    </w:r>
    <w:r w:rsidR="003F5072">
      <w:rPr>
        <w:rFonts w:eastAsia="Calibri"/>
      </w:rPr>
      <w:t>x</w:t>
    </w:r>
    <w:r w:rsidR="00551B41">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A7102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FA3E79"/>
    <w:multiLevelType w:val="hybridMultilevel"/>
    <w:tmpl w:val="AF3C4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8FF32BD"/>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59267100">
    <w:abstractNumId w:val="35"/>
  </w:num>
  <w:num w:numId="2" w16cid:durableId="876626699">
    <w:abstractNumId w:val="30"/>
  </w:num>
  <w:num w:numId="3" w16cid:durableId="2133089420">
    <w:abstractNumId w:val="15"/>
  </w:num>
  <w:num w:numId="4" w16cid:durableId="786242759">
    <w:abstractNumId w:val="21"/>
  </w:num>
  <w:num w:numId="5" w16cid:durableId="764768557">
    <w:abstractNumId w:val="32"/>
  </w:num>
  <w:num w:numId="6" w16cid:durableId="486173093">
    <w:abstractNumId w:val="27"/>
  </w:num>
  <w:num w:numId="7" w16cid:durableId="1198351818">
    <w:abstractNumId w:val="34"/>
  </w:num>
  <w:num w:numId="8" w16cid:durableId="1040936252">
    <w:abstractNumId w:val="24"/>
  </w:num>
  <w:num w:numId="9" w16cid:durableId="796142503">
    <w:abstractNumId w:val="16"/>
  </w:num>
  <w:num w:numId="10" w16cid:durableId="1271278521">
    <w:abstractNumId w:val="23"/>
  </w:num>
  <w:num w:numId="11" w16cid:durableId="799348016">
    <w:abstractNumId w:val="29"/>
  </w:num>
  <w:num w:numId="12" w16cid:durableId="364019037">
    <w:abstractNumId w:val="7"/>
  </w:num>
  <w:num w:numId="13" w16cid:durableId="296302638">
    <w:abstractNumId w:val="6"/>
  </w:num>
  <w:num w:numId="14" w16cid:durableId="1126125106">
    <w:abstractNumId w:val="5"/>
  </w:num>
  <w:num w:numId="15" w16cid:durableId="1847550111">
    <w:abstractNumId w:val="4"/>
  </w:num>
  <w:num w:numId="16" w16cid:durableId="1430852724">
    <w:abstractNumId w:val="3"/>
  </w:num>
  <w:num w:numId="17" w16cid:durableId="1692686504">
    <w:abstractNumId w:val="2"/>
  </w:num>
  <w:num w:numId="18" w16cid:durableId="1879774097">
    <w:abstractNumId w:val="1"/>
  </w:num>
  <w:num w:numId="19" w16cid:durableId="753094197">
    <w:abstractNumId w:val="0"/>
  </w:num>
  <w:num w:numId="20" w16cid:durableId="1301155773">
    <w:abstractNumId w:val="28"/>
  </w:num>
  <w:num w:numId="21" w16cid:durableId="1562908841">
    <w:abstractNumId w:val="26"/>
  </w:num>
  <w:num w:numId="22" w16cid:durableId="1801915361">
    <w:abstractNumId w:val="14"/>
  </w:num>
  <w:num w:numId="23" w16cid:durableId="1974165856">
    <w:abstractNumId w:val="31"/>
  </w:num>
  <w:num w:numId="24" w16cid:durableId="1088380922">
    <w:abstractNumId w:val="17"/>
  </w:num>
  <w:num w:numId="25" w16cid:durableId="1824925952">
    <w:abstractNumId w:val="10"/>
  </w:num>
  <w:num w:numId="26" w16cid:durableId="42681798">
    <w:abstractNumId w:val="22"/>
  </w:num>
  <w:num w:numId="27" w16cid:durableId="370542329">
    <w:abstractNumId w:val="8"/>
  </w:num>
  <w:num w:numId="28" w16cid:durableId="893661622">
    <w:abstractNumId w:val="18"/>
  </w:num>
  <w:num w:numId="29" w16cid:durableId="1460998417">
    <w:abstractNumId w:val="25"/>
  </w:num>
  <w:num w:numId="30" w16cid:durableId="802239214">
    <w:abstractNumId w:val="9"/>
  </w:num>
  <w:num w:numId="31" w16cid:durableId="1932666756">
    <w:abstractNumId w:val="11"/>
  </w:num>
  <w:num w:numId="32" w16cid:durableId="990014268">
    <w:abstractNumId w:val="20"/>
  </w:num>
  <w:num w:numId="33" w16cid:durableId="1763910033">
    <w:abstractNumId w:val="13"/>
  </w:num>
  <w:num w:numId="34" w16cid:durableId="609288488">
    <w:abstractNumId w:val="12"/>
  </w:num>
  <w:num w:numId="35" w16cid:durableId="1029574796">
    <w:abstractNumId w:val="19"/>
  </w:num>
  <w:num w:numId="36" w16cid:durableId="1796364454">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15A4"/>
    <w:rsid w:val="00001C29"/>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D00B5"/>
    <w:rsid w:val="000D4320"/>
    <w:rsid w:val="000D79CE"/>
    <w:rsid w:val="000E335C"/>
    <w:rsid w:val="000E4832"/>
    <w:rsid w:val="000E6E70"/>
    <w:rsid w:val="000F57BE"/>
    <w:rsid w:val="00100CFE"/>
    <w:rsid w:val="00104F45"/>
    <w:rsid w:val="00117E7F"/>
    <w:rsid w:val="0012080C"/>
    <w:rsid w:val="00124CFC"/>
    <w:rsid w:val="00131F47"/>
    <w:rsid w:val="00136984"/>
    <w:rsid w:val="0014382D"/>
    <w:rsid w:val="0015366B"/>
    <w:rsid w:val="00176E02"/>
    <w:rsid w:val="0018289E"/>
    <w:rsid w:val="00190880"/>
    <w:rsid w:val="00192B37"/>
    <w:rsid w:val="001A5066"/>
    <w:rsid w:val="001B0324"/>
    <w:rsid w:val="001B5550"/>
    <w:rsid w:val="001C1E81"/>
    <w:rsid w:val="001C6778"/>
    <w:rsid w:val="001E2840"/>
    <w:rsid w:val="00201B2F"/>
    <w:rsid w:val="00205244"/>
    <w:rsid w:val="00205AC5"/>
    <w:rsid w:val="00213D57"/>
    <w:rsid w:val="0022139F"/>
    <w:rsid w:val="00231E04"/>
    <w:rsid w:val="002326D0"/>
    <w:rsid w:val="00236E2E"/>
    <w:rsid w:val="00241B18"/>
    <w:rsid w:val="00261C95"/>
    <w:rsid w:val="0026662E"/>
    <w:rsid w:val="002739B9"/>
    <w:rsid w:val="0027436B"/>
    <w:rsid w:val="002A1D6B"/>
    <w:rsid w:val="002A5B6F"/>
    <w:rsid w:val="002B5DF0"/>
    <w:rsid w:val="002B5FE1"/>
    <w:rsid w:val="002C6638"/>
    <w:rsid w:val="002E0F44"/>
    <w:rsid w:val="002E2D50"/>
    <w:rsid w:val="002E392D"/>
    <w:rsid w:val="002E494C"/>
    <w:rsid w:val="002E6C8B"/>
    <w:rsid w:val="00310F73"/>
    <w:rsid w:val="003123CF"/>
    <w:rsid w:val="00312976"/>
    <w:rsid w:val="00313B12"/>
    <w:rsid w:val="0031738E"/>
    <w:rsid w:val="00317A03"/>
    <w:rsid w:val="00320547"/>
    <w:rsid w:val="00321863"/>
    <w:rsid w:val="00325EDD"/>
    <w:rsid w:val="00341787"/>
    <w:rsid w:val="00342FFB"/>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FFB"/>
    <w:rsid w:val="003962D1"/>
    <w:rsid w:val="003A36B6"/>
    <w:rsid w:val="003A59FE"/>
    <w:rsid w:val="003C41B7"/>
    <w:rsid w:val="003C6494"/>
    <w:rsid w:val="003E6A57"/>
    <w:rsid w:val="003F1E19"/>
    <w:rsid w:val="003F5072"/>
    <w:rsid w:val="003F52E5"/>
    <w:rsid w:val="00412B0E"/>
    <w:rsid w:val="00414380"/>
    <w:rsid w:val="00421E14"/>
    <w:rsid w:val="00423123"/>
    <w:rsid w:val="004231AA"/>
    <w:rsid w:val="00424CD5"/>
    <w:rsid w:val="00434267"/>
    <w:rsid w:val="00434DB0"/>
    <w:rsid w:val="00441F16"/>
    <w:rsid w:val="00473EA4"/>
    <w:rsid w:val="00490106"/>
    <w:rsid w:val="00490756"/>
    <w:rsid w:val="004A3F19"/>
    <w:rsid w:val="004B006C"/>
    <w:rsid w:val="004D185C"/>
    <w:rsid w:val="004D6A44"/>
    <w:rsid w:val="004E03CB"/>
    <w:rsid w:val="004E0E86"/>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F02"/>
    <w:rsid w:val="005B741C"/>
    <w:rsid w:val="005B7EC8"/>
    <w:rsid w:val="005C0C71"/>
    <w:rsid w:val="005C48C3"/>
    <w:rsid w:val="005C5889"/>
    <w:rsid w:val="005C77B1"/>
    <w:rsid w:val="005D211C"/>
    <w:rsid w:val="005D3B72"/>
    <w:rsid w:val="005D403A"/>
    <w:rsid w:val="0060741B"/>
    <w:rsid w:val="0062266C"/>
    <w:rsid w:val="00633FC4"/>
    <w:rsid w:val="0064515E"/>
    <w:rsid w:val="00654169"/>
    <w:rsid w:val="00656187"/>
    <w:rsid w:val="006561DE"/>
    <w:rsid w:val="00672DAB"/>
    <w:rsid w:val="006746E5"/>
    <w:rsid w:val="0067708F"/>
    <w:rsid w:val="00687AD9"/>
    <w:rsid w:val="00691267"/>
    <w:rsid w:val="0069772F"/>
    <w:rsid w:val="006A3B47"/>
    <w:rsid w:val="006A7857"/>
    <w:rsid w:val="006C3A13"/>
    <w:rsid w:val="006E0708"/>
    <w:rsid w:val="006F3B1F"/>
    <w:rsid w:val="006F7A1B"/>
    <w:rsid w:val="0070357D"/>
    <w:rsid w:val="00724EBE"/>
    <w:rsid w:val="00725D05"/>
    <w:rsid w:val="00731930"/>
    <w:rsid w:val="00736A94"/>
    <w:rsid w:val="00740E57"/>
    <w:rsid w:val="0074465C"/>
    <w:rsid w:val="0074523D"/>
    <w:rsid w:val="00745609"/>
    <w:rsid w:val="00746042"/>
    <w:rsid w:val="00750192"/>
    <w:rsid w:val="007613F1"/>
    <w:rsid w:val="00761A42"/>
    <w:rsid w:val="00776E30"/>
    <w:rsid w:val="00784974"/>
    <w:rsid w:val="00787471"/>
    <w:rsid w:val="0079086D"/>
    <w:rsid w:val="007A3C28"/>
    <w:rsid w:val="007A7F54"/>
    <w:rsid w:val="007B0513"/>
    <w:rsid w:val="007B16B0"/>
    <w:rsid w:val="007C04BA"/>
    <w:rsid w:val="007C11B0"/>
    <w:rsid w:val="007D258C"/>
    <w:rsid w:val="007D38D5"/>
    <w:rsid w:val="007D403B"/>
    <w:rsid w:val="007E42D3"/>
    <w:rsid w:val="007F10E2"/>
    <w:rsid w:val="0080058E"/>
    <w:rsid w:val="00800D61"/>
    <w:rsid w:val="00803C63"/>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A1D23"/>
    <w:rsid w:val="008B3C53"/>
    <w:rsid w:val="008D7383"/>
    <w:rsid w:val="008E6BC7"/>
    <w:rsid w:val="008F2282"/>
    <w:rsid w:val="009047BD"/>
    <w:rsid w:val="009129CA"/>
    <w:rsid w:val="0092090C"/>
    <w:rsid w:val="00923382"/>
    <w:rsid w:val="009420D8"/>
    <w:rsid w:val="00942642"/>
    <w:rsid w:val="0094360C"/>
    <w:rsid w:val="009467B0"/>
    <w:rsid w:val="00954350"/>
    <w:rsid w:val="009677C1"/>
    <w:rsid w:val="009817A9"/>
    <w:rsid w:val="00985FEA"/>
    <w:rsid w:val="00992FCE"/>
    <w:rsid w:val="00994533"/>
    <w:rsid w:val="00997D39"/>
    <w:rsid w:val="009A2CE6"/>
    <w:rsid w:val="009A45BA"/>
    <w:rsid w:val="009A5C5C"/>
    <w:rsid w:val="009B5645"/>
    <w:rsid w:val="009B7BD8"/>
    <w:rsid w:val="009C06F8"/>
    <w:rsid w:val="009C2C29"/>
    <w:rsid w:val="009C6B34"/>
    <w:rsid w:val="009D1758"/>
    <w:rsid w:val="009D5EC6"/>
    <w:rsid w:val="009E0488"/>
    <w:rsid w:val="009E4557"/>
    <w:rsid w:val="009F2D72"/>
    <w:rsid w:val="009F4087"/>
    <w:rsid w:val="009F5C11"/>
    <w:rsid w:val="009F72D7"/>
    <w:rsid w:val="00A04AB0"/>
    <w:rsid w:val="00A15438"/>
    <w:rsid w:val="00A20C30"/>
    <w:rsid w:val="00A32828"/>
    <w:rsid w:val="00A32AC2"/>
    <w:rsid w:val="00A376F1"/>
    <w:rsid w:val="00A378B4"/>
    <w:rsid w:val="00A46FD2"/>
    <w:rsid w:val="00A62684"/>
    <w:rsid w:val="00A66788"/>
    <w:rsid w:val="00A75569"/>
    <w:rsid w:val="00A75B9E"/>
    <w:rsid w:val="00A816EA"/>
    <w:rsid w:val="00A87EC3"/>
    <w:rsid w:val="00A90000"/>
    <w:rsid w:val="00A919AC"/>
    <w:rsid w:val="00AA4AD0"/>
    <w:rsid w:val="00AA52A9"/>
    <w:rsid w:val="00AB202C"/>
    <w:rsid w:val="00AB4B81"/>
    <w:rsid w:val="00AC1E8B"/>
    <w:rsid w:val="00AC2916"/>
    <w:rsid w:val="00AC6582"/>
    <w:rsid w:val="00AD135A"/>
    <w:rsid w:val="00AD140A"/>
    <w:rsid w:val="00AD5B6C"/>
    <w:rsid w:val="00AE6792"/>
    <w:rsid w:val="00AF04A7"/>
    <w:rsid w:val="00AF316D"/>
    <w:rsid w:val="00B00DEE"/>
    <w:rsid w:val="00B01534"/>
    <w:rsid w:val="00B3165F"/>
    <w:rsid w:val="00B4750C"/>
    <w:rsid w:val="00B51055"/>
    <w:rsid w:val="00B52492"/>
    <w:rsid w:val="00B621BD"/>
    <w:rsid w:val="00B709B0"/>
    <w:rsid w:val="00B711F5"/>
    <w:rsid w:val="00B7283A"/>
    <w:rsid w:val="00B72DAF"/>
    <w:rsid w:val="00B7786C"/>
    <w:rsid w:val="00B856F3"/>
    <w:rsid w:val="00B91D38"/>
    <w:rsid w:val="00BA76FC"/>
    <w:rsid w:val="00BC0FEE"/>
    <w:rsid w:val="00BC1C0F"/>
    <w:rsid w:val="00BC3865"/>
    <w:rsid w:val="00BD0528"/>
    <w:rsid w:val="00BD225E"/>
    <w:rsid w:val="00BF3756"/>
    <w:rsid w:val="00BF6FB9"/>
    <w:rsid w:val="00C04FC8"/>
    <w:rsid w:val="00C13532"/>
    <w:rsid w:val="00C162ED"/>
    <w:rsid w:val="00C16B77"/>
    <w:rsid w:val="00C21EF0"/>
    <w:rsid w:val="00C25C3D"/>
    <w:rsid w:val="00C355EA"/>
    <w:rsid w:val="00C429AC"/>
    <w:rsid w:val="00C579DD"/>
    <w:rsid w:val="00C72AFE"/>
    <w:rsid w:val="00C743F7"/>
    <w:rsid w:val="00C77DAE"/>
    <w:rsid w:val="00C818A1"/>
    <w:rsid w:val="00C86A63"/>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418F8"/>
    <w:rsid w:val="00D56225"/>
    <w:rsid w:val="00D5646A"/>
    <w:rsid w:val="00D621F7"/>
    <w:rsid w:val="00D65272"/>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D52A8"/>
    <w:rsid w:val="00ED6DBE"/>
    <w:rsid w:val="00EE6A50"/>
    <w:rsid w:val="00EF436B"/>
    <w:rsid w:val="00EF4C7B"/>
    <w:rsid w:val="00F03147"/>
    <w:rsid w:val="00F105FF"/>
    <w:rsid w:val="00F21A8A"/>
    <w:rsid w:val="00F242CD"/>
    <w:rsid w:val="00F25DF1"/>
    <w:rsid w:val="00F264FF"/>
    <w:rsid w:val="00F267C6"/>
    <w:rsid w:val="00F34CE1"/>
    <w:rsid w:val="00F37E78"/>
    <w:rsid w:val="00F444EA"/>
    <w:rsid w:val="00F445F5"/>
    <w:rsid w:val="00F45B97"/>
    <w:rsid w:val="00F523B8"/>
    <w:rsid w:val="00F55227"/>
    <w:rsid w:val="00F576B8"/>
    <w:rsid w:val="00F93861"/>
    <w:rsid w:val="00FA574A"/>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67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9852-E33A-428D-A7D4-E15015AB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4154</Words>
  <Characters>2369</Characters>
  <Application>Microsoft Office Word</Application>
  <DocSecurity>0</DocSecurity>
  <Lines>19</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