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973E" w14:textId="77777777" w:rsidR="00023BC5" w:rsidRDefault="00023BC5" w:rsidP="00023BC5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 Nr. TS 2304.001-003 v2</w:t>
      </w:r>
    </w:p>
    <w:p w14:paraId="002A1E50" w14:textId="77777777" w:rsidR="00023BC5" w:rsidRDefault="00023BC5" w:rsidP="00023BC5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Sadales transformators 1/0.42kV/ Distribution transformer 1/0.42kV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6159"/>
        <w:gridCol w:w="3066"/>
        <w:gridCol w:w="2542"/>
        <w:gridCol w:w="1094"/>
        <w:gridCol w:w="1302"/>
      </w:tblGrid>
      <w:tr w:rsidR="00023BC5" w14:paraId="779B531F" w14:textId="77777777" w:rsidTr="00AF622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8F0B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ABD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28B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F31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0579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F0D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023BC5" w14:paraId="3648BCE0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0BE74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73B17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97C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9C0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1CAE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2A38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6E62EE0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BC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BE70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8C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D8A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4C3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DA1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A17BE2F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4E2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E650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2304.001 Sadales transformators, 1/0,42kV, 16kVA, Yzn11/  Distribution transformer, 1/0,42kV, 16kVA, Yzn11 </w:t>
            </w:r>
            <w:r>
              <w:rPr>
                <w:rStyle w:val="Vresatsau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0B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  <w:r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339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C6A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E75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14FB672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927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C1B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2304.002 Sadales transformators, 1/0,42kV, 30kVA, Yzn11/  Distribution transformer, 1/0,42kV, 30kVA,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57D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28B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15D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EFD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8444853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FFF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7F2D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2304.003 Sadales transformators, 1/0,42kV, 50kVA, Yzn11/  Distribution transformer, 1/0,42kV, 50kVA,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BB4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D1F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5F7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B3B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9A05AAD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337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79FA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Preces marķēšanai pielietotais EAN kods, ja precei tāds ir piešķirts/ The EAN code used to mark the product, if such has been assigned</w:t>
            </w:r>
            <w:r>
              <w:rPr>
                <w:color w:val="000000"/>
                <w:lang w:eastAsia="lv-LV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58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9AA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48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CAA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98339E2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708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53C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</w:t>
            </w:r>
            <w:r>
              <w:rPr>
                <w:color w:val="000000"/>
                <w:lang w:eastAsia="lv-LV"/>
              </w:rPr>
              <w:lastRenderedPageBreak/>
              <w:t>instructions for use, etc.)</w:t>
            </w:r>
            <w:r>
              <w:rPr>
                <w:color w:val="000000"/>
                <w:lang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C4C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F92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5EE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A8E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E2B6B4E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5045E7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4968E9A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9821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6AA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E73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1A1D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C066F03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8F3D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3F366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5A8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026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F71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FB8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6857268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963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78FF3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 ES regulai/ According EU regulation Nr. 548/2014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A0EF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90E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440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D28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FFDE2B5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2EDED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E7763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6E616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59AA8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AEF80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04D9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23BC5" w14:paraId="140A6484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67B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686" w14:textId="77777777" w:rsidR="00023BC5" w:rsidRDefault="00023BC5" w:rsidP="00AF6228">
            <w:pPr>
              <w:spacing w:line="276" w:lineRule="auto"/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847C45B" w14:textId="77777777" w:rsidR="00023BC5" w:rsidRDefault="00023BC5" w:rsidP="00023BC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4448A16" w14:textId="77777777" w:rsidR="00023BC5" w:rsidRDefault="00023BC5" w:rsidP="00023BC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14723C38" w14:textId="77777777" w:rsidR="00023BC5" w:rsidRDefault="00023BC5" w:rsidP="00023BC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7D7CFC18" w14:textId="77777777" w:rsidR="00023BC5" w:rsidRDefault="00023BC5" w:rsidP="00023BC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170F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7B7B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B0024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327B" w14:textId="77777777" w:rsidR="00023BC5" w:rsidRDefault="00023BC5" w:rsidP="00AF6228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23BC5" w14:paraId="29F42A77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C888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00C88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D927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25D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575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5AE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F8DAADF" w14:textId="77777777" w:rsidTr="00AF622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CE15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AD9C" w14:textId="77777777" w:rsidR="00023BC5" w:rsidRDefault="00023BC5" w:rsidP="00AF6228">
            <w:pPr>
              <w:pStyle w:val="Paraststmekli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</w:t>
            </w:r>
            <w:r>
              <w:rPr>
                <w:lang w:eastAsia="en-US"/>
              </w:rPr>
              <w:lastRenderedPageBreak/>
              <w:t>Akreditācijas kooperācijas (EA) dalībniekiem (</w:t>
            </w:r>
            <w:hyperlink r:id="rId8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 xml:space="preserve">) and compliant with the requirements of ISO/IEC 17025/17065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F31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B24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7B1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4D5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9C437AF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0ECC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15D29" w14:textId="77777777" w:rsidR="00023BC5" w:rsidRDefault="00023BC5" w:rsidP="00AF6228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FB87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3E35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5C9F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0D8A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E9D016C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93D8A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AD8D5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Nominālā jauda/ Rated power, kVA: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D4D6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F431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D4E3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F07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05194BC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4914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>
              <w:rPr>
                <w:color w:val="000000"/>
                <w:lang w:eastAsia="lv-LV"/>
              </w:rPr>
              <w:t>2.1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.</w:t>
            </w:r>
            <w:r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4A9F" w14:textId="77777777" w:rsidR="00023BC5" w:rsidRDefault="00023BC5" w:rsidP="00AF6228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A51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D3A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752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179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681FED4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F76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12</w:t>
            </w:r>
            <w:r>
              <w:rPr>
                <w:color w:val="000000"/>
                <w:lang w:eastAsia="lv-LV"/>
              </w:rPr>
              <w:t xml:space="preserve">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206E" w14:textId="77777777" w:rsidR="00023BC5" w:rsidRDefault="00023BC5" w:rsidP="00AF6228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D848" w14:textId="77777777" w:rsidR="00023BC5" w:rsidRDefault="00023BC5" w:rsidP="00AF6228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FE1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EAE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C0B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B743390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D665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12.3.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B030" w14:textId="77777777" w:rsidR="00023BC5" w:rsidRDefault="00023BC5" w:rsidP="00AF6228">
            <w:pPr>
              <w:spacing w:line="276" w:lineRule="auto"/>
            </w:pPr>
            <w:r>
              <w:t>50kVA,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16ED" w14:textId="77777777" w:rsidR="00023BC5" w:rsidRDefault="00023BC5" w:rsidP="00AF622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54B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E44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36F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A2E7E30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FDFE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EDBA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Nominālais darba spriegums/ Rated voltage,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D827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DF2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BA4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C7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EB51359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7AF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304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1kV tinums/ 1kV Winding,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56C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1000</w:t>
            </w:r>
            <w:r>
              <w:sym w:font="Symbol" w:char="F0B1"/>
            </w:r>
            <w:r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6FD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BF1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6E0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E4323FE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F43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13.2.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9F9E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0.42 tinums/ 0.42 Winding, 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45A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7FB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A47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3A6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395A4D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A30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0EC9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Nominālā frekvence/ Frequency, Hz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E31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2B1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137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6F7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31275E7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55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E18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Tinumu slēguma shēma, grupa/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CE5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Yzn11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82D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C08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0B5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396CD50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293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8B5B" w14:textId="77777777" w:rsidR="00023BC5" w:rsidRDefault="00023BC5" w:rsidP="00AF6228">
            <w:pPr>
              <w:spacing w:line="276" w:lineRule="auto"/>
            </w:pPr>
            <w:r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69C" w14:textId="77777777" w:rsidR="00023BC5" w:rsidRDefault="00023BC5" w:rsidP="00AF62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85B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48D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A41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D949299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F506D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D41B0" w14:textId="77777777" w:rsidR="00023BC5" w:rsidRDefault="00023BC5" w:rsidP="00AF6228">
            <w:pPr>
              <w:spacing w:line="276" w:lineRule="auto"/>
            </w:pPr>
            <w:r>
              <w:t>Tukšgaitas zudumi, W/Slodzes zudumi/  (75</w:t>
            </w:r>
            <w:r>
              <w:rPr>
                <w:vertAlign w:val="superscript"/>
              </w:rPr>
              <w:t>0</w:t>
            </w:r>
            <w:r>
              <w:t xml:space="preserve">C)/ </w:t>
            </w:r>
          </w:p>
          <w:p w14:paraId="095DB97C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lastRenderedPageBreak/>
              <w:t>No-load losses , W/Load losses (750C) , W, tol.0%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1748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lastRenderedPageBreak/>
              <w:t>A</w:t>
            </w:r>
            <w:r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5ED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4665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786A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D520498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D5B2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C689" w14:textId="77777777" w:rsidR="00023BC5" w:rsidRDefault="00023BC5" w:rsidP="00AF6228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A71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63 / </w:t>
            </w:r>
            <w:r>
              <w:sym w:font="Symbol" w:char="F0A3"/>
            </w:r>
            <w:r>
              <w:t xml:space="preserve">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8E4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AFE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0BA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21C5E2F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3009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8391" w14:textId="77777777" w:rsidR="00023BC5" w:rsidRDefault="00023BC5" w:rsidP="00AF6228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114B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67 / </w:t>
            </w:r>
            <w:r>
              <w:sym w:font="Symbol" w:char="F0A3"/>
            </w:r>
            <w:r>
              <w:t xml:space="preserve"> 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25E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65C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8E4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9A02518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ED8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25B" w14:textId="77777777" w:rsidR="00023BC5" w:rsidRDefault="00023BC5" w:rsidP="00AF6228">
            <w:pPr>
              <w:spacing w:line="276" w:lineRule="auto"/>
            </w:pPr>
            <w:r>
              <w:t>50kVA,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C764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81 / </w:t>
            </w:r>
            <w:r>
              <w:sym w:font="Symbol" w:char="F0A3"/>
            </w:r>
            <w:r>
              <w:t xml:space="preserve"> 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01F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761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441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6E95AB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CD4D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D0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Īsslēguma spriegums/ Impedance voltage, % 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1B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4,0</w:t>
            </w:r>
            <w:r>
              <w:sym w:font="Symbol" w:char="F0B1"/>
            </w:r>
            <w: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390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2CB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556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82B8E3B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DE2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AF8E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Darbam 1 kV zemsprieguma tīklā ar izolētu neitrāli, trīs izvadi (caurvadizolatori) augstākā sprieguma pusē/ For connection to 1 kV network with isolated neutral. Three bushings on 1kV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D3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009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590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70A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91EC422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AB0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FD4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Maksimālais ilgstoši pieļaujamais spriegums tinumam/, Max continuous operating voltage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B33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ADE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52D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708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333F11F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251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5D969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Tinumu izolācijas pārbaudes/ Insulation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81F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8FA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154E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348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1E3E2C4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5FB5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73016" w14:textId="77777777" w:rsidR="00023BC5" w:rsidRDefault="00023BC5" w:rsidP="00AF6228">
            <w:pPr>
              <w:spacing w:line="276" w:lineRule="auto"/>
            </w:pPr>
            <w:r>
              <w:t>Rūpnieciskās frekvences sprieguma tests (1 min) (AV)/</w:t>
            </w:r>
          </w:p>
          <w:p w14:paraId="717C97C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One-minute power frequency test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79AB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334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9B60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9343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3C2C8F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E11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C2E1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1kV tinums/ 1kV Winding,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0E2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BA0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F85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BC7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03FF421D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A9BA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22.2.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3F28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0.42 tinums/ 0.42 Winding, 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9B4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B48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C46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C56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FB1819C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7F466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7F12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Sprieguma impulsa tests/ Impulse voltage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B47F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F1E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D225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9EF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C8315C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1EB5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23.1.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1EC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Standarta impulss (LI)/ Standard impulse (LI)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F1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20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868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494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DBA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D6F0009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2112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23.2.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F24" w14:textId="77777777" w:rsidR="00023BC5" w:rsidRDefault="00023BC5" w:rsidP="00AF6228">
            <w:pPr>
              <w:spacing w:line="276" w:lineRule="auto"/>
              <w:rPr>
                <w:bCs/>
                <w:color w:val="000000"/>
                <w:lang w:eastAsia="lv-LV"/>
              </w:rPr>
            </w:pPr>
            <w:r>
              <w:t xml:space="preserve">Tests ar aprautu zibensizlādes impulsu (LIC), IEC 60076-3, paragrāfs 13/ </w:t>
            </w:r>
            <w:r>
              <w:rPr>
                <w:bCs/>
                <w:color w:val="000000"/>
                <w:lang w:eastAsia="lv-LV"/>
              </w:rPr>
              <w:t>Test with lightning impulse chopped on the tail (LIC), IEC 60076-3, clause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DEC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5FD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E27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3A1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B342E7F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5E7E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2E01E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C984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B545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F131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BA3B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994E82F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C96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6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Uzstādīšanas vide/</w:t>
            </w:r>
            <w:r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2C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Iekštipa, ārtipa/ Indoor, outdoor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E4A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17B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85A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524F53C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EAE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741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Darba vides temperatūras diapazons/</w:t>
            </w:r>
            <w:r>
              <w:rPr>
                <w:lang w:val="en-GB"/>
              </w:rPr>
              <w:t xml:space="preserve"> Operating ambient temperature range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FB6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 w:rsidRPr="00916FDD">
              <w:t>-40</w:t>
            </w:r>
            <w:r w:rsidRPr="00916FDD">
              <w:sym w:font="Albertus Extra Bold" w:char="00B0"/>
            </w:r>
            <w:r w:rsidRPr="00916FDD">
              <w:t>…+40</w:t>
            </w:r>
            <w:r w:rsidRPr="00916FDD">
              <w:sym w:font="Albertus Extra Bold" w:char="00B0"/>
            </w:r>
            <w:r w:rsidRPr="00916FDD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712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6FA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6A5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CE56D8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010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14E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Hermētiski noslēgta, spiedienhermetizēta, rievota eļļas tilpne; materiāla biezums/ </w:t>
            </w:r>
            <w:r>
              <w:rPr>
                <w:lang w:val="en-GB"/>
              </w:rPr>
              <w:t xml:space="preserve">Hermetically sealed Transformer tank with corrugated walls; material thickness, </w:t>
            </w:r>
            <w:r>
              <w:t>EN 10131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4FB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lang w:val="en-GB"/>
              </w:rPr>
              <w:t>≥</w:t>
            </w:r>
            <w:r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0C4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CFB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7E9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B7B413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B100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1D40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Pakāpjslēdzis sprieguma regulēšanai bez slodzes/</w:t>
            </w:r>
            <w:r>
              <w:rPr>
                <w:lang w:val="en-GB"/>
              </w:rPr>
              <w:t xml:space="preserve"> Tap changing</w:t>
            </w:r>
            <w:r>
              <w:t>, EN 60214-1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E85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 kV pusē (norādīt tipu)/</w:t>
            </w:r>
            <w:r>
              <w:rPr>
                <w:lang w:val="en-GB"/>
              </w:rPr>
              <w:t xml:space="preserve"> 1kV side side(indicate type),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D4A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DBD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E46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44F0EAA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A7A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66D1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Dzesēšanas sistēma/</w:t>
            </w:r>
            <w:r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3A5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E4D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EAE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FE0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023E6D1D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76B6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ED9F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Izolējošā vide/</w:t>
            </w:r>
            <w:r>
              <w:rPr>
                <w:lang w:val="en-GB"/>
              </w:rPr>
              <w:t xml:space="preserve"> Filling medium</w:t>
            </w:r>
            <w:r>
              <w:t>, IEC 60296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CDDE" w14:textId="77777777" w:rsidR="00023BC5" w:rsidRDefault="00023BC5" w:rsidP="00AF6228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A71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4D4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B02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1B9782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93B4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33A4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Bez eļļas līmeņa rādītāja/  Without oil level indicator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DD7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E61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E15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BBA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6D1B4BC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6B1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276F" w14:textId="77777777" w:rsidR="00023BC5" w:rsidRDefault="00023BC5" w:rsidP="00AF6228">
            <w:pPr>
              <w:spacing w:line="276" w:lineRule="auto"/>
            </w:pPr>
            <w:r>
              <w:t>Stiprinājumi transformatora stiprināšanai vienstatņa balstā</w:t>
            </w:r>
            <w:r>
              <w:rPr>
                <w:rStyle w:val="Vresatsauce"/>
              </w:rPr>
              <w:footnoteReference w:id="4"/>
            </w:r>
            <w:r>
              <w:t xml:space="preserve">  un transformatora pamatne bez riteņiem/ Support lugs for one pole mounting</w:t>
            </w:r>
            <w:r>
              <w:rPr>
                <w:rStyle w:val="Vresatsauce"/>
              </w:rPr>
              <w:t>4</w:t>
            </w:r>
            <w:r>
              <w:t xml:space="preserve">  and under base without rollers for conventional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8CB7" w14:textId="77777777" w:rsidR="00023BC5" w:rsidRDefault="00023BC5" w:rsidP="00AF62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159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CB7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B7D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023196D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F4CEA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684D3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Caurvadizolatoru izvadi: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67F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773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5F05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2FDE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F08C3E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3F43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32.1.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F749" w14:textId="1DB25BEA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 kV puse/ 1kV side, LVS EN 50386, DIN 42530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6E6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53A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9B9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D85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6CC1AF8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1CE" w14:textId="77777777" w:rsidR="00023BC5" w:rsidRDefault="00023BC5" w:rsidP="00AF622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32.2.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1EF7" w14:textId="79AE0FC0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0,42kV puse/ 0,42kV side , LVS EN 50386, DIN 42530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F7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954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68D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C17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DD77490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7807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9FE0" w14:textId="77777777" w:rsidR="00023BC5" w:rsidRDefault="00023BC5" w:rsidP="00AF6228">
            <w:pPr>
              <w:spacing w:line="276" w:lineRule="auto"/>
            </w:pPr>
            <w:r>
              <w:t xml:space="preserve">Marķējums caurvadizolatoriem (fāžu izvadu apzīmējumi)/ </w:t>
            </w:r>
          </w:p>
          <w:p w14:paraId="5B522D9D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Terminals shall be indicated on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C6A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21E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992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4F8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58819858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A95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60E7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Zemējuma pievienojuma vieta/ Earthing connection, EN 50216-4 (BM DIN 48088)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518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Uz transformatora korpusa virsmas un transformatora pamatnes/ Earthing connections must be on transformer cover and tank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E9E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595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616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0D874EE7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A92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C4BD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Pretkorozijas aizsardzība darbam ārējā vidē ar kalpošanas laiku </w:t>
            </w:r>
            <w:r>
              <w:sym w:font="Symbol" w:char="F0B3"/>
            </w:r>
            <w:r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70A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C43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9C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C9E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55D2C2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ABF4C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9961C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Skaņas līmenis/ </w:t>
            </w:r>
            <w:r>
              <w:rPr>
                <w:lang w:val="fr-FR"/>
              </w:rPr>
              <w:t>Noise level</w:t>
            </w:r>
            <w:r>
              <w:t xml:space="preserve">, dB(A)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7F4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594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CF9F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589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D7754B0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841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C406" w14:textId="77777777" w:rsidR="00023BC5" w:rsidRDefault="00023BC5" w:rsidP="00AF6228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EEE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BE4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B53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99E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60D64DE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3FE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23B" w14:textId="77777777" w:rsidR="00023BC5" w:rsidRDefault="00023BC5" w:rsidP="00AF6228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CE1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493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8CA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CBA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07143902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7B41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7F3" w14:textId="77777777" w:rsidR="00023BC5" w:rsidRDefault="00023BC5" w:rsidP="00AF6228">
            <w:pPr>
              <w:spacing w:line="276" w:lineRule="auto"/>
            </w:pPr>
            <w:r>
              <w:t>50kVA,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1F3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C7E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3FA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269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F16C6D6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BBB46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C3316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Izmēri: Garums x Platums x Augstums</w:t>
            </w:r>
            <w:r>
              <w:rPr>
                <w:rStyle w:val="Vresatsauce"/>
              </w:rPr>
              <w:footnoteReference w:id="5"/>
            </w:r>
            <w:r>
              <w:t>/</w:t>
            </w:r>
            <w:r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5</w:t>
            </w:r>
            <w: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B7D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9C60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4F0A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119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6A083F15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D98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0F7F" w14:textId="77777777" w:rsidR="00023BC5" w:rsidRDefault="00023BC5" w:rsidP="00AF6228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355A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900x700x1150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C31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494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8FEE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76D17D98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EDEE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B37B" w14:textId="77777777" w:rsidR="00023BC5" w:rsidRDefault="00023BC5" w:rsidP="00AF6228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3E5E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900x700x1150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56F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322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BAC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F8A290B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27C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C908" w14:textId="77777777" w:rsidR="00023BC5" w:rsidRDefault="00023BC5" w:rsidP="00AF6228">
            <w:pPr>
              <w:spacing w:line="276" w:lineRule="auto"/>
            </w:pPr>
            <w:r>
              <w:t>50kVA,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DE0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900x700x1150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B1E3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2070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53C2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19FFD40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7699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378C4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Kopējais svars/ Total mass,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CBEFD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7BAD7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79629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8646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F528441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DA06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95F" w14:textId="77777777" w:rsidR="00023BC5" w:rsidRDefault="00023BC5" w:rsidP="00AF6228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5D42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8E7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047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C4B1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34723CAA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62A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C051" w14:textId="77777777" w:rsidR="00023BC5" w:rsidRDefault="00023BC5" w:rsidP="00AF6228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D552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61D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222C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F0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0CA7E10A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0D6E" w14:textId="77777777" w:rsidR="00023BC5" w:rsidRDefault="00023BC5" w:rsidP="00AF622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F19D" w14:textId="77777777" w:rsidR="00023BC5" w:rsidRDefault="00023BC5" w:rsidP="00AF6228">
            <w:pPr>
              <w:spacing w:line="276" w:lineRule="auto"/>
            </w:pPr>
            <w:r>
              <w:t>50kVA,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285" w14:textId="77777777" w:rsidR="00023BC5" w:rsidRDefault="00023BC5" w:rsidP="00AF6228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6888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F66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CFA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40C93D74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F14F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31C6" w14:textId="77777777" w:rsidR="00023BC5" w:rsidRDefault="00023BC5" w:rsidP="00AF6228">
            <w:pPr>
              <w:pStyle w:val="TSPecenter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 xml:space="preserve">Parametru plāksnīte- pret atmosfēras iedarbību izturīga ar aizsargpārklājumu. Novietojums: uz sānu sienas tuvu korpusa augšējai malai.  </w:t>
            </w:r>
            <w:r>
              <w:rPr>
                <w:sz w:val="24"/>
                <w:szCs w:val="24"/>
              </w:rPr>
              <w:t>Plāksnītē iekļaujama informācija atbilstoši LVS EN 60076-1 un ES Komisijas Regulas Nr.548/2014 prasībām/ Nameplate of transformer- atmospheric conditions resistant material with protection coat; Location: near the top at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5D1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CF6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0F76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FD6E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023BC5" w14:paraId="2DC07CBA" w14:textId="77777777" w:rsidTr="00AF6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527A" w14:textId="77777777" w:rsidR="00023BC5" w:rsidRDefault="00023BC5" w:rsidP="00AF622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C2CC" w14:textId="77777777" w:rsidR="00023BC5" w:rsidRDefault="00023BC5" w:rsidP="00AF6228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Ražotāja noteiktam transformatora sērijas numuram jābūt iegravētam uz transformatora korpusa/ </w:t>
            </w:r>
            <w:r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F9F4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016B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68C5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33FF" w14:textId="77777777" w:rsidR="00023BC5" w:rsidRDefault="00023BC5" w:rsidP="00AF6228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4C7DC329" w14:textId="77777777" w:rsidR="00023BC5" w:rsidRDefault="00023BC5" w:rsidP="00023BC5">
      <w:pPr>
        <w:widowControl w:val="0"/>
        <w:jc w:val="right"/>
        <w:rPr>
          <w:b/>
        </w:rPr>
      </w:pPr>
    </w:p>
    <w:p w14:paraId="0FB4E2B3" w14:textId="77777777" w:rsidR="00023BC5" w:rsidRDefault="00023BC5" w:rsidP="00023BC5">
      <w:pPr>
        <w:widowControl w:val="0"/>
        <w:jc w:val="right"/>
        <w:rPr>
          <w:b/>
        </w:rPr>
      </w:pPr>
    </w:p>
    <w:p w14:paraId="2969A899" w14:textId="77777777" w:rsidR="00023BC5" w:rsidRDefault="00023BC5" w:rsidP="00023BC5">
      <w:pPr>
        <w:widowControl w:val="0"/>
        <w:jc w:val="right"/>
        <w:rPr>
          <w:b/>
        </w:rPr>
      </w:pPr>
    </w:p>
    <w:p w14:paraId="5575B891" w14:textId="77777777" w:rsidR="00023BC5" w:rsidRDefault="00023BC5" w:rsidP="00023BC5">
      <w:pPr>
        <w:widowControl w:val="0"/>
        <w:jc w:val="right"/>
        <w:rPr>
          <w:b/>
        </w:rPr>
      </w:pPr>
      <w:r>
        <w:rPr>
          <w:b/>
        </w:rPr>
        <w:t>Pielikums Nr.1 / Annex No. 1</w:t>
      </w:r>
    </w:p>
    <w:p w14:paraId="20367B5A" w14:textId="77777777" w:rsidR="00023BC5" w:rsidRDefault="00023BC5" w:rsidP="00023BC5">
      <w:pPr>
        <w:widowControl w:val="0"/>
        <w:jc w:val="right"/>
        <w:rPr>
          <w:b/>
        </w:rPr>
      </w:pPr>
    </w:p>
    <w:p w14:paraId="6526FC04" w14:textId="77777777" w:rsidR="00023BC5" w:rsidRDefault="00023BC5" w:rsidP="00023BC5">
      <w:pPr>
        <w:widowControl w:val="0"/>
        <w:ind w:left="720" w:firstLine="720"/>
        <w:rPr>
          <w:b/>
          <w:bCs/>
          <w:color w:val="000000" w:themeColor="text1"/>
          <w:sz w:val="22"/>
          <w:szCs w:val="22"/>
        </w:rPr>
      </w:pPr>
      <w:r>
        <w:rPr>
          <w:rFonts w:eastAsiaTheme="majorEastAsia"/>
          <w:b/>
          <w:bCs/>
          <w:color w:val="000000" w:themeColor="text1"/>
          <w:sz w:val="22"/>
          <w:szCs w:val="22"/>
        </w:rPr>
        <w:t xml:space="preserve">Skice stiprinājumu izveidojumam transformatora stiprināšanai vienstatņa balstā/ </w:t>
      </w:r>
      <w:r>
        <w:rPr>
          <w:rFonts w:eastAsiaTheme="majorEastAsia"/>
          <w:b/>
          <w:bCs/>
          <w:color w:val="000000" w:themeColor="text1"/>
          <w:sz w:val="22"/>
          <w:szCs w:val="22"/>
          <w:lang w:val="en-US"/>
        </w:rPr>
        <w:t>Sketch of support lugs for one pole mounting</w:t>
      </w:r>
      <w:r>
        <w:rPr>
          <w:b/>
          <w:bCs/>
          <w:color w:val="000000" w:themeColor="text1"/>
          <w:sz w:val="22"/>
          <w:szCs w:val="22"/>
          <w:vertAlign w:val="superscript"/>
          <w:lang w:val="en-US"/>
        </w:rPr>
        <w:t xml:space="preserve"> </w:t>
      </w:r>
      <w:r>
        <w:rPr>
          <w:b/>
          <w:bCs/>
          <w:color w:val="000000" w:themeColor="text1"/>
          <w:sz w:val="22"/>
          <w:szCs w:val="22"/>
          <w:vertAlign w:val="superscript"/>
        </w:rPr>
        <w:footnoteReference w:id="6"/>
      </w:r>
    </w:p>
    <w:p w14:paraId="239F1ADE" w14:textId="77777777" w:rsidR="00023BC5" w:rsidRDefault="00023BC5" w:rsidP="00023BC5">
      <w:pPr>
        <w:widowControl w:val="0"/>
        <w:ind w:left="720" w:firstLine="720"/>
        <w:rPr>
          <w:b/>
          <w:color w:val="0070C0"/>
          <w:sz w:val="22"/>
          <w:szCs w:val="22"/>
        </w:rPr>
      </w:pPr>
    </w:p>
    <w:p w14:paraId="29D68254" w14:textId="77777777" w:rsidR="00023BC5" w:rsidRDefault="00023BC5" w:rsidP="00023BC5">
      <w:pPr>
        <w:rPr>
          <w:rFonts w:eastAsiaTheme="minorHAnsi"/>
          <w:sz w:val="22"/>
          <w:szCs w:val="22"/>
          <w:lang w:eastAsia="lv-LV"/>
        </w:rPr>
      </w:pPr>
      <w:r>
        <w:rPr>
          <w:rFonts w:eastAsiaTheme="minorHAnsi"/>
          <w:sz w:val="22"/>
          <w:szCs w:val="22"/>
          <w:lang w:eastAsia="lv-LV"/>
        </w:rPr>
        <w:t xml:space="preserve">1.Stiprinājumiem jābūt karsti cinkotiem/ </w:t>
      </w:r>
      <w:r>
        <w:rPr>
          <w:rFonts w:eastAsiaTheme="minorHAnsi"/>
          <w:sz w:val="22"/>
          <w:szCs w:val="22"/>
          <w:lang w:val="en-US" w:eastAsia="lv-LV"/>
        </w:rPr>
        <w:t>Support lugs must be hot dip galvanized</w:t>
      </w:r>
    </w:p>
    <w:p w14:paraId="25529587" w14:textId="77777777" w:rsidR="00023BC5" w:rsidRDefault="00023BC5" w:rsidP="00023BC5">
      <w:pPr>
        <w:rPr>
          <w:rFonts w:eastAsiaTheme="minorHAnsi"/>
          <w:sz w:val="22"/>
          <w:szCs w:val="22"/>
          <w:lang w:eastAsia="lv-LV"/>
        </w:rPr>
      </w:pPr>
      <w:r>
        <w:rPr>
          <w:rFonts w:eastAsiaTheme="minorHAnsi"/>
          <w:sz w:val="22"/>
          <w:szCs w:val="22"/>
          <w:lang w:eastAsia="lv-LV"/>
        </w:rPr>
        <w:t xml:space="preserve">2.Minimālais attālums L starp Element 1 un  Element 2 - 250 mm (šis atļums tiek rekomendēts pēc iespējas lielāks)/ </w:t>
      </w:r>
      <w:r>
        <w:rPr>
          <w:rFonts w:eastAsiaTheme="minorHAnsi"/>
          <w:sz w:val="22"/>
          <w:szCs w:val="22"/>
          <w:lang w:val="en-US" w:eastAsia="lv-LV"/>
        </w:rPr>
        <w:t>Minimum distance L between Element 1 and Element 2 - 250 mm (recommended as long as possible).</w:t>
      </w:r>
    </w:p>
    <w:p w14:paraId="6C3F1AAE" w14:textId="77777777" w:rsidR="00023BC5" w:rsidRDefault="00023BC5" w:rsidP="00023BC5">
      <w:pPr>
        <w:rPr>
          <w:rFonts w:eastAsiaTheme="minorHAnsi"/>
          <w:sz w:val="22"/>
          <w:szCs w:val="22"/>
          <w:lang w:eastAsia="lv-LV"/>
        </w:rPr>
      </w:pPr>
      <w:r>
        <w:rPr>
          <w:rFonts w:eastAsiaTheme="minorHAnsi"/>
          <w:sz w:val="22"/>
          <w:szCs w:val="22"/>
          <w:lang w:eastAsia="lv-LV"/>
        </w:rPr>
        <w:t xml:space="preserve">3. Stiprinājumiem jānodrošina transformatora uzkāršana uz divām M20x300 bultskrūvēm/ </w:t>
      </w:r>
      <w:r>
        <w:rPr>
          <w:rFonts w:eastAsiaTheme="minorHAnsi"/>
          <w:sz w:val="22"/>
          <w:szCs w:val="22"/>
          <w:lang w:val="en-US" w:eastAsia="lv-LV"/>
        </w:rPr>
        <w:t>Support lugs must ensure suspending of transformer on two M20x300 bolts.</w:t>
      </w:r>
    </w:p>
    <w:p w14:paraId="4BEF7FB8" w14:textId="77777777" w:rsidR="00023BC5" w:rsidRPr="009945FA" w:rsidRDefault="00023BC5" w:rsidP="00023BC5">
      <w:pPr>
        <w:spacing w:before="100" w:beforeAutospacing="1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3E038F15" wp14:editId="2994FF48">
            <wp:extent cx="2057400" cy="246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lv-LV"/>
        </w:rPr>
        <w:drawing>
          <wp:inline distT="0" distB="0" distL="0" distR="0" wp14:anchorId="54124126" wp14:editId="5B5A4065">
            <wp:extent cx="1586902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3" cy="321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8379" w14:textId="77777777" w:rsidR="00820595" w:rsidRPr="00023BC5" w:rsidRDefault="00820595" w:rsidP="00023BC5"/>
    <w:sectPr w:rsidR="00820595" w:rsidRPr="00023BC5" w:rsidSect="00A00886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A4F" w14:textId="77777777" w:rsidR="00503ECD" w:rsidRDefault="00503ECD" w:rsidP="00062857">
      <w:r>
        <w:separator/>
      </w:r>
    </w:p>
  </w:endnote>
  <w:endnote w:type="continuationSeparator" w:id="0">
    <w:p w14:paraId="39B42DFB" w14:textId="77777777" w:rsidR="00503ECD" w:rsidRDefault="00503EC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0573F10" w:rsidR="00E047A7" w:rsidRPr="00073BF1" w:rsidRDefault="00E047A7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073BF1">
      <w:rPr>
        <w:color w:val="000000" w:themeColor="text1"/>
        <w:sz w:val="20"/>
        <w:szCs w:val="20"/>
      </w:rPr>
      <w:fldChar w:fldCharType="begin"/>
    </w:r>
    <w:r w:rsidRPr="00073BF1">
      <w:rPr>
        <w:color w:val="000000" w:themeColor="text1"/>
        <w:sz w:val="20"/>
        <w:szCs w:val="20"/>
      </w:rPr>
      <w:instrText>PAGE  \* Arabic  \* MERGEFORMAT</w:instrText>
    </w:r>
    <w:r w:rsidRPr="00073BF1">
      <w:rPr>
        <w:color w:val="000000" w:themeColor="text1"/>
        <w:sz w:val="20"/>
        <w:szCs w:val="20"/>
      </w:rPr>
      <w:fldChar w:fldCharType="separate"/>
    </w:r>
    <w:r w:rsidR="00355E27">
      <w:rPr>
        <w:noProof/>
        <w:color w:val="000000" w:themeColor="text1"/>
        <w:sz w:val="20"/>
        <w:szCs w:val="20"/>
      </w:rPr>
      <w:t>1</w:t>
    </w:r>
    <w:r w:rsidRPr="00073BF1">
      <w:rPr>
        <w:color w:val="000000" w:themeColor="text1"/>
        <w:sz w:val="20"/>
        <w:szCs w:val="20"/>
      </w:rPr>
      <w:fldChar w:fldCharType="end"/>
    </w:r>
    <w:r w:rsidRPr="00073BF1">
      <w:rPr>
        <w:color w:val="000000" w:themeColor="text1"/>
        <w:sz w:val="20"/>
        <w:szCs w:val="20"/>
      </w:rPr>
      <w:t xml:space="preserve"> no </w:t>
    </w:r>
    <w:r w:rsidRPr="00073BF1">
      <w:rPr>
        <w:color w:val="000000" w:themeColor="text1"/>
        <w:sz w:val="20"/>
        <w:szCs w:val="20"/>
      </w:rPr>
      <w:fldChar w:fldCharType="begin"/>
    </w:r>
    <w:r w:rsidRPr="00073BF1">
      <w:rPr>
        <w:color w:val="000000" w:themeColor="text1"/>
        <w:sz w:val="20"/>
        <w:szCs w:val="20"/>
      </w:rPr>
      <w:instrText>NUMPAGES \ * arābu \ * MERGEFORMAT</w:instrText>
    </w:r>
    <w:r w:rsidRPr="00073BF1">
      <w:rPr>
        <w:color w:val="000000" w:themeColor="text1"/>
        <w:sz w:val="20"/>
        <w:szCs w:val="20"/>
      </w:rPr>
      <w:fldChar w:fldCharType="separate"/>
    </w:r>
    <w:r w:rsidR="00355E27">
      <w:rPr>
        <w:noProof/>
        <w:color w:val="000000" w:themeColor="text1"/>
        <w:sz w:val="20"/>
        <w:szCs w:val="20"/>
      </w:rPr>
      <w:t>8</w:t>
    </w:r>
    <w:r w:rsidRPr="00073BF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468F" w14:textId="77777777" w:rsidR="00503ECD" w:rsidRDefault="00503ECD" w:rsidP="00062857">
      <w:r>
        <w:separator/>
      </w:r>
    </w:p>
  </w:footnote>
  <w:footnote w:type="continuationSeparator" w:id="0">
    <w:p w14:paraId="66736000" w14:textId="77777777" w:rsidR="00503ECD" w:rsidRDefault="00503ECD" w:rsidP="00062857">
      <w:r>
        <w:continuationSeparator/>
      </w:r>
    </w:p>
  </w:footnote>
  <w:footnote w:id="1">
    <w:p w14:paraId="30654A9E" w14:textId="77777777" w:rsidR="00023BC5" w:rsidRDefault="00023BC5" w:rsidP="00023BC5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2">
    <w:p w14:paraId="38EC66C4" w14:textId="77777777" w:rsidR="00023BC5" w:rsidRDefault="00023BC5" w:rsidP="00023BC5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nosaukums un numurs/ </w:t>
      </w:r>
      <w:r>
        <w:rPr>
          <w:lang w:val="en-US"/>
        </w:rPr>
        <w:t>Name and number of material category of AS “Sadales tīkls”</w:t>
      </w:r>
    </w:p>
  </w:footnote>
  <w:footnote w:id="3">
    <w:p w14:paraId="602F3F19" w14:textId="77777777" w:rsidR="00023BC5" w:rsidRDefault="00023BC5" w:rsidP="00023BC5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Specify type </w:t>
      </w:r>
      <w:r>
        <w:rPr>
          <w:rFonts w:eastAsia="Calibri"/>
          <w:lang w:val="en-US"/>
        </w:rPr>
        <w:t>reference (model name)</w:t>
      </w:r>
    </w:p>
  </w:footnote>
  <w:footnote w:id="4">
    <w:p w14:paraId="0F949061" w14:textId="77777777" w:rsidR="00023BC5" w:rsidRDefault="00023BC5" w:rsidP="00023BC5">
      <w:pPr>
        <w:pStyle w:val="Vresteksts"/>
        <w:rPr>
          <w:sz w:val="16"/>
          <w:szCs w:val="16"/>
        </w:rPr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 xml:space="preserve"> Stiprinājumu skici skatīt tehniskās specifikācijas pielikumā/</w:t>
      </w:r>
      <w:r>
        <w:rPr>
          <w:sz w:val="16"/>
          <w:szCs w:val="16"/>
          <w:lang w:val="en-US"/>
        </w:rPr>
        <w:t xml:space="preserve"> Sketch of support lugs see in annex 1 of technical requirements</w:t>
      </w:r>
    </w:p>
  </w:footnote>
  <w:footnote w:id="5">
    <w:p w14:paraId="51739B19" w14:textId="77777777" w:rsidR="00023BC5" w:rsidRDefault="00023BC5" w:rsidP="00023BC5">
      <w:pPr>
        <w:pStyle w:val="Vresteksts"/>
        <w:rPr>
          <w:sz w:val="16"/>
          <w:szCs w:val="16"/>
        </w:rPr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>Pieļaujams palielinājums katrai dimensijai +50 mm</w:t>
      </w:r>
    </w:p>
  </w:footnote>
  <w:footnote w:id="6">
    <w:p w14:paraId="5B120152" w14:textId="77777777" w:rsidR="00023BC5" w:rsidRDefault="00023BC5" w:rsidP="00023BC5">
      <w:pPr>
        <w:pStyle w:val="Vresteksts"/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t>Pieļaujamas citas konstrukcijas, ja tiek nodrošināts, ka transformatoru iespējams uzkārt uz bultskrūvēm ar izmēru M20x300 un tiek nodrošināta transformatora stabilitāte/</w:t>
      </w:r>
    </w:p>
    <w:p w14:paraId="5CC98E90" w14:textId="77777777" w:rsidR="00023BC5" w:rsidRDefault="00023BC5" w:rsidP="00023BC5">
      <w:pPr>
        <w:pStyle w:val="Vresteksts"/>
        <w:rPr>
          <w:sz w:val="16"/>
          <w:szCs w:val="16"/>
        </w:rPr>
      </w:pPr>
      <w:r>
        <w:t xml:space="preserve">  </w:t>
      </w:r>
      <w:r>
        <w:rPr>
          <w:lang w:val="en-US"/>
        </w:rPr>
        <w:t>Different constructions are acceptable if ensured that transformer can be suspended on M20x300 bolts and ensured  stability of transformer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686DFC6" w:rsidR="00E047A7" w:rsidRDefault="00091382" w:rsidP="00EF3CEC">
    <w:pPr>
      <w:pStyle w:val="Galvene"/>
      <w:jc w:val="right"/>
    </w:pPr>
    <w:r>
      <w:t>TS</w:t>
    </w:r>
    <w:r w:rsidR="00F41E8A">
      <w:t xml:space="preserve"> </w:t>
    </w:r>
    <w:r>
      <w:t>2304</w:t>
    </w:r>
    <w:r w:rsidR="00E047A7" w:rsidRPr="009644C3">
      <w:t>.</w:t>
    </w:r>
    <w:r w:rsidR="007E15D2">
      <w:t>001-003</w:t>
    </w:r>
    <w:r w:rsidR="00E047A7" w:rsidRPr="009644C3">
      <w:t xml:space="preserve"> v</w:t>
    </w:r>
    <w:r w:rsidR="00DA40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BDE"/>
    <w:multiLevelType w:val="multilevel"/>
    <w:tmpl w:val="3DDEFE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A7E"/>
    <w:rsid w:val="000060D6"/>
    <w:rsid w:val="00007B2F"/>
    <w:rsid w:val="00013349"/>
    <w:rsid w:val="00023BC5"/>
    <w:rsid w:val="0004210A"/>
    <w:rsid w:val="00044187"/>
    <w:rsid w:val="00047164"/>
    <w:rsid w:val="0005300E"/>
    <w:rsid w:val="00062857"/>
    <w:rsid w:val="00065EA9"/>
    <w:rsid w:val="00073BF1"/>
    <w:rsid w:val="0007487D"/>
    <w:rsid w:val="00075658"/>
    <w:rsid w:val="00090496"/>
    <w:rsid w:val="00091382"/>
    <w:rsid w:val="00095CF2"/>
    <w:rsid w:val="000A1969"/>
    <w:rsid w:val="000A36F9"/>
    <w:rsid w:val="000A7947"/>
    <w:rsid w:val="000A7E32"/>
    <w:rsid w:val="000F3E6D"/>
    <w:rsid w:val="00114949"/>
    <w:rsid w:val="00116E3F"/>
    <w:rsid w:val="001245BF"/>
    <w:rsid w:val="001247DC"/>
    <w:rsid w:val="00131A4C"/>
    <w:rsid w:val="0014043E"/>
    <w:rsid w:val="00142EF1"/>
    <w:rsid w:val="00146DB7"/>
    <w:rsid w:val="00154413"/>
    <w:rsid w:val="001555DB"/>
    <w:rsid w:val="001646BD"/>
    <w:rsid w:val="001755A2"/>
    <w:rsid w:val="00193B80"/>
    <w:rsid w:val="001970F1"/>
    <w:rsid w:val="001B1B40"/>
    <w:rsid w:val="001B2476"/>
    <w:rsid w:val="001B3A73"/>
    <w:rsid w:val="001C4BC5"/>
    <w:rsid w:val="001C4D4F"/>
    <w:rsid w:val="001C5F75"/>
    <w:rsid w:val="001C6383"/>
    <w:rsid w:val="001C73E7"/>
    <w:rsid w:val="001D37DE"/>
    <w:rsid w:val="001E31A3"/>
    <w:rsid w:val="0020303E"/>
    <w:rsid w:val="00204776"/>
    <w:rsid w:val="002133D6"/>
    <w:rsid w:val="00224ABB"/>
    <w:rsid w:val="00237DAC"/>
    <w:rsid w:val="00243C49"/>
    <w:rsid w:val="00296B1E"/>
    <w:rsid w:val="00297EFB"/>
    <w:rsid w:val="002C05A3"/>
    <w:rsid w:val="002C28B4"/>
    <w:rsid w:val="002C5FAC"/>
    <w:rsid w:val="002C624C"/>
    <w:rsid w:val="002D48E0"/>
    <w:rsid w:val="002E2665"/>
    <w:rsid w:val="002E7CD6"/>
    <w:rsid w:val="00333E0F"/>
    <w:rsid w:val="003375B8"/>
    <w:rsid w:val="00340642"/>
    <w:rsid w:val="00355E27"/>
    <w:rsid w:val="00356A2A"/>
    <w:rsid w:val="003605FE"/>
    <w:rsid w:val="003608EB"/>
    <w:rsid w:val="003709DA"/>
    <w:rsid w:val="00376E8B"/>
    <w:rsid w:val="00384293"/>
    <w:rsid w:val="003A106C"/>
    <w:rsid w:val="003D0CE5"/>
    <w:rsid w:val="003E2637"/>
    <w:rsid w:val="004145D0"/>
    <w:rsid w:val="00415130"/>
    <w:rsid w:val="004277BB"/>
    <w:rsid w:val="00440859"/>
    <w:rsid w:val="00464111"/>
    <w:rsid w:val="004657D5"/>
    <w:rsid w:val="00470E25"/>
    <w:rsid w:val="00483589"/>
    <w:rsid w:val="00484D6C"/>
    <w:rsid w:val="004A40D7"/>
    <w:rsid w:val="004B4DE3"/>
    <w:rsid w:val="004C14EC"/>
    <w:rsid w:val="004C73CA"/>
    <w:rsid w:val="004F6913"/>
    <w:rsid w:val="00503ECD"/>
    <w:rsid w:val="005102DF"/>
    <w:rsid w:val="00512E58"/>
    <w:rsid w:val="005217B0"/>
    <w:rsid w:val="00526562"/>
    <w:rsid w:val="005353EC"/>
    <w:rsid w:val="005407C4"/>
    <w:rsid w:val="00547C51"/>
    <w:rsid w:val="00554577"/>
    <w:rsid w:val="005554E4"/>
    <w:rsid w:val="0056164A"/>
    <w:rsid w:val="00566440"/>
    <w:rsid w:val="00570696"/>
    <w:rsid w:val="00573D72"/>
    <w:rsid w:val="005766AC"/>
    <w:rsid w:val="005767B2"/>
    <w:rsid w:val="00591F1C"/>
    <w:rsid w:val="005952BC"/>
    <w:rsid w:val="005E266C"/>
    <w:rsid w:val="005F0E78"/>
    <w:rsid w:val="00603A57"/>
    <w:rsid w:val="006219A7"/>
    <w:rsid w:val="00631AAB"/>
    <w:rsid w:val="0065338D"/>
    <w:rsid w:val="00660981"/>
    <w:rsid w:val="006618C9"/>
    <w:rsid w:val="006648EF"/>
    <w:rsid w:val="00676C25"/>
    <w:rsid w:val="00682197"/>
    <w:rsid w:val="006A00C1"/>
    <w:rsid w:val="006A56B2"/>
    <w:rsid w:val="006A64ED"/>
    <w:rsid w:val="006C6FE5"/>
    <w:rsid w:val="006F5930"/>
    <w:rsid w:val="00724DF1"/>
    <w:rsid w:val="007438E4"/>
    <w:rsid w:val="007817A5"/>
    <w:rsid w:val="00786694"/>
    <w:rsid w:val="007A2673"/>
    <w:rsid w:val="007B7DEC"/>
    <w:rsid w:val="007D13C7"/>
    <w:rsid w:val="007E15D2"/>
    <w:rsid w:val="007F502A"/>
    <w:rsid w:val="008055AD"/>
    <w:rsid w:val="00820595"/>
    <w:rsid w:val="00820E4A"/>
    <w:rsid w:val="008406A0"/>
    <w:rsid w:val="008469F0"/>
    <w:rsid w:val="00863D95"/>
    <w:rsid w:val="00874E16"/>
    <w:rsid w:val="008854E0"/>
    <w:rsid w:val="008A1704"/>
    <w:rsid w:val="008B6103"/>
    <w:rsid w:val="008C22FE"/>
    <w:rsid w:val="008D629E"/>
    <w:rsid w:val="009030B1"/>
    <w:rsid w:val="00911BC2"/>
    <w:rsid w:val="00946368"/>
    <w:rsid w:val="0095187F"/>
    <w:rsid w:val="009644C3"/>
    <w:rsid w:val="009743D7"/>
    <w:rsid w:val="00986B9A"/>
    <w:rsid w:val="00991D0C"/>
    <w:rsid w:val="009945FA"/>
    <w:rsid w:val="00995AB9"/>
    <w:rsid w:val="009A18B7"/>
    <w:rsid w:val="009C7654"/>
    <w:rsid w:val="009D06EC"/>
    <w:rsid w:val="009E2127"/>
    <w:rsid w:val="009F037A"/>
    <w:rsid w:val="009F7F12"/>
    <w:rsid w:val="00A00886"/>
    <w:rsid w:val="00A13DF1"/>
    <w:rsid w:val="00A44991"/>
    <w:rsid w:val="00A47506"/>
    <w:rsid w:val="00A551A1"/>
    <w:rsid w:val="00A76C6A"/>
    <w:rsid w:val="00A94180"/>
    <w:rsid w:val="00AD5924"/>
    <w:rsid w:val="00AD7980"/>
    <w:rsid w:val="00AE1075"/>
    <w:rsid w:val="00B05CFD"/>
    <w:rsid w:val="00B069F0"/>
    <w:rsid w:val="00B415CF"/>
    <w:rsid w:val="00B4521F"/>
    <w:rsid w:val="00B552AD"/>
    <w:rsid w:val="00B640E8"/>
    <w:rsid w:val="00B830A8"/>
    <w:rsid w:val="00B93825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52C1"/>
    <w:rsid w:val="00C246C8"/>
    <w:rsid w:val="00C36937"/>
    <w:rsid w:val="00C523F4"/>
    <w:rsid w:val="00C61118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1492"/>
    <w:rsid w:val="00CD13FE"/>
    <w:rsid w:val="00CE726E"/>
    <w:rsid w:val="00CF677B"/>
    <w:rsid w:val="00D105F0"/>
    <w:rsid w:val="00D55205"/>
    <w:rsid w:val="00D730B3"/>
    <w:rsid w:val="00D74980"/>
    <w:rsid w:val="00D770FD"/>
    <w:rsid w:val="00DA401C"/>
    <w:rsid w:val="00DC2FDE"/>
    <w:rsid w:val="00DD10D1"/>
    <w:rsid w:val="00DE3BF0"/>
    <w:rsid w:val="00DF67A4"/>
    <w:rsid w:val="00E047A7"/>
    <w:rsid w:val="00E3789C"/>
    <w:rsid w:val="00E5078D"/>
    <w:rsid w:val="00E618E0"/>
    <w:rsid w:val="00E63419"/>
    <w:rsid w:val="00E71A94"/>
    <w:rsid w:val="00E74A3A"/>
    <w:rsid w:val="00E77323"/>
    <w:rsid w:val="00EA7933"/>
    <w:rsid w:val="00EB43C7"/>
    <w:rsid w:val="00EF3CEC"/>
    <w:rsid w:val="00F009EB"/>
    <w:rsid w:val="00F145B4"/>
    <w:rsid w:val="00F26102"/>
    <w:rsid w:val="00F370CA"/>
    <w:rsid w:val="00F41E8A"/>
    <w:rsid w:val="00F445E7"/>
    <w:rsid w:val="00F45E34"/>
    <w:rsid w:val="00F53275"/>
    <w:rsid w:val="00F6054B"/>
    <w:rsid w:val="00F72EC3"/>
    <w:rsid w:val="00F80C41"/>
    <w:rsid w:val="00F8325B"/>
    <w:rsid w:val="00F85F21"/>
    <w:rsid w:val="00F91377"/>
    <w:rsid w:val="00F953B1"/>
    <w:rsid w:val="00FA089E"/>
    <w:rsid w:val="00FA1CBE"/>
    <w:rsid w:val="00FC08D8"/>
    <w:rsid w:val="00FD3F68"/>
    <w:rsid w:val="00FD5312"/>
    <w:rsid w:val="00FD7419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Parasts"/>
    <w:uiPriority w:val="99"/>
    <w:rsid w:val="00FC08D8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1B7E-AD72-491C-9827-882340A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5400</Words>
  <Characters>3078</Characters>
  <Application>Microsoft Office Word</Application>
  <DocSecurity>0</DocSecurity>
  <Lines>25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