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EF58B" w14:textId="77777777" w:rsidR="00E9768E" w:rsidRPr="00283908" w:rsidRDefault="00E9768E" w:rsidP="00E9768E">
      <w:pPr>
        <w:pStyle w:val="Title"/>
        <w:widowControl w:val="0"/>
        <w:rPr>
          <w:sz w:val="24"/>
        </w:rPr>
      </w:pPr>
      <w:r w:rsidRPr="00283908">
        <w:rPr>
          <w:sz w:val="24"/>
        </w:rPr>
        <w:t>TEHNISKĀ SPECIFIKĀCIJA/ TECHNICAL SPECIFICATION Nr. TS 2502.xxx v1</w:t>
      </w:r>
    </w:p>
    <w:p w14:paraId="29FEC272" w14:textId="77777777" w:rsidR="00E9768E" w:rsidRPr="00283908" w:rsidRDefault="00E9768E" w:rsidP="00E9768E">
      <w:pPr>
        <w:pStyle w:val="Title"/>
        <w:widowControl w:val="0"/>
        <w:rPr>
          <w:sz w:val="24"/>
        </w:rPr>
      </w:pPr>
      <w:r w:rsidRPr="00283908">
        <w:rPr>
          <w:sz w:val="24"/>
        </w:rPr>
        <w:t>Vidsprieguma drošinātāji, 12kV EN 60282/ Medium voltage fuses, 12kV EN 60282</w:t>
      </w:r>
    </w:p>
    <w:tbl>
      <w:tblPr>
        <w:tblW w:w="0" w:type="auto"/>
        <w:tblLook w:val="04A0" w:firstRow="1" w:lastRow="0" w:firstColumn="1" w:lastColumn="0" w:noHBand="0" w:noVBand="1"/>
      </w:tblPr>
      <w:tblGrid>
        <w:gridCol w:w="798"/>
        <w:gridCol w:w="6725"/>
        <w:gridCol w:w="2222"/>
        <w:gridCol w:w="2721"/>
        <w:gridCol w:w="1107"/>
        <w:gridCol w:w="1321"/>
      </w:tblGrid>
      <w:tr w:rsidR="00E9768E" w:rsidRPr="00283908" w14:paraId="761A2CA1" w14:textId="77777777" w:rsidTr="00DF6A7C">
        <w:trPr>
          <w:cantSplit/>
          <w:trHeight w:val="20"/>
          <w:tblHeader/>
        </w:trPr>
        <w:tc>
          <w:tcPr>
            <w:tcW w:w="0" w:type="auto"/>
            <w:tcBorders>
              <w:top w:val="single" w:sz="4" w:space="0" w:color="auto"/>
              <w:left w:val="single" w:sz="4" w:space="0" w:color="auto"/>
              <w:bottom w:val="single" w:sz="4" w:space="0" w:color="auto"/>
              <w:right w:val="single" w:sz="4" w:space="0" w:color="auto"/>
            </w:tcBorders>
            <w:vAlign w:val="center"/>
          </w:tcPr>
          <w:p w14:paraId="2D7646F0" w14:textId="77777777" w:rsidR="00E9768E" w:rsidRPr="00283908" w:rsidRDefault="00E9768E" w:rsidP="00DF6A7C">
            <w:pPr>
              <w:pStyle w:val="ListParagraph"/>
              <w:spacing w:after="0" w:line="240" w:lineRule="auto"/>
              <w:ind w:left="0"/>
              <w:rPr>
                <w:rFonts w:cs="Times New Roman"/>
                <w:b/>
                <w:bCs/>
                <w:color w:val="000000"/>
                <w:szCs w:val="24"/>
                <w:lang w:eastAsia="lv-LV"/>
              </w:rPr>
            </w:pPr>
            <w:r w:rsidRPr="00283908">
              <w:rPr>
                <w:rFonts w:cs="Times New Roman"/>
                <w:b/>
                <w:bCs/>
                <w:color w:val="000000"/>
                <w:szCs w:val="24"/>
                <w:lang w:eastAsia="lv-LV"/>
              </w:rPr>
              <w:t>Nr./ 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8C2F85" w14:textId="77777777" w:rsidR="00E9768E" w:rsidRPr="00283908" w:rsidRDefault="00E9768E" w:rsidP="00DF6A7C">
            <w:pPr>
              <w:rPr>
                <w:b/>
                <w:bCs/>
                <w:color w:val="000000"/>
                <w:lang w:eastAsia="lv-LV"/>
              </w:rPr>
            </w:pPr>
            <w:r w:rsidRPr="00283908">
              <w:rPr>
                <w:b/>
                <w:bCs/>
                <w:color w:val="000000"/>
                <w:lang w:eastAsia="lv-LV"/>
              </w:rPr>
              <w:t>Apraksts</w:t>
            </w:r>
            <w:r w:rsidRPr="00283908">
              <w:rPr>
                <w:rFonts w:eastAsia="Calibri"/>
                <w:b/>
                <w:bCs/>
                <w:lang w:val="en-US"/>
              </w:rPr>
              <w:t>/ Description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07BBFB" w14:textId="77777777" w:rsidR="00E9768E" w:rsidRPr="00283908" w:rsidRDefault="00E9768E" w:rsidP="00DF6A7C">
            <w:pPr>
              <w:jc w:val="center"/>
              <w:rPr>
                <w:b/>
                <w:bCs/>
                <w:color w:val="000000"/>
                <w:lang w:eastAsia="lv-LV"/>
              </w:rPr>
            </w:pPr>
            <w:r w:rsidRPr="00283908">
              <w:rPr>
                <w:b/>
                <w:bCs/>
                <w:color w:val="000000"/>
                <w:lang w:eastAsia="lv-LV"/>
              </w:rPr>
              <w:t xml:space="preserve">Minimālā tehniskā prasība/ </w:t>
            </w:r>
            <w:r w:rsidRPr="00283908">
              <w:rPr>
                <w:rFonts w:eastAsia="Calibri"/>
                <w:b/>
                <w:bCs/>
                <w:lang w:val="en-US"/>
              </w:rPr>
              <w:t>Minimum technical requirement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C39501" w14:textId="77777777" w:rsidR="00E9768E" w:rsidRPr="00283908" w:rsidRDefault="00E9768E" w:rsidP="00DF6A7C">
            <w:pPr>
              <w:jc w:val="center"/>
              <w:rPr>
                <w:b/>
                <w:bCs/>
                <w:color w:val="000000"/>
                <w:lang w:eastAsia="lv-LV"/>
              </w:rPr>
            </w:pPr>
            <w:r w:rsidRPr="00283908">
              <w:rPr>
                <w:b/>
                <w:bCs/>
                <w:color w:val="000000"/>
                <w:lang w:eastAsia="lv-LV"/>
              </w:rPr>
              <w:t>Piedāvātās preces konkrētais tehniskais apraksts</w:t>
            </w:r>
            <w:r w:rsidRPr="00283908">
              <w:rPr>
                <w:rFonts w:eastAsia="Calibri"/>
                <w:b/>
                <w:bCs/>
                <w:lang w:val="en-US"/>
              </w:rPr>
              <w:t>/ Specific technical description of the offered product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3814E9" w14:textId="77777777" w:rsidR="00E9768E" w:rsidRPr="00283908" w:rsidRDefault="00E9768E" w:rsidP="00DF6A7C">
            <w:pPr>
              <w:jc w:val="center"/>
              <w:rPr>
                <w:b/>
                <w:bCs/>
                <w:color w:val="000000"/>
                <w:lang w:eastAsia="lv-LV"/>
              </w:rPr>
            </w:pPr>
            <w:r w:rsidRPr="00283908">
              <w:rPr>
                <w:rFonts w:eastAsia="Calibri"/>
                <w:b/>
                <w:bCs/>
              </w:rPr>
              <w:t>Avots/ Source</w:t>
            </w:r>
            <w:r w:rsidRPr="00283908">
              <w:rPr>
                <w:rStyle w:val="FootnoteReference"/>
                <w:rFonts w:eastAsia="Calibri"/>
                <w:b/>
                <w:bCs/>
              </w:rPr>
              <w:footnoteReference w:id="1"/>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872EC5" w14:textId="77777777" w:rsidR="00E9768E" w:rsidRPr="00283908" w:rsidRDefault="00E9768E" w:rsidP="00DF6A7C">
            <w:pPr>
              <w:jc w:val="center"/>
              <w:rPr>
                <w:b/>
                <w:bCs/>
                <w:color w:val="000000"/>
                <w:lang w:eastAsia="lv-LV"/>
              </w:rPr>
            </w:pPr>
            <w:r w:rsidRPr="00283908">
              <w:rPr>
                <w:b/>
                <w:bCs/>
                <w:color w:val="000000"/>
                <w:lang w:eastAsia="lv-LV"/>
              </w:rPr>
              <w:t>Piezīmes</w:t>
            </w:r>
            <w:r w:rsidRPr="00283908">
              <w:rPr>
                <w:rFonts w:eastAsia="Calibri"/>
                <w:b/>
                <w:bCs/>
                <w:lang w:val="en-US"/>
              </w:rPr>
              <w:t>/ Remarks</w:t>
            </w:r>
          </w:p>
        </w:tc>
      </w:tr>
      <w:tr w:rsidR="00E9768E" w:rsidRPr="00283908" w14:paraId="096BDA0E" w14:textId="77777777" w:rsidTr="00DF6A7C">
        <w:trPr>
          <w:cantSplit/>
          <w:trHeight w:val="2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652F206F" w14:textId="77777777" w:rsidR="00E9768E" w:rsidRPr="00283908" w:rsidRDefault="00E9768E" w:rsidP="00DF6A7C">
            <w:pPr>
              <w:pStyle w:val="ListParagraph"/>
              <w:spacing w:after="0" w:line="240" w:lineRule="auto"/>
              <w:ind w:left="0"/>
              <w:rPr>
                <w:rFonts w:cs="Times New Roman"/>
                <w:b/>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5BFC3D94" w14:textId="77777777" w:rsidR="00E9768E" w:rsidRPr="00283908" w:rsidRDefault="00E9768E" w:rsidP="00DF6A7C">
            <w:pPr>
              <w:rPr>
                <w:color w:val="000000"/>
                <w:lang w:eastAsia="lv-LV"/>
              </w:rPr>
            </w:pPr>
            <w:r w:rsidRPr="00283908">
              <w:rPr>
                <w:b/>
                <w:bCs/>
                <w:color w:val="000000"/>
                <w:lang w:eastAsia="lv-LV"/>
              </w:rPr>
              <w:t>Vispārīgā informācija/ General information</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6D34F3F" w14:textId="77777777" w:rsidR="00E9768E" w:rsidRPr="00283908" w:rsidRDefault="00E9768E" w:rsidP="00DF6A7C">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3942717" w14:textId="77777777" w:rsidR="00E9768E" w:rsidRPr="00283908" w:rsidRDefault="00E9768E" w:rsidP="00DF6A7C">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5AC52EF" w14:textId="77777777" w:rsidR="00E9768E" w:rsidRPr="00283908" w:rsidRDefault="00E9768E" w:rsidP="00DF6A7C">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EF6496E" w14:textId="77777777" w:rsidR="00E9768E" w:rsidRPr="00283908" w:rsidRDefault="00E9768E" w:rsidP="00DF6A7C">
            <w:pPr>
              <w:jc w:val="center"/>
              <w:rPr>
                <w:color w:val="000000"/>
                <w:lang w:eastAsia="lv-LV"/>
              </w:rPr>
            </w:pPr>
          </w:p>
        </w:tc>
      </w:tr>
      <w:tr w:rsidR="00E9768E" w:rsidRPr="00283908" w14:paraId="3531A1FE" w14:textId="77777777" w:rsidTr="00DF6A7C">
        <w:trPr>
          <w:cantSplit/>
          <w:trHeight w:val="20"/>
        </w:trPr>
        <w:tc>
          <w:tcPr>
            <w:tcW w:w="0" w:type="auto"/>
            <w:tcBorders>
              <w:top w:val="nil"/>
              <w:left w:val="single" w:sz="4" w:space="0" w:color="auto"/>
              <w:bottom w:val="single" w:sz="4" w:space="0" w:color="auto"/>
              <w:right w:val="single" w:sz="4" w:space="0" w:color="auto"/>
            </w:tcBorders>
            <w:vAlign w:val="center"/>
          </w:tcPr>
          <w:p w14:paraId="0998FD71" w14:textId="77777777" w:rsidR="00E9768E" w:rsidRPr="00283908" w:rsidRDefault="00E9768E" w:rsidP="00DF6A7C">
            <w:pPr>
              <w:pStyle w:val="ListParagraph"/>
              <w:numPr>
                <w:ilvl w:val="0"/>
                <w:numId w:val="4"/>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D3F8DEC" w14:textId="77777777" w:rsidR="00E9768E" w:rsidRPr="00283908" w:rsidRDefault="00E9768E" w:rsidP="00DF6A7C">
            <w:pPr>
              <w:rPr>
                <w:color w:val="000000"/>
                <w:lang w:eastAsia="lv-LV"/>
              </w:rPr>
            </w:pPr>
            <w:r w:rsidRPr="00283908">
              <w:rPr>
                <w:color w:val="000000"/>
                <w:lang w:eastAsia="lv-LV"/>
              </w:rPr>
              <w:t>Ražotājs (nosaukums, atrašanās vieta)/ Manufacturer (name and location)</w:t>
            </w:r>
          </w:p>
        </w:tc>
        <w:tc>
          <w:tcPr>
            <w:tcW w:w="0" w:type="auto"/>
            <w:tcBorders>
              <w:top w:val="nil"/>
              <w:left w:val="nil"/>
              <w:bottom w:val="single" w:sz="4" w:space="0" w:color="auto"/>
              <w:right w:val="single" w:sz="4" w:space="0" w:color="auto"/>
            </w:tcBorders>
            <w:shd w:val="clear" w:color="auto" w:fill="auto"/>
            <w:vAlign w:val="center"/>
            <w:hideMark/>
          </w:tcPr>
          <w:p w14:paraId="1A348794" w14:textId="77777777" w:rsidR="00E9768E" w:rsidRPr="00283908" w:rsidRDefault="00E9768E" w:rsidP="00DF6A7C">
            <w:pPr>
              <w:jc w:val="center"/>
              <w:rPr>
                <w:color w:val="000000"/>
                <w:lang w:eastAsia="lv-LV"/>
              </w:rPr>
            </w:pPr>
            <w:r w:rsidRPr="00283908">
              <w:rPr>
                <w:color w:val="000000"/>
                <w:lang w:eastAsia="lv-LV"/>
              </w:rPr>
              <w:t>Norādīt/ Specify</w:t>
            </w:r>
          </w:p>
        </w:tc>
        <w:tc>
          <w:tcPr>
            <w:tcW w:w="0" w:type="auto"/>
            <w:tcBorders>
              <w:top w:val="nil"/>
              <w:left w:val="nil"/>
              <w:bottom w:val="single" w:sz="4" w:space="0" w:color="auto"/>
              <w:right w:val="single" w:sz="4" w:space="0" w:color="auto"/>
            </w:tcBorders>
            <w:shd w:val="clear" w:color="000000" w:fill="FFFFFF"/>
            <w:vAlign w:val="center"/>
          </w:tcPr>
          <w:p w14:paraId="6C42015E" w14:textId="77777777" w:rsidR="00E9768E" w:rsidRPr="00283908" w:rsidRDefault="00E9768E" w:rsidP="00DF6A7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B3B73BA" w14:textId="77777777" w:rsidR="00E9768E" w:rsidRPr="00283908" w:rsidRDefault="00E9768E" w:rsidP="00DF6A7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2D374B8" w14:textId="77777777" w:rsidR="00E9768E" w:rsidRPr="00283908" w:rsidRDefault="00E9768E" w:rsidP="00DF6A7C">
            <w:pPr>
              <w:jc w:val="center"/>
              <w:rPr>
                <w:color w:val="000000"/>
                <w:lang w:eastAsia="lv-LV"/>
              </w:rPr>
            </w:pPr>
          </w:p>
        </w:tc>
      </w:tr>
      <w:tr w:rsidR="00E9768E" w:rsidRPr="00283908" w14:paraId="1275964F" w14:textId="77777777" w:rsidTr="00DF6A7C">
        <w:trPr>
          <w:cantSplit/>
          <w:trHeight w:val="20"/>
        </w:trPr>
        <w:tc>
          <w:tcPr>
            <w:tcW w:w="0" w:type="auto"/>
            <w:tcBorders>
              <w:top w:val="nil"/>
              <w:left w:val="single" w:sz="4" w:space="0" w:color="auto"/>
              <w:bottom w:val="single" w:sz="4" w:space="0" w:color="auto"/>
              <w:right w:val="single" w:sz="4" w:space="0" w:color="auto"/>
            </w:tcBorders>
            <w:vAlign w:val="center"/>
          </w:tcPr>
          <w:p w14:paraId="4C205D85" w14:textId="77777777" w:rsidR="00E9768E" w:rsidRPr="00283908" w:rsidRDefault="00E9768E" w:rsidP="00DF6A7C">
            <w:pPr>
              <w:pStyle w:val="ListParagraph"/>
              <w:numPr>
                <w:ilvl w:val="0"/>
                <w:numId w:val="4"/>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B0A5C4" w14:textId="77777777" w:rsidR="00E9768E" w:rsidRPr="00283908" w:rsidRDefault="00E9768E" w:rsidP="00DF6A7C">
            <w:pPr>
              <w:rPr>
                <w:color w:val="000000"/>
                <w:lang w:eastAsia="lv-LV"/>
              </w:rPr>
            </w:pPr>
            <w:r w:rsidRPr="00283908">
              <w:rPr>
                <w:color w:val="000000"/>
                <w:lang w:eastAsia="lv-LV"/>
              </w:rPr>
              <w:t xml:space="preserve">2502.010 </w:t>
            </w:r>
            <w:r w:rsidRPr="00283908">
              <w:rPr>
                <w:color w:val="000000"/>
              </w:rPr>
              <w:t xml:space="preserve">Drošinātājs/ Fuse 12kV 6.3A, EN 60282 292mm </w:t>
            </w:r>
            <w:r w:rsidRPr="00283908">
              <w:rPr>
                <w:rStyle w:val="FootnoteReference"/>
                <w:color w:val="000000"/>
                <w:lang w:eastAsia="lv-LV"/>
              </w:rPr>
              <w:footnoteReference w:id="2"/>
            </w:r>
          </w:p>
        </w:tc>
        <w:tc>
          <w:tcPr>
            <w:tcW w:w="0" w:type="auto"/>
            <w:tcBorders>
              <w:top w:val="nil"/>
              <w:left w:val="nil"/>
              <w:bottom w:val="single" w:sz="4" w:space="0" w:color="auto"/>
              <w:right w:val="single" w:sz="4" w:space="0" w:color="auto"/>
            </w:tcBorders>
            <w:shd w:val="clear" w:color="auto" w:fill="auto"/>
            <w:vAlign w:val="center"/>
          </w:tcPr>
          <w:p w14:paraId="63D3F9A3" w14:textId="77777777" w:rsidR="00E9768E" w:rsidRPr="00283908" w:rsidRDefault="00E9768E" w:rsidP="00DF6A7C">
            <w:pPr>
              <w:jc w:val="center"/>
              <w:rPr>
                <w:color w:val="000000"/>
                <w:lang w:eastAsia="lv-LV"/>
              </w:rPr>
            </w:pPr>
            <w:r w:rsidRPr="00283908">
              <w:rPr>
                <w:color w:val="000000"/>
                <w:lang w:eastAsia="lv-LV"/>
              </w:rPr>
              <w:t xml:space="preserve">Tipa apzīmējums/ Type </w:t>
            </w:r>
            <w:r w:rsidRPr="00283908">
              <w:rPr>
                <w:rFonts w:eastAsia="Calibri"/>
                <w:lang w:val="en-US"/>
              </w:rPr>
              <w:t>reference</w:t>
            </w:r>
            <w:r w:rsidRPr="00283908">
              <w:t xml:space="preserve"> </w:t>
            </w:r>
            <w:r w:rsidRPr="00283908">
              <w:rPr>
                <w:rStyle w:val="FootnoteReference"/>
              </w:rPr>
              <w:footnoteReference w:id="3"/>
            </w:r>
          </w:p>
        </w:tc>
        <w:tc>
          <w:tcPr>
            <w:tcW w:w="0" w:type="auto"/>
            <w:tcBorders>
              <w:top w:val="nil"/>
              <w:left w:val="nil"/>
              <w:bottom w:val="single" w:sz="4" w:space="0" w:color="auto"/>
              <w:right w:val="single" w:sz="4" w:space="0" w:color="auto"/>
            </w:tcBorders>
            <w:shd w:val="clear" w:color="auto" w:fill="auto"/>
            <w:vAlign w:val="center"/>
          </w:tcPr>
          <w:p w14:paraId="561CCD36" w14:textId="77777777" w:rsidR="00E9768E" w:rsidRPr="00283908" w:rsidRDefault="00E9768E" w:rsidP="00DF6A7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9F97925" w14:textId="77777777" w:rsidR="00E9768E" w:rsidRPr="00283908" w:rsidRDefault="00E9768E" w:rsidP="00DF6A7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2A942D3" w14:textId="77777777" w:rsidR="00E9768E" w:rsidRPr="00283908" w:rsidRDefault="00E9768E" w:rsidP="00DF6A7C">
            <w:pPr>
              <w:jc w:val="center"/>
              <w:rPr>
                <w:color w:val="000000"/>
                <w:lang w:eastAsia="lv-LV"/>
              </w:rPr>
            </w:pPr>
          </w:p>
        </w:tc>
      </w:tr>
      <w:tr w:rsidR="00E9768E" w:rsidRPr="00283908" w14:paraId="302C54FD" w14:textId="77777777" w:rsidTr="00DF6A7C">
        <w:trPr>
          <w:cantSplit/>
          <w:trHeight w:val="20"/>
        </w:trPr>
        <w:tc>
          <w:tcPr>
            <w:tcW w:w="0" w:type="auto"/>
            <w:tcBorders>
              <w:top w:val="nil"/>
              <w:left w:val="single" w:sz="4" w:space="0" w:color="auto"/>
              <w:bottom w:val="single" w:sz="4" w:space="0" w:color="auto"/>
              <w:right w:val="single" w:sz="4" w:space="0" w:color="auto"/>
            </w:tcBorders>
            <w:vAlign w:val="center"/>
          </w:tcPr>
          <w:p w14:paraId="44141FA1" w14:textId="77777777" w:rsidR="00E9768E" w:rsidRPr="00283908" w:rsidRDefault="00E9768E" w:rsidP="00DF6A7C">
            <w:pPr>
              <w:pStyle w:val="ListParagraph"/>
              <w:numPr>
                <w:ilvl w:val="0"/>
                <w:numId w:val="4"/>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30E2F8A" w14:textId="77777777" w:rsidR="00E9768E" w:rsidRPr="00283908" w:rsidRDefault="00E9768E" w:rsidP="00DF6A7C">
            <w:pPr>
              <w:rPr>
                <w:color w:val="000000"/>
                <w:lang w:eastAsia="lv-LV"/>
              </w:rPr>
            </w:pPr>
            <w:r w:rsidRPr="00283908">
              <w:rPr>
                <w:color w:val="000000"/>
                <w:lang w:eastAsia="lv-LV"/>
              </w:rPr>
              <w:t xml:space="preserve">2502.011 </w:t>
            </w:r>
            <w:r w:rsidRPr="00283908">
              <w:rPr>
                <w:color w:val="000000"/>
              </w:rPr>
              <w:t>Drošinātājs/ Fuse 12kV 10A, EN 60282 292mm</w:t>
            </w:r>
          </w:p>
        </w:tc>
        <w:tc>
          <w:tcPr>
            <w:tcW w:w="0" w:type="auto"/>
            <w:tcBorders>
              <w:top w:val="nil"/>
              <w:left w:val="nil"/>
              <w:bottom w:val="single" w:sz="4" w:space="0" w:color="auto"/>
              <w:right w:val="single" w:sz="4" w:space="0" w:color="auto"/>
            </w:tcBorders>
            <w:shd w:val="clear" w:color="auto" w:fill="auto"/>
            <w:vAlign w:val="center"/>
          </w:tcPr>
          <w:p w14:paraId="6242A8FB" w14:textId="77777777" w:rsidR="00E9768E" w:rsidRPr="00283908" w:rsidRDefault="00E9768E" w:rsidP="00DF6A7C">
            <w:pPr>
              <w:jc w:val="center"/>
              <w:rPr>
                <w:color w:val="000000"/>
                <w:lang w:eastAsia="lv-LV"/>
              </w:rPr>
            </w:pPr>
            <w:r w:rsidRPr="00283908">
              <w:rPr>
                <w:color w:val="000000"/>
                <w:lang w:eastAsia="lv-LV"/>
              </w:rPr>
              <w:t xml:space="preserve">Tipa apzīmējums/ Type </w:t>
            </w:r>
            <w:r w:rsidRPr="00283908">
              <w:rPr>
                <w:rFonts w:eastAsia="Calibri"/>
                <w:lang w:val="en-US"/>
              </w:rPr>
              <w:t>reference</w:t>
            </w:r>
            <w:r w:rsidRPr="00283908">
              <w:t xml:space="preserve"> </w:t>
            </w:r>
          </w:p>
        </w:tc>
        <w:tc>
          <w:tcPr>
            <w:tcW w:w="0" w:type="auto"/>
            <w:tcBorders>
              <w:top w:val="nil"/>
              <w:left w:val="nil"/>
              <w:bottom w:val="single" w:sz="4" w:space="0" w:color="auto"/>
              <w:right w:val="single" w:sz="4" w:space="0" w:color="auto"/>
            </w:tcBorders>
            <w:shd w:val="clear" w:color="auto" w:fill="auto"/>
            <w:vAlign w:val="center"/>
          </w:tcPr>
          <w:p w14:paraId="32599BF2" w14:textId="77777777" w:rsidR="00E9768E" w:rsidRPr="00283908" w:rsidRDefault="00E9768E" w:rsidP="00DF6A7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2C068EF" w14:textId="77777777" w:rsidR="00E9768E" w:rsidRPr="00283908" w:rsidRDefault="00E9768E" w:rsidP="00DF6A7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A866062" w14:textId="77777777" w:rsidR="00E9768E" w:rsidRPr="00283908" w:rsidRDefault="00E9768E" w:rsidP="00DF6A7C">
            <w:pPr>
              <w:jc w:val="center"/>
              <w:rPr>
                <w:color w:val="000000"/>
                <w:lang w:eastAsia="lv-LV"/>
              </w:rPr>
            </w:pPr>
          </w:p>
        </w:tc>
      </w:tr>
      <w:tr w:rsidR="00E9768E" w:rsidRPr="00283908" w14:paraId="47E74AAB" w14:textId="77777777" w:rsidTr="00DF6A7C">
        <w:trPr>
          <w:cantSplit/>
          <w:trHeight w:val="20"/>
        </w:trPr>
        <w:tc>
          <w:tcPr>
            <w:tcW w:w="0" w:type="auto"/>
            <w:tcBorders>
              <w:top w:val="nil"/>
              <w:left w:val="single" w:sz="4" w:space="0" w:color="auto"/>
              <w:bottom w:val="single" w:sz="4" w:space="0" w:color="auto"/>
              <w:right w:val="single" w:sz="4" w:space="0" w:color="auto"/>
            </w:tcBorders>
            <w:vAlign w:val="center"/>
          </w:tcPr>
          <w:p w14:paraId="2FC52908" w14:textId="77777777" w:rsidR="00E9768E" w:rsidRPr="00283908" w:rsidRDefault="00E9768E" w:rsidP="00DF6A7C">
            <w:pPr>
              <w:pStyle w:val="ListParagraph"/>
              <w:numPr>
                <w:ilvl w:val="0"/>
                <w:numId w:val="4"/>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39C3D772" w14:textId="77777777" w:rsidR="00E9768E" w:rsidRPr="00283908" w:rsidRDefault="00E9768E" w:rsidP="00DF6A7C">
            <w:pPr>
              <w:rPr>
                <w:color w:val="000000"/>
                <w:lang w:eastAsia="lv-LV"/>
              </w:rPr>
            </w:pPr>
            <w:r w:rsidRPr="00283908">
              <w:rPr>
                <w:color w:val="000000"/>
                <w:lang w:eastAsia="lv-LV"/>
              </w:rPr>
              <w:t xml:space="preserve">2502.012 </w:t>
            </w:r>
            <w:r w:rsidRPr="00283908">
              <w:rPr>
                <w:color w:val="000000"/>
              </w:rPr>
              <w:t>Drošinātājs/ Fuse 12kV 16A, EN 60282 292mm</w:t>
            </w:r>
          </w:p>
        </w:tc>
        <w:tc>
          <w:tcPr>
            <w:tcW w:w="0" w:type="auto"/>
            <w:tcBorders>
              <w:top w:val="nil"/>
              <w:left w:val="nil"/>
              <w:bottom w:val="single" w:sz="4" w:space="0" w:color="auto"/>
              <w:right w:val="single" w:sz="4" w:space="0" w:color="auto"/>
            </w:tcBorders>
            <w:shd w:val="clear" w:color="auto" w:fill="auto"/>
            <w:vAlign w:val="center"/>
          </w:tcPr>
          <w:p w14:paraId="292D0B74" w14:textId="77777777" w:rsidR="00E9768E" w:rsidRPr="00283908" w:rsidRDefault="00E9768E" w:rsidP="00DF6A7C">
            <w:pPr>
              <w:jc w:val="center"/>
              <w:rPr>
                <w:color w:val="000000"/>
                <w:lang w:eastAsia="lv-LV"/>
              </w:rPr>
            </w:pPr>
            <w:r w:rsidRPr="00283908">
              <w:rPr>
                <w:color w:val="000000"/>
                <w:lang w:eastAsia="lv-LV"/>
              </w:rPr>
              <w:t xml:space="preserve">Tipa apzīmējums/ Type </w:t>
            </w:r>
            <w:r w:rsidRPr="00283908">
              <w:rPr>
                <w:rFonts w:eastAsia="Calibri"/>
                <w:lang w:val="en-US"/>
              </w:rPr>
              <w:t>reference</w:t>
            </w:r>
            <w:r w:rsidRPr="00283908">
              <w:t xml:space="preserve"> </w:t>
            </w:r>
          </w:p>
        </w:tc>
        <w:tc>
          <w:tcPr>
            <w:tcW w:w="0" w:type="auto"/>
            <w:tcBorders>
              <w:top w:val="nil"/>
              <w:left w:val="nil"/>
              <w:bottom w:val="single" w:sz="4" w:space="0" w:color="auto"/>
              <w:right w:val="single" w:sz="4" w:space="0" w:color="auto"/>
            </w:tcBorders>
            <w:shd w:val="clear" w:color="auto" w:fill="auto"/>
            <w:vAlign w:val="center"/>
          </w:tcPr>
          <w:p w14:paraId="401D2F37" w14:textId="77777777" w:rsidR="00E9768E" w:rsidRPr="00283908" w:rsidRDefault="00E9768E" w:rsidP="00DF6A7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AA93529" w14:textId="77777777" w:rsidR="00E9768E" w:rsidRPr="00283908" w:rsidRDefault="00E9768E" w:rsidP="00DF6A7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8693A1E" w14:textId="77777777" w:rsidR="00E9768E" w:rsidRPr="00283908" w:rsidRDefault="00E9768E" w:rsidP="00DF6A7C">
            <w:pPr>
              <w:jc w:val="center"/>
              <w:rPr>
                <w:color w:val="000000"/>
                <w:lang w:eastAsia="lv-LV"/>
              </w:rPr>
            </w:pPr>
          </w:p>
        </w:tc>
      </w:tr>
      <w:tr w:rsidR="00E9768E" w:rsidRPr="00283908" w14:paraId="4F2726D2" w14:textId="77777777" w:rsidTr="00DF6A7C">
        <w:trPr>
          <w:cantSplit/>
          <w:trHeight w:val="20"/>
        </w:trPr>
        <w:tc>
          <w:tcPr>
            <w:tcW w:w="0" w:type="auto"/>
            <w:tcBorders>
              <w:top w:val="nil"/>
              <w:left w:val="single" w:sz="4" w:space="0" w:color="auto"/>
              <w:bottom w:val="single" w:sz="4" w:space="0" w:color="auto"/>
              <w:right w:val="single" w:sz="4" w:space="0" w:color="auto"/>
            </w:tcBorders>
            <w:vAlign w:val="center"/>
          </w:tcPr>
          <w:p w14:paraId="0F285DB0" w14:textId="77777777" w:rsidR="00E9768E" w:rsidRPr="00283908" w:rsidRDefault="00E9768E" w:rsidP="00DF6A7C">
            <w:pPr>
              <w:pStyle w:val="ListParagraph"/>
              <w:numPr>
                <w:ilvl w:val="0"/>
                <w:numId w:val="4"/>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1A9EDB11" w14:textId="77777777" w:rsidR="00E9768E" w:rsidRPr="00283908" w:rsidRDefault="00E9768E" w:rsidP="00DF6A7C">
            <w:pPr>
              <w:rPr>
                <w:color w:val="000000"/>
                <w:lang w:eastAsia="lv-LV"/>
              </w:rPr>
            </w:pPr>
            <w:r w:rsidRPr="00283908">
              <w:rPr>
                <w:color w:val="000000"/>
                <w:lang w:eastAsia="lv-LV"/>
              </w:rPr>
              <w:t xml:space="preserve">2502.013 </w:t>
            </w:r>
            <w:r w:rsidRPr="00283908">
              <w:rPr>
                <w:color w:val="000000"/>
              </w:rPr>
              <w:t>Drošinātājs/ Fuse 12kV 20A, EN 60282 292mm</w:t>
            </w:r>
          </w:p>
        </w:tc>
        <w:tc>
          <w:tcPr>
            <w:tcW w:w="0" w:type="auto"/>
            <w:tcBorders>
              <w:top w:val="nil"/>
              <w:left w:val="nil"/>
              <w:bottom w:val="single" w:sz="4" w:space="0" w:color="auto"/>
              <w:right w:val="single" w:sz="4" w:space="0" w:color="auto"/>
            </w:tcBorders>
            <w:shd w:val="clear" w:color="auto" w:fill="auto"/>
            <w:vAlign w:val="center"/>
          </w:tcPr>
          <w:p w14:paraId="5B46E282" w14:textId="77777777" w:rsidR="00E9768E" w:rsidRPr="00283908" w:rsidRDefault="00E9768E" w:rsidP="00DF6A7C">
            <w:pPr>
              <w:jc w:val="center"/>
              <w:rPr>
                <w:color w:val="000000"/>
                <w:lang w:eastAsia="lv-LV"/>
              </w:rPr>
            </w:pPr>
            <w:r w:rsidRPr="00283908">
              <w:rPr>
                <w:color w:val="000000"/>
                <w:lang w:eastAsia="lv-LV"/>
              </w:rPr>
              <w:t xml:space="preserve">Tipa apzīmējums/ Type </w:t>
            </w:r>
            <w:r w:rsidRPr="00283908">
              <w:rPr>
                <w:rFonts w:eastAsia="Calibri"/>
                <w:lang w:val="en-US"/>
              </w:rPr>
              <w:t>reference</w:t>
            </w:r>
            <w:r w:rsidRPr="00283908">
              <w:t xml:space="preserve"> </w:t>
            </w:r>
          </w:p>
        </w:tc>
        <w:tc>
          <w:tcPr>
            <w:tcW w:w="0" w:type="auto"/>
            <w:tcBorders>
              <w:top w:val="nil"/>
              <w:left w:val="nil"/>
              <w:bottom w:val="single" w:sz="4" w:space="0" w:color="auto"/>
              <w:right w:val="single" w:sz="4" w:space="0" w:color="auto"/>
            </w:tcBorders>
            <w:shd w:val="clear" w:color="auto" w:fill="auto"/>
            <w:vAlign w:val="center"/>
          </w:tcPr>
          <w:p w14:paraId="496C6C11" w14:textId="77777777" w:rsidR="00E9768E" w:rsidRPr="00283908" w:rsidRDefault="00E9768E" w:rsidP="00DF6A7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F7AB605" w14:textId="77777777" w:rsidR="00E9768E" w:rsidRPr="00283908" w:rsidRDefault="00E9768E" w:rsidP="00DF6A7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1A5C299" w14:textId="77777777" w:rsidR="00E9768E" w:rsidRPr="00283908" w:rsidRDefault="00E9768E" w:rsidP="00DF6A7C">
            <w:pPr>
              <w:jc w:val="center"/>
              <w:rPr>
                <w:color w:val="000000"/>
                <w:lang w:eastAsia="lv-LV"/>
              </w:rPr>
            </w:pPr>
          </w:p>
        </w:tc>
      </w:tr>
      <w:tr w:rsidR="00E9768E" w:rsidRPr="00283908" w14:paraId="1A991AB3" w14:textId="77777777" w:rsidTr="00DF6A7C">
        <w:trPr>
          <w:cantSplit/>
          <w:trHeight w:val="20"/>
        </w:trPr>
        <w:tc>
          <w:tcPr>
            <w:tcW w:w="0" w:type="auto"/>
            <w:tcBorders>
              <w:top w:val="nil"/>
              <w:left w:val="single" w:sz="4" w:space="0" w:color="auto"/>
              <w:bottom w:val="single" w:sz="4" w:space="0" w:color="auto"/>
              <w:right w:val="single" w:sz="4" w:space="0" w:color="auto"/>
            </w:tcBorders>
            <w:vAlign w:val="center"/>
          </w:tcPr>
          <w:p w14:paraId="2C092BD2" w14:textId="77777777" w:rsidR="00E9768E" w:rsidRPr="00283908" w:rsidRDefault="00E9768E" w:rsidP="00DF6A7C">
            <w:pPr>
              <w:pStyle w:val="ListParagraph"/>
              <w:numPr>
                <w:ilvl w:val="0"/>
                <w:numId w:val="4"/>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6E2DAF2" w14:textId="77777777" w:rsidR="00E9768E" w:rsidRPr="00283908" w:rsidRDefault="00E9768E" w:rsidP="00DF6A7C">
            <w:pPr>
              <w:rPr>
                <w:color w:val="000000"/>
                <w:lang w:eastAsia="lv-LV"/>
              </w:rPr>
            </w:pPr>
            <w:r w:rsidRPr="00283908">
              <w:rPr>
                <w:color w:val="000000"/>
                <w:lang w:eastAsia="lv-LV"/>
              </w:rPr>
              <w:t xml:space="preserve">2502.019 </w:t>
            </w:r>
            <w:r w:rsidRPr="00283908">
              <w:rPr>
                <w:color w:val="000000"/>
              </w:rPr>
              <w:t>Drošinātājs/ Fuse 12kV 25A, EN 60282 292mm</w:t>
            </w:r>
          </w:p>
        </w:tc>
        <w:tc>
          <w:tcPr>
            <w:tcW w:w="0" w:type="auto"/>
            <w:tcBorders>
              <w:top w:val="nil"/>
              <w:left w:val="nil"/>
              <w:bottom w:val="single" w:sz="4" w:space="0" w:color="auto"/>
              <w:right w:val="single" w:sz="4" w:space="0" w:color="auto"/>
            </w:tcBorders>
            <w:shd w:val="clear" w:color="auto" w:fill="auto"/>
            <w:vAlign w:val="center"/>
          </w:tcPr>
          <w:p w14:paraId="77F676F0" w14:textId="77777777" w:rsidR="00E9768E" w:rsidRPr="00283908" w:rsidRDefault="00E9768E" w:rsidP="00DF6A7C">
            <w:pPr>
              <w:jc w:val="center"/>
              <w:rPr>
                <w:color w:val="000000"/>
                <w:lang w:eastAsia="lv-LV"/>
              </w:rPr>
            </w:pPr>
            <w:r w:rsidRPr="00283908">
              <w:rPr>
                <w:color w:val="000000"/>
                <w:lang w:eastAsia="lv-LV"/>
              </w:rPr>
              <w:t xml:space="preserve">Tipa apzīmējums/ Type </w:t>
            </w:r>
            <w:r w:rsidRPr="00283908">
              <w:rPr>
                <w:rFonts w:eastAsia="Calibri"/>
                <w:lang w:val="en-US"/>
              </w:rPr>
              <w:t>reference</w:t>
            </w:r>
            <w:r w:rsidRPr="00283908">
              <w:t xml:space="preserve"> </w:t>
            </w:r>
          </w:p>
        </w:tc>
        <w:tc>
          <w:tcPr>
            <w:tcW w:w="0" w:type="auto"/>
            <w:tcBorders>
              <w:top w:val="nil"/>
              <w:left w:val="nil"/>
              <w:bottom w:val="single" w:sz="4" w:space="0" w:color="auto"/>
              <w:right w:val="single" w:sz="4" w:space="0" w:color="auto"/>
            </w:tcBorders>
            <w:shd w:val="clear" w:color="auto" w:fill="auto"/>
            <w:vAlign w:val="center"/>
          </w:tcPr>
          <w:p w14:paraId="453DCD4C" w14:textId="77777777" w:rsidR="00E9768E" w:rsidRPr="00283908" w:rsidRDefault="00E9768E" w:rsidP="00DF6A7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EF9BD0A" w14:textId="77777777" w:rsidR="00E9768E" w:rsidRPr="00283908" w:rsidRDefault="00E9768E" w:rsidP="00DF6A7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DD62011" w14:textId="77777777" w:rsidR="00E9768E" w:rsidRPr="00283908" w:rsidRDefault="00E9768E" w:rsidP="00DF6A7C">
            <w:pPr>
              <w:jc w:val="center"/>
              <w:rPr>
                <w:color w:val="000000"/>
                <w:lang w:eastAsia="lv-LV"/>
              </w:rPr>
            </w:pPr>
          </w:p>
        </w:tc>
      </w:tr>
      <w:tr w:rsidR="00E9768E" w:rsidRPr="00283908" w14:paraId="5C95C567" w14:textId="77777777" w:rsidTr="00DF6A7C">
        <w:trPr>
          <w:cantSplit/>
          <w:trHeight w:val="20"/>
        </w:trPr>
        <w:tc>
          <w:tcPr>
            <w:tcW w:w="0" w:type="auto"/>
            <w:tcBorders>
              <w:top w:val="nil"/>
              <w:left w:val="single" w:sz="4" w:space="0" w:color="auto"/>
              <w:bottom w:val="single" w:sz="4" w:space="0" w:color="auto"/>
              <w:right w:val="single" w:sz="4" w:space="0" w:color="auto"/>
            </w:tcBorders>
            <w:vAlign w:val="center"/>
          </w:tcPr>
          <w:p w14:paraId="7EA1F581" w14:textId="77777777" w:rsidR="00E9768E" w:rsidRPr="00283908" w:rsidRDefault="00E9768E" w:rsidP="00DF6A7C">
            <w:pPr>
              <w:pStyle w:val="ListParagraph"/>
              <w:numPr>
                <w:ilvl w:val="0"/>
                <w:numId w:val="4"/>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265443B6" w14:textId="77777777" w:rsidR="00E9768E" w:rsidRPr="00283908" w:rsidRDefault="00E9768E" w:rsidP="00DF6A7C">
            <w:pPr>
              <w:rPr>
                <w:color w:val="000000"/>
                <w:lang w:eastAsia="lv-LV"/>
              </w:rPr>
            </w:pPr>
            <w:r w:rsidRPr="00283908">
              <w:rPr>
                <w:color w:val="000000"/>
                <w:lang w:eastAsia="lv-LV"/>
              </w:rPr>
              <w:t xml:space="preserve">2502.014 </w:t>
            </w:r>
            <w:r w:rsidRPr="00283908">
              <w:rPr>
                <w:color w:val="000000"/>
              </w:rPr>
              <w:t>Drošinātājs/ Fuse 12kV 31,5A, EN 60282 292mm</w:t>
            </w:r>
          </w:p>
        </w:tc>
        <w:tc>
          <w:tcPr>
            <w:tcW w:w="0" w:type="auto"/>
            <w:tcBorders>
              <w:top w:val="nil"/>
              <w:left w:val="nil"/>
              <w:bottom w:val="single" w:sz="4" w:space="0" w:color="auto"/>
              <w:right w:val="single" w:sz="4" w:space="0" w:color="auto"/>
            </w:tcBorders>
            <w:shd w:val="clear" w:color="auto" w:fill="auto"/>
            <w:vAlign w:val="center"/>
          </w:tcPr>
          <w:p w14:paraId="09B65BB0" w14:textId="77777777" w:rsidR="00E9768E" w:rsidRPr="00283908" w:rsidRDefault="00E9768E" w:rsidP="00DF6A7C">
            <w:pPr>
              <w:jc w:val="center"/>
              <w:rPr>
                <w:color w:val="000000"/>
                <w:lang w:eastAsia="lv-LV"/>
              </w:rPr>
            </w:pPr>
            <w:r w:rsidRPr="00283908">
              <w:rPr>
                <w:color w:val="000000"/>
                <w:lang w:eastAsia="lv-LV"/>
              </w:rPr>
              <w:t xml:space="preserve">Tipa apzīmējums/ Type </w:t>
            </w:r>
            <w:r w:rsidRPr="00283908">
              <w:rPr>
                <w:rFonts w:eastAsia="Calibri"/>
                <w:lang w:val="en-US"/>
              </w:rPr>
              <w:t>reference</w:t>
            </w:r>
            <w:r w:rsidRPr="00283908">
              <w:t xml:space="preserve"> </w:t>
            </w:r>
          </w:p>
        </w:tc>
        <w:tc>
          <w:tcPr>
            <w:tcW w:w="0" w:type="auto"/>
            <w:tcBorders>
              <w:top w:val="nil"/>
              <w:left w:val="nil"/>
              <w:bottom w:val="single" w:sz="4" w:space="0" w:color="auto"/>
              <w:right w:val="single" w:sz="4" w:space="0" w:color="auto"/>
            </w:tcBorders>
            <w:shd w:val="clear" w:color="auto" w:fill="auto"/>
            <w:vAlign w:val="center"/>
          </w:tcPr>
          <w:p w14:paraId="33E815C0" w14:textId="77777777" w:rsidR="00E9768E" w:rsidRPr="00283908" w:rsidRDefault="00E9768E" w:rsidP="00DF6A7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9974409" w14:textId="77777777" w:rsidR="00E9768E" w:rsidRPr="00283908" w:rsidRDefault="00E9768E" w:rsidP="00DF6A7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B19EC93" w14:textId="77777777" w:rsidR="00E9768E" w:rsidRPr="00283908" w:rsidRDefault="00E9768E" w:rsidP="00DF6A7C">
            <w:pPr>
              <w:jc w:val="center"/>
              <w:rPr>
                <w:color w:val="000000"/>
                <w:lang w:eastAsia="lv-LV"/>
              </w:rPr>
            </w:pPr>
          </w:p>
        </w:tc>
      </w:tr>
      <w:tr w:rsidR="00E9768E" w:rsidRPr="00283908" w14:paraId="5BE4B32B" w14:textId="77777777" w:rsidTr="00DF6A7C">
        <w:trPr>
          <w:cantSplit/>
          <w:trHeight w:val="20"/>
        </w:trPr>
        <w:tc>
          <w:tcPr>
            <w:tcW w:w="0" w:type="auto"/>
            <w:tcBorders>
              <w:top w:val="nil"/>
              <w:left w:val="single" w:sz="4" w:space="0" w:color="auto"/>
              <w:bottom w:val="single" w:sz="4" w:space="0" w:color="auto"/>
              <w:right w:val="single" w:sz="4" w:space="0" w:color="auto"/>
            </w:tcBorders>
            <w:vAlign w:val="center"/>
          </w:tcPr>
          <w:p w14:paraId="78C2DFF3" w14:textId="77777777" w:rsidR="00E9768E" w:rsidRPr="00283908" w:rsidRDefault="00E9768E" w:rsidP="00DF6A7C">
            <w:pPr>
              <w:pStyle w:val="ListParagraph"/>
              <w:numPr>
                <w:ilvl w:val="0"/>
                <w:numId w:val="4"/>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67165DD1" w14:textId="77777777" w:rsidR="00E9768E" w:rsidRPr="00283908" w:rsidRDefault="00E9768E" w:rsidP="00DF6A7C">
            <w:pPr>
              <w:rPr>
                <w:color w:val="000000"/>
                <w:lang w:eastAsia="lv-LV"/>
              </w:rPr>
            </w:pPr>
            <w:r w:rsidRPr="00283908">
              <w:rPr>
                <w:color w:val="000000"/>
                <w:lang w:eastAsia="lv-LV"/>
              </w:rPr>
              <w:t xml:space="preserve">2502.015 </w:t>
            </w:r>
            <w:r w:rsidRPr="00283908">
              <w:rPr>
                <w:color w:val="000000"/>
              </w:rPr>
              <w:t>Drošinātājs/ Fuse 12kV 40A, EN 60282 292mm</w:t>
            </w:r>
          </w:p>
        </w:tc>
        <w:tc>
          <w:tcPr>
            <w:tcW w:w="0" w:type="auto"/>
            <w:tcBorders>
              <w:top w:val="nil"/>
              <w:left w:val="nil"/>
              <w:bottom w:val="single" w:sz="4" w:space="0" w:color="auto"/>
              <w:right w:val="single" w:sz="4" w:space="0" w:color="auto"/>
            </w:tcBorders>
            <w:shd w:val="clear" w:color="auto" w:fill="auto"/>
            <w:vAlign w:val="center"/>
          </w:tcPr>
          <w:p w14:paraId="601A1488" w14:textId="77777777" w:rsidR="00E9768E" w:rsidRPr="00283908" w:rsidRDefault="00E9768E" w:rsidP="00DF6A7C">
            <w:pPr>
              <w:jc w:val="center"/>
              <w:rPr>
                <w:color w:val="000000"/>
                <w:lang w:eastAsia="lv-LV"/>
              </w:rPr>
            </w:pPr>
            <w:r w:rsidRPr="00283908">
              <w:rPr>
                <w:color w:val="000000"/>
                <w:lang w:eastAsia="lv-LV"/>
              </w:rPr>
              <w:t xml:space="preserve">Tipa apzīmējums/ Type </w:t>
            </w:r>
            <w:r w:rsidRPr="00283908">
              <w:rPr>
                <w:rFonts w:eastAsia="Calibri"/>
                <w:lang w:val="en-US"/>
              </w:rPr>
              <w:t>reference</w:t>
            </w:r>
            <w:r w:rsidRPr="00283908">
              <w:t xml:space="preserve"> </w:t>
            </w:r>
          </w:p>
        </w:tc>
        <w:tc>
          <w:tcPr>
            <w:tcW w:w="0" w:type="auto"/>
            <w:tcBorders>
              <w:top w:val="nil"/>
              <w:left w:val="nil"/>
              <w:bottom w:val="single" w:sz="4" w:space="0" w:color="auto"/>
              <w:right w:val="single" w:sz="4" w:space="0" w:color="auto"/>
            </w:tcBorders>
            <w:shd w:val="clear" w:color="auto" w:fill="auto"/>
            <w:vAlign w:val="center"/>
          </w:tcPr>
          <w:p w14:paraId="63929E0A" w14:textId="77777777" w:rsidR="00E9768E" w:rsidRPr="00283908" w:rsidRDefault="00E9768E" w:rsidP="00DF6A7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AC5D069" w14:textId="77777777" w:rsidR="00E9768E" w:rsidRPr="00283908" w:rsidRDefault="00E9768E" w:rsidP="00DF6A7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1D8F966" w14:textId="77777777" w:rsidR="00E9768E" w:rsidRPr="00283908" w:rsidRDefault="00E9768E" w:rsidP="00DF6A7C">
            <w:pPr>
              <w:jc w:val="center"/>
              <w:rPr>
                <w:color w:val="000000"/>
                <w:lang w:eastAsia="lv-LV"/>
              </w:rPr>
            </w:pPr>
          </w:p>
        </w:tc>
      </w:tr>
      <w:tr w:rsidR="00E9768E" w:rsidRPr="00283908" w14:paraId="4EFDE571" w14:textId="77777777" w:rsidTr="00DF6A7C">
        <w:trPr>
          <w:cantSplit/>
          <w:trHeight w:val="20"/>
        </w:trPr>
        <w:tc>
          <w:tcPr>
            <w:tcW w:w="0" w:type="auto"/>
            <w:tcBorders>
              <w:top w:val="nil"/>
              <w:left w:val="single" w:sz="4" w:space="0" w:color="auto"/>
              <w:bottom w:val="single" w:sz="4" w:space="0" w:color="auto"/>
              <w:right w:val="single" w:sz="4" w:space="0" w:color="auto"/>
            </w:tcBorders>
            <w:vAlign w:val="center"/>
          </w:tcPr>
          <w:p w14:paraId="6FBA4EC9" w14:textId="77777777" w:rsidR="00E9768E" w:rsidRPr="00283908" w:rsidRDefault="00E9768E" w:rsidP="00DF6A7C">
            <w:pPr>
              <w:pStyle w:val="ListParagraph"/>
              <w:numPr>
                <w:ilvl w:val="0"/>
                <w:numId w:val="4"/>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96D70E0" w14:textId="77777777" w:rsidR="00E9768E" w:rsidRPr="00283908" w:rsidRDefault="00E9768E" w:rsidP="00DF6A7C">
            <w:pPr>
              <w:rPr>
                <w:color w:val="000000"/>
                <w:lang w:eastAsia="lv-LV"/>
              </w:rPr>
            </w:pPr>
            <w:r w:rsidRPr="00283908">
              <w:rPr>
                <w:color w:val="000000"/>
                <w:lang w:eastAsia="lv-LV"/>
              </w:rPr>
              <w:t xml:space="preserve">2502.016 </w:t>
            </w:r>
            <w:r w:rsidRPr="00283908">
              <w:rPr>
                <w:color w:val="000000"/>
              </w:rPr>
              <w:t>Drošinātājs/ Fuse 12kV 50A, EN 60282 292mm</w:t>
            </w:r>
          </w:p>
        </w:tc>
        <w:tc>
          <w:tcPr>
            <w:tcW w:w="0" w:type="auto"/>
            <w:tcBorders>
              <w:top w:val="nil"/>
              <w:left w:val="nil"/>
              <w:bottom w:val="single" w:sz="4" w:space="0" w:color="auto"/>
              <w:right w:val="single" w:sz="4" w:space="0" w:color="auto"/>
            </w:tcBorders>
            <w:shd w:val="clear" w:color="auto" w:fill="auto"/>
            <w:vAlign w:val="center"/>
          </w:tcPr>
          <w:p w14:paraId="569024F4" w14:textId="77777777" w:rsidR="00E9768E" w:rsidRPr="00283908" w:rsidRDefault="00E9768E" w:rsidP="00DF6A7C">
            <w:pPr>
              <w:jc w:val="center"/>
              <w:rPr>
                <w:color w:val="000000"/>
                <w:lang w:eastAsia="lv-LV"/>
              </w:rPr>
            </w:pPr>
            <w:r w:rsidRPr="00283908">
              <w:rPr>
                <w:color w:val="000000"/>
                <w:lang w:eastAsia="lv-LV"/>
              </w:rPr>
              <w:t xml:space="preserve">Tipa apzīmējums/ Type </w:t>
            </w:r>
            <w:r w:rsidRPr="00283908">
              <w:rPr>
                <w:rFonts w:eastAsia="Calibri"/>
                <w:lang w:val="en-US"/>
              </w:rPr>
              <w:t>reference</w:t>
            </w:r>
            <w:r w:rsidRPr="00283908">
              <w:t xml:space="preserve"> </w:t>
            </w:r>
          </w:p>
        </w:tc>
        <w:tc>
          <w:tcPr>
            <w:tcW w:w="0" w:type="auto"/>
            <w:tcBorders>
              <w:top w:val="nil"/>
              <w:left w:val="nil"/>
              <w:bottom w:val="single" w:sz="4" w:space="0" w:color="auto"/>
              <w:right w:val="single" w:sz="4" w:space="0" w:color="auto"/>
            </w:tcBorders>
            <w:shd w:val="clear" w:color="auto" w:fill="auto"/>
            <w:vAlign w:val="center"/>
          </w:tcPr>
          <w:p w14:paraId="72E68DD6" w14:textId="77777777" w:rsidR="00E9768E" w:rsidRPr="00283908" w:rsidRDefault="00E9768E" w:rsidP="00DF6A7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1DC4BD9" w14:textId="77777777" w:rsidR="00E9768E" w:rsidRPr="00283908" w:rsidRDefault="00E9768E" w:rsidP="00DF6A7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B56761C" w14:textId="77777777" w:rsidR="00E9768E" w:rsidRPr="00283908" w:rsidRDefault="00E9768E" w:rsidP="00DF6A7C">
            <w:pPr>
              <w:jc w:val="center"/>
              <w:rPr>
                <w:color w:val="000000"/>
                <w:lang w:eastAsia="lv-LV"/>
              </w:rPr>
            </w:pPr>
          </w:p>
        </w:tc>
      </w:tr>
      <w:tr w:rsidR="00E9768E" w:rsidRPr="00283908" w14:paraId="264BEC20" w14:textId="77777777" w:rsidTr="00DF6A7C">
        <w:trPr>
          <w:cantSplit/>
          <w:trHeight w:val="20"/>
        </w:trPr>
        <w:tc>
          <w:tcPr>
            <w:tcW w:w="0" w:type="auto"/>
            <w:tcBorders>
              <w:top w:val="nil"/>
              <w:left w:val="single" w:sz="4" w:space="0" w:color="auto"/>
              <w:bottom w:val="single" w:sz="4" w:space="0" w:color="auto"/>
              <w:right w:val="single" w:sz="4" w:space="0" w:color="auto"/>
            </w:tcBorders>
            <w:vAlign w:val="center"/>
          </w:tcPr>
          <w:p w14:paraId="7D57EEA6" w14:textId="77777777" w:rsidR="00E9768E" w:rsidRPr="00283908" w:rsidRDefault="00E9768E" w:rsidP="00DF6A7C">
            <w:pPr>
              <w:pStyle w:val="ListParagraph"/>
              <w:numPr>
                <w:ilvl w:val="0"/>
                <w:numId w:val="4"/>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316B44E6" w14:textId="77777777" w:rsidR="00E9768E" w:rsidRPr="00283908" w:rsidRDefault="00E9768E" w:rsidP="00DF6A7C">
            <w:pPr>
              <w:rPr>
                <w:color w:val="000000"/>
                <w:lang w:eastAsia="lv-LV"/>
              </w:rPr>
            </w:pPr>
            <w:r w:rsidRPr="00283908">
              <w:rPr>
                <w:color w:val="000000"/>
                <w:lang w:eastAsia="lv-LV"/>
              </w:rPr>
              <w:t xml:space="preserve">2502.020 </w:t>
            </w:r>
            <w:r w:rsidRPr="00283908">
              <w:rPr>
                <w:color w:val="000000"/>
              </w:rPr>
              <w:t>Drošinātājs/ Fuse 12kV 63A, EN 60282 292mm</w:t>
            </w:r>
          </w:p>
        </w:tc>
        <w:tc>
          <w:tcPr>
            <w:tcW w:w="0" w:type="auto"/>
            <w:tcBorders>
              <w:top w:val="nil"/>
              <w:left w:val="nil"/>
              <w:bottom w:val="single" w:sz="4" w:space="0" w:color="auto"/>
              <w:right w:val="single" w:sz="4" w:space="0" w:color="auto"/>
            </w:tcBorders>
            <w:shd w:val="clear" w:color="auto" w:fill="auto"/>
            <w:vAlign w:val="center"/>
          </w:tcPr>
          <w:p w14:paraId="7B3F0949" w14:textId="77777777" w:rsidR="00E9768E" w:rsidRPr="00283908" w:rsidRDefault="00E9768E" w:rsidP="00DF6A7C">
            <w:pPr>
              <w:jc w:val="center"/>
              <w:rPr>
                <w:color w:val="000000"/>
                <w:lang w:eastAsia="lv-LV"/>
              </w:rPr>
            </w:pPr>
            <w:r w:rsidRPr="00283908">
              <w:rPr>
                <w:color w:val="000000"/>
                <w:lang w:eastAsia="lv-LV"/>
              </w:rPr>
              <w:t xml:space="preserve">Tipa apzīmējums/ Type </w:t>
            </w:r>
            <w:r w:rsidRPr="00283908">
              <w:rPr>
                <w:rFonts w:eastAsia="Calibri"/>
                <w:lang w:val="en-US"/>
              </w:rPr>
              <w:t>reference</w:t>
            </w:r>
            <w:r w:rsidRPr="00283908">
              <w:t xml:space="preserve"> </w:t>
            </w:r>
          </w:p>
        </w:tc>
        <w:tc>
          <w:tcPr>
            <w:tcW w:w="0" w:type="auto"/>
            <w:tcBorders>
              <w:top w:val="nil"/>
              <w:left w:val="nil"/>
              <w:bottom w:val="single" w:sz="4" w:space="0" w:color="auto"/>
              <w:right w:val="single" w:sz="4" w:space="0" w:color="auto"/>
            </w:tcBorders>
            <w:shd w:val="clear" w:color="auto" w:fill="auto"/>
            <w:vAlign w:val="center"/>
          </w:tcPr>
          <w:p w14:paraId="3C543EA4" w14:textId="77777777" w:rsidR="00E9768E" w:rsidRPr="00283908" w:rsidRDefault="00E9768E" w:rsidP="00DF6A7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06F3DCA5" w14:textId="77777777" w:rsidR="00E9768E" w:rsidRPr="00283908" w:rsidRDefault="00E9768E" w:rsidP="00DF6A7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46448DB" w14:textId="77777777" w:rsidR="00E9768E" w:rsidRPr="00283908" w:rsidRDefault="00E9768E" w:rsidP="00DF6A7C">
            <w:pPr>
              <w:jc w:val="center"/>
              <w:rPr>
                <w:color w:val="000000"/>
                <w:lang w:eastAsia="lv-LV"/>
              </w:rPr>
            </w:pPr>
          </w:p>
        </w:tc>
      </w:tr>
      <w:tr w:rsidR="00E9768E" w:rsidRPr="00283908" w14:paraId="2F99E766" w14:textId="77777777" w:rsidTr="00DF6A7C">
        <w:trPr>
          <w:cantSplit/>
          <w:trHeight w:val="20"/>
        </w:trPr>
        <w:tc>
          <w:tcPr>
            <w:tcW w:w="0" w:type="auto"/>
            <w:tcBorders>
              <w:top w:val="nil"/>
              <w:left w:val="single" w:sz="4" w:space="0" w:color="auto"/>
              <w:bottom w:val="single" w:sz="4" w:space="0" w:color="auto"/>
              <w:right w:val="single" w:sz="4" w:space="0" w:color="auto"/>
            </w:tcBorders>
            <w:vAlign w:val="center"/>
          </w:tcPr>
          <w:p w14:paraId="49AE570C" w14:textId="77777777" w:rsidR="00E9768E" w:rsidRPr="00283908" w:rsidRDefault="00E9768E" w:rsidP="00DF6A7C">
            <w:pPr>
              <w:pStyle w:val="ListParagraph"/>
              <w:numPr>
                <w:ilvl w:val="0"/>
                <w:numId w:val="4"/>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404E55E1" w14:textId="77777777" w:rsidR="00E9768E" w:rsidRPr="00283908" w:rsidRDefault="00E9768E" w:rsidP="00DF6A7C">
            <w:pPr>
              <w:rPr>
                <w:color w:val="000000"/>
                <w:lang w:eastAsia="lv-LV"/>
              </w:rPr>
            </w:pPr>
            <w:r w:rsidRPr="00283908">
              <w:rPr>
                <w:color w:val="000000"/>
                <w:lang w:eastAsia="lv-LV"/>
              </w:rPr>
              <w:t xml:space="preserve">2502.017 </w:t>
            </w:r>
            <w:r w:rsidRPr="00283908">
              <w:rPr>
                <w:color w:val="000000"/>
              </w:rPr>
              <w:t>Drošinātājs/ Fuse 12kV 80A, EN 60282 292mm</w:t>
            </w:r>
          </w:p>
        </w:tc>
        <w:tc>
          <w:tcPr>
            <w:tcW w:w="0" w:type="auto"/>
            <w:tcBorders>
              <w:top w:val="nil"/>
              <w:left w:val="nil"/>
              <w:bottom w:val="single" w:sz="4" w:space="0" w:color="auto"/>
              <w:right w:val="single" w:sz="4" w:space="0" w:color="auto"/>
            </w:tcBorders>
            <w:shd w:val="clear" w:color="auto" w:fill="auto"/>
            <w:vAlign w:val="center"/>
          </w:tcPr>
          <w:p w14:paraId="18416F82" w14:textId="77777777" w:rsidR="00E9768E" w:rsidRPr="00283908" w:rsidRDefault="00E9768E" w:rsidP="00DF6A7C">
            <w:pPr>
              <w:jc w:val="center"/>
              <w:rPr>
                <w:color w:val="000000"/>
                <w:lang w:eastAsia="lv-LV"/>
              </w:rPr>
            </w:pPr>
            <w:r w:rsidRPr="00283908">
              <w:rPr>
                <w:color w:val="000000"/>
                <w:lang w:eastAsia="lv-LV"/>
              </w:rPr>
              <w:t xml:space="preserve">Tipa apzīmējums/ Type </w:t>
            </w:r>
            <w:r w:rsidRPr="00283908">
              <w:rPr>
                <w:rFonts w:eastAsia="Calibri"/>
                <w:lang w:val="en-US"/>
              </w:rPr>
              <w:t>reference</w:t>
            </w:r>
            <w:r w:rsidRPr="00283908">
              <w:t xml:space="preserve"> </w:t>
            </w:r>
          </w:p>
        </w:tc>
        <w:tc>
          <w:tcPr>
            <w:tcW w:w="0" w:type="auto"/>
            <w:tcBorders>
              <w:top w:val="nil"/>
              <w:left w:val="nil"/>
              <w:bottom w:val="single" w:sz="4" w:space="0" w:color="auto"/>
              <w:right w:val="single" w:sz="4" w:space="0" w:color="auto"/>
            </w:tcBorders>
            <w:shd w:val="clear" w:color="auto" w:fill="auto"/>
            <w:vAlign w:val="center"/>
          </w:tcPr>
          <w:p w14:paraId="215F8EBE" w14:textId="77777777" w:rsidR="00E9768E" w:rsidRPr="00283908" w:rsidRDefault="00E9768E" w:rsidP="00DF6A7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9F3D18F" w14:textId="77777777" w:rsidR="00E9768E" w:rsidRPr="00283908" w:rsidRDefault="00E9768E" w:rsidP="00DF6A7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9BB402D" w14:textId="77777777" w:rsidR="00E9768E" w:rsidRPr="00283908" w:rsidRDefault="00E9768E" w:rsidP="00DF6A7C">
            <w:pPr>
              <w:jc w:val="center"/>
              <w:rPr>
                <w:color w:val="000000"/>
                <w:lang w:eastAsia="lv-LV"/>
              </w:rPr>
            </w:pPr>
          </w:p>
        </w:tc>
      </w:tr>
      <w:tr w:rsidR="009C6392" w:rsidRPr="00283908" w14:paraId="4373DD7E" w14:textId="77777777" w:rsidTr="00DF6A7C">
        <w:trPr>
          <w:cantSplit/>
          <w:trHeight w:val="20"/>
        </w:trPr>
        <w:tc>
          <w:tcPr>
            <w:tcW w:w="0" w:type="auto"/>
            <w:tcBorders>
              <w:top w:val="nil"/>
              <w:left w:val="single" w:sz="4" w:space="0" w:color="auto"/>
              <w:bottom w:val="single" w:sz="4" w:space="0" w:color="auto"/>
              <w:right w:val="single" w:sz="4" w:space="0" w:color="auto"/>
            </w:tcBorders>
            <w:vAlign w:val="center"/>
          </w:tcPr>
          <w:p w14:paraId="4167CFB5" w14:textId="77777777" w:rsidR="009C6392" w:rsidRPr="00283908" w:rsidRDefault="009C6392" w:rsidP="00DF6A7C">
            <w:pPr>
              <w:pStyle w:val="ListParagraph"/>
              <w:numPr>
                <w:ilvl w:val="0"/>
                <w:numId w:val="4"/>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46983330" w14:textId="7E99994E" w:rsidR="009C6392" w:rsidRPr="00283908" w:rsidRDefault="009C6392" w:rsidP="00DF6A7C">
            <w:pPr>
              <w:rPr>
                <w:color w:val="000000"/>
                <w:lang w:eastAsia="lv-LV"/>
              </w:rPr>
            </w:pPr>
            <w:r w:rsidRPr="00283908">
              <w:rPr>
                <w:color w:val="000000"/>
                <w:lang w:eastAsia="lv-LV"/>
              </w:rPr>
              <w:t>2502.0</w:t>
            </w:r>
            <w:r>
              <w:rPr>
                <w:color w:val="000000"/>
                <w:lang w:eastAsia="lv-LV"/>
              </w:rPr>
              <w:t>21</w:t>
            </w:r>
            <w:r w:rsidRPr="00283908">
              <w:rPr>
                <w:color w:val="000000"/>
                <w:lang w:eastAsia="lv-LV"/>
              </w:rPr>
              <w:t xml:space="preserve"> </w:t>
            </w:r>
            <w:r w:rsidRPr="00283908">
              <w:rPr>
                <w:color w:val="000000"/>
              </w:rPr>
              <w:t xml:space="preserve">Drošinātājs/ Fuse 12kV </w:t>
            </w:r>
            <w:r w:rsidR="00316A2F">
              <w:rPr>
                <w:color w:val="000000"/>
              </w:rPr>
              <w:t>10</w:t>
            </w:r>
            <w:r w:rsidRPr="00283908">
              <w:rPr>
                <w:color w:val="000000"/>
              </w:rPr>
              <w:t>0A, EN 60282 292mm</w:t>
            </w:r>
          </w:p>
        </w:tc>
        <w:tc>
          <w:tcPr>
            <w:tcW w:w="0" w:type="auto"/>
            <w:tcBorders>
              <w:top w:val="nil"/>
              <w:left w:val="nil"/>
              <w:bottom w:val="single" w:sz="4" w:space="0" w:color="auto"/>
              <w:right w:val="single" w:sz="4" w:space="0" w:color="auto"/>
            </w:tcBorders>
            <w:shd w:val="clear" w:color="auto" w:fill="auto"/>
            <w:vAlign w:val="center"/>
          </w:tcPr>
          <w:p w14:paraId="57F08982" w14:textId="74F14126" w:rsidR="009C6392" w:rsidRPr="00283908" w:rsidRDefault="009C6392" w:rsidP="00DF6A7C">
            <w:pPr>
              <w:jc w:val="center"/>
              <w:rPr>
                <w:color w:val="000000"/>
                <w:lang w:eastAsia="lv-LV"/>
              </w:rPr>
            </w:pPr>
            <w:r w:rsidRPr="00283908">
              <w:rPr>
                <w:color w:val="000000"/>
                <w:lang w:eastAsia="lv-LV"/>
              </w:rPr>
              <w:t xml:space="preserve">Tipa apzīmējums/ Type </w:t>
            </w:r>
            <w:r w:rsidRPr="00283908">
              <w:rPr>
                <w:rFonts w:eastAsia="Calibri"/>
                <w:lang w:val="en-US"/>
              </w:rPr>
              <w:t>reference</w:t>
            </w:r>
          </w:p>
        </w:tc>
        <w:tc>
          <w:tcPr>
            <w:tcW w:w="0" w:type="auto"/>
            <w:tcBorders>
              <w:top w:val="nil"/>
              <w:left w:val="nil"/>
              <w:bottom w:val="single" w:sz="4" w:space="0" w:color="auto"/>
              <w:right w:val="single" w:sz="4" w:space="0" w:color="auto"/>
            </w:tcBorders>
            <w:shd w:val="clear" w:color="auto" w:fill="auto"/>
            <w:vAlign w:val="center"/>
          </w:tcPr>
          <w:p w14:paraId="41D82E99" w14:textId="77777777" w:rsidR="009C6392" w:rsidRPr="00283908" w:rsidRDefault="009C6392" w:rsidP="00DF6A7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D806C6A" w14:textId="77777777" w:rsidR="009C6392" w:rsidRPr="00283908" w:rsidRDefault="009C6392" w:rsidP="00DF6A7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2CBE743" w14:textId="77777777" w:rsidR="009C6392" w:rsidRPr="00283908" w:rsidRDefault="009C6392" w:rsidP="00DF6A7C">
            <w:pPr>
              <w:jc w:val="center"/>
              <w:rPr>
                <w:color w:val="000000"/>
                <w:lang w:eastAsia="lv-LV"/>
              </w:rPr>
            </w:pPr>
          </w:p>
        </w:tc>
      </w:tr>
      <w:tr w:rsidR="00E9768E" w:rsidRPr="00283908" w14:paraId="0F72A13C" w14:textId="77777777" w:rsidTr="00DF6A7C">
        <w:trPr>
          <w:cantSplit/>
          <w:trHeight w:val="20"/>
        </w:trPr>
        <w:tc>
          <w:tcPr>
            <w:tcW w:w="0" w:type="auto"/>
            <w:tcBorders>
              <w:top w:val="nil"/>
              <w:left w:val="single" w:sz="4" w:space="0" w:color="auto"/>
              <w:bottom w:val="single" w:sz="4" w:space="0" w:color="auto"/>
              <w:right w:val="single" w:sz="4" w:space="0" w:color="auto"/>
            </w:tcBorders>
            <w:vAlign w:val="center"/>
          </w:tcPr>
          <w:p w14:paraId="3E4F00DB" w14:textId="77777777" w:rsidR="00E9768E" w:rsidRPr="00283908" w:rsidRDefault="00E9768E" w:rsidP="00DF6A7C">
            <w:pPr>
              <w:pStyle w:val="ListParagraph"/>
              <w:numPr>
                <w:ilvl w:val="0"/>
                <w:numId w:val="4"/>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7E0B25D" w14:textId="77777777" w:rsidR="00E9768E" w:rsidRPr="00283908" w:rsidRDefault="00E9768E" w:rsidP="00DF6A7C">
            <w:pPr>
              <w:rPr>
                <w:color w:val="000000"/>
                <w:lang w:eastAsia="lv-LV"/>
              </w:rPr>
            </w:pPr>
            <w:r w:rsidRPr="00283908">
              <w:rPr>
                <w:color w:val="000000"/>
                <w:lang w:eastAsia="lv-LV"/>
              </w:rPr>
              <w:t xml:space="preserve">2502.018 </w:t>
            </w:r>
            <w:r w:rsidRPr="00283908">
              <w:rPr>
                <w:color w:val="000000"/>
              </w:rPr>
              <w:t>Drošinātājs/ Fuse 12kV 125A, EN 60282 292mm</w:t>
            </w:r>
          </w:p>
        </w:tc>
        <w:tc>
          <w:tcPr>
            <w:tcW w:w="0" w:type="auto"/>
            <w:tcBorders>
              <w:top w:val="nil"/>
              <w:left w:val="nil"/>
              <w:bottom w:val="single" w:sz="4" w:space="0" w:color="auto"/>
              <w:right w:val="single" w:sz="4" w:space="0" w:color="auto"/>
            </w:tcBorders>
            <w:shd w:val="clear" w:color="auto" w:fill="auto"/>
            <w:vAlign w:val="center"/>
          </w:tcPr>
          <w:p w14:paraId="02278DB4" w14:textId="77777777" w:rsidR="00E9768E" w:rsidRPr="00283908" w:rsidRDefault="00E9768E" w:rsidP="00DF6A7C">
            <w:pPr>
              <w:jc w:val="center"/>
              <w:rPr>
                <w:color w:val="000000"/>
                <w:lang w:eastAsia="lv-LV"/>
              </w:rPr>
            </w:pPr>
            <w:r w:rsidRPr="00283908">
              <w:rPr>
                <w:color w:val="000000"/>
                <w:lang w:eastAsia="lv-LV"/>
              </w:rPr>
              <w:t xml:space="preserve">Tipa apzīmējums/ Type </w:t>
            </w:r>
            <w:r w:rsidRPr="00283908">
              <w:rPr>
                <w:rFonts w:eastAsia="Calibri"/>
                <w:lang w:val="en-US"/>
              </w:rPr>
              <w:t>reference</w:t>
            </w:r>
            <w:r w:rsidRPr="00283908">
              <w:t xml:space="preserve"> </w:t>
            </w:r>
          </w:p>
        </w:tc>
        <w:tc>
          <w:tcPr>
            <w:tcW w:w="0" w:type="auto"/>
            <w:tcBorders>
              <w:top w:val="nil"/>
              <w:left w:val="nil"/>
              <w:bottom w:val="single" w:sz="4" w:space="0" w:color="auto"/>
              <w:right w:val="single" w:sz="4" w:space="0" w:color="auto"/>
            </w:tcBorders>
            <w:shd w:val="clear" w:color="auto" w:fill="auto"/>
            <w:vAlign w:val="center"/>
          </w:tcPr>
          <w:p w14:paraId="4273E5DE" w14:textId="77777777" w:rsidR="00E9768E" w:rsidRPr="00283908" w:rsidRDefault="00E9768E" w:rsidP="00DF6A7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3464752" w14:textId="77777777" w:rsidR="00E9768E" w:rsidRPr="00283908" w:rsidRDefault="00E9768E" w:rsidP="00DF6A7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A2B052E" w14:textId="77777777" w:rsidR="00E9768E" w:rsidRPr="00283908" w:rsidRDefault="00E9768E" w:rsidP="00DF6A7C">
            <w:pPr>
              <w:jc w:val="center"/>
              <w:rPr>
                <w:color w:val="000000"/>
                <w:lang w:eastAsia="lv-LV"/>
              </w:rPr>
            </w:pPr>
          </w:p>
        </w:tc>
      </w:tr>
      <w:tr w:rsidR="00E9768E" w:rsidRPr="00283908" w14:paraId="0695E0D4" w14:textId="77777777" w:rsidTr="00DF6A7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3BA04760" w14:textId="77777777" w:rsidR="00E9768E" w:rsidRPr="00283908" w:rsidRDefault="00E9768E" w:rsidP="00DF6A7C">
            <w:pPr>
              <w:pStyle w:val="ListParagraph"/>
              <w:numPr>
                <w:ilvl w:val="0"/>
                <w:numId w:val="4"/>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0EDEF9C8" w14:textId="77777777" w:rsidR="00E9768E" w:rsidRPr="00283908" w:rsidRDefault="00E9768E" w:rsidP="00DF6A7C">
            <w:pPr>
              <w:rPr>
                <w:color w:val="000000"/>
                <w:lang w:eastAsia="lv-LV"/>
              </w:rPr>
            </w:pPr>
            <w:r w:rsidRPr="00283908">
              <w:rPr>
                <w:color w:val="000000"/>
                <w:lang w:eastAsia="lv-LV"/>
              </w:rPr>
              <w:t xml:space="preserve">Parauga piegāde laiks tehniskajai izvērtēšanai (pēc pieprasījuma), darba dienas/ </w:t>
            </w:r>
            <w:r w:rsidRPr="00283908">
              <w:rPr>
                <w:lang w:val="en-US"/>
              </w:rPr>
              <w:t>Delivery time for sample technical check(on request), working days</w:t>
            </w:r>
          </w:p>
        </w:tc>
        <w:tc>
          <w:tcPr>
            <w:tcW w:w="0" w:type="auto"/>
            <w:tcBorders>
              <w:top w:val="nil"/>
              <w:left w:val="nil"/>
              <w:bottom w:val="single" w:sz="4" w:space="0" w:color="auto"/>
              <w:right w:val="single" w:sz="4" w:space="0" w:color="auto"/>
            </w:tcBorders>
            <w:shd w:val="clear" w:color="000000" w:fill="FFFFFF"/>
            <w:vAlign w:val="center"/>
          </w:tcPr>
          <w:p w14:paraId="1B212136" w14:textId="77777777" w:rsidR="00E9768E" w:rsidRPr="00283908" w:rsidRDefault="00E9768E" w:rsidP="00DF6A7C">
            <w:pPr>
              <w:jc w:val="center"/>
              <w:rPr>
                <w:color w:val="000000"/>
                <w:lang w:eastAsia="lv-LV"/>
              </w:rPr>
            </w:pPr>
            <w:r w:rsidRPr="00283908">
              <w:rPr>
                <w:rFonts w:eastAsia="Calibri"/>
                <w:lang w:val="en-US"/>
              </w:rPr>
              <w:t>Norādīt/ Specify</w:t>
            </w:r>
          </w:p>
        </w:tc>
        <w:tc>
          <w:tcPr>
            <w:tcW w:w="0" w:type="auto"/>
            <w:tcBorders>
              <w:top w:val="nil"/>
              <w:left w:val="nil"/>
              <w:bottom w:val="single" w:sz="4" w:space="0" w:color="auto"/>
              <w:right w:val="single" w:sz="4" w:space="0" w:color="auto"/>
            </w:tcBorders>
            <w:shd w:val="clear" w:color="auto" w:fill="auto"/>
            <w:vAlign w:val="center"/>
          </w:tcPr>
          <w:p w14:paraId="6103C6E4" w14:textId="77777777" w:rsidR="00E9768E" w:rsidRPr="00283908" w:rsidRDefault="00E9768E" w:rsidP="00DF6A7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68F21475" w14:textId="77777777" w:rsidR="00E9768E" w:rsidRPr="00283908" w:rsidRDefault="00E9768E" w:rsidP="00DF6A7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A07C178" w14:textId="77777777" w:rsidR="00E9768E" w:rsidRPr="00283908" w:rsidRDefault="00E9768E" w:rsidP="00DF6A7C">
            <w:pPr>
              <w:jc w:val="center"/>
              <w:rPr>
                <w:color w:val="000000"/>
                <w:lang w:eastAsia="lv-LV"/>
              </w:rPr>
            </w:pPr>
          </w:p>
        </w:tc>
      </w:tr>
      <w:tr w:rsidR="00E9768E" w:rsidRPr="00283908" w14:paraId="41299495" w14:textId="77777777" w:rsidTr="00DF6A7C">
        <w:trPr>
          <w:cantSplit/>
          <w:trHeight w:val="20"/>
        </w:trPr>
        <w:tc>
          <w:tcPr>
            <w:tcW w:w="0" w:type="auto"/>
            <w:tcBorders>
              <w:top w:val="nil"/>
              <w:left w:val="single" w:sz="4" w:space="0" w:color="auto"/>
              <w:bottom w:val="single" w:sz="4" w:space="0" w:color="auto"/>
              <w:right w:val="single" w:sz="4" w:space="0" w:color="auto"/>
            </w:tcBorders>
            <w:shd w:val="clear" w:color="000000" w:fill="D8D8D8"/>
            <w:vAlign w:val="center"/>
          </w:tcPr>
          <w:p w14:paraId="3EDEDC63" w14:textId="77777777" w:rsidR="00E9768E" w:rsidRPr="00283908" w:rsidRDefault="00E9768E" w:rsidP="00DF6A7C">
            <w:pPr>
              <w:pStyle w:val="ListParagraph"/>
              <w:spacing w:after="0" w:line="240" w:lineRule="auto"/>
              <w:ind w:left="0"/>
              <w:rPr>
                <w:rFonts w:cs="Times New Roman"/>
                <w:color w:val="000000"/>
                <w:szCs w:val="24"/>
                <w:lang w:eastAsia="lv-LV"/>
              </w:rPr>
            </w:pPr>
          </w:p>
        </w:tc>
        <w:tc>
          <w:tcPr>
            <w:tcW w:w="0" w:type="auto"/>
            <w:tcBorders>
              <w:top w:val="nil"/>
              <w:left w:val="nil"/>
              <w:bottom w:val="single" w:sz="4" w:space="0" w:color="auto"/>
              <w:right w:val="single" w:sz="4" w:space="0" w:color="auto"/>
            </w:tcBorders>
            <w:shd w:val="clear" w:color="000000" w:fill="D8D8D8"/>
            <w:vAlign w:val="center"/>
          </w:tcPr>
          <w:p w14:paraId="06B9A4B9" w14:textId="54E57C8B" w:rsidR="00E9768E" w:rsidRPr="00283908" w:rsidRDefault="00E9768E" w:rsidP="00DF6A7C">
            <w:pPr>
              <w:rPr>
                <w:color w:val="000000"/>
                <w:lang w:eastAsia="lv-LV"/>
              </w:rPr>
            </w:pPr>
            <w:r w:rsidRPr="00283908">
              <w:rPr>
                <w:b/>
                <w:bCs/>
                <w:color w:val="000000"/>
                <w:lang w:eastAsia="lv-LV"/>
              </w:rPr>
              <w:t>Standarti/ Standarts</w:t>
            </w:r>
            <w:r w:rsidR="00E70DB4" w:rsidRPr="000450F4">
              <w:rPr>
                <w:rStyle w:val="FootnoteReference"/>
                <w:color w:val="000000"/>
                <w:lang w:eastAsia="lv-LV"/>
              </w:rPr>
              <w:footnoteReference w:id="4"/>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AF1101F" w14:textId="77777777" w:rsidR="00E9768E" w:rsidRPr="00283908" w:rsidRDefault="00E9768E" w:rsidP="00DF6A7C">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D04309B" w14:textId="77777777" w:rsidR="00E9768E" w:rsidRPr="00283908" w:rsidRDefault="00E9768E" w:rsidP="00DF6A7C">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4C97EC1" w14:textId="77777777" w:rsidR="00E9768E" w:rsidRPr="00283908" w:rsidRDefault="00E9768E" w:rsidP="00DF6A7C">
            <w:pPr>
              <w:jc w:val="center"/>
              <w:rPr>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11080CB" w14:textId="77777777" w:rsidR="00E9768E" w:rsidRPr="00283908" w:rsidRDefault="00E9768E" w:rsidP="00DF6A7C">
            <w:pPr>
              <w:jc w:val="center"/>
              <w:rPr>
                <w:color w:val="000000"/>
                <w:lang w:eastAsia="lv-LV"/>
              </w:rPr>
            </w:pPr>
          </w:p>
        </w:tc>
      </w:tr>
      <w:tr w:rsidR="00E9768E" w:rsidRPr="00283908" w14:paraId="2F381093" w14:textId="77777777" w:rsidTr="00DF6A7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7335F1BE" w14:textId="77777777" w:rsidR="00E9768E" w:rsidRPr="00283908" w:rsidRDefault="00E9768E" w:rsidP="00DF6A7C">
            <w:pPr>
              <w:pStyle w:val="ListParagraph"/>
              <w:numPr>
                <w:ilvl w:val="0"/>
                <w:numId w:val="4"/>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7787E927" w14:textId="502A77C7" w:rsidR="00E9768E" w:rsidRPr="00283908" w:rsidRDefault="00E70DB4" w:rsidP="00DF6A7C">
            <w:pPr>
              <w:rPr>
                <w:color w:val="000000"/>
                <w:lang w:eastAsia="lv-LV"/>
              </w:rPr>
            </w:pPr>
            <w:r>
              <w:rPr>
                <w:color w:val="000000"/>
                <w:lang w:eastAsia="lv-LV"/>
              </w:rPr>
              <w:t>IEC</w:t>
            </w:r>
            <w:r w:rsidR="00E9768E" w:rsidRPr="00283908">
              <w:rPr>
                <w:color w:val="000000"/>
                <w:lang w:eastAsia="lv-LV"/>
              </w:rPr>
              <w:t xml:space="preserve"> 60282</w:t>
            </w:r>
            <w:r>
              <w:rPr>
                <w:color w:val="000000"/>
                <w:lang w:eastAsia="lv-LV"/>
              </w:rPr>
              <w:t xml:space="preserve"> vai ekvivalents/</w:t>
            </w:r>
            <w:r>
              <w:rPr>
                <w:rFonts w:eastAsia="Calibri"/>
                <w:bCs/>
                <w:lang w:val="en-GB"/>
              </w:rPr>
              <w:t xml:space="preserve"> </w:t>
            </w:r>
            <w:r w:rsidRPr="009A5436">
              <w:rPr>
                <w:color w:val="000000"/>
                <w:lang w:val="en-GB" w:eastAsia="lv-LV"/>
              </w:rPr>
              <w:t xml:space="preserve">or </w:t>
            </w:r>
            <w:r w:rsidRPr="009A5436">
              <w:rPr>
                <w:rStyle w:val="y2iqfc"/>
                <w:color w:val="202124"/>
                <w:lang w:val="en"/>
              </w:rPr>
              <w:t>equivalent</w:t>
            </w:r>
          </w:p>
        </w:tc>
        <w:tc>
          <w:tcPr>
            <w:tcW w:w="0" w:type="auto"/>
            <w:tcBorders>
              <w:top w:val="nil"/>
              <w:left w:val="nil"/>
              <w:bottom w:val="single" w:sz="4" w:space="0" w:color="auto"/>
              <w:right w:val="single" w:sz="4" w:space="0" w:color="auto"/>
            </w:tcBorders>
            <w:shd w:val="clear" w:color="000000" w:fill="FFFFFF"/>
            <w:vAlign w:val="center"/>
          </w:tcPr>
          <w:p w14:paraId="340862FF" w14:textId="77777777" w:rsidR="00E9768E" w:rsidRPr="00283908" w:rsidRDefault="00E9768E" w:rsidP="00DF6A7C">
            <w:pPr>
              <w:jc w:val="center"/>
              <w:rPr>
                <w:color w:val="000000"/>
                <w:lang w:eastAsia="lv-LV"/>
              </w:rPr>
            </w:pPr>
            <w:r w:rsidRPr="00283908">
              <w:rPr>
                <w:color w:val="000000"/>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40CAA4C8" w14:textId="77777777" w:rsidR="00E9768E" w:rsidRPr="00283908" w:rsidRDefault="00E9768E" w:rsidP="00DF6A7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92065D2" w14:textId="77777777" w:rsidR="00E9768E" w:rsidRPr="00283908" w:rsidRDefault="00E9768E" w:rsidP="00DF6A7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2AEF08F9" w14:textId="77777777" w:rsidR="00E9768E" w:rsidRPr="00283908" w:rsidRDefault="00E9768E" w:rsidP="00DF6A7C">
            <w:pPr>
              <w:jc w:val="center"/>
              <w:rPr>
                <w:color w:val="000000"/>
                <w:lang w:eastAsia="lv-LV"/>
              </w:rPr>
            </w:pPr>
          </w:p>
        </w:tc>
      </w:tr>
      <w:tr w:rsidR="00E9768E" w:rsidRPr="00283908" w14:paraId="1AC69890" w14:textId="77777777" w:rsidTr="00DF6A7C">
        <w:trPr>
          <w:cantSplit/>
          <w:trHeight w:val="2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14E0A242" w14:textId="77777777" w:rsidR="00E9768E" w:rsidRPr="00283908" w:rsidRDefault="00E9768E" w:rsidP="00DF6A7C">
            <w:pPr>
              <w:pStyle w:val="ListParagraph"/>
              <w:spacing w:after="0" w:line="240" w:lineRule="auto"/>
              <w:ind w:left="0"/>
              <w:rPr>
                <w:rFonts w:cs="Times New Roman"/>
                <w:b/>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08BD8310" w14:textId="77777777" w:rsidR="00E9768E" w:rsidRPr="00283908" w:rsidRDefault="00E9768E" w:rsidP="00DF6A7C">
            <w:pPr>
              <w:rPr>
                <w:b/>
                <w:bCs/>
                <w:color w:val="000000"/>
                <w:lang w:eastAsia="lv-LV"/>
              </w:rPr>
            </w:pPr>
            <w:r w:rsidRPr="00283908">
              <w:rPr>
                <w:b/>
                <w:bCs/>
                <w:color w:val="000000"/>
                <w:lang w:eastAsia="lv-LV"/>
              </w:rPr>
              <w:t xml:space="preserve">Dokumentācija/ </w:t>
            </w:r>
            <w:r w:rsidRPr="00283908">
              <w:rPr>
                <w:b/>
                <w:bCs/>
                <w:color w:val="000000"/>
                <w:lang w:val="en-US" w:eastAsia="lv-LV"/>
              </w:rPr>
              <w:t>Documentation</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959C26B" w14:textId="77777777" w:rsidR="00E9768E" w:rsidRPr="00283908" w:rsidRDefault="00E9768E" w:rsidP="00DF6A7C">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3847942" w14:textId="77777777" w:rsidR="00E9768E" w:rsidRPr="00283908" w:rsidRDefault="00E9768E" w:rsidP="00DF6A7C">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C2CB283" w14:textId="77777777" w:rsidR="00E9768E" w:rsidRPr="00283908" w:rsidRDefault="00E9768E" w:rsidP="00DF6A7C">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9C94E1D" w14:textId="77777777" w:rsidR="00E9768E" w:rsidRPr="00283908" w:rsidRDefault="00E9768E" w:rsidP="00DF6A7C">
            <w:pPr>
              <w:jc w:val="center"/>
              <w:rPr>
                <w:b/>
                <w:bCs/>
                <w:color w:val="000000"/>
                <w:lang w:eastAsia="lv-LV"/>
              </w:rPr>
            </w:pPr>
          </w:p>
        </w:tc>
      </w:tr>
      <w:tr w:rsidR="00E9768E" w:rsidRPr="00283908" w14:paraId="3588E4AC" w14:textId="77777777" w:rsidTr="00DF6A7C">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4FD7809D" w14:textId="77777777" w:rsidR="00E9768E" w:rsidRPr="00283908" w:rsidRDefault="00E9768E" w:rsidP="00DF6A7C">
            <w:pPr>
              <w:pStyle w:val="ListParagraph"/>
              <w:numPr>
                <w:ilvl w:val="0"/>
                <w:numId w:val="4"/>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196DD8A2" w14:textId="7C12E196" w:rsidR="00E9768E" w:rsidRPr="00283908" w:rsidRDefault="00E9768E" w:rsidP="00DF6A7C">
            <w:pPr>
              <w:rPr>
                <w:color w:val="000000"/>
                <w:lang w:val="en-GB" w:eastAsia="lv-LV"/>
              </w:rPr>
            </w:pPr>
            <w:r w:rsidRPr="00283908">
              <w:rPr>
                <w:color w:val="000000"/>
                <w:lang w:eastAsia="lv-LV"/>
              </w:rPr>
              <w:t xml:space="preserve">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(http://www.european-accreditation.org/) un atbilst ISO/IEC 17025/17065 standartu </w:t>
            </w:r>
            <w:r w:rsidR="00E70DB4">
              <w:rPr>
                <w:color w:val="000000"/>
                <w:lang w:eastAsia="lv-LV"/>
              </w:rPr>
              <w:t xml:space="preserve">vai ekvivalents </w:t>
            </w:r>
            <w:r w:rsidRPr="00283908">
              <w:rPr>
                <w:color w:val="000000"/>
                <w:lang w:eastAsia="lv-LV"/>
              </w:rPr>
              <w:t xml:space="preserve">prasībām./ </w:t>
            </w:r>
            <w:r w:rsidRPr="00283908">
              <w:rPr>
                <w:color w:val="000000"/>
                <w:lang w:val="en-GB" w:eastAsia="lv-LV"/>
              </w:rPr>
              <w:t xml:space="preserve">Shall be add copy of type test and/or product certificate. Type test and/or product certificate shall be issued by laboratory or certification body accredited in accordance with the accepted EU accreditation procedure (laoratory/certification body have been accredited by a member of the European Co-operation for Accreditation (EA) (http://www.european-accreditation.org/) and compliant with the requirements of ISO/IEC 17025/17065 </w:t>
            </w:r>
            <w:r w:rsidR="00E70DB4">
              <w:rPr>
                <w:color w:val="000000"/>
                <w:lang w:val="en-GB" w:eastAsia="lv-LV"/>
              </w:rPr>
              <w:t xml:space="preserve">or equivalent </w:t>
            </w:r>
            <w:r w:rsidRPr="00283908">
              <w:rPr>
                <w:color w:val="000000"/>
                <w:lang w:val="en-GB" w:eastAsia="lv-LV"/>
              </w:rPr>
              <w:t>standard.</w:t>
            </w:r>
          </w:p>
        </w:tc>
        <w:tc>
          <w:tcPr>
            <w:tcW w:w="0" w:type="auto"/>
            <w:tcBorders>
              <w:top w:val="nil"/>
              <w:left w:val="nil"/>
              <w:bottom w:val="single" w:sz="4" w:space="0" w:color="auto"/>
              <w:right w:val="single" w:sz="4" w:space="0" w:color="auto"/>
            </w:tcBorders>
            <w:shd w:val="clear" w:color="auto" w:fill="auto"/>
            <w:vAlign w:val="center"/>
          </w:tcPr>
          <w:p w14:paraId="261C9146" w14:textId="77777777" w:rsidR="00E9768E" w:rsidRPr="00283908" w:rsidRDefault="00E9768E" w:rsidP="00DF6A7C">
            <w:pPr>
              <w:jc w:val="center"/>
              <w:rPr>
                <w:color w:val="000000"/>
                <w:lang w:eastAsia="lv-LV"/>
              </w:rPr>
            </w:pPr>
            <w:r w:rsidRPr="00283908">
              <w:rPr>
                <w:color w:val="000000"/>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30FDFCC7" w14:textId="77777777" w:rsidR="00E9768E" w:rsidRPr="00283908" w:rsidRDefault="00E9768E" w:rsidP="00DF6A7C">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1AD729AC" w14:textId="77777777" w:rsidR="00E9768E" w:rsidRPr="00283908" w:rsidRDefault="00E9768E" w:rsidP="00DF6A7C">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B667AFC" w14:textId="77777777" w:rsidR="00E9768E" w:rsidRPr="00283908" w:rsidRDefault="00E9768E" w:rsidP="00DF6A7C">
            <w:pPr>
              <w:jc w:val="center"/>
              <w:rPr>
                <w:b/>
                <w:bCs/>
                <w:color w:val="000000"/>
                <w:lang w:eastAsia="lv-LV"/>
              </w:rPr>
            </w:pPr>
          </w:p>
        </w:tc>
      </w:tr>
      <w:tr w:rsidR="00E9768E" w:rsidRPr="00283908" w14:paraId="5C256970" w14:textId="77777777" w:rsidTr="00DF6A7C">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5FB96D21" w14:textId="77777777" w:rsidR="00E9768E" w:rsidRPr="00283908" w:rsidRDefault="00E9768E" w:rsidP="00DF6A7C">
            <w:pPr>
              <w:pStyle w:val="ListParagraph"/>
              <w:numPr>
                <w:ilvl w:val="0"/>
                <w:numId w:val="4"/>
              </w:numPr>
              <w:spacing w:after="0" w:line="240" w:lineRule="auto"/>
              <w:rPr>
                <w:rFonts w:cs="Times New Roman"/>
                <w:bCs/>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679C723D" w14:textId="77777777" w:rsidR="00E9768E" w:rsidRPr="00283908" w:rsidRDefault="00E9768E" w:rsidP="00DF6A7C">
            <w:pPr>
              <w:rPr>
                <w:color w:val="000000"/>
                <w:lang w:val="en-GB" w:eastAsia="lv-LV"/>
              </w:rPr>
            </w:pPr>
            <w:r w:rsidRPr="00283908">
              <w:rPr>
                <w:color w:val="000000"/>
                <w:lang w:val="en-GB" w:eastAsia="lv-LV"/>
              </w:rPr>
              <w:t>Ir iesniegts preces attēls, kurš atbilst sekojošām prasībām/An image of the product that meets the following requirements has been submitted:</w:t>
            </w:r>
          </w:p>
          <w:p w14:paraId="77D77389" w14:textId="77777777" w:rsidR="00E9768E" w:rsidRPr="00283908" w:rsidRDefault="00E9768E" w:rsidP="00DF6A7C">
            <w:pPr>
              <w:pStyle w:val="ListParagraph"/>
              <w:numPr>
                <w:ilvl w:val="0"/>
                <w:numId w:val="3"/>
              </w:numPr>
              <w:spacing w:after="0" w:line="240" w:lineRule="auto"/>
              <w:rPr>
                <w:rFonts w:cs="Times New Roman"/>
                <w:color w:val="000000"/>
                <w:szCs w:val="24"/>
                <w:lang w:val="en-GB" w:eastAsia="lv-LV"/>
              </w:rPr>
            </w:pPr>
            <w:r w:rsidRPr="00283908">
              <w:rPr>
                <w:rFonts w:cs="Times New Roman"/>
                <w:color w:val="000000"/>
                <w:szCs w:val="24"/>
                <w:lang w:val="en-GB" w:eastAsia="lv-LV"/>
              </w:rPr>
              <w:t>".jpg" vai “.jpeg” formātā/ ".jpg" or ".jpeg" format</w:t>
            </w:r>
          </w:p>
          <w:p w14:paraId="1F7845C2" w14:textId="77777777" w:rsidR="00E9768E" w:rsidRPr="00283908" w:rsidRDefault="00E9768E" w:rsidP="00DF6A7C">
            <w:pPr>
              <w:pStyle w:val="ListParagraph"/>
              <w:numPr>
                <w:ilvl w:val="0"/>
                <w:numId w:val="3"/>
              </w:numPr>
              <w:spacing w:after="0" w:line="240" w:lineRule="auto"/>
              <w:rPr>
                <w:rFonts w:cs="Times New Roman"/>
                <w:color w:val="000000"/>
                <w:szCs w:val="24"/>
                <w:lang w:val="en-GB" w:eastAsia="lv-LV"/>
              </w:rPr>
            </w:pPr>
            <w:r w:rsidRPr="00283908">
              <w:rPr>
                <w:rFonts w:cs="Times New Roman"/>
                <w:color w:val="000000"/>
                <w:szCs w:val="24"/>
                <w:lang w:val="en-GB" w:eastAsia="lv-LV"/>
              </w:rPr>
              <w:t>izšķiršanas spēja ne mazāka par 2Mpix/ resolution of at least 2Mpix</w:t>
            </w:r>
          </w:p>
          <w:p w14:paraId="6418E809" w14:textId="77777777" w:rsidR="00E9768E" w:rsidRPr="00283908" w:rsidRDefault="00E9768E" w:rsidP="00DF6A7C">
            <w:pPr>
              <w:pStyle w:val="ListParagraph"/>
              <w:numPr>
                <w:ilvl w:val="0"/>
                <w:numId w:val="3"/>
              </w:numPr>
              <w:spacing w:after="0" w:line="240" w:lineRule="auto"/>
              <w:rPr>
                <w:rFonts w:cs="Times New Roman"/>
                <w:color w:val="000000"/>
                <w:szCs w:val="24"/>
                <w:lang w:val="en-GB" w:eastAsia="lv-LV"/>
              </w:rPr>
            </w:pPr>
            <w:r w:rsidRPr="00283908">
              <w:rPr>
                <w:rFonts w:cs="Times New Roman"/>
                <w:color w:val="000000"/>
                <w:szCs w:val="24"/>
                <w:lang w:val="en-GB" w:eastAsia="lv-LV"/>
              </w:rPr>
              <w:t>ir iespēja redzēt  visu preci un izlasīt visus uzrakstus, marķējumus uz tā/ the</w:t>
            </w:r>
            <w:r w:rsidRPr="00283908">
              <w:rPr>
                <w:rFonts w:cs="Times New Roman"/>
                <w:szCs w:val="24"/>
              </w:rPr>
              <w:t xml:space="preserve"> </w:t>
            </w:r>
            <w:r w:rsidRPr="00283908">
              <w:rPr>
                <w:rFonts w:cs="Times New Roman"/>
                <w:color w:val="000000"/>
                <w:szCs w:val="24"/>
                <w:lang w:val="en-GB" w:eastAsia="lv-LV"/>
              </w:rPr>
              <w:t>complete product can be seen and all the inscriptions markings on it can be read</w:t>
            </w:r>
          </w:p>
          <w:p w14:paraId="2A8A82D4" w14:textId="77777777" w:rsidR="00E9768E" w:rsidRPr="00283908" w:rsidRDefault="00E9768E" w:rsidP="00DF6A7C">
            <w:pPr>
              <w:ind w:left="109"/>
              <w:rPr>
                <w:color w:val="000000"/>
                <w:lang w:eastAsia="lv-LV"/>
              </w:rPr>
            </w:pPr>
            <w:r w:rsidRPr="00283908">
              <w:rPr>
                <w:color w:val="000000"/>
                <w:lang w:val="en-GB"/>
              </w:rPr>
              <w:t>attēls nav papildināts ar reklāmu/ the image does not contain any advertisement</w:t>
            </w:r>
          </w:p>
        </w:tc>
        <w:tc>
          <w:tcPr>
            <w:tcW w:w="0" w:type="auto"/>
            <w:tcBorders>
              <w:top w:val="nil"/>
              <w:left w:val="nil"/>
              <w:bottom w:val="single" w:sz="4" w:space="0" w:color="auto"/>
              <w:right w:val="single" w:sz="4" w:space="0" w:color="auto"/>
            </w:tcBorders>
            <w:shd w:val="clear" w:color="auto" w:fill="auto"/>
            <w:vAlign w:val="center"/>
          </w:tcPr>
          <w:p w14:paraId="1EC9C587" w14:textId="77777777" w:rsidR="00E9768E" w:rsidRPr="00283908" w:rsidRDefault="00E9768E" w:rsidP="00DF6A7C">
            <w:pPr>
              <w:jc w:val="center"/>
              <w:rPr>
                <w:b/>
                <w:bCs/>
                <w:color w:val="000000"/>
                <w:lang w:eastAsia="lv-LV"/>
              </w:rPr>
            </w:pPr>
            <w:r w:rsidRPr="00283908">
              <w:rPr>
                <w:color w:val="000000"/>
                <w:lang w:eastAsia="lv-LV"/>
              </w:rPr>
              <w:t>Atbilst/ Confirm</w:t>
            </w:r>
          </w:p>
        </w:tc>
        <w:tc>
          <w:tcPr>
            <w:tcW w:w="0" w:type="auto"/>
            <w:tcBorders>
              <w:top w:val="nil"/>
              <w:left w:val="nil"/>
              <w:bottom w:val="single" w:sz="4" w:space="0" w:color="auto"/>
              <w:right w:val="single" w:sz="4" w:space="0" w:color="auto"/>
            </w:tcBorders>
            <w:shd w:val="clear" w:color="auto" w:fill="auto"/>
            <w:vAlign w:val="center"/>
          </w:tcPr>
          <w:p w14:paraId="3DAB7C99" w14:textId="77777777" w:rsidR="00E9768E" w:rsidRPr="00283908" w:rsidRDefault="00E9768E" w:rsidP="00DF6A7C">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76D7C807" w14:textId="77777777" w:rsidR="00E9768E" w:rsidRPr="00283908" w:rsidRDefault="00E9768E" w:rsidP="00DF6A7C">
            <w:pPr>
              <w:jc w:val="center"/>
              <w:rPr>
                <w:b/>
                <w:bCs/>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F21BB90" w14:textId="77777777" w:rsidR="00E9768E" w:rsidRPr="00283908" w:rsidRDefault="00E9768E" w:rsidP="00DF6A7C">
            <w:pPr>
              <w:jc w:val="center"/>
              <w:rPr>
                <w:b/>
                <w:bCs/>
                <w:color w:val="000000"/>
                <w:lang w:eastAsia="lv-LV"/>
              </w:rPr>
            </w:pPr>
          </w:p>
        </w:tc>
      </w:tr>
      <w:tr w:rsidR="00E9768E" w:rsidRPr="00283908" w14:paraId="594AB8FF" w14:textId="77777777" w:rsidTr="00DF6A7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224ADDA2" w14:textId="77777777" w:rsidR="00E9768E" w:rsidRPr="00283908" w:rsidRDefault="00E9768E" w:rsidP="00DF6A7C">
            <w:pPr>
              <w:pStyle w:val="ListParagraph"/>
              <w:numPr>
                <w:ilvl w:val="0"/>
                <w:numId w:val="4"/>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2D255191" w14:textId="77777777" w:rsidR="00E9768E" w:rsidRPr="00283908" w:rsidRDefault="00E9768E" w:rsidP="00DF6A7C">
            <w:pPr>
              <w:rPr>
                <w:color w:val="000000"/>
                <w:lang w:eastAsia="lv-LV"/>
              </w:rPr>
            </w:pPr>
            <w:r w:rsidRPr="00283908">
              <w:rPr>
                <w:color w:val="000000"/>
                <w:lang w:eastAsia="lv-LV"/>
              </w:rPr>
              <w:t>Oriģinālā lietošanas instrukcija sekojošās valodās/ User manual (technical instructions)</w:t>
            </w:r>
          </w:p>
        </w:tc>
        <w:tc>
          <w:tcPr>
            <w:tcW w:w="0" w:type="auto"/>
            <w:tcBorders>
              <w:top w:val="nil"/>
              <w:left w:val="nil"/>
              <w:bottom w:val="single" w:sz="4" w:space="0" w:color="auto"/>
              <w:right w:val="single" w:sz="4" w:space="0" w:color="auto"/>
            </w:tcBorders>
            <w:shd w:val="clear" w:color="000000" w:fill="FFFFFF"/>
            <w:vAlign w:val="center"/>
          </w:tcPr>
          <w:p w14:paraId="0BB6E69E" w14:textId="77777777" w:rsidR="00E9768E" w:rsidRPr="00283908" w:rsidRDefault="00E9768E" w:rsidP="00DF6A7C">
            <w:pPr>
              <w:jc w:val="center"/>
              <w:rPr>
                <w:color w:val="000000"/>
                <w:lang w:eastAsia="lv-LV"/>
              </w:rPr>
            </w:pPr>
            <w:r w:rsidRPr="00283908">
              <w:rPr>
                <w:color w:val="000000"/>
                <w:lang w:eastAsia="lv-LV"/>
              </w:rPr>
              <w:t>LV vai/ or EN</w:t>
            </w:r>
          </w:p>
        </w:tc>
        <w:tc>
          <w:tcPr>
            <w:tcW w:w="0" w:type="auto"/>
            <w:tcBorders>
              <w:top w:val="nil"/>
              <w:left w:val="nil"/>
              <w:bottom w:val="single" w:sz="4" w:space="0" w:color="auto"/>
              <w:right w:val="single" w:sz="4" w:space="0" w:color="auto"/>
            </w:tcBorders>
            <w:shd w:val="clear" w:color="auto" w:fill="auto"/>
            <w:vAlign w:val="center"/>
          </w:tcPr>
          <w:p w14:paraId="02BA050F" w14:textId="77777777" w:rsidR="00E9768E" w:rsidRPr="00283908" w:rsidRDefault="00E9768E" w:rsidP="00DF6A7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560B2C4" w14:textId="77777777" w:rsidR="00E9768E" w:rsidRPr="00283908" w:rsidRDefault="00E9768E" w:rsidP="00DF6A7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59B6EA63" w14:textId="77777777" w:rsidR="00E9768E" w:rsidRPr="00283908" w:rsidRDefault="00E9768E" w:rsidP="00DF6A7C">
            <w:pPr>
              <w:jc w:val="center"/>
              <w:rPr>
                <w:color w:val="000000"/>
                <w:lang w:eastAsia="lv-LV"/>
              </w:rPr>
            </w:pPr>
          </w:p>
        </w:tc>
      </w:tr>
      <w:tr w:rsidR="00E9768E" w:rsidRPr="00283908" w14:paraId="44D0396C" w14:textId="77777777" w:rsidTr="00DF6A7C">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22A7F118" w14:textId="77777777" w:rsidR="00E9768E" w:rsidRPr="00283908" w:rsidRDefault="00E9768E" w:rsidP="00DF6A7C">
            <w:pPr>
              <w:pStyle w:val="ListParagraph"/>
              <w:numPr>
                <w:ilvl w:val="0"/>
                <w:numId w:val="4"/>
              </w:numPr>
              <w:spacing w:after="0" w:line="240" w:lineRule="auto"/>
              <w:rPr>
                <w:rFonts w:cs="Times New Roman"/>
                <w:color w:val="000000"/>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1FD8F31F" w14:textId="6C6726C0" w:rsidR="00E9768E" w:rsidRPr="00283908" w:rsidRDefault="00E9768E" w:rsidP="00DF6A7C">
            <w:pPr>
              <w:rPr>
                <w:color w:val="000000"/>
                <w:lang w:eastAsia="lv-LV"/>
              </w:rPr>
            </w:pPr>
            <w:r w:rsidRPr="00283908">
              <w:rPr>
                <w:bCs/>
              </w:rPr>
              <w:t xml:space="preserve">Deklarācijas par atbilstību standartam </w:t>
            </w:r>
            <w:r w:rsidR="00E70DB4">
              <w:rPr>
                <w:color w:val="000000"/>
                <w:lang w:eastAsia="lv-LV"/>
              </w:rPr>
              <w:t>IEC</w:t>
            </w:r>
            <w:r w:rsidRPr="00283908">
              <w:rPr>
                <w:bCs/>
              </w:rPr>
              <w:t xml:space="preserve"> 60282</w:t>
            </w:r>
            <w:r w:rsidR="00E70DB4">
              <w:rPr>
                <w:bCs/>
              </w:rPr>
              <w:t xml:space="preserve"> vai ekvivalents</w:t>
            </w:r>
            <w:r w:rsidRPr="00283908">
              <w:rPr>
                <w:bCs/>
              </w:rPr>
              <w:t xml:space="preserve"> esamība/</w:t>
            </w:r>
            <w:r w:rsidRPr="00283908">
              <w:rPr>
                <w:rStyle w:val="Heading1Char"/>
                <w:rFonts w:ascii="Times New Roman" w:hAnsi="Times New Roman" w:cs="Times New Roman"/>
                <w:color w:val="222222"/>
                <w:sz w:val="24"/>
                <w:szCs w:val="24"/>
              </w:rPr>
              <w:t xml:space="preserve"> </w:t>
            </w:r>
            <w:r w:rsidRPr="00283908">
              <w:rPr>
                <w:rStyle w:val="hps"/>
                <w:color w:val="222222"/>
              </w:rPr>
              <w:t>The declaration</w:t>
            </w:r>
            <w:r w:rsidRPr="00283908">
              <w:rPr>
                <w:color w:val="222222"/>
              </w:rPr>
              <w:t xml:space="preserve"> </w:t>
            </w:r>
            <w:r w:rsidRPr="00283908">
              <w:rPr>
                <w:rStyle w:val="hps"/>
                <w:color w:val="222222"/>
              </w:rPr>
              <w:t>of conformity with the</w:t>
            </w:r>
            <w:r w:rsidRPr="00283908">
              <w:rPr>
                <w:color w:val="222222"/>
              </w:rPr>
              <w:t xml:space="preserve"> </w:t>
            </w:r>
            <w:r w:rsidRPr="00283908">
              <w:rPr>
                <w:rStyle w:val="hps"/>
                <w:color w:val="222222"/>
              </w:rPr>
              <w:t xml:space="preserve">standard </w:t>
            </w:r>
            <w:r w:rsidR="00E70DB4">
              <w:rPr>
                <w:color w:val="000000"/>
                <w:lang w:eastAsia="lv-LV"/>
              </w:rPr>
              <w:t>IEC</w:t>
            </w:r>
            <w:r w:rsidRPr="00283908">
              <w:rPr>
                <w:rStyle w:val="hps"/>
                <w:color w:val="222222"/>
              </w:rPr>
              <w:t xml:space="preserve"> 60282</w:t>
            </w:r>
            <w:r w:rsidR="00E70DB4">
              <w:rPr>
                <w:rStyle w:val="hps"/>
                <w:color w:val="222222"/>
              </w:rPr>
              <w:t xml:space="preserve"> or equivalent</w:t>
            </w:r>
          </w:p>
        </w:tc>
        <w:tc>
          <w:tcPr>
            <w:tcW w:w="0" w:type="auto"/>
            <w:tcBorders>
              <w:top w:val="nil"/>
              <w:left w:val="nil"/>
              <w:bottom w:val="single" w:sz="4" w:space="0" w:color="auto"/>
              <w:right w:val="single" w:sz="4" w:space="0" w:color="auto"/>
            </w:tcBorders>
            <w:shd w:val="clear" w:color="000000" w:fill="FFFFFF"/>
            <w:vAlign w:val="center"/>
          </w:tcPr>
          <w:p w14:paraId="60F3B816" w14:textId="77777777" w:rsidR="00E9768E" w:rsidRPr="00283908" w:rsidRDefault="00E9768E" w:rsidP="00DF6A7C">
            <w:pPr>
              <w:jc w:val="center"/>
              <w:rPr>
                <w:color w:val="000000"/>
                <w:lang w:eastAsia="lv-LV"/>
              </w:rPr>
            </w:pPr>
            <w:r w:rsidRPr="00283908">
              <w:rPr>
                <w:rFonts w:eastAsia="Calibri"/>
                <w:lang w:val="en-US"/>
              </w:rPr>
              <w:t>Jā/ Yes</w:t>
            </w:r>
          </w:p>
        </w:tc>
        <w:tc>
          <w:tcPr>
            <w:tcW w:w="0" w:type="auto"/>
            <w:tcBorders>
              <w:top w:val="nil"/>
              <w:left w:val="nil"/>
              <w:bottom w:val="single" w:sz="4" w:space="0" w:color="auto"/>
              <w:right w:val="single" w:sz="4" w:space="0" w:color="auto"/>
            </w:tcBorders>
            <w:shd w:val="clear" w:color="auto" w:fill="auto"/>
            <w:vAlign w:val="center"/>
          </w:tcPr>
          <w:p w14:paraId="00EA1D4E" w14:textId="77777777" w:rsidR="00E9768E" w:rsidRPr="00283908" w:rsidRDefault="00E9768E" w:rsidP="00DF6A7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3072EFBC" w14:textId="77777777" w:rsidR="00E9768E" w:rsidRPr="00283908" w:rsidRDefault="00E9768E" w:rsidP="00DF6A7C">
            <w:pPr>
              <w:jc w:val="center"/>
              <w:rPr>
                <w:color w:val="000000"/>
                <w:lang w:eastAsia="lv-LV"/>
              </w:rPr>
            </w:pPr>
          </w:p>
        </w:tc>
        <w:tc>
          <w:tcPr>
            <w:tcW w:w="0" w:type="auto"/>
            <w:tcBorders>
              <w:top w:val="nil"/>
              <w:left w:val="nil"/>
              <w:bottom w:val="single" w:sz="4" w:space="0" w:color="auto"/>
              <w:right w:val="single" w:sz="4" w:space="0" w:color="auto"/>
            </w:tcBorders>
            <w:shd w:val="clear" w:color="auto" w:fill="auto"/>
            <w:vAlign w:val="center"/>
          </w:tcPr>
          <w:p w14:paraId="4463D431" w14:textId="77777777" w:rsidR="00E9768E" w:rsidRPr="00283908" w:rsidRDefault="00E9768E" w:rsidP="00DF6A7C">
            <w:pPr>
              <w:jc w:val="center"/>
              <w:rPr>
                <w:color w:val="000000"/>
                <w:lang w:eastAsia="lv-LV"/>
              </w:rPr>
            </w:pPr>
          </w:p>
        </w:tc>
      </w:tr>
      <w:tr w:rsidR="00E9768E" w:rsidRPr="00283908" w14:paraId="77B06E6D" w14:textId="77777777" w:rsidTr="00DF6A7C">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37CFB0" w14:textId="77777777" w:rsidR="00E9768E" w:rsidRPr="00283908" w:rsidRDefault="00E9768E" w:rsidP="00DF6A7C">
            <w:pPr>
              <w:rPr>
                <w:color w:val="00000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273230" w14:textId="77777777" w:rsidR="00E9768E" w:rsidRPr="00283908" w:rsidRDefault="00E9768E" w:rsidP="00DF6A7C">
            <w:pPr>
              <w:rPr>
                <w:color w:val="000000"/>
                <w:lang w:eastAsia="lv-LV"/>
              </w:rPr>
            </w:pPr>
            <w:r w:rsidRPr="00283908">
              <w:rPr>
                <w:b/>
                <w:bCs/>
                <w:color w:val="000000"/>
                <w:lang w:eastAsia="lv-LV"/>
              </w:rPr>
              <w:t>Tehniskā informācija/ Technical information</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DBD0519"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077980A1"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B484D5E"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FCD07C8" w14:textId="77777777" w:rsidR="00E9768E" w:rsidRPr="00283908" w:rsidRDefault="00E9768E" w:rsidP="00DF6A7C">
            <w:pPr>
              <w:jc w:val="center"/>
              <w:rPr>
                <w:color w:val="000000"/>
                <w:lang w:eastAsia="lv-LV"/>
              </w:rPr>
            </w:pPr>
          </w:p>
        </w:tc>
      </w:tr>
      <w:tr w:rsidR="00E9768E" w:rsidRPr="00283908" w14:paraId="36197553" w14:textId="77777777" w:rsidTr="00DF6A7C">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8945A8" w14:textId="77777777" w:rsidR="00E9768E" w:rsidRPr="00283908" w:rsidRDefault="00E9768E" w:rsidP="00DF6A7C">
            <w:pPr>
              <w:pStyle w:val="ListParagraph"/>
              <w:numPr>
                <w:ilvl w:val="0"/>
                <w:numId w:val="4"/>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4213D4" w14:textId="77777777" w:rsidR="00E9768E" w:rsidRPr="00283908" w:rsidRDefault="00E9768E" w:rsidP="00DF6A7C">
            <w:pPr>
              <w:rPr>
                <w:bCs/>
                <w:color w:val="000000"/>
                <w:lang w:eastAsia="lv-LV"/>
              </w:rPr>
            </w:pPr>
            <w:r w:rsidRPr="00283908">
              <w:t>Nominālais spriegums/ Rated voltage U</w:t>
            </w:r>
            <w:r w:rsidRPr="00283908">
              <w:rPr>
                <w:vertAlign w:val="subscript"/>
              </w:rPr>
              <w:t>N</w:t>
            </w:r>
            <w:r w:rsidRPr="00283908">
              <w:t>, kV</w:t>
            </w:r>
          </w:p>
        </w:tc>
        <w:tc>
          <w:tcPr>
            <w:tcW w:w="0" w:type="auto"/>
            <w:tcBorders>
              <w:top w:val="single" w:sz="4" w:space="0" w:color="auto"/>
              <w:left w:val="nil"/>
              <w:bottom w:val="single" w:sz="4" w:space="0" w:color="auto"/>
              <w:right w:val="single" w:sz="4" w:space="0" w:color="auto"/>
            </w:tcBorders>
            <w:shd w:val="clear" w:color="auto" w:fill="auto"/>
            <w:vAlign w:val="center"/>
          </w:tcPr>
          <w:p w14:paraId="50FF5EAB" w14:textId="77777777" w:rsidR="00E9768E" w:rsidRPr="00283908" w:rsidRDefault="00E9768E" w:rsidP="00DF6A7C">
            <w:pPr>
              <w:jc w:val="center"/>
              <w:rPr>
                <w:color w:val="000000"/>
                <w:lang w:eastAsia="lv-LV"/>
              </w:rPr>
            </w:pPr>
            <w:r w:rsidRPr="00283908">
              <w:rPr>
                <w:color w:val="000000"/>
                <w:lang w:eastAsia="lv-LV"/>
              </w:rPr>
              <w:t>6/12</w:t>
            </w:r>
          </w:p>
        </w:tc>
        <w:tc>
          <w:tcPr>
            <w:tcW w:w="0" w:type="auto"/>
            <w:tcBorders>
              <w:top w:val="single" w:sz="4" w:space="0" w:color="auto"/>
              <w:left w:val="nil"/>
              <w:bottom w:val="single" w:sz="4" w:space="0" w:color="auto"/>
              <w:right w:val="single" w:sz="4" w:space="0" w:color="auto"/>
            </w:tcBorders>
            <w:shd w:val="clear" w:color="auto" w:fill="auto"/>
            <w:vAlign w:val="center"/>
          </w:tcPr>
          <w:p w14:paraId="6FDF97DE"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FD20001"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65716FA" w14:textId="77777777" w:rsidR="00E9768E" w:rsidRPr="00283908" w:rsidRDefault="00E9768E" w:rsidP="00DF6A7C">
            <w:pPr>
              <w:jc w:val="center"/>
              <w:rPr>
                <w:color w:val="000000"/>
                <w:lang w:eastAsia="lv-LV"/>
              </w:rPr>
            </w:pPr>
          </w:p>
        </w:tc>
      </w:tr>
      <w:tr w:rsidR="00E9768E" w:rsidRPr="00283908" w14:paraId="4A625497" w14:textId="77777777" w:rsidTr="00DF6A7C">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B6B856" w14:textId="77777777" w:rsidR="00E9768E" w:rsidRPr="00283908" w:rsidRDefault="00E9768E" w:rsidP="00DF6A7C">
            <w:pPr>
              <w:pStyle w:val="ListParagraph"/>
              <w:numPr>
                <w:ilvl w:val="0"/>
                <w:numId w:val="4"/>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CA8426" w14:textId="77777777" w:rsidR="00E9768E" w:rsidRPr="00283908" w:rsidRDefault="00E9768E" w:rsidP="00DF6A7C">
            <w:pPr>
              <w:rPr>
                <w:bCs/>
                <w:color w:val="000000"/>
                <w:lang w:eastAsia="lv-LV"/>
              </w:rPr>
            </w:pPr>
            <w:r w:rsidRPr="00283908">
              <w:t>Tīkla frekvence/ Network frequency, Hz</w:t>
            </w:r>
          </w:p>
        </w:tc>
        <w:tc>
          <w:tcPr>
            <w:tcW w:w="0" w:type="auto"/>
            <w:tcBorders>
              <w:top w:val="single" w:sz="4" w:space="0" w:color="auto"/>
              <w:left w:val="nil"/>
              <w:bottom w:val="single" w:sz="4" w:space="0" w:color="auto"/>
              <w:right w:val="single" w:sz="4" w:space="0" w:color="auto"/>
            </w:tcBorders>
            <w:shd w:val="clear" w:color="auto" w:fill="auto"/>
            <w:vAlign w:val="center"/>
          </w:tcPr>
          <w:p w14:paraId="113C7588" w14:textId="77777777" w:rsidR="00E9768E" w:rsidRPr="00283908" w:rsidRDefault="00E9768E" w:rsidP="00DF6A7C">
            <w:pPr>
              <w:jc w:val="center"/>
              <w:rPr>
                <w:bCs/>
                <w:color w:val="000000"/>
                <w:lang w:eastAsia="lv-LV"/>
              </w:rPr>
            </w:pPr>
            <w:r w:rsidRPr="00283908">
              <w:rPr>
                <w:color w:val="000000"/>
                <w:lang w:eastAsia="lv-LV"/>
              </w:rPr>
              <w:t xml:space="preserve"> 50 Hz</w:t>
            </w:r>
          </w:p>
        </w:tc>
        <w:tc>
          <w:tcPr>
            <w:tcW w:w="0" w:type="auto"/>
            <w:tcBorders>
              <w:top w:val="single" w:sz="4" w:space="0" w:color="auto"/>
              <w:left w:val="nil"/>
              <w:bottom w:val="single" w:sz="4" w:space="0" w:color="auto"/>
              <w:right w:val="single" w:sz="4" w:space="0" w:color="auto"/>
            </w:tcBorders>
            <w:shd w:val="clear" w:color="auto" w:fill="auto"/>
            <w:vAlign w:val="center"/>
          </w:tcPr>
          <w:p w14:paraId="5775A012"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68ABF2F"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3D55674" w14:textId="77777777" w:rsidR="00E9768E" w:rsidRPr="00283908" w:rsidRDefault="00E9768E" w:rsidP="00DF6A7C">
            <w:pPr>
              <w:jc w:val="center"/>
              <w:rPr>
                <w:color w:val="000000"/>
                <w:lang w:eastAsia="lv-LV"/>
              </w:rPr>
            </w:pPr>
          </w:p>
        </w:tc>
      </w:tr>
      <w:tr w:rsidR="00E9768E" w:rsidRPr="00283908" w14:paraId="389A935E" w14:textId="77777777" w:rsidTr="00DF6A7C">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540464" w14:textId="77777777" w:rsidR="00E9768E" w:rsidRPr="00283908" w:rsidRDefault="00E9768E" w:rsidP="00DF6A7C">
            <w:pPr>
              <w:pStyle w:val="ListParagraph"/>
              <w:numPr>
                <w:ilvl w:val="0"/>
                <w:numId w:val="4"/>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393A81" w14:textId="77777777" w:rsidR="00E9768E" w:rsidRPr="00283908" w:rsidRDefault="00E9768E" w:rsidP="00DF6A7C">
            <w:r w:rsidRPr="00283908">
              <w:rPr>
                <w:color w:val="000000"/>
                <w:lang w:eastAsia="lv-LV"/>
              </w:rPr>
              <w:t>Apzīmējumi uzdrukāti uz korpusa(bez uzlīmes)/ Markings on the body (without sticker)/</w:t>
            </w:r>
          </w:p>
        </w:tc>
        <w:tc>
          <w:tcPr>
            <w:tcW w:w="0" w:type="auto"/>
            <w:tcBorders>
              <w:top w:val="single" w:sz="4" w:space="0" w:color="auto"/>
              <w:left w:val="nil"/>
              <w:bottom w:val="single" w:sz="4" w:space="0" w:color="auto"/>
              <w:right w:val="single" w:sz="4" w:space="0" w:color="auto"/>
            </w:tcBorders>
            <w:shd w:val="clear" w:color="auto" w:fill="auto"/>
            <w:vAlign w:val="center"/>
          </w:tcPr>
          <w:p w14:paraId="19866053" w14:textId="77777777" w:rsidR="00E9768E" w:rsidRPr="00283908" w:rsidRDefault="00E9768E" w:rsidP="00DF6A7C">
            <w:pPr>
              <w:jc w:val="center"/>
              <w:rPr>
                <w:color w:val="000000"/>
                <w:lang w:eastAsia="lv-LV"/>
              </w:rPr>
            </w:pPr>
            <w:r w:rsidRPr="00283908">
              <w:rPr>
                <w:color w:val="000000"/>
                <w:lang w:eastAsia="lv-LV"/>
              </w:rPr>
              <w:t>Atbilst/ Confirm</w:t>
            </w:r>
          </w:p>
        </w:tc>
        <w:tc>
          <w:tcPr>
            <w:tcW w:w="0" w:type="auto"/>
            <w:tcBorders>
              <w:top w:val="single" w:sz="4" w:space="0" w:color="auto"/>
              <w:left w:val="nil"/>
              <w:bottom w:val="single" w:sz="4" w:space="0" w:color="auto"/>
              <w:right w:val="single" w:sz="4" w:space="0" w:color="auto"/>
            </w:tcBorders>
            <w:shd w:val="clear" w:color="auto" w:fill="auto"/>
            <w:vAlign w:val="center"/>
          </w:tcPr>
          <w:p w14:paraId="532A147C"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060CC11"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C8154AE" w14:textId="77777777" w:rsidR="00E9768E" w:rsidRPr="00283908" w:rsidRDefault="00E9768E" w:rsidP="00DF6A7C">
            <w:pPr>
              <w:jc w:val="center"/>
              <w:rPr>
                <w:color w:val="000000"/>
                <w:lang w:eastAsia="lv-LV"/>
              </w:rPr>
            </w:pPr>
          </w:p>
        </w:tc>
      </w:tr>
      <w:tr w:rsidR="00E9768E" w:rsidRPr="00283908" w14:paraId="081E9569" w14:textId="77777777" w:rsidTr="00DF6A7C">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14563E" w14:textId="77777777" w:rsidR="00E9768E" w:rsidRPr="00283908" w:rsidRDefault="00E9768E" w:rsidP="00DF6A7C">
            <w:pPr>
              <w:pStyle w:val="ListParagraph"/>
              <w:numPr>
                <w:ilvl w:val="0"/>
                <w:numId w:val="4"/>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3D3AE0" w14:textId="77777777" w:rsidR="00E9768E" w:rsidRPr="00283908" w:rsidRDefault="00E9768E" w:rsidP="00DF6A7C">
            <w:pPr>
              <w:rPr>
                <w:color w:val="000000"/>
                <w:lang w:eastAsia="lv-LV"/>
              </w:rPr>
            </w:pPr>
            <w:r w:rsidRPr="00283908">
              <w:rPr>
                <w:color w:val="000000"/>
                <w:lang w:eastAsia="lv-LV"/>
              </w:rPr>
              <w:t>Maksimālā atsēgšanas strāva/ Rated maximum breaking current I</w:t>
            </w:r>
            <w:r w:rsidRPr="00283908">
              <w:rPr>
                <w:color w:val="000000"/>
                <w:vertAlign w:val="subscript"/>
                <w:lang w:eastAsia="lv-LV"/>
              </w:rPr>
              <w:t>1;</w:t>
            </w:r>
            <w:r w:rsidRPr="00283908">
              <w:rPr>
                <w:color w:val="000000"/>
                <w:lang w:eastAsia="lv-LV"/>
              </w:rPr>
              <w:t xml:space="preserve"> kA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8087F9D"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9147484"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0C6B48F"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209AC2A" w14:textId="77777777" w:rsidR="00E9768E" w:rsidRPr="00283908" w:rsidRDefault="00E9768E" w:rsidP="00DF6A7C">
            <w:pPr>
              <w:jc w:val="center"/>
              <w:rPr>
                <w:color w:val="000000"/>
                <w:lang w:eastAsia="lv-LV"/>
              </w:rPr>
            </w:pPr>
          </w:p>
        </w:tc>
      </w:tr>
      <w:tr w:rsidR="00E9768E" w:rsidRPr="00283908" w14:paraId="481CBB74" w14:textId="77777777" w:rsidTr="00DF6A7C">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56A1EE" w14:textId="77777777" w:rsidR="00E9768E" w:rsidRPr="00283908" w:rsidRDefault="00E9768E" w:rsidP="00DF6A7C">
            <w:pPr>
              <w:pStyle w:val="ListParagraph"/>
              <w:numPr>
                <w:ilvl w:val="1"/>
                <w:numId w:val="4"/>
              </w:numPr>
              <w:spacing w:after="0" w:line="240" w:lineRule="auto"/>
              <w:rPr>
                <w:rFonts w:cs="Times New Roman"/>
                <w:color w:val="000000"/>
                <w:szCs w:val="24"/>
                <w:lang w:eastAsia="lv-LV"/>
              </w:rPr>
            </w:pPr>
            <w:r w:rsidRPr="00283908">
              <w:rPr>
                <w:rFonts w:cs="Times New Roman"/>
                <w:color w:val="000000"/>
                <w:szCs w:val="24"/>
                <w:lang w:eastAsia="lv-LV"/>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8EF78F" w14:textId="77777777" w:rsidR="00E9768E" w:rsidRPr="00283908" w:rsidRDefault="00E9768E" w:rsidP="00DF6A7C">
            <w:pPr>
              <w:rPr>
                <w:color w:val="000000"/>
                <w:lang w:eastAsia="lv-LV"/>
              </w:rPr>
            </w:pPr>
            <w:r w:rsidRPr="00283908">
              <w:rPr>
                <w:color w:val="000000"/>
              </w:rPr>
              <w:t>Drošinātājs/ Fuse 12kV 6.3A, EN 60282 292 mm (p.2.)</w:t>
            </w:r>
          </w:p>
        </w:tc>
        <w:tc>
          <w:tcPr>
            <w:tcW w:w="0" w:type="auto"/>
            <w:tcBorders>
              <w:top w:val="single" w:sz="4" w:space="0" w:color="auto"/>
              <w:left w:val="nil"/>
              <w:bottom w:val="single" w:sz="4" w:space="0" w:color="auto"/>
              <w:right w:val="single" w:sz="4" w:space="0" w:color="auto"/>
            </w:tcBorders>
            <w:shd w:val="clear" w:color="auto" w:fill="auto"/>
          </w:tcPr>
          <w:p w14:paraId="5DBC0975" w14:textId="77777777" w:rsidR="00E9768E" w:rsidRPr="00283908" w:rsidRDefault="00E9768E" w:rsidP="00DF6A7C">
            <w:pPr>
              <w:jc w:val="center"/>
              <w:rPr>
                <w:rFonts w:eastAsia="Calibri"/>
                <w:lang w:val="en-US"/>
              </w:rPr>
            </w:pPr>
            <w:r w:rsidRPr="00283908">
              <w:rPr>
                <w:rFonts w:eastAsia="Calibri"/>
                <w:lang w:val="en-US"/>
              </w:rPr>
              <w:t>≥25</w:t>
            </w:r>
          </w:p>
        </w:tc>
        <w:tc>
          <w:tcPr>
            <w:tcW w:w="0" w:type="auto"/>
            <w:tcBorders>
              <w:top w:val="single" w:sz="4" w:space="0" w:color="auto"/>
              <w:left w:val="nil"/>
              <w:bottom w:val="single" w:sz="4" w:space="0" w:color="auto"/>
              <w:right w:val="single" w:sz="4" w:space="0" w:color="auto"/>
            </w:tcBorders>
            <w:shd w:val="clear" w:color="auto" w:fill="auto"/>
            <w:vAlign w:val="center"/>
          </w:tcPr>
          <w:p w14:paraId="11C3A58C"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9B2AFBF"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70CFB97" w14:textId="77777777" w:rsidR="00E9768E" w:rsidRPr="00283908" w:rsidRDefault="00E9768E" w:rsidP="00DF6A7C">
            <w:pPr>
              <w:jc w:val="center"/>
              <w:rPr>
                <w:color w:val="000000"/>
                <w:lang w:eastAsia="lv-LV"/>
              </w:rPr>
            </w:pPr>
          </w:p>
        </w:tc>
      </w:tr>
      <w:tr w:rsidR="00E9768E" w:rsidRPr="00283908" w14:paraId="752B1DC8" w14:textId="77777777" w:rsidTr="00DF6A7C">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5024B0" w14:textId="77777777" w:rsidR="00E9768E" w:rsidRPr="00283908" w:rsidRDefault="00E9768E" w:rsidP="00DF6A7C">
            <w:pPr>
              <w:pStyle w:val="ListParagraph"/>
              <w:numPr>
                <w:ilvl w:val="1"/>
                <w:numId w:val="4"/>
              </w:numPr>
              <w:spacing w:after="0" w:line="240" w:lineRule="auto"/>
              <w:rPr>
                <w:rFonts w:cs="Times New Roman"/>
                <w:color w:val="000000"/>
                <w:szCs w:val="24"/>
                <w:lang w:eastAsia="lv-LV"/>
              </w:rPr>
            </w:pPr>
            <w:r w:rsidRPr="00283908">
              <w:rPr>
                <w:rFonts w:cs="Times New Roman"/>
                <w:color w:val="000000"/>
                <w:szCs w:val="24"/>
                <w:lang w:eastAsia="lv-LV"/>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9C3BB8" w14:textId="77777777" w:rsidR="00E9768E" w:rsidRPr="00283908" w:rsidRDefault="00E9768E" w:rsidP="00DF6A7C">
            <w:pPr>
              <w:rPr>
                <w:color w:val="000000"/>
                <w:lang w:eastAsia="lv-LV"/>
              </w:rPr>
            </w:pPr>
            <w:r w:rsidRPr="00283908">
              <w:rPr>
                <w:color w:val="000000"/>
              </w:rPr>
              <w:t>Drošinātājs/ Fuse 12kV 10A, EN 60282 292 mm (p.3.)</w:t>
            </w:r>
          </w:p>
        </w:tc>
        <w:tc>
          <w:tcPr>
            <w:tcW w:w="0" w:type="auto"/>
            <w:tcBorders>
              <w:top w:val="single" w:sz="4" w:space="0" w:color="auto"/>
              <w:left w:val="nil"/>
              <w:bottom w:val="single" w:sz="4" w:space="0" w:color="auto"/>
              <w:right w:val="single" w:sz="4" w:space="0" w:color="auto"/>
            </w:tcBorders>
            <w:shd w:val="clear" w:color="auto" w:fill="auto"/>
          </w:tcPr>
          <w:p w14:paraId="66ABDC21" w14:textId="77777777" w:rsidR="00E9768E" w:rsidRPr="00283908" w:rsidRDefault="00E9768E" w:rsidP="00DF6A7C">
            <w:pPr>
              <w:jc w:val="center"/>
              <w:rPr>
                <w:rFonts w:eastAsia="Calibri"/>
                <w:lang w:val="en-US"/>
              </w:rPr>
            </w:pPr>
            <w:r w:rsidRPr="00283908">
              <w:rPr>
                <w:rFonts w:eastAsia="Calibri"/>
                <w:lang w:val="en-US"/>
              </w:rPr>
              <w:t>≥25</w:t>
            </w:r>
          </w:p>
        </w:tc>
        <w:tc>
          <w:tcPr>
            <w:tcW w:w="0" w:type="auto"/>
            <w:tcBorders>
              <w:top w:val="single" w:sz="4" w:space="0" w:color="auto"/>
              <w:left w:val="nil"/>
              <w:bottom w:val="single" w:sz="4" w:space="0" w:color="auto"/>
              <w:right w:val="single" w:sz="4" w:space="0" w:color="auto"/>
            </w:tcBorders>
            <w:shd w:val="clear" w:color="auto" w:fill="auto"/>
            <w:vAlign w:val="center"/>
          </w:tcPr>
          <w:p w14:paraId="6A28D978"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C2BB79F"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4301F3B" w14:textId="77777777" w:rsidR="00E9768E" w:rsidRPr="00283908" w:rsidRDefault="00E9768E" w:rsidP="00DF6A7C">
            <w:pPr>
              <w:jc w:val="center"/>
              <w:rPr>
                <w:color w:val="000000"/>
                <w:lang w:eastAsia="lv-LV"/>
              </w:rPr>
            </w:pPr>
          </w:p>
        </w:tc>
      </w:tr>
      <w:tr w:rsidR="00E9768E" w:rsidRPr="00283908" w14:paraId="443F0B9C" w14:textId="77777777" w:rsidTr="00DF6A7C">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226B88" w14:textId="77777777" w:rsidR="00E9768E" w:rsidRPr="00283908" w:rsidRDefault="00E9768E" w:rsidP="00DF6A7C">
            <w:pPr>
              <w:pStyle w:val="ListParagraph"/>
              <w:numPr>
                <w:ilvl w:val="1"/>
                <w:numId w:val="4"/>
              </w:numPr>
              <w:spacing w:after="0" w:line="240" w:lineRule="auto"/>
              <w:rPr>
                <w:rFonts w:cs="Times New Roman"/>
                <w:color w:val="000000"/>
                <w:szCs w:val="24"/>
                <w:lang w:eastAsia="lv-LV"/>
              </w:rPr>
            </w:pPr>
            <w:r w:rsidRPr="00283908">
              <w:rPr>
                <w:rFonts w:cs="Times New Roman"/>
                <w:color w:val="000000"/>
                <w:szCs w:val="24"/>
                <w:lang w:eastAsia="lv-LV"/>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840D35" w14:textId="77777777" w:rsidR="00E9768E" w:rsidRPr="00283908" w:rsidRDefault="00E9768E" w:rsidP="00DF6A7C">
            <w:pPr>
              <w:rPr>
                <w:color w:val="000000"/>
                <w:lang w:eastAsia="lv-LV"/>
              </w:rPr>
            </w:pPr>
            <w:r w:rsidRPr="00283908">
              <w:rPr>
                <w:color w:val="000000"/>
              </w:rPr>
              <w:t>Drošinātājs/ Fuse 12kV 16A, EN 60282 292 mm (p.4.)</w:t>
            </w:r>
          </w:p>
        </w:tc>
        <w:tc>
          <w:tcPr>
            <w:tcW w:w="0" w:type="auto"/>
            <w:tcBorders>
              <w:top w:val="single" w:sz="4" w:space="0" w:color="auto"/>
              <w:left w:val="nil"/>
              <w:bottom w:val="single" w:sz="4" w:space="0" w:color="auto"/>
              <w:right w:val="single" w:sz="4" w:space="0" w:color="auto"/>
            </w:tcBorders>
            <w:shd w:val="clear" w:color="auto" w:fill="auto"/>
          </w:tcPr>
          <w:p w14:paraId="5DFB8B0F" w14:textId="77777777" w:rsidR="00E9768E" w:rsidRPr="00283908" w:rsidRDefault="00E9768E" w:rsidP="00DF6A7C">
            <w:pPr>
              <w:jc w:val="center"/>
              <w:rPr>
                <w:rFonts w:eastAsia="Calibri"/>
                <w:lang w:val="en-US"/>
              </w:rPr>
            </w:pPr>
            <w:r w:rsidRPr="00283908">
              <w:rPr>
                <w:rFonts w:eastAsia="Calibri"/>
                <w:lang w:val="en-US"/>
              </w:rPr>
              <w:t>≥25</w:t>
            </w:r>
          </w:p>
        </w:tc>
        <w:tc>
          <w:tcPr>
            <w:tcW w:w="0" w:type="auto"/>
            <w:tcBorders>
              <w:top w:val="single" w:sz="4" w:space="0" w:color="auto"/>
              <w:left w:val="nil"/>
              <w:bottom w:val="single" w:sz="4" w:space="0" w:color="auto"/>
              <w:right w:val="single" w:sz="4" w:space="0" w:color="auto"/>
            </w:tcBorders>
            <w:shd w:val="clear" w:color="auto" w:fill="auto"/>
            <w:vAlign w:val="center"/>
          </w:tcPr>
          <w:p w14:paraId="1612B25E"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651738C"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DCAB2ED" w14:textId="77777777" w:rsidR="00E9768E" w:rsidRPr="00283908" w:rsidRDefault="00E9768E" w:rsidP="00DF6A7C">
            <w:pPr>
              <w:jc w:val="center"/>
              <w:rPr>
                <w:color w:val="000000"/>
                <w:lang w:eastAsia="lv-LV"/>
              </w:rPr>
            </w:pPr>
          </w:p>
        </w:tc>
      </w:tr>
      <w:tr w:rsidR="00E9768E" w:rsidRPr="00283908" w14:paraId="2C91DD33" w14:textId="77777777" w:rsidTr="00DF6A7C">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AD2D86" w14:textId="77777777" w:rsidR="00E9768E" w:rsidRPr="00283908" w:rsidRDefault="00E9768E" w:rsidP="00DF6A7C">
            <w:pPr>
              <w:pStyle w:val="ListParagraph"/>
              <w:numPr>
                <w:ilvl w:val="1"/>
                <w:numId w:val="4"/>
              </w:numPr>
              <w:spacing w:after="0" w:line="240" w:lineRule="auto"/>
              <w:rPr>
                <w:rFonts w:cs="Times New Roman"/>
                <w:color w:val="000000"/>
                <w:szCs w:val="24"/>
                <w:lang w:eastAsia="lv-LV"/>
              </w:rPr>
            </w:pPr>
            <w:r w:rsidRPr="00283908">
              <w:rPr>
                <w:rFonts w:cs="Times New Roman"/>
                <w:color w:val="000000"/>
                <w:szCs w:val="24"/>
                <w:lang w:eastAsia="lv-LV"/>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B83CF5" w14:textId="77777777" w:rsidR="00E9768E" w:rsidRPr="00283908" w:rsidRDefault="00E9768E" w:rsidP="00DF6A7C">
            <w:pPr>
              <w:rPr>
                <w:color w:val="000000"/>
                <w:lang w:eastAsia="lv-LV"/>
              </w:rPr>
            </w:pPr>
            <w:r w:rsidRPr="00283908">
              <w:rPr>
                <w:color w:val="000000"/>
              </w:rPr>
              <w:t>Drošinātājs/ Fuse 12kV 20A, EN 60282 292 mm (p.5.)</w:t>
            </w:r>
          </w:p>
        </w:tc>
        <w:tc>
          <w:tcPr>
            <w:tcW w:w="0" w:type="auto"/>
            <w:tcBorders>
              <w:top w:val="single" w:sz="4" w:space="0" w:color="auto"/>
              <w:left w:val="nil"/>
              <w:bottom w:val="single" w:sz="4" w:space="0" w:color="auto"/>
              <w:right w:val="single" w:sz="4" w:space="0" w:color="auto"/>
            </w:tcBorders>
            <w:shd w:val="clear" w:color="auto" w:fill="auto"/>
          </w:tcPr>
          <w:p w14:paraId="56073D39" w14:textId="77777777" w:rsidR="00E9768E" w:rsidRPr="00283908" w:rsidRDefault="00E9768E" w:rsidP="00DF6A7C">
            <w:pPr>
              <w:jc w:val="center"/>
              <w:rPr>
                <w:rFonts w:eastAsia="Calibri"/>
                <w:lang w:val="en-US"/>
              </w:rPr>
            </w:pPr>
            <w:r w:rsidRPr="00283908">
              <w:rPr>
                <w:rFonts w:eastAsia="Calibri"/>
                <w:lang w:val="en-US"/>
              </w:rPr>
              <w:t>≥25</w:t>
            </w:r>
          </w:p>
        </w:tc>
        <w:tc>
          <w:tcPr>
            <w:tcW w:w="0" w:type="auto"/>
            <w:tcBorders>
              <w:top w:val="single" w:sz="4" w:space="0" w:color="auto"/>
              <w:left w:val="nil"/>
              <w:bottom w:val="single" w:sz="4" w:space="0" w:color="auto"/>
              <w:right w:val="single" w:sz="4" w:space="0" w:color="auto"/>
            </w:tcBorders>
            <w:shd w:val="clear" w:color="auto" w:fill="auto"/>
            <w:vAlign w:val="center"/>
          </w:tcPr>
          <w:p w14:paraId="6EC492B7"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63D5C9D"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B169653" w14:textId="77777777" w:rsidR="00E9768E" w:rsidRPr="00283908" w:rsidRDefault="00E9768E" w:rsidP="00DF6A7C">
            <w:pPr>
              <w:jc w:val="center"/>
              <w:rPr>
                <w:color w:val="000000"/>
                <w:lang w:eastAsia="lv-LV"/>
              </w:rPr>
            </w:pPr>
          </w:p>
        </w:tc>
      </w:tr>
      <w:tr w:rsidR="00E9768E" w:rsidRPr="00283908" w14:paraId="295C4F87" w14:textId="77777777" w:rsidTr="00DF6A7C">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DFA87E" w14:textId="77777777" w:rsidR="00E9768E" w:rsidRPr="00283908" w:rsidRDefault="00E9768E" w:rsidP="00DF6A7C">
            <w:pPr>
              <w:pStyle w:val="ListParagraph"/>
              <w:numPr>
                <w:ilvl w:val="1"/>
                <w:numId w:val="4"/>
              </w:numPr>
              <w:spacing w:after="0" w:line="240" w:lineRule="auto"/>
              <w:rPr>
                <w:rFonts w:cs="Times New Roman"/>
                <w:color w:val="000000"/>
                <w:szCs w:val="24"/>
                <w:lang w:eastAsia="lv-LV"/>
              </w:rPr>
            </w:pPr>
            <w:r w:rsidRPr="00283908">
              <w:rPr>
                <w:rFonts w:cs="Times New Roman"/>
                <w:color w:val="000000"/>
                <w:szCs w:val="24"/>
                <w:lang w:eastAsia="lv-LV"/>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4FE81B" w14:textId="77777777" w:rsidR="00E9768E" w:rsidRPr="00283908" w:rsidRDefault="00E9768E" w:rsidP="00DF6A7C">
            <w:pPr>
              <w:rPr>
                <w:color w:val="000000"/>
                <w:lang w:eastAsia="lv-LV"/>
              </w:rPr>
            </w:pPr>
            <w:r w:rsidRPr="00283908">
              <w:rPr>
                <w:color w:val="000000"/>
              </w:rPr>
              <w:t>Drošinātājs/ Fuse 12kV 25A, EN 60282 292 mm (p.6.)</w:t>
            </w:r>
          </w:p>
        </w:tc>
        <w:tc>
          <w:tcPr>
            <w:tcW w:w="0" w:type="auto"/>
            <w:tcBorders>
              <w:top w:val="single" w:sz="4" w:space="0" w:color="auto"/>
              <w:left w:val="nil"/>
              <w:bottom w:val="single" w:sz="4" w:space="0" w:color="auto"/>
              <w:right w:val="single" w:sz="4" w:space="0" w:color="auto"/>
            </w:tcBorders>
            <w:shd w:val="clear" w:color="auto" w:fill="auto"/>
          </w:tcPr>
          <w:p w14:paraId="598810E0" w14:textId="77777777" w:rsidR="00E9768E" w:rsidRPr="00283908" w:rsidRDefault="00E9768E" w:rsidP="00DF6A7C">
            <w:pPr>
              <w:jc w:val="center"/>
              <w:rPr>
                <w:rFonts w:eastAsia="Calibri"/>
                <w:lang w:val="en-US"/>
              </w:rPr>
            </w:pPr>
            <w:r w:rsidRPr="00283908">
              <w:rPr>
                <w:rFonts w:eastAsia="Calibri"/>
                <w:lang w:val="en-US"/>
              </w:rPr>
              <w:t>≥25</w:t>
            </w:r>
          </w:p>
        </w:tc>
        <w:tc>
          <w:tcPr>
            <w:tcW w:w="0" w:type="auto"/>
            <w:tcBorders>
              <w:top w:val="single" w:sz="4" w:space="0" w:color="auto"/>
              <w:left w:val="nil"/>
              <w:bottom w:val="single" w:sz="4" w:space="0" w:color="auto"/>
              <w:right w:val="single" w:sz="4" w:space="0" w:color="auto"/>
            </w:tcBorders>
            <w:shd w:val="clear" w:color="auto" w:fill="auto"/>
            <w:vAlign w:val="center"/>
          </w:tcPr>
          <w:p w14:paraId="53FC3CA3"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EAF1C33"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ED981FA" w14:textId="77777777" w:rsidR="00E9768E" w:rsidRPr="00283908" w:rsidRDefault="00E9768E" w:rsidP="00DF6A7C">
            <w:pPr>
              <w:jc w:val="center"/>
              <w:rPr>
                <w:color w:val="000000"/>
                <w:lang w:eastAsia="lv-LV"/>
              </w:rPr>
            </w:pPr>
          </w:p>
        </w:tc>
      </w:tr>
      <w:tr w:rsidR="00E9768E" w:rsidRPr="00283908" w14:paraId="0A6BDEC3" w14:textId="77777777" w:rsidTr="00DF6A7C">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63C3AF" w14:textId="77777777" w:rsidR="00E9768E" w:rsidRPr="00283908" w:rsidRDefault="00E9768E" w:rsidP="00DF6A7C">
            <w:pPr>
              <w:pStyle w:val="ListParagraph"/>
              <w:numPr>
                <w:ilvl w:val="1"/>
                <w:numId w:val="4"/>
              </w:numPr>
              <w:spacing w:after="0" w:line="240" w:lineRule="auto"/>
              <w:rPr>
                <w:rFonts w:cs="Times New Roman"/>
                <w:color w:val="000000"/>
                <w:szCs w:val="24"/>
                <w:lang w:eastAsia="lv-LV"/>
              </w:rPr>
            </w:pPr>
            <w:r w:rsidRPr="00283908">
              <w:rPr>
                <w:rFonts w:cs="Times New Roman"/>
                <w:color w:val="000000"/>
                <w:szCs w:val="24"/>
                <w:lang w:eastAsia="lv-LV"/>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570203" w14:textId="77777777" w:rsidR="00E9768E" w:rsidRPr="00283908" w:rsidRDefault="00E9768E" w:rsidP="00DF6A7C">
            <w:pPr>
              <w:rPr>
                <w:color w:val="000000"/>
                <w:lang w:eastAsia="lv-LV"/>
              </w:rPr>
            </w:pPr>
            <w:r w:rsidRPr="00283908">
              <w:rPr>
                <w:color w:val="000000"/>
              </w:rPr>
              <w:t>Drošinātājs/ Fuse 12kV 31,5A, EN 60282 292 mm (p.7.)</w:t>
            </w:r>
          </w:p>
        </w:tc>
        <w:tc>
          <w:tcPr>
            <w:tcW w:w="0" w:type="auto"/>
            <w:tcBorders>
              <w:top w:val="single" w:sz="4" w:space="0" w:color="auto"/>
              <w:left w:val="nil"/>
              <w:bottom w:val="single" w:sz="4" w:space="0" w:color="auto"/>
              <w:right w:val="single" w:sz="4" w:space="0" w:color="auto"/>
            </w:tcBorders>
            <w:shd w:val="clear" w:color="auto" w:fill="auto"/>
          </w:tcPr>
          <w:p w14:paraId="77F52D70" w14:textId="77777777" w:rsidR="00E9768E" w:rsidRPr="00283908" w:rsidRDefault="00E9768E" w:rsidP="00DF6A7C">
            <w:pPr>
              <w:jc w:val="center"/>
              <w:rPr>
                <w:rFonts w:eastAsia="Calibri"/>
                <w:lang w:val="en-US"/>
              </w:rPr>
            </w:pPr>
            <w:r w:rsidRPr="00283908">
              <w:rPr>
                <w:rFonts w:eastAsia="Calibri"/>
                <w:lang w:val="en-US"/>
              </w:rPr>
              <w:t>≥25</w:t>
            </w:r>
          </w:p>
        </w:tc>
        <w:tc>
          <w:tcPr>
            <w:tcW w:w="0" w:type="auto"/>
            <w:tcBorders>
              <w:top w:val="single" w:sz="4" w:space="0" w:color="auto"/>
              <w:left w:val="nil"/>
              <w:bottom w:val="single" w:sz="4" w:space="0" w:color="auto"/>
              <w:right w:val="single" w:sz="4" w:space="0" w:color="auto"/>
            </w:tcBorders>
            <w:shd w:val="clear" w:color="auto" w:fill="auto"/>
            <w:vAlign w:val="center"/>
          </w:tcPr>
          <w:p w14:paraId="13DD27BD"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64A2F7D"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70CA03C" w14:textId="77777777" w:rsidR="00E9768E" w:rsidRPr="00283908" w:rsidRDefault="00E9768E" w:rsidP="00DF6A7C">
            <w:pPr>
              <w:jc w:val="center"/>
              <w:rPr>
                <w:color w:val="000000"/>
                <w:lang w:eastAsia="lv-LV"/>
              </w:rPr>
            </w:pPr>
          </w:p>
        </w:tc>
      </w:tr>
      <w:tr w:rsidR="00E9768E" w:rsidRPr="00283908" w14:paraId="1A62884F" w14:textId="77777777" w:rsidTr="00DF6A7C">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4DA4D2" w14:textId="77777777" w:rsidR="00E9768E" w:rsidRPr="00283908" w:rsidRDefault="00E9768E" w:rsidP="00DF6A7C">
            <w:pPr>
              <w:pStyle w:val="ListParagraph"/>
              <w:numPr>
                <w:ilvl w:val="1"/>
                <w:numId w:val="4"/>
              </w:numPr>
              <w:spacing w:after="0" w:line="240" w:lineRule="auto"/>
              <w:rPr>
                <w:rFonts w:cs="Times New Roman"/>
                <w:color w:val="000000"/>
                <w:szCs w:val="24"/>
                <w:lang w:eastAsia="lv-LV"/>
              </w:rPr>
            </w:pPr>
            <w:r w:rsidRPr="00283908">
              <w:rPr>
                <w:rFonts w:cs="Times New Roman"/>
                <w:color w:val="000000"/>
                <w:szCs w:val="24"/>
                <w:lang w:eastAsia="lv-LV"/>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B8FF28" w14:textId="77777777" w:rsidR="00E9768E" w:rsidRPr="00283908" w:rsidRDefault="00E9768E" w:rsidP="00DF6A7C">
            <w:pPr>
              <w:rPr>
                <w:color w:val="000000"/>
                <w:lang w:eastAsia="lv-LV"/>
              </w:rPr>
            </w:pPr>
            <w:r w:rsidRPr="00283908">
              <w:rPr>
                <w:color w:val="000000"/>
              </w:rPr>
              <w:t>Drošinātājs/ Fuse 12kV 40A, EN 60282 292 mm (p.8.)</w:t>
            </w:r>
          </w:p>
        </w:tc>
        <w:tc>
          <w:tcPr>
            <w:tcW w:w="0" w:type="auto"/>
            <w:tcBorders>
              <w:top w:val="single" w:sz="4" w:space="0" w:color="auto"/>
              <w:left w:val="nil"/>
              <w:bottom w:val="single" w:sz="4" w:space="0" w:color="auto"/>
              <w:right w:val="single" w:sz="4" w:space="0" w:color="auto"/>
            </w:tcBorders>
            <w:shd w:val="clear" w:color="auto" w:fill="auto"/>
          </w:tcPr>
          <w:p w14:paraId="5C216677" w14:textId="77777777" w:rsidR="00E9768E" w:rsidRPr="00283908" w:rsidRDefault="00E9768E" w:rsidP="00DF6A7C">
            <w:pPr>
              <w:jc w:val="center"/>
              <w:rPr>
                <w:rFonts w:eastAsia="Calibri"/>
                <w:lang w:val="en-US"/>
              </w:rPr>
            </w:pPr>
            <w:r w:rsidRPr="00283908">
              <w:rPr>
                <w:rFonts w:eastAsia="Calibri"/>
                <w:lang w:val="en-US"/>
              </w:rPr>
              <w:t>≥25</w:t>
            </w:r>
          </w:p>
        </w:tc>
        <w:tc>
          <w:tcPr>
            <w:tcW w:w="0" w:type="auto"/>
            <w:tcBorders>
              <w:top w:val="single" w:sz="4" w:space="0" w:color="auto"/>
              <w:left w:val="nil"/>
              <w:bottom w:val="single" w:sz="4" w:space="0" w:color="auto"/>
              <w:right w:val="single" w:sz="4" w:space="0" w:color="auto"/>
            </w:tcBorders>
            <w:shd w:val="clear" w:color="auto" w:fill="auto"/>
            <w:vAlign w:val="center"/>
          </w:tcPr>
          <w:p w14:paraId="0864C145"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C5725F9"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65873E2" w14:textId="77777777" w:rsidR="00E9768E" w:rsidRPr="00283908" w:rsidRDefault="00E9768E" w:rsidP="00DF6A7C">
            <w:pPr>
              <w:jc w:val="center"/>
              <w:rPr>
                <w:color w:val="000000"/>
                <w:lang w:eastAsia="lv-LV"/>
              </w:rPr>
            </w:pPr>
          </w:p>
        </w:tc>
      </w:tr>
      <w:tr w:rsidR="00E9768E" w:rsidRPr="00283908" w14:paraId="215B4583" w14:textId="77777777" w:rsidTr="00DF6A7C">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14050E" w14:textId="77777777" w:rsidR="00E9768E" w:rsidRPr="00283908" w:rsidRDefault="00E9768E" w:rsidP="00DF6A7C">
            <w:pPr>
              <w:pStyle w:val="ListParagraph"/>
              <w:numPr>
                <w:ilvl w:val="1"/>
                <w:numId w:val="4"/>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12D96F" w14:textId="77777777" w:rsidR="00E9768E" w:rsidRPr="00283908" w:rsidRDefault="00E9768E" w:rsidP="00DF6A7C">
            <w:pPr>
              <w:rPr>
                <w:color w:val="000000"/>
                <w:lang w:eastAsia="lv-LV"/>
              </w:rPr>
            </w:pPr>
            <w:r w:rsidRPr="00283908">
              <w:rPr>
                <w:color w:val="000000"/>
              </w:rPr>
              <w:t>Drošinātājs/ Fuse 12kV 50A, EN 60282 292 mm (p.9.)</w:t>
            </w:r>
          </w:p>
        </w:tc>
        <w:tc>
          <w:tcPr>
            <w:tcW w:w="0" w:type="auto"/>
            <w:tcBorders>
              <w:top w:val="single" w:sz="4" w:space="0" w:color="auto"/>
              <w:left w:val="nil"/>
              <w:bottom w:val="single" w:sz="4" w:space="0" w:color="auto"/>
              <w:right w:val="single" w:sz="4" w:space="0" w:color="auto"/>
            </w:tcBorders>
            <w:shd w:val="clear" w:color="auto" w:fill="auto"/>
          </w:tcPr>
          <w:p w14:paraId="562C27A7" w14:textId="77777777" w:rsidR="00E9768E" w:rsidRPr="00283908" w:rsidRDefault="00E9768E" w:rsidP="00DF6A7C">
            <w:pPr>
              <w:jc w:val="center"/>
              <w:rPr>
                <w:rFonts w:eastAsia="Calibri"/>
                <w:lang w:val="en-US"/>
              </w:rPr>
            </w:pPr>
            <w:r w:rsidRPr="00283908">
              <w:rPr>
                <w:rFonts w:eastAsia="Calibri"/>
                <w:lang w:val="en-US"/>
              </w:rPr>
              <w:t>≥25</w:t>
            </w:r>
          </w:p>
        </w:tc>
        <w:tc>
          <w:tcPr>
            <w:tcW w:w="0" w:type="auto"/>
            <w:tcBorders>
              <w:top w:val="single" w:sz="4" w:space="0" w:color="auto"/>
              <w:left w:val="nil"/>
              <w:bottom w:val="single" w:sz="4" w:space="0" w:color="auto"/>
              <w:right w:val="single" w:sz="4" w:space="0" w:color="auto"/>
            </w:tcBorders>
            <w:shd w:val="clear" w:color="auto" w:fill="auto"/>
            <w:vAlign w:val="center"/>
          </w:tcPr>
          <w:p w14:paraId="76FA1193"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281216C"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EEC1129" w14:textId="77777777" w:rsidR="00E9768E" w:rsidRPr="00283908" w:rsidRDefault="00E9768E" w:rsidP="00DF6A7C">
            <w:pPr>
              <w:jc w:val="center"/>
              <w:rPr>
                <w:color w:val="000000"/>
                <w:lang w:eastAsia="lv-LV"/>
              </w:rPr>
            </w:pPr>
          </w:p>
        </w:tc>
      </w:tr>
      <w:tr w:rsidR="00E9768E" w:rsidRPr="00283908" w14:paraId="11B1F1BE" w14:textId="77777777" w:rsidTr="00DF6A7C">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86707B" w14:textId="77777777" w:rsidR="00E9768E" w:rsidRPr="00283908" w:rsidRDefault="00E9768E" w:rsidP="00DF6A7C">
            <w:pPr>
              <w:pStyle w:val="ListParagraph"/>
              <w:numPr>
                <w:ilvl w:val="1"/>
                <w:numId w:val="4"/>
              </w:numPr>
              <w:spacing w:after="0" w:line="240" w:lineRule="auto"/>
              <w:rPr>
                <w:rFonts w:cs="Times New Roman"/>
                <w:color w:val="000000"/>
                <w:szCs w:val="24"/>
                <w:lang w:eastAsia="lv-LV"/>
              </w:rPr>
            </w:pPr>
            <w:r w:rsidRPr="00283908">
              <w:rPr>
                <w:rFonts w:cs="Times New Roman"/>
                <w:color w:val="000000"/>
                <w:szCs w:val="24"/>
                <w:lang w:eastAsia="lv-LV"/>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95F9DF" w14:textId="77777777" w:rsidR="00E9768E" w:rsidRPr="00283908" w:rsidRDefault="00E9768E" w:rsidP="00DF6A7C">
            <w:pPr>
              <w:rPr>
                <w:color w:val="000000"/>
                <w:lang w:eastAsia="lv-LV"/>
              </w:rPr>
            </w:pPr>
            <w:r w:rsidRPr="00283908">
              <w:rPr>
                <w:color w:val="000000"/>
              </w:rPr>
              <w:t>Drošinātājs/ Fuse 12kV 63A, EN 60282 292 mm (p.10.)</w:t>
            </w:r>
          </w:p>
        </w:tc>
        <w:tc>
          <w:tcPr>
            <w:tcW w:w="0" w:type="auto"/>
            <w:tcBorders>
              <w:top w:val="single" w:sz="4" w:space="0" w:color="auto"/>
              <w:left w:val="nil"/>
              <w:bottom w:val="single" w:sz="4" w:space="0" w:color="auto"/>
              <w:right w:val="single" w:sz="4" w:space="0" w:color="auto"/>
            </w:tcBorders>
            <w:shd w:val="clear" w:color="auto" w:fill="auto"/>
          </w:tcPr>
          <w:p w14:paraId="019FBC07" w14:textId="77777777" w:rsidR="00E9768E" w:rsidRPr="00283908" w:rsidRDefault="00E9768E" w:rsidP="00DF6A7C">
            <w:pPr>
              <w:jc w:val="center"/>
              <w:rPr>
                <w:rFonts w:eastAsia="Calibri"/>
                <w:lang w:val="en-US"/>
              </w:rPr>
            </w:pPr>
            <w:r w:rsidRPr="00283908">
              <w:rPr>
                <w:rFonts w:eastAsia="Calibri"/>
                <w:lang w:val="en-US"/>
              </w:rPr>
              <w:t>≥25</w:t>
            </w:r>
          </w:p>
        </w:tc>
        <w:tc>
          <w:tcPr>
            <w:tcW w:w="0" w:type="auto"/>
            <w:tcBorders>
              <w:top w:val="single" w:sz="4" w:space="0" w:color="auto"/>
              <w:left w:val="nil"/>
              <w:bottom w:val="single" w:sz="4" w:space="0" w:color="auto"/>
              <w:right w:val="single" w:sz="4" w:space="0" w:color="auto"/>
            </w:tcBorders>
            <w:shd w:val="clear" w:color="auto" w:fill="auto"/>
            <w:vAlign w:val="center"/>
          </w:tcPr>
          <w:p w14:paraId="67FD0E1D"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21369DE"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DD14E33" w14:textId="77777777" w:rsidR="00E9768E" w:rsidRPr="00283908" w:rsidRDefault="00E9768E" w:rsidP="00DF6A7C">
            <w:pPr>
              <w:jc w:val="center"/>
              <w:rPr>
                <w:color w:val="000000"/>
                <w:lang w:eastAsia="lv-LV"/>
              </w:rPr>
            </w:pPr>
          </w:p>
        </w:tc>
      </w:tr>
      <w:tr w:rsidR="00E9768E" w:rsidRPr="00283908" w14:paraId="6366D3DD" w14:textId="77777777" w:rsidTr="00DF6A7C">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93B932" w14:textId="77777777" w:rsidR="00E9768E" w:rsidRPr="00283908" w:rsidRDefault="00E9768E" w:rsidP="00DF6A7C">
            <w:pPr>
              <w:pStyle w:val="ListParagraph"/>
              <w:numPr>
                <w:ilvl w:val="1"/>
                <w:numId w:val="4"/>
              </w:numPr>
              <w:spacing w:after="0" w:line="240" w:lineRule="auto"/>
              <w:rPr>
                <w:rFonts w:cs="Times New Roman"/>
                <w:color w:val="000000"/>
                <w:szCs w:val="24"/>
                <w:lang w:eastAsia="lv-LV"/>
              </w:rPr>
            </w:pPr>
            <w:r w:rsidRPr="00283908">
              <w:rPr>
                <w:rFonts w:cs="Times New Roman"/>
                <w:color w:val="000000"/>
                <w:szCs w:val="24"/>
                <w:lang w:eastAsia="lv-LV"/>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34B5B1" w14:textId="77777777" w:rsidR="00E9768E" w:rsidRPr="00283908" w:rsidRDefault="00E9768E" w:rsidP="00DF6A7C">
            <w:pPr>
              <w:rPr>
                <w:color w:val="000000"/>
                <w:lang w:eastAsia="lv-LV"/>
              </w:rPr>
            </w:pPr>
            <w:r w:rsidRPr="00283908">
              <w:rPr>
                <w:color w:val="000000"/>
              </w:rPr>
              <w:t>Drošinātājs/ Fuse 12kV 80A, EN 60282 292 mm (p.11.)</w:t>
            </w:r>
          </w:p>
        </w:tc>
        <w:tc>
          <w:tcPr>
            <w:tcW w:w="0" w:type="auto"/>
            <w:tcBorders>
              <w:top w:val="single" w:sz="4" w:space="0" w:color="auto"/>
              <w:left w:val="nil"/>
              <w:bottom w:val="single" w:sz="4" w:space="0" w:color="auto"/>
              <w:right w:val="single" w:sz="4" w:space="0" w:color="auto"/>
            </w:tcBorders>
            <w:shd w:val="clear" w:color="auto" w:fill="auto"/>
          </w:tcPr>
          <w:p w14:paraId="092B0AF7" w14:textId="77777777" w:rsidR="00E9768E" w:rsidRPr="00283908" w:rsidRDefault="00E9768E" w:rsidP="00DF6A7C">
            <w:pPr>
              <w:jc w:val="center"/>
              <w:rPr>
                <w:rFonts w:eastAsia="Calibri"/>
                <w:lang w:val="en-US"/>
              </w:rPr>
            </w:pPr>
            <w:r w:rsidRPr="00283908">
              <w:rPr>
                <w:rFonts w:eastAsia="Calibri"/>
                <w:lang w:val="en-US"/>
              </w:rPr>
              <w:t>≥25</w:t>
            </w:r>
          </w:p>
        </w:tc>
        <w:tc>
          <w:tcPr>
            <w:tcW w:w="0" w:type="auto"/>
            <w:tcBorders>
              <w:top w:val="single" w:sz="4" w:space="0" w:color="auto"/>
              <w:left w:val="nil"/>
              <w:bottom w:val="single" w:sz="4" w:space="0" w:color="auto"/>
              <w:right w:val="single" w:sz="4" w:space="0" w:color="auto"/>
            </w:tcBorders>
            <w:shd w:val="clear" w:color="auto" w:fill="auto"/>
            <w:vAlign w:val="center"/>
          </w:tcPr>
          <w:p w14:paraId="53505A08"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C9AB681"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6584548" w14:textId="77777777" w:rsidR="00E9768E" w:rsidRPr="00283908" w:rsidRDefault="00E9768E" w:rsidP="00DF6A7C">
            <w:pPr>
              <w:jc w:val="center"/>
              <w:rPr>
                <w:color w:val="000000"/>
                <w:lang w:eastAsia="lv-LV"/>
              </w:rPr>
            </w:pPr>
          </w:p>
        </w:tc>
      </w:tr>
      <w:tr w:rsidR="009C6392" w:rsidRPr="00283908" w14:paraId="19954130" w14:textId="77777777" w:rsidTr="00DF6A7C">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368810" w14:textId="77777777" w:rsidR="009C6392" w:rsidRPr="00283908" w:rsidRDefault="009C6392" w:rsidP="00DF6A7C">
            <w:pPr>
              <w:pStyle w:val="ListParagraph"/>
              <w:numPr>
                <w:ilvl w:val="1"/>
                <w:numId w:val="4"/>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0E87F5" w14:textId="37BC757C" w:rsidR="009C6392" w:rsidRPr="00283908" w:rsidRDefault="009C6392" w:rsidP="00DF6A7C">
            <w:pPr>
              <w:rPr>
                <w:color w:val="000000"/>
              </w:rPr>
            </w:pPr>
            <w:r w:rsidRPr="00283908">
              <w:rPr>
                <w:color w:val="000000"/>
              </w:rPr>
              <w:t xml:space="preserve">Drošinātājs/ Fuse 12kV </w:t>
            </w:r>
            <w:r>
              <w:rPr>
                <w:color w:val="000000"/>
              </w:rPr>
              <w:t>100</w:t>
            </w:r>
            <w:r w:rsidRPr="00283908">
              <w:rPr>
                <w:color w:val="000000"/>
              </w:rPr>
              <w:t>A, EN 60282 292 mm (p.1</w:t>
            </w:r>
            <w:r>
              <w:rPr>
                <w:color w:val="000000"/>
              </w:rPr>
              <w:t>2</w:t>
            </w:r>
            <w:r w:rsidRPr="00283908">
              <w:rPr>
                <w:color w:val="000000"/>
              </w:rPr>
              <w:t>.)</w:t>
            </w:r>
          </w:p>
        </w:tc>
        <w:tc>
          <w:tcPr>
            <w:tcW w:w="0" w:type="auto"/>
            <w:tcBorders>
              <w:top w:val="single" w:sz="4" w:space="0" w:color="auto"/>
              <w:left w:val="nil"/>
              <w:bottom w:val="single" w:sz="4" w:space="0" w:color="auto"/>
              <w:right w:val="single" w:sz="4" w:space="0" w:color="auto"/>
            </w:tcBorders>
            <w:shd w:val="clear" w:color="auto" w:fill="auto"/>
          </w:tcPr>
          <w:p w14:paraId="5A829A0B" w14:textId="18FAD85D" w:rsidR="009C6392" w:rsidRPr="00283908" w:rsidRDefault="009C6392" w:rsidP="00DF6A7C">
            <w:pPr>
              <w:jc w:val="center"/>
              <w:rPr>
                <w:rFonts w:eastAsia="Calibri"/>
                <w:lang w:val="en-US"/>
              </w:rPr>
            </w:pPr>
            <w:r w:rsidRPr="00283908">
              <w:rPr>
                <w:rFonts w:eastAsia="Calibri"/>
                <w:lang w:val="en-US"/>
              </w:rPr>
              <w:t>≥25</w:t>
            </w:r>
          </w:p>
        </w:tc>
        <w:tc>
          <w:tcPr>
            <w:tcW w:w="0" w:type="auto"/>
            <w:tcBorders>
              <w:top w:val="single" w:sz="4" w:space="0" w:color="auto"/>
              <w:left w:val="nil"/>
              <w:bottom w:val="single" w:sz="4" w:space="0" w:color="auto"/>
              <w:right w:val="single" w:sz="4" w:space="0" w:color="auto"/>
            </w:tcBorders>
            <w:shd w:val="clear" w:color="auto" w:fill="auto"/>
            <w:vAlign w:val="center"/>
          </w:tcPr>
          <w:p w14:paraId="5F5C823E" w14:textId="77777777" w:rsidR="009C6392" w:rsidRPr="00283908" w:rsidRDefault="009C6392"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AFD7417" w14:textId="77777777" w:rsidR="009C6392" w:rsidRPr="00283908" w:rsidRDefault="009C6392"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85B81F3" w14:textId="77777777" w:rsidR="009C6392" w:rsidRPr="00283908" w:rsidRDefault="009C6392" w:rsidP="00DF6A7C">
            <w:pPr>
              <w:jc w:val="center"/>
              <w:rPr>
                <w:color w:val="000000"/>
                <w:lang w:eastAsia="lv-LV"/>
              </w:rPr>
            </w:pPr>
          </w:p>
        </w:tc>
      </w:tr>
      <w:tr w:rsidR="00E9768E" w:rsidRPr="00283908" w14:paraId="5D92DB03" w14:textId="77777777" w:rsidTr="00DF6A7C">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DAB706" w14:textId="77777777" w:rsidR="00E9768E" w:rsidRPr="00283908" w:rsidRDefault="00E9768E" w:rsidP="00DF6A7C">
            <w:pPr>
              <w:pStyle w:val="ListParagraph"/>
              <w:numPr>
                <w:ilvl w:val="1"/>
                <w:numId w:val="4"/>
              </w:numPr>
              <w:spacing w:after="0" w:line="240" w:lineRule="auto"/>
              <w:rPr>
                <w:rFonts w:cs="Times New Roman"/>
                <w:color w:val="000000"/>
                <w:szCs w:val="24"/>
                <w:lang w:eastAsia="lv-LV"/>
              </w:rPr>
            </w:pPr>
            <w:r w:rsidRPr="00283908">
              <w:rPr>
                <w:rFonts w:cs="Times New Roman"/>
                <w:color w:val="000000"/>
                <w:szCs w:val="24"/>
                <w:lang w:eastAsia="lv-LV"/>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AC570B" w14:textId="3647C50E" w:rsidR="00E9768E" w:rsidRPr="00283908" w:rsidRDefault="00E9768E" w:rsidP="00DF6A7C">
            <w:pPr>
              <w:rPr>
                <w:color w:val="000000"/>
                <w:lang w:eastAsia="lv-LV"/>
              </w:rPr>
            </w:pPr>
            <w:r w:rsidRPr="00283908">
              <w:rPr>
                <w:color w:val="000000"/>
              </w:rPr>
              <w:t>Drošinātājs/ Fuse 12kV 125A, EN 60282 292 mm (p.1</w:t>
            </w:r>
            <w:r w:rsidR="009C6392">
              <w:rPr>
                <w:color w:val="000000"/>
              </w:rPr>
              <w:t>3</w:t>
            </w:r>
            <w:r w:rsidRPr="00283908">
              <w:rPr>
                <w:color w:val="000000"/>
              </w:rPr>
              <w:t>.)</w:t>
            </w:r>
          </w:p>
        </w:tc>
        <w:tc>
          <w:tcPr>
            <w:tcW w:w="0" w:type="auto"/>
            <w:tcBorders>
              <w:top w:val="single" w:sz="4" w:space="0" w:color="auto"/>
              <w:left w:val="nil"/>
              <w:bottom w:val="single" w:sz="4" w:space="0" w:color="auto"/>
              <w:right w:val="single" w:sz="4" w:space="0" w:color="auto"/>
            </w:tcBorders>
            <w:shd w:val="clear" w:color="auto" w:fill="auto"/>
          </w:tcPr>
          <w:p w14:paraId="75941031" w14:textId="77777777" w:rsidR="00E9768E" w:rsidRPr="00283908" w:rsidRDefault="00E9768E" w:rsidP="00DF6A7C">
            <w:pPr>
              <w:jc w:val="center"/>
              <w:rPr>
                <w:rFonts w:eastAsia="Calibri"/>
                <w:lang w:val="en-US"/>
              </w:rPr>
            </w:pPr>
            <w:r w:rsidRPr="00283908">
              <w:rPr>
                <w:rFonts w:eastAsia="Calibri"/>
                <w:lang w:val="en-US"/>
              </w:rPr>
              <w:t>≥25</w:t>
            </w:r>
          </w:p>
        </w:tc>
        <w:tc>
          <w:tcPr>
            <w:tcW w:w="0" w:type="auto"/>
            <w:tcBorders>
              <w:top w:val="single" w:sz="4" w:space="0" w:color="auto"/>
              <w:left w:val="nil"/>
              <w:bottom w:val="single" w:sz="4" w:space="0" w:color="auto"/>
              <w:right w:val="single" w:sz="4" w:space="0" w:color="auto"/>
            </w:tcBorders>
            <w:shd w:val="clear" w:color="auto" w:fill="auto"/>
            <w:vAlign w:val="center"/>
          </w:tcPr>
          <w:p w14:paraId="4C3E27C7"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788E06D"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91674FD" w14:textId="77777777" w:rsidR="00E9768E" w:rsidRPr="00283908" w:rsidRDefault="00E9768E" w:rsidP="00DF6A7C">
            <w:pPr>
              <w:jc w:val="center"/>
              <w:rPr>
                <w:color w:val="000000"/>
                <w:lang w:eastAsia="lv-LV"/>
              </w:rPr>
            </w:pPr>
          </w:p>
        </w:tc>
      </w:tr>
      <w:tr w:rsidR="00E9768E" w:rsidRPr="00283908" w14:paraId="24189B3B" w14:textId="77777777" w:rsidTr="00DF6A7C">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E8D868" w14:textId="77777777" w:rsidR="00E9768E" w:rsidRPr="00283908" w:rsidRDefault="00E9768E" w:rsidP="00DF6A7C">
            <w:pPr>
              <w:pStyle w:val="ListParagraph"/>
              <w:numPr>
                <w:ilvl w:val="0"/>
                <w:numId w:val="4"/>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C2F136" w14:textId="77777777" w:rsidR="00E9768E" w:rsidRPr="00283908" w:rsidRDefault="00E9768E" w:rsidP="00DF6A7C">
            <w:pPr>
              <w:rPr>
                <w:color w:val="000000"/>
                <w:lang w:eastAsia="lv-LV"/>
              </w:rPr>
            </w:pPr>
            <w:r w:rsidRPr="00283908">
              <w:rPr>
                <w:color w:val="000000"/>
                <w:lang w:eastAsia="lv-LV"/>
              </w:rPr>
              <w:t>Minimāla atsēgšanas strāva/ Rated minimum breaking current I</w:t>
            </w:r>
            <w:r w:rsidRPr="00283908">
              <w:rPr>
                <w:color w:val="000000"/>
                <w:vertAlign w:val="subscript"/>
                <w:lang w:eastAsia="lv-LV"/>
              </w:rPr>
              <w:t>3</w:t>
            </w:r>
            <w:r w:rsidRPr="00283908">
              <w:rPr>
                <w:color w:val="000000"/>
                <w:lang w:eastAsia="lv-LV"/>
              </w:rPr>
              <w:t>, 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1AC7FE1"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1B2BDB9"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12513AA"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6700FBD" w14:textId="77777777" w:rsidR="00E9768E" w:rsidRPr="00283908" w:rsidRDefault="00E9768E" w:rsidP="00DF6A7C">
            <w:pPr>
              <w:jc w:val="center"/>
              <w:rPr>
                <w:color w:val="000000"/>
                <w:lang w:eastAsia="lv-LV"/>
              </w:rPr>
            </w:pPr>
          </w:p>
        </w:tc>
      </w:tr>
      <w:tr w:rsidR="00E9768E" w:rsidRPr="00283908" w14:paraId="7622BA95" w14:textId="77777777" w:rsidTr="00DF6A7C">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07EA8B" w14:textId="77777777" w:rsidR="00E9768E" w:rsidRPr="00283908" w:rsidRDefault="00E9768E" w:rsidP="00DF6A7C">
            <w:pPr>
              <w:pStyle w:val="ListParagraph"/>
              <w:numPr>
                <w:ilvl w:val="1"/>
                <w:numId w:val="4"/>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BDB49B" w14:textId="77777777" w:rsidR="00E9768E" w:rsidRPr="00283908" w:rsidRDefault="00E9768E" w:rsidP="00DF6A7C">
            <w:pPr>
              <w:rPr>
                <w:color w:val="000000"/>
                <w:lang w:eastAsia="lv-LV"/>
              </w:rPr>
            </w:pPr>
            <w:r w:rsidRPr="00283908">
              <w:rPr>
                <w:color w:val="000000"/>
              </w:rPr>
              <w:t>Drošinātājs/ Fuse 12kV 6.3A, EN 60282 292 mm (p.2.)</w:t>
            </w:r>
          </w:p>
        </w:tc>
        <w:tc>
          <w:tcPr>
            <w:tcW w:w="0" w:type="auto"/>
            <w:tcBorders>
              <w:top w:val="single" w:sz="4" w:space="0" w:color="auto"/>
              <w:left w:val="nil"/>
              <w:bottom w:val="single" w:sz="4" w:space="0" w:color="auto"/>
              <w:right w:val="single" w:sz="4" w:space="0" w:color="auto"/>
            </w:tcBorders>
            <w:shd w:val="clear" w:color="auto" w:fill="auto"/>
            <w:vAlign w:val="center"/>
          </w:tcPr>
          <w:p w14:paraId="01C67D8C" w14:textId="77777777" w:rsidR="00E9768E" w:rsidRPr="00283908" w:rsidRDefault="00E9768E" w:rsidP="00DF6A7C">
            <w:pPr>
              <w:jc w:val="center"/>
              <w:rPr>
                <w:rFonts w:eastAsia="Calibri"/>
                <w:lang w:val="en-US"/>
              </w:rPr>
            </w:pPr>
            <w:r w:rsidRPr="00283908">
              <w:rPr>
                <w:rFonts w:eastAsia="Calibri"/>
                <w:lang w:val="en-US"/>
              </w:rPr>
              <w:t>Norādīt/ Specify</w:t>
            </w:r>
          </w:p>
        </w:tc>
        <w:tc>
          <w:tcPr>
            <w:tcW w:w="0" w:type="auto"/>
            <w:tcBorders>
              <w:top w:val="single" w:sz="4" w:space="0" w:color="auto"/>
              <w:left w:val="nil"/>
              <w:bottom w:val="single" w:sz="4" w:space="0" w:color="auto"/>
              <w:right w:val="single" w:sz="4" w:space="0" w:color="auto"/>
            </w:tcBorders>
            <w:shd w:val="clear" w:color="auto" w:fill="auto"/>
            <w:vAlign w:val="center"/>
          </w:tcPr>
          <w:p w14:paraId="36CB122A"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784B8D7"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9B3E9F2" w14:textId="77777777" w:rsidR="00E9768E" w:rsidRPr="00283908" w:rsidRDefault="00E9768E" w:rsidP="00DF6A7C">
            <w:pPr>
              <w:jc w:val="center"/>
              <w:rPr>
                <w:color w:val="000000"/>
                <w:lang w:eastAsia="lv-LV"/>
              </w:rPr>
            </w:pPr>
          </w:p>
        </w:tc>
      </w:tr>
      <w:tr w:rsidR="00E9768E" w:rsidRPr="00283908" w14:paraId="4F66A249" w14:textId="77777777" w:rsidTr="00DF6A7C">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5CE5E2" w14:textId="77777777" w:rsidR="00E9768E" w:rsidRPr="00283908" w:rsidRDefault="00E9768E" w:rsidP="00DF6A7C">
            <w:pPr>
              <w:pStyle w:val="ListParagraph"/>
              <w:numPr>
                <w:ilvl w:val="1"/>
                <w:numId w:val="4"/>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EBDD66" w14:textId="77777777" w:rsidR="00E9768E" w:rsidRPr="00283908" w:rsidRDefault="00E9768E" w:rsidP="00DF6A7C">
            <w:pPr>
              <w:rPr>
                <w:color w:val="000000"/>
                <w:lang w:eastAsia="lv-LV"/>
              </w:rPr>
            </w:pPr>
            <w:r w:rsidRPr="00283908">
              <w:rPr>
                <w:color w:val="000000"/>
              </w:rPr>
              <w:t>Drošinātājs/ Fuse 12kV 10A, EN 60282 292 mm (p.3.)</w:t>
            </w:r>
          </w:p>
        </w:tc>
        <w:tc>
          <w:tcPr>
            <w:tcW w:w="0" w:type="auto"/>
            <w:tcBorders>
              <w:top w:val="single" w:sz="4" w:space="0" w:color="auto"/>
              <w:left w:val="nil"/>
              <w:bottom w:val="single" w:sz="4" w:space="0" w:color="auto"/>
              <w:right w:val="single" w:sz="4" w:space="0" w:color="auto"/>
            </w:tcBorders>
            <w:shd w:val="clear" w:color="auto" w:fill="auto"/>
            <w:vAlign w:val="center"/>
          </w:tcPr>
          <w:p w14:paraId="76998B23" w14:textId="77777777" w:rsidR="00E9768E" w:rsidRPr="00283908" w:rsidRDefault="00E9768E" w:rsidP="00DF6A7C">
            <w:pPr>
              <w:jc w:val="center"/>
              <w:rPr>
                <w:rFonts w:eastAsia="Calibri"/>
                <w:lang w:val="en-US"/>
              </w:rPr>
            </w:pPr>
            <w:r w:rsidRPr="00283908">
              <w:rPr>
                <w:rFonts w:eastAsia="Calibri"/>
                <w:lang w:val="en-US"/>
              </w:rPr>
              <w:t>Norādīt/ Specify</w:t>
            </w:r>
          </w:p>
        </w:tc>
        <w:tc>
          <w:tcPr>
            <w:tcW w:w="0" w:type="auto"/>
            <w:tcBorders>
              <w:top w:val="single" w:sz="4" w:space="0" w:color="auto"/>
              <w:left w:val="nil"/>
              <w:bottom w:val="single" w:sz="4" w:space="0" w:color="auto"/>
              <w:right w:val="single" w:sz="4" w:space="0" w:color="auto"/>
            </w:tcBorders>
            <w:shd w:val="clear" w:color="auto" w:fill="auto"/>
            <w:vAlign w:val="center"/>
          </w:tcPr>
          <w:p w14:paraId="7B7BABEE"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27FD128"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C87C393" w14:textId="77777777" w:rsidR="00E9768E" w:rsidRPr="00283908" w:rsidRDefault="00E9768E" w:rsidP="00DF6A7C">
            <w:pPr>
              <w:jc w:val="center"/>
              <w:rPr>
                <w:color w:val="000000"/>
                <w:lang w:eastAsia="lv-LV"/>
              </w:rPr>
            </w:pPr>
          </w:p>
        </w:tc>
      </w:tr>
      <w:tr w:rsidR="00E9768E" w:rsidRPr="00283908" w14:paraId="3793D23A" w14:textId="77777777" w:rsidTr="00DF6A7C">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6CBA17" w14:textId="77777777" w:rsidR="00E9768E" w:rsidRPr="00283908" w:rsidRDefault="00E9768E" w:rsidP="00DF6A7C">
            <w:pPr>
              <w:pStyle w:val="ListParagraph"/>
              <w:numPr>
                <w:ilvl w:val="1"/>
                <w:numId w:val="4"/>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2BC996" w14:textId="77777777" w:rsidR="00E9768E" w:rsidRPr="00283908" w:rsidRDefault="00E9768E" w:rsidP="00DF6A7C">
            <w:pPr>
              <w:rPr>
                <w:color w:val="000000"/>
                <w:lang w:eastAsia="lv-LV"/>
              </w:rPr>
            </w:pPr>
            <w:r w:rsidRPr="00283908">
              <w:rPr>
                <w:color w:val="000000"/>
              </w:rPr>
              <w:t>Drošinātājs/ Fuse 12kV 16A, EN 60282 292 mm (p.4.)</w:t>
            </w:r>
          </w:p>
        </w:tc>
        <w:tc>
          <w:tcPr>
            <w:tcW w:w="0" w:type="auto"/>
            <w:tcBorders>
              <w:top w:val="single" w:sz="4" w:space="0" w:color="auto"/>
              <w:left w:val="nil"/>
              <w:bottom w:val="single" w:sz="4" w:space="0" w:color="auto"/>
              <w:right w:val="single" w:sz="4" w:space="0" w:color="auto"/>
            </w:tcBorders>
            <w:shd w:val="clear" w:color="auto" w:fill="auto"/>
            <w:vAlign w:val="center"/>
          </w:tcPr>
          <w:p w14:paraId="1FE17967" w14:textId="77777777" w:rsidR="00E9768E" w:rsidRPr="00283908" w:rsidRDefault="00E9768E" w:rsidP="00DF6A7C">
            <w:pPr>
              <w:jc w:val="center"/>
              <w:rPr>
                <w:rFonts w:eastAsia="Calibri"/>
                <w:lang w:val="en-US"/>
              </w:rPr>
            </w:pPr>
            <w:r w:rsidRPr="00283908">
              <w:rPr>
                <w:rFonts w:eastAsia="Calibri"/>
                <w:lang w:val="en-US"/>
              </w:rPr>
              <w:t>Norādīt/ Specify</w:t>
            </w:r>
          </w:p>
        </w:tc>
        <w:tc>
          <w:tcPr>
            <w:tcW w:w="0" w:type="auto"/>
            <w:tcBorders>
              <w:top w:val="single" w:sz="4" w:space="0" w:color="auto"/>
              <w:left w:val="nil"/>
              <w:bottom w:val="single" w:sz="4" w:space="0" w:color="auto"/>
              <w:right w:val="single" w:sz="4" w:space="0" w:color="auto"/>
            </w:tcBorders>
            <w:shd w:val="clear" w:color="auto" w:fill="auto"/>
            <w:vAlign w:val="center"/>
          </w:tcPr>
          <w:p w14:paraId="27FB2C47"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9DE5AAF"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249E2F0" w14:textId="77777777" w:rsidR="00E9768E" w:rsidRPr="00283908" w:rsidRDefault="00E9768E" w:rsidP="00DF6A7C">
            <w:pPr>
              <w:jc w:val="center"/>
              <w:rPr>
                <w:color w:val="000000"/>
                <w:lang w:eastAsia="lv-LV"/>
              </w:rPr>
            </w:pPr>
          </w:p>
        </w:tc>
      </w:tr>
      <w:tr w:rsidR="00E9768E" w:rsidRPr="00283908" w14:paraId="23D7E84E" w14:textId="77777777" w:rsidTr="00DF6A7C">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F4C806" w14:textId="77777777" w:rsidR="00E9768E" w:rsidRPr="00283908" w:rsidRDefault="00E9768E" w:rsidP="00DF6A7C">
            <w:pPr>
              <w:pStyle w:val="ListParagraph"/>
              <w:numPr>
                <w:ilvl w:val="1"/>
                <w:numId w:val="4"/>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AA5690" w14:textId="77777777" w:rsidR="00E9768E" w:rsidRPr="00283908" w:rsidRDefault="00E9768E" w:rsidP="00DF6A7C">
            <w:pPr>
              <w:rPr>
                <w:color w:val="000000"/>
                <w:lang w:eastAsia="lv-LV"/>
              </w:rPr>
            </w:pPr>
            <w:r w:rsidRPr="00283908">
              <w:rPr>
                <w:color w:val="000000"/>
              </w:rPr>
              <w:t>Drošinātājs/ Fuse 12kV 20A, EN 60282 292 mm (p.5.)</w:t>
            </w:r>
          </w:p>
        </w:tc>
        <w:tc>
          <w:tcPr>
            <w:tcW w:w="0" w:type="auto"/>
            <w:tcBorders>
              <w:top w:val="single" w:sz="4" w:space="0" w:color="auto"/>
              <w:left w:val="nil"/>
              <w:bottom w:val="single" w:sz="4" w:space="0" w:color="auto"/>
              <w:right w:val="single" w:sz="4" w:space="0" w:color="auto"/>
            </w:tcBorders>
            <w:shd w:val="clear" w:color="auto" w:fill="auto"/>
            <w:vAlign w:val="center"/>
          </w:tcPr>
          <w:p w14:paraId="42C7979F" w14:textId="77777777" w:rsidR="00E9768E" w:rsidRPr="00283908" w:rsidRDefault="00E9768E" w:rsidP="00DF6A7C">
            <w:pPr>
              <w:jc w:val="center"/>
              <w:rPr>
                <w:rFonts w:eastAsia="Calibri"/>
                <w:lang w:val="en-US"/>
              </w:rPr>
            </w:pPr>
            <w:r w:rsidRPr="00283908">
              <w:rPr>
                <w:rFonts w:eastAsia="Calibri"/>
                <w:lang w:val="en-US"/>
              </w:rPr>
              <w:t>Norādīt/ Specify</w:t>
            </w:r>
          </w:p>
        </w:tc>
        <w:tc>
          <w:tcPr>
            <w:tcW w:w="0" w:type="auto"/>
            <w:tcBorders>
              <w:top w:val="single" w:sz="4" w:space="0" w:color="auto"/>
              <w:left w:val="nil"/>
              <w:bottom w:val="single" w:sz="4" w:space="0" w:color="auto"/>
              <w:right w:val="single" w:sz="4" w:space="0" w:color="auto"/>
            </w:tcBorders>
            <w:shd w:val="clear" w:color="auto" w:fill="auto"/>
            <w:vAlign w:val="center"/>
          </w:tcPr>
          <w:p w14:paraId="7E108946"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B6F2C74"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30938E1" w14:textId="77777777" w:rsidR="00E9768E" w:rsidRPr="00283908" w:rsidRDefault="00E9768E" w:rsidP="00DF6A7C">
            <w:pPr>
              <w:jc w:val="center"/>
              <w:rPr>
                <w:color w:val="000000"/>
                <w:lang w:eastAsia="lv-LV"/>
              </w:rPr>
            </w:pPr>
          </w:p>
        </w:tc>
      </w:tr>
      <w:tr w:rsidR="00E9768E" w:rsidRPr="00283908" w14:paraId="4A3D5AA2" w14:textId="77777777" w:rsidTr="00DF6A7C">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F7C6A3" w14:textId="77777777" w:rsidR="00E9768E" w:rsidRPr="00283908" w:rsidRDefault="00E9768E" w:rsidP="00DF6A7C">
            <w:pPr>
              <w:pStyle w:val="ListParagraph"/>
              <w:numPr>
                <w:ilvl w:val="1"/>
                <w:numId w:val="4"/>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8C2DF0" w14:textId="77777777" w:rsidR="00E9768E" w:rsidRPr="00283908" w:rsidRDefault="00E9768E" w:rsidP="00DF6A7C">
            <w:pPr>
              <w:rPr>
                <w:color w:val="000000"/>
                <w:lang w:eastAsia="lv-LV"/>
              </w:rPr>
            </w:pPr>
            <w:r w:rsidRPr="00283908">
              <w:rPr>
                <w:color w:val="000000"/>
              </w:rPr>
              <w:t>Drošinātājs/ Fuse 12kV 25A, EN 60282 292 mm (p.6.)</w:t>
            </w:r>
          </w:p>
        </w:tc>
        <w:tc>
          <w:tcPr>
            <w:tcW w:w="0" w:type="auto"/>
            <w:tcBorders>
              <w:top w:val="single" w:sz="4" w:space="0" w:color="auto"/>
              <w:left w:val="nil"/>
              <w:bottom w:val="single" w:sz="4" w:space="0" w:color="auto"/>
              <w:right w:val="single" w:sz="4" w:space="0" w:color="auto"/>
            </w:tcBorders>
            <w:shd w:val="clear" w:color="auto" w:fill="auto"/>
            <w:vAlign w:val="center"/>
          </w:tcPr>
          <w:p w14:paraId="74CB180A" w14:textId="77777777" w:rsidR="00E9768E" w:rsidRPr="00283908" w:rsidRDefault="00E9768E" w:rsidP="00DF6A7C">
            <w:pPr>
              <w:jc w:val="center"/>
              <w:rPr>
                <w:rFonts w:eastAsia="Calibri"/>
                <w:lang w:val="en-US"/>
              </w:rPr>
            </w:pPr>
            <w:r w:rsidRPr="00283908">
              <w:rPr>
                <w:rFonts w:eastAsia="Calibri"/>
                <w:lang w:val="en-US"/>
              </w:rPr>
              <w:t>Norādīt/ Specify</w:t>
            </w:r>
          </w:p>
        </w:tc>
        <w:tc>
          <w:tcPr>
            <w:tcW w:w="0" w:type="auto"/>
            <w:tcBorders>
              <w:top w:val="single" w:sz="4" w:space="0" w:color="auto"/>
              <w:left w:val="nil"/>
              <w:bottom w:val="single" w:sz="4" w:space="0" w:color="auto"/>
              <w:right w:val="single" w:sz="4" w:space="0" w:color="auto"/>
            </w:tcBorders>
            <w:shd w:val="clear" w:color="auto" w:fill="auto"/>
            <w:vAlign w:val="center"/>
          </w:tcPr>
          <w:p w14:paraId="2E663F41"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39571C3"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73A14D1" w14:textId="77777777" w:rsidR="00E9768E" w:rsidRPr="00283908" w:rsidRDefault="00E9768E" w:rsidP="00DF6A7C">
            <w:pPr>
              <w:jc w:val="center"/>
              <w:rPr>
                <w:color w:val="000000"/>
                <w:lang w:eastAsia="lv-LV"/>
              </w:rPr>
            </w:pPr>
          </w:p>
        </w:tc>
      </w:tr>
      <w:tr w:rsidR="00E9768E" w:rsidRPr="00283908" w14:paraId="6B79C20F" w14:textId="77777777" w:rsidTr="00DF6A7C">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CAE859" w14:textId="77777777" w:rsidR="00E9768E" w:rsidRPr="00283908" w:rsidRDefault="00E9768E" w:rsidP="00DF6A7C">
            <w:pPr>
              <w:pStyle w:val="ListParagraph"/>
              <w:numPr>
                <w:ilvl w:val="1"/>
                <w:numId w:val="4"/>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405C99" w14:textId="77777777" w:rsidR="00E9768E" w:rsidRPr="00283908" w:rsidRDefault="00E9768E" w:rsidP="00DF6A7C">
            <w:pPr>
              <w:rPr>
                <w:color w:val="000000"/>
                <w:lang w:eastAsia="lv-LV"/>
              </w:rPr>
            </w:pPr>
            <w:r w:rsidRPr="00283908">
              <w:rPr>
                <w:color w:val="000000"/>
              </w:rPr>
              <w:t>Drošinātājs/ Fuse 12kV 31,5A, EN 60282 292 mm (p.7.)</w:t>
            </w:r>
          </w:p>
        </w:tc>
        <w:tc>
          <w:tcPr>
            <w:tcW w:w="0" w:type="auto"/>
            <w:tcBorders>
              <w:top w:val="single" w:sz="4" w:space="0" w:color="auto"/>
              <w:left w:val="nil"/>
              <w:bottom w:val="single" w:sz="4" w:space="0" w:color="auto"/>
              <w:right w:val="single" w:sz="4" w:space="0" w:color="auto"/>
            </w:tcBorders>
            <w:shd w:val="clear" w:color="auto" w:fill="auto"/>
            <w:vAlign w:val="center"/>
          </w:tcPr>
          <w:p w14:paraId="752D313F" w14:textId="77777777" w:rsidR="00E9768E" w:rsidRPr="00283908" w:rsidRDefault="00E9768E" w:rsidP="00DF6A7C">
            <w:pPr>
              <w:jc w:val="center"/>
              <w:rPr>
                <w:rFonts w:eastAsia="Calibri"/>
                <w:lang w:val="en-US"/>
              </w:rPr>
            </w:pPr>
            <w:r w:rsidRPr="00283908">
              <w:rPr>
                <w:rFonts w:eastAsia="Calibri"/>
                <w:lang w:val="en-US"/>
              </w:rPr>
              <w:t>Norādīt/ Specify</w:t>
            </w:r>
          </w:p>
        </w:tc>
        <w:tc>
          <w:tcPr>
            <w:tcW w:w="0" w:type="auto"/>
            <w:tcBorders>
              <w:top w:val="single" w:sz="4" w:space="0" w:color="auto"/>
              <w:left w:val="nil"/>
              <w:bottom w:val="single" w:sz="4" w:space="0" w:color="auto"/>
              <w:right w:val="single" w:sz="4" w:space="0" w:color="auto"/>
            </w:tcBorders>
            <w:shd w:val="clear" w:color="auto" w:fill="auto"/>
            <w:vAlign w:val="center"/>
          </w:tcPr>
          <w:p w14:paraId="61C72BA8"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0E2A9EB"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29D66B4" w14:textId="77777777" w:rsidR="00E9768E" w:rsidRPr="00283908" w:rsidRDefault="00E9768E" w:rsidP="00DF6A7C">
            <w:pPr>
              <w:jc w:val="center"/>
              <w:rPr>
                <w:color w:val="000000"/>
                <w:lang w:eastAsia="lv-LV"/>
              </w:rPr>
            </w:pPr>
          </w:p>
        </w:tc>
      </w:tr>
      <w:tr w:rsidR="00E9768E" w:rsidRPr="00283908" w14:paraId="79805B6A" w14:textId="77777777" w:rsidTr="00DF6A7C">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169BE8" w14:textId="77777777" w:rsidR="00E9768E" w:rsidRPr="00283908" w:rsidRDefault="00E9768E" w:rsidP="00DF6A7C">
            <w:pPr>
              <w:pStyle w:val="ListParagraph"/>
              <w:numPr>
                <w:ilvl w:val="1"/>
                <w:numId w:val="4"/>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67F7C3" w14:textId="77777777" w:rsidR="00E9768E" w:rsidRPr="00283908" w:rsidRDefault="00E9768E" w:rsidP="00DF6A7C">
            <w:pPr>
              <w:rPr>
                <w:color w:val="000000"/>
                <w:lang w:eastAsia="lv-LV"/>
              </w:rPr>
            </w:pPr>
            <w:r w:rsidRPr="00283908">
              <w:rPr>
                <w:color w:val="000000"/>
              </w:rPr>
              <w:t>Drošinātājs/ Fuse 12kV 40A, EN 60282 292 mm (p.8.)</w:t>
            </w:r>
          </w:p>
        </w:tc>
        <w:tc>
          <w:tcPr>
            <w:tcW w:w="0" w:type="auto"/>
            <w:tcBorders>
              <w:top w:val="single" w:sz="4" w:space="0" w:color="auto"/>
              <w:left w:val="nil"/>
              <w:bottom w:val="single" w:sz="4" w:space="0" w:color="auto"/>
              <w:right w:val="single" w:sz="4" w:space="0" w:color="auto"/>
            </w:tcBorders>
            <w:shd w:val="clear" w:color="auto" w:fill="auto"/>
            <w:vAlign w:val="center"/>
          </w:tcPr>
          <w:p w14:paraId="3698BD92" w14:textId="77777777" w:rsidR="00E9768E" w:rsidRPr="00283908" w:rsidRDefault="00E9768E" w:rsidP="00DF6A7C">
            <w:pPr>
              <w:jc w:val="center"/>
              <w:rPr>
                <w:rFonts w:eastAsia="Calibri"/>
                <w:lang w:val="en-US"/>
              </w:rPr>
            </w:pPr>
            <w:r w:rsidRPr="00283908">
              <w:rPr>
                <w:rFonts w:eastAsia="Calibri"/>
                <w:lang w:val="en-US"/>
              </w:rPr>
              <w:t>Norādīt/ Specify</w:t>
            </w:r>
          </w:p>
        </w:tc>
        <w:tc>
          <w:tcPr>
            <w:tcW w:w="0" w:type="auto"/>
            <w:tcBorders>
              <w:top w:val="single" w:sz="4" w:space="0" w:color="auto"/>
              <w:left w:val="nil"/>
              <w:bottom w:val="single" w:sz="4" w:space="0" w:color="auto"/>
              <w:right w:val="single" w:sz="4" w:space="0" w:color="auto"/>
            </w:tcBorders>
            <w:shd w:val="clear" w:color="auto" w:fill="auto"/>
            <w:vAlign w:val="center"/>
          </w:tcPr>
          <w:p w14:paraId="1CAD59B1"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1569200"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12BD468" w14:textId="77777777" w:rsidR="00E9768E" w:rsidRPr="00283908" w:rsidRDefault="00E9768E" w:rsidP="00DF6A7C">
            <w:pPr>
              <w:jc w:val="center"/>
              <w:rPr>
                <w:color w:val="000000"/>
                <w:lang w:eastAsia="lv-LV"/>
              </w:rPr>
            </w:pPr>
          </w:p>
        </w:tc>
      </w:tr>
      <w:tr w:rsidR="00E9768E" w:rsidRPr="00283908" w14:paraId="4F46CF31" w14:textId="77777777" w:rsidTr="00DF6A7C">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3FF635" w14:textId="77777777" w:rsidR="00E9768E" w:rsidRPr="00283908" w:rsidRDefault="00E9768E" w:rsidP="00DF6A7C">
            <w:pPr>
              <w:pStyle w:val="ListParagraph"/>
              <w:numPr>
                <w:ilvl w:val="1"/>
                <w:numId w:val="4"/>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D51D1B" w14:textId="77777777" w:rsidR="00E9768E" w:rsidRPr="00283908" w:rsidRDefault="00E9768E" w:rsidP="00DF6A7C">
            <w:pPr>
              <w:rPr>
                <w:color w:val="000000"/>
                <w:lang w:eastAsia="lv-LV"/>
              </w:rPr>
            </w:pPr>
            <w:r w:rsidRPr="00283908">
              <w:rPr>
                <w:color w:val="000000"/>
              </w:rPr>
              <w:t>Drošinātājs/ Fuse 12kV 50A, EN 60282 292 mm (p.9.)</w:t>
            </w:r>
          </w:p>
        </w:tc>
        <w:tc>
          <w:tcPr>
            <w:tcW w:w="0" w:type="auto"/>
            <w:tcBorders>
              <w:top w:val="single" w:sz="4" w:space="0" w:color="auto"/>
              <w:left w:val="nil"/>
              <w:bottom w:val="single" w:sz="4" w:space="0" w:color="auto"/>
              <w:right w:val="single" w:sz="4" w:space="0" w:color="auto"/>
            </w:tcBorders>
            <w:shd w:val="clear" w:color="auto" w:fill="auto"/>
            <w:vAlign w:val="center"/>
          </w:tcPr>
          <w:p w14:paraId="26CA6416" w14:textId="77777777" w:rsidR="00E9768E" w:rsidRPr="00283908" w:rsidRDefault="00E9768E" w:rsidP="00DF6A7C">
            <w:pPr>
              <w:jc w:val="center"/>
              <w:rPr>
                <w:rFonts w:eastAsia="Calibri"/>
                <w:lang w:val="en-US"/>
              </w:rPr>
            </w:pPr>
            <w:r w:rsidRPr="00283908">
              <w:rPr>
                <w:rFonts w:eastAsia="Calibri"/>
                <w:lang w:val="en-US"/>
              </w:rPr>
              <w:t>Norādīt/ Specify</w:t>
            </w:r>
          </w:p>
        </w:tc>
        <w:tc>
          <w:tcPr>
            <w:tcW w:w="0" w:type="auto"/>
            <w:tcBorders>
              <w:top w:val="single" w:sz="4" w:space="0" w:color="auto"/>
              <w:left w:val="nil"/>
              <w:bottom w:val="single" w:sz="4" w:space="0" w:color="auto"/>
              <w:right w:val="single" w:sz="4" w:space="0" w:color="auto"/>
            </w:tcBorders>
            <w:shd w:val="clear" w:color="auto" w:fill="auto"/>
            <w:vAlign w:val="center"/>
          </w:tcPr>
          <w:p w14:paraId="3D6E5A36"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D87A8A0"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85CE840" w14:textId="77777777" w:rsidR="00E9768E" w:rsidRPr="00283908" w:rsidRDefault="00E9768E" w:rsidP="00DF6A7C">
            <w:pPr>
              <w:jc w:val="center"/>
              <w:rPr>
                <w:color w:val="000000"/>
                <w:lang w:eastAsia="lv-LV"/>
              </w:rPr>
            </w:pPr>
          </w:p>
        </w:tc>
      </w:tr>
      <w:tr w:rsidR="00E9768E" w:rsidRPr="00283908" w14:paraId="676BB99B" w14:textId="77777777" w:rsidTr="00DF6A7C">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8772E0" w14:textId="77777777" w:rsidR="00E9768E" w:rsidRPr="00283908" w:rsidRDefault="00E9768E" w:rsidP="00DF6A7C">
            <w:pPr>
              <w:pStyle w:val="ListParagraph"/>
              <w:numPr>
                <w:ilvl w:val="1"/>
                <w:numId w:val="4"/>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4EE0AD" w14:textId="77777777" w:rsidR="00E9768E" w:rsidRPr="00283908" w:rsidRDefault="00E9768E" w:rsidP="00DF6A7C">
            <w:pPr>
              <w:rPr>
                <w:color w:val="000000"/>
                <w:lang w:eastAsia="lv-LV"/>
              </w:rPr>
            </w:pPr>
            <w:r w:rsidRPr="00283908">
              <w:rPr>
                <w:color w:val="000000"/>
              </w:rPr>
              <w:t>Drošinātājs/ Fuse 12kV 63A, EN 60282 292 mm (p.10.)</w:t>
            </w:r>
          </w:p>
        </w:tc>
        <w:tc>
          <w:tcPr>
            <w:tcW w:w="0" w:type="auto"/>
            <w:tcBorders>
              <w:top w:val="single" w:sz="4" w:space="0" w:color="auto"/>
              <w:left w:val="nil"/>
              <w:bottom w:val="single" w:sz="4" w:space="0" w:color="auto"/>
              <w:right w:val="single" w:sz="4" w:space="0" w:color="auto"/>
            </w:tcBorders>
            <w:shd w:val="clear" w:color="auto" w:fill="auto"/>
            <w:vAlign w:val="center"/>
          </w:tcPr>
          <w:p w14:paraId="120E3CDE" w14:textId="77777777" w:rsidR="00E9768E" w:rsidRPr="00283908" w:rsidRDefault="00E9768E" w:rsidP="00DF6A7C">
            <w:pPr>
              <w:jc w:val="center"/>
              <w:rPr>
                <w:rFonts w:eastAsia="Calibri"/>
                <w:lang w:val="en-US"/>
              </w:rPr>
            </w:pPr>
            <w:r w:rsidRPr="00283908">
              <w:rPr>
                <w:rFonts w:eastAsia="Calibri"/>
                <w:lang w:val="en-US"/>
              </w:rPr>
              <w:t>Norādīt/ Specify</w:t>
            </w:r>
          </w:p>
        </w:tc>
        <w:tc>
          <w:tcPr>
            <w:tcW w:w="0" w:type="auto"/>
            <w:tcBorders>
              <w:top w:val="single" w:sz="4" w:space="0" w:color="auto"/>
              <w:left w:val="nil"/>
              <w:bottom w:val="single" w:sz="4" w:space="0" w:color="auto"/>
              <w:right w:val="single" w:sz="4" w:space="0" w:color="auto"/>
            </w:tcBorders>
            <w:shd w:val="clear" w:color="auto" w:fill="auto"/>
            <w:vAlign w:val="center"/>
          </w:tcPr>
          <w:p w14:paraId="4741D954"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43B4CB3"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1FA390F" w14:textId="77777777" w:rsidR="00E9768E" w:rsidRPr="00283908" w:rsidRDefault="00E9768E" w:rsidP="00DF6A7C">
            <w:pPr>
              <w:jc w:val="center"/>
              <w:rPr>
                <w:color w:val="000000"/>
                <w:lang w:eastAsia="lv-LV"/>
              </w:rPr>
            </w:pPr>
          </w:p>
        </w:tc>
      </w:tr>
      <w:tr w:rsidR="00E9768E" w:rsidRPr="00283908" w14:paraId="2C8A80B3" w14:textId="77777777" w:rsidTr="00DF6A7C">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BC6240" w14:textId="77777777" w:rsidR="00E9768E" w:rsidRPr="00283908" w:rsidRDefault="00E9768E" w:rsidP="00DF6A7C">
            <w:pPr>
              <w:pStyle w:val="ListParagraph"/>
              <w:numPr>
                <w:ilvl w:val="1"/>
                <w:numId w:val="4"/>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11FD28" w14:textId="77777777" w:rsidR="00E9768E" w:rsidRPr="00283908" w:rsidRDefault="00E9768E" w:rsidP="00DF6A7C">
            <w:pPr>
              <w:rPr>
                <w:color w:val="000000"/>
                <w:lang w:eastAsia="lv-LV"/>
              </w:rPr>
            </w:pPr>
            <w:r w:rsidRPr="00283908">
              <w:rPr>
                <w:color w:val="000000"/>
              </w:rPr>
              <w:t>Drošinātājs/ Fuse 12kV 80A, EN 60282 292 mm (p.11.)</w:t>
            </w:r>
          </w:p>
        </w:tc>
        <w:tc>
          <w:tcPr>
            <w:tcW w:w="0" w:type="auto"/>
            <w:tcBorders>
              <w:top w:val="single" w:sz="4" w:space="0" w:color="auto"/>
              <w:left w:val="nil"/>
              <w:bottom w:val="single" w:sz="4" w:space="0" w:color="auto"/>
              <w:right w:val="single" w:sz="4" w:space="0" w:color="auto"/>
            </w:tcBorders>
            <w:shd w:val="clear" w:color="auto" w:fill="auto"/>
            <w:vAlign w:val="center"/>
          </w:tcPr>
          <w:p w14:paraId="05299B16" w14:textId="77777777" w:rsidR="00E9768E" w:rsidRPr="00283908" w:rsidRDefault="00E9768E" w:rsidP="00DF6A7C">
            <w:pPr>
              <w:jc w:val="center"/>
              <w:rPr>
                <w:rFonts w:eastAsia="Calibri"/>
                <w:lang w:val="en-US"/>
              </w:rPr>
            </w:pPr>
            <w:r w:rsidRPr="00283908">
              <w:rPr>
                <w:rFonts w:eastAsia="Calibri"/>
                <w:lang w:val="en-US"/>
              </w:rPr>
              <w:t>Norādīt/ Specify</w:t>
            </w:r>
          </w:p>
        </w:tc>
        <w:tc>
          <w:tcPr>
            <w:tcW w:w="0" w:type="auto"/>
            <w:tcBorders>
              <w:top w:val="single" w:sz="4" w:space="0" w:color="auto"/>
              <w:left w:val="nil"/>
              <w:bottom w:val="single" w:sz="4" w:space="0" w:color="auto"/>
              <w:right w:val="single" w:sz="4" w:space="0" w:color="auto"/>
            </w:tcBorders>
            <w:shd w:val="clear" w:color="auto" w:fill="auto"/>
            <w:vAlign w:val="center"/>
          </w:tcPr>
          <w:p w14:paraId="282F4D45"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9B42556"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F0922D7" w14:textId="77777777" w:rsidR="00E9768E" w:rsidRPr="00283908" w:rsidRDefault="00E9768E" w:rsidP="00DF6A7C">
            <w:pPr>
              <w:jc w:val="center"/>
              <w:rPr>
                <w:color w:val="000000"/>
                <w:lang w:eastAsia="lv-LV"/>
              </w:rPr>
            </w:pPr>
          </w:p>
        </w:tc>
      </w:tr>
      <w:tr w:rsidR="009C6392" w:rsidRPr="00283908" w14:paraId="00152035" w14:textId="77777777" w:rsidTr="00DF6A7C">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DCF2CA" w14:textId="77777777" w:rsidR="009C6392" w:rsidRPr="00283908" w:rsidRDefault="009C6392" w:rsidP="00DF6A7C">
            <w:pPr>
              <w:pStyle w:val="ListParagraph"/>
              <w:numPr>
                <w:ilvl w:val="1"/>
                <w:numId w:val="4"/>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5ADA8B" w14:textId="60953773" w:rsidR="009C6392" w:rsidRPr="00283908" w:rsidRDefault="009C6392" w:rsidP="00DF6A7C">
            <w:pPr>
              <w:rPr>
                <w:color w:val="000000"/>
              </w:rPr>
            </w:pPr>
            <w:r w:rsidRPr="00283908">
              <w:rPr>
                <w:color w:val="000000"/>
              </w:rPr>
              <w:t xml:space="preserve">Drošinātājs/ Fuse 12kV </w:t>
            </w:r>
            <w:r>
              <w:rPr>
                <w:color w:val="000000"/>
              </w:rPr>
              <w:t>100</w:t>
            </w:r>
            <w:r w:rsidRPr="00283908">
              <w:rPr>
                <w:color w:val="000000"/>
              </w:rPr>
              <w:t>A, EN 60282 292 mm (p.1</w:t>
            </w:r>
            <w:r>
              <w:rPr>
                <w:color w:val="000000"/>
              </w:rPr>
              <w:t>2</w:t>
            </w:r>
            <w:r w:rsidRPr="00283908">
              <w:rPr>
                <w:color w:val="000000"/>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7C7ED1F3" w14:textId="6A235814" w:rsidR="009C6392" w:rsidRPr="00283908" w:rsidRDefault="009C6392" w:rsidP="00DF6A7C">
            <w:pPr>
              <w:jc w:val="center"/>
              <w:rPr>
                <w:rFonts w:eastAsia="Calibri"/>
                <w:lang w:val="en-US"/>
              </w:rPr>
            </w:pPr>
            <w:r w:rsidRPr="00283908">
              <w:rPr>
                <w:rFonts w:eastAsia="Calibri"/>
                <w:lang w:val="en-US"/>
              </w:rPr>
              <w:t>Norādīt/ Specify</w:t>
            </w:r>
          </w:p>
        </w:tc>
        <w:tc>
          <w:tcPr>
            <w:tcW w:w="0" w:type="auto"/>
            <w:tcBorders>
              <w:top w:val="single" w:sz="4" w:space="0" w:color="auto"/>
              <w:left w:val="nil"/>
              <w:bottom w:val="single" w:sz="4" w:space="0" w:color="auto"/>
              <w:right w:val="single" w:sz="4" w:space="0" w:color="auto"/>
            </w:tcBorders>
            <w:shd w:val="clear" w:color="auto" w:fill="auto"/>
            <w:vAlign w:val="center"/>
          </w:tcPr>
          <w:p w14:paraId="284944C0" w14:textId="77777777" w:rsidR="009C6392" w:rsidRPr="00283908" w:rsidRDefault="009C6392"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DDF3BC4" w14:textId="77777777" w:rsidR="009C6392" w:rsidRPr="00283908" w:rsidRDefault="009C6392"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80482A8" w14:textId="77777777" w:rsidR="009C6392" w:rsidRPr="00283908" w:rsidRDefault="009C6392" w:rsidP="00DF6A7C">
            <w:pPr>
              <w:jc w:val="center"/>
              <w:rPr>
                <w:color w:val="000000"/>
                <w:lang w:eastAsia="lv-LV"/>
              </w:rPr>
            </w:pPr>
          </w:p>
        </w:tc>
      </w:tr>
      <w:tr w:rsidR="00E9768E" w:rsidRPr="00283908" w14:paraId="2B90E8F6" w14:textId="77777777" w:rsidTr="00DF6A7C">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7830C3" w14:textId="77777777" w:rsidR="00E9768E" w:rsidRPr="00283908" w:rsidRDefault="00E9768E" w:rsidP="00DF6A7C">
            <w:pPr>
              <w:pStyle w:val="ListParagraph"/>
              <w:numPr>
                <w:ilvl w:val="1"/>
                <w:numId w:val="4"/>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F38B99" w14:textId="7A5F8199" w:rsidR="00E9768E" w:rsidRPr="00283908" w:rsidRDefault="00E9768E" w:rsidP="00DF6A7C">
            <w:pPr>
              <w:rPr>
                <w:color w:val="000000"/>
                <w:lang w:eastAsia="lv-LV"/>
              </w:rPr>
            </w:pPr>
            <w:r w:rsidRPr="00283908">
              <w:rPr>
                <w:color w:val="000000"/>
              </w:rPr>
              <w:t>Drošinātājs/ Fuse 12kV 125A, EN 60282 292 mm (p.1</w:t>
            </w:r>
            <w:r w:rsidR="009C6392">
              <w:rPr>
                <w:color w:val="000000"/>
              </w:rPr>
              <w:t>3</w:t>
            </w:r>
            <w:r w:rsidRPr="00283908">
              <w:rPr>
                <w:color w:val="000000"/>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3B3F2F7E" w14:textId="77777777" w:rsidR="00E9768E" w:rsidRPr="00283908" w:rsidRDefault="00E9768E" w:rsidP="00DF6A7C">
            <w:pPr>
              <w:jc w:val="center"/>
              <w:rPr>
                <w:rFonts w:eastAsia="Calibri"/>
                <w:lang w:val="en-US"/>
              </w:rPr>
            </w:pPr>
            <w:r w:rsidRPr="00283908">
              <w:rPr>
                <w:rFonts w:eastAsia="Calibri"/>
                <w:lang w:val="en-US"/>
              </w:rPr>
              <w:t>Norādīt/ Specify</w:t>
            </w:r>
          </w:p>
        </w:tc>
        <w:tc>
          <w:tcPr>
            <w:tcW w:w="0" w:type="auto"/>
            <w:tcBorders>
              <w:top w:val="single" w:sz="4" w:space="0" w:color="auto"/>
              <w:left w:val="nil"/>
              <w:bottom w:val="single" w:sz="4" w:space="0" w:color="auto"/>
              <w:right w:val="single" w:sz="4" w:space="0" w:color="auto"/>
            </w:tcBorders>
            <w:shd w:val="clear" w:color="auto" w:fill="auto"/>
            <w:vAlign w:val="center"/>
          </w:tcPr>
          <w:p w14:paraId="020DD67C"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7EA0120"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73A1DAB" w14:textId="77777777" w:rsidR="00E9768E" w:rsidRPr="00283908" w:rsidRDefault="00E9768E" w:rsidP="00DF6A7C">
            <w:pPr>
              <w:jc w:val="center"/>
              <w:rPr>
                <w:color w:val="000000"/>
                <w:lang w:eastAsia="lv-LV"/>
              </w:rPr>
            </w:pPr>
          </w:p>
        </w:tc>
      </w:tr>
      <w:tr w:rsidR="00E9768E" w:rsidRPr="00283908" w14:paraId="395153A9" w14:textId="77777777" w:rsidTr="00DF6A7C">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45F5EA" w14:textId="77777777" w:rsidR="00E9768E" w:rsidRPr="00283908" w:rsidRDefault="00E9768E" w:rsidP="00DF6A7C">
            <w:pPr>
              <w:pStyle w:val="ListParagraph"/>
              <w:numPr>
                <w:ilvl w:val="0"/>
                <w:numId w:val="4"/>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F7F5F7" w14:textId="77777777" w:rsidR="00E9768E" w:rsidRPr="00283908" w:rsidRDefault="00E9768E" w:rsidP="00DF6A7C">
            <w:pPr>
              <w:rPr>
                <w:color w:val="000000"/>
              </w:rPr>
            </w:pPr>
            <w:r w:rsidRPr="00283908">
              <w:rPr>
                <w:color w:val="000000"/>
              </w:rPr>
              <w:t>Indikatora tips/ Striker type</w:t>
            </w:r>
          </w:p>
        </w:tc>
        <w:tc>
          <w:tcPr>
            <w:tcW w:w="0" w:type="auto"/>
            <w:tcBorders>
              <w:top w:val="single" w:sz="4" w:space="0" w:color="auto"/>
              <w:left w:val="nil"/>
              <w:bottom w:val="single" w:sz="4" w:space="0" w:color="auto"/>
              <w:right w:val="single" w:sz="4" w:space="0" w:color="auto"/>
            </w:tcBorders>
            <w:shd w:val="clear" w:color="auto" w:fill="auto"/>
            <w:vAlign w:val="center"/>
          </w:tcPr>
          <w:p w14:paraId="7AA3C431" w14:textId="77777777" w:rsidR="00E9768E" w:rsidRPr="00283908" w:rsidRDefault="00E9768E" w:rsidP="00DF6A7C">
            <w:pPr>
              <w:jc w:val="center"/>
              <w:rPr>
                <w:rFonts w:eastAsia="Calibri"/>
                <w:lang w:val="en-US"/>
              </w:rPr>
            </w:pPr>
            <w:r w:rsidRPr="00283908">
              <w:rPr>
                <w:rFonts w:eastAsia="Calibri"/>
                <w:lang w:val="en-US"/>
              </w:rPr>
              <w:t>Vidējs/ Medium</w:t>
            </w:r>
          </w:p>
        </w:tc>
        <w:tc>
          <w:tcPr>
            <w:tcW w:w="0" w:type="auto"/>
            <w:tcBorders>
              <w:top w:val="single" w:sz="4" w:space="0" w:color="auto"/>
              <w:left w:val="nil"/>
              <w:bottom w:val="single" w:sz="4" w:space="0" w:color="auto"/>
              <w:right w:val="single" w:sz="4" w:space="0" w:color="auto"/>
            </w:tcBorders>
            <w:shd w:val="clear" w:color="auto" w:fill="auto"/>
            <w:vAlign w:val="center"/>
          </w:tcPr>
          <w:p w14:paraId="77AA863B"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3EC7E24"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2B01CE6" w14:textId="77777777" w:rsidR="00E9768E" w:rsidRPr="00283908" w:rsidRDefault="00E9768E" w:rsidP="00DF6A7C">
            <w:pPr>
              <w:jc w:val="center"/>
              <w:rPr>
                <w:color w:val="000000"/>
                <w:lang w:eastAsia="lv-LV"/>
              </w:rPr>
            </w:pPr>
          </w:p>
        </w:tc>
      </w:tr>
      <w:tr w:rsidR="00E9768E" w:rsidRPr="00283908" w14:paraId="34D9DD26" w14:textId="77777777" w:rsidTr="00DF6A7C">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034568" w14:textId="77777777" w:rsidR="00E9768E" w:rsidRPr="00283908" w:rsidRDefault="00E9768E" w:rsidP="00DF6A7C">
            <w:pPr>
              <w:pStyle w:val="ListParagraph"/>
              <w:numPr>
                <w:ilvl w:val="0"/>
                <w:numId w:val="4"/>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A4415" w14:textId="77777777" w:rsidR="00E9768E" w:rsidRPr="00283908" w:rsidRDefault="00E9768E" w:rsidP="00DF6A7C">
            <w:pPr>
              <w:rPr>
                <w:color w:val="000000"/>
              </w:rPr>
            </w:pPr>
            <w:r w:rsidRPr="00283908">
              <w:t>Indikatora spēks/ Striker force, N</w:t>
            </w:r>
          </w:p>
        </w:tc>
        <w:tc>
          <w:tcPr>
            <w:tcW w:w="0" w:type="auto"/>
            <w:tcBorders>
              <w:top w:val="single" w:sz="4" w:space="0" w:color="auto"/>
              <w:left w:val="nil"/>
              <w:bottom w:val="single" w:sz="4" w:space="0" w:color="auto"/>
              <w:right w:val="single" w:sz="4" w:space="0" w:color="auto"/>
            </w:tcBorders>
            <w:shd w:val="clear" w:color="auto" w:fill="auto"/>
          </w:tcPr>
          <w:p w14:paraId="0B628DEF" w14:textId="77777777" w:rsidR="00E9768E" w:rsidRPr="00283908" w:rsidRDefault="00E9768E" w:rsidP="00DF6A7C">
            <w:pPr>
              <w:jc w:val="center"/>
              <w:rPr>
                <w:rFonts w:eastAsia="Calibri"/>
                <w:lang w:val="en-US"/>
              </w:rPr>
            </w:pPr>
            <w:r w:rsidRPr="00283908">
              <w:t>≥ 50</w:t>
            </w:r>
          </w:p>
        </w:tc>
        <w:tc>
          <w:tcPr>
            <w:tcW w:w="0" w:type="auto"/>
            <w:tcBorders>
              <w:top w:val="single" w:sz="4" w:space="0" w:color="auto"/>
              <w:left w:val="nil"/>
              <w:bottom w:val="single" w:sz="4" w:space="0" w:color="auto"/>
              <w:right w:val="single" w:sz="4" w:space="0" w:color="auto"/>
            </w:tcBorders>
            <w:shd w:val="clear" w:color="auto" w:fill="auto"/>
            <w:vAlign w:val="center"/>
          </w:tcPr>
          <w:p w14:paraId="5EEBC2E1"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5A02B03"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C9ED839" w14:textId="77777777" w:rsidR="00E9768E" w:rsidRPr="00283908" w:rsidRDefault="00E9768E" w:rsidP="00DF6A7C">
            <w:pPr>
              <w:jc w:val="center"/>
              <w:rPr>
                <w:color w:val="000000"/>
                <w:lang w:eastAsia="lv-LV"/>
              </w:rPr>
            </w:pPr>
          </w:p>
        </w:tc>
      </w:tr>
      <w:tr w:rsidR="00E9768E" w:rsidRPr="00283908" w14:paraId="755BE059" w14:textId="77777777" w:rsidTr="00DF6A7C">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05B780" w14:textId="77777777" w:rsidR="00E9768E" w:rsidRPr="00283908" w:rsidRDefault="00E9768E" w:rsidP="00DF6A7C">
            <w:pPr>
              <w:pStyle w:val="ListParagraph"/>
              <w:numPr>
                <w:ilvl w:val="0"/>
                <w:numId w:val="4"/>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5D61EB" w14:textId="77777777" w:rsidR="00E9768E" w:rsidRPr="00283908" w:rsidRDefault="00E9768E" w:rsidP="00DF6A7C">
            <w:pPr>
              <w:rPr>
                <w:color w:val="000000"/>
              </w:rPr>
            </w:pPr>
            <w:r w:rsidRPr="00283908">
              <w:rPr>
                <w:color w:val="000000"/>
              </w:rPr>
              <w:t>Iekštipa, ātrtipa lietošana/ Indoor, outdoor use</w:t>
            </w:r>
          </w:p>
        </w:tc>
        <w:tc>
          <w:tcPr>
            <w:tcW w:w="0" w:type="auto"/>
            <w:tcBorders>
              <w:top w:val="single" w:sz="4" w:space="0" w:color="auto"/>
              <w:left w:val="nil"/>
              <w:bottom w:val="single" w:sz="4" w:space="0" w:color="auto"/>
              <w:right w:val="single" w:sz="4" w:space="0" w:color="auto"/>
            </w:tcBorders>
            <w:shd w:val="clear" w:color="auto" w:fill="auto"/>
            <w:vAlign w:val="center"/>
          </w:tcPr>
          <w:p w14:paraId="04826BF6" w14:textId="77777777" w:rsidR="00E9768E" w:rsidRPr="00283908" w:rsidRDefault="00E9768E" w:rsidP="00DF6A7C">
            <w:pPr>
              <w:jc w:val="center"/>
              <w:rPr>
                <w:rFonts w:eastAsia="Calibri"/>
              </w:rPr>
            </w:pPr>
            <w:r w:rsidRPr="00283908">
              <w:rPr>
                <w:rFonts w:eastAsia="Calibri"/>
                <w:lang w:val="en-US"/>
              </w:rPr>
              <w:t>Jā/ Yes</w:t>
            </w:r>
          </w:p>
        </w:tc>
        <w:tc>
          <w:tcPr>
            <w:tcW w:w="0" w:type="auto"/>
            <w:tcBorders>
              <w:top w:val="single" w:sz="4" w:space="0" w:color="auto"/>
              <w:left w:val="nil"/>
              <w:bottom w:val="single" w:sz="4" w:space="0" w:color="auto"/>
              <w:right w:val="single" w:sz="4" w:space="0" w:color="auto"/>
            </w:tcBorders>
            <w:shd w:val="clear" w:color="auto" w:fill="auto"/>
            <w:vAlign w:val="center"/>
          </w:tcPr>
          <w:p w14:paraId="1A746BF3"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F5E09DD"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5AD5327" w14:textId="77777777" w:rsidR="00E9768E" w:rsidRPr="00283908" w:rsidRDefault="00E9768E" w:rsidP="00DF6A7C">
            <w:pPr>
              <w:jc w:val="center"/>
              <w:rPr>
                <w:color w:val="000000"/>
                <w:lang w:eastAsia="lv-LV"/>
              </w:rPr>
            </w:pPr>
          </w:p>
        </w:tc>
      </w:tr>
      <w:tr w:rsidR="00E9768E" w:rsidRPr="00283908" w14:paraId="68096B70" w14:textId="77777777" w:rsidTr="00DF6A7C">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BAA6B9" w14:textId="77777777" w:rsidR="00E9768E" w:rsidRPr="00283908" w:rsidRDefault="00E9768E" w:rsidP="00DF6A7C">
            <w:pPr>
              <w:pStyle w:val="ListParagraph"/>
              <w:spacing w:after="0" w:line="240" w:lineRule="auto"/>
              <w:ind w:left="0"/>
              <w:rPr>
                <w:rFonts w:cs="Times New Roman"/>
                <w:b/>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9AF2BA" w14:textId="77777777" w:rsidR="00E9768E" w:rsidRPr="00283908" w:rsidRDefault="00E9768E" w:rsidP="00DF6A7C">
            <w:pPr>
              <w:rPr>
                <w:b/>
                <w:color w:val="000000"/>
                <w:lang w:eastAsia="lv-LV"/>
              </w:rPr>
            </w:pPr>
            <w:r w:rsidRPr="00283908">
              <w:rPr>
                <w:b/>
                <w:color w:val="000000"/>
                <w:lang w:eastAsia="lv-LV"/>
              </w:rPr>
              <w:t>Raksturlielumi/ Dimensions:</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A5EBC83"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3F72B9A4"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F48B06E"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2A53C5D" w14:textId="77777777" w:rsidR="00E9768E" w:rsidRPr="00283908" w:rsidRDefault="00E9768E" w:rsidP="00DF6A7C">
            <w:pPr>
              <w:jc w:val="center"/>
              <w:rPr>
                <w:color w:val="000000"/>
                <w:lang w:eastAsia="lv-LV"/>
              </w:rPr>
            </w:pPr>
          </w:p>
        </w:tc>
      </w:tr>
      <w:tr w:rsidR="00E9768E" w:rsidRPr="00283908" w14:paraId="346C87D3" w14:textId="77777777" w:rsidTr="00DF6A7C">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6B959B" w14:textId="77777777" w:rsidR="00E9768E" w:rsidRPr="00283908" w:rsidRDefault="00E9768E" w:rsidP="00DF6A7C">
            <w:pPr>
              <w:pStyle w:val="ListParagraph"/>
              <w:numPr>
                <w:ilvl w:val="0"/>
                <w:numId w:val="4"/>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57470E" w14:textId="77777777" w:rsidR="00E9768E" w:rsidRPr="00283908" w:rsidRDefault="00E9768E" w:rsidP="00DF6A7C">
            <w:pPr>
              <w:rPr>
                <w:color w:val="000000"/>
                <w:lang w:eastAsia="lv-LV"/>
              </w:rPr>
            </w:pPr>
            <w:r w:rsidRPr="00283908">
              <w:rPr>
                <w:color w:val="000000"/>
                <w:lang w:eastAsia="lv-LV"/>
              </w:rPr>
              <w:t>Garums/ Fuse-link length, mm</w:t>
            </w:r>
          </w:p>
        </w:tc>
        <w:tc>
          <w:tcPr>
            <w:tcW w:w="0" w:type="auto"/>
            <w:tcBorders>
              <w:top w:val="single" w:sz="4" w:space="0" w:color="auto"/>
              <w:left w:val="nil"/>
              <w:bottom w:val="single" w:sz="4" w:space="0" w:color="auto"/>
              <w:right w:val="single" w:sz="4" w:space="0" w:color="auto"/>
            </w:tcBorders>
            <w:shd w:val="clear" w:color="auto" w:fill="auto"/>
            <w:vAlign w:val="center"/>
          </w:tcPr>
          <w:p w14:paraId="6D4DC591" w14:textId="77777777" w:rsidR="00E9768E" w:rsidRPr="00283908" w:rsidRDefault="00E9768E" w:rsidP="00DF6A7C">
            <w:pPr>
              <w:jc w:val="center"/>
              <w:rPr>
                <w:color w:val="000000"/>
                <w:lang w:eastAsia="lv-LV"/>
              </w:rPr>
            </w:pPr>
            <w:r w:rsidRPr="00283908">
              <w:rPr>
                <w:color w:val="000000"/>
                <w:lang w:eastAsia="lv-LV"/>
              </w:rPr>
              <w:t>292</w:t>
            </w:r>
          </w:p>
        </w:tc>
        <w:tc>
          <w:tcPr>
            <w:tcW w:w="0" w:type="auto"/>
            <w:tcBorders>
              <w:top w:val="single" w:sz="4" w:space="0" w:color="auto"/>
              <w:left w:val="nil"/>
              <w:bottom w:val="single" w:sz="4" w:space="0" w:color="auto"/>
              <w:right w:val="single" w:sz="4" w:space="0" w:color="auto"/>
            </w:tcBorders>
            <w:shd w:val="clear" w:color="auto" w:fill="auto"/>
            <w:vAlign w:val="center"/>
          </w:tcPr>
          <w:p w14:paraId="5BA13194"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1F7D5CD"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BD20DEA" w14:textId="77777777" w:rsidR="00E9768E" w:rsidRPr="00283908" w:rsidRDefault="00E9768E" w:rsidP="00DF6A7C">
            <w:pPr>
              <w:jc w:val="center"/>
              <w:rPr>
                <w:color w:val="000000"/>
                <w:lang w:eastAsia="lv-LV"/>
              </w:rPr>
            </w:pPr>
          </w:p>
        </w:tc>
      </w:tr>
      <w:tr w:rsidR="00E9768E" w:rsidRPr="00283908" w14:paraId="3202F3F8" w14:textId="77777777" w:rsidTr="00DF6A7C">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A37DDF" w14:textId="77777777" w:rsidR="00E9768E" w:rsidRPr="00283908" w:rsidRDefault="00E9768E" w:rsidP="00DF6A7C">
            <w:pPr>
              <w:pStyle w:val="ListParagraph"/>
              <w:numPr>
                <w:ilvl w:val="0"/>
                <w:numId w:val="4"/>
              </w:numPr>
              <w:spacing w:after="0" w:line="240" w:lineRule="auto"/>
              <w:rPr>
                <w:rFonts w:cs="Times New Roman"/>
                <w:color w:val="000000"/>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20B426" w14:textId="77777777" w:rsidR="00E9768E" w:rsidRPr="00283908" w:rsidRDefault="00E9768E" w:rsidP="00DF6A7C">
            <w:pPr>
              <w:rPr>
                <w:color w:val="000000"/>
                <w:lang w:eastAsia="lv-LV"/>
              </w:rPr>
            </w:pPr>
            <w:r w:rsidRPr="00283908">
              <w:rPr>
                <w:color w:val="000000"/>
                <w:lang w:eastAsia="lv-LV"/>
              </w:rPr>
              <w:t>Kontaktvirsmas diametrs/ Fuse-link contact diameter, mm</w:t>
            </w:r>
          </w:p>
        </w:tc>
        <w:tc>
          <w:tcPr>
            <w:tcW w:w="0" w:type="auto"/>
            <w:tcBorders>
              <w:top w:val="single" w:sz="4" w:space="0" w:color="auto"/>
              <w:left w:val="nil"/>
              <w:bottom w:val="single" w:sz="4" w:space="0" w:color="auto"/>
              <w:right w:val="single" w:sz="4" w:space="0" w:color="auto"/>
            </w:tcBorders>
            <w:shd w:val="clear" w:color="auto" w:fill="auto"/>
            <w:vAlign w:val="center"/>
          </w:tcPr>
          <w:p w14:paraId="22ABCB02" w14:textId="77777777" w:rsidR="00E9768E" w:rsidRPr="00283908" w:rsidRDefault="00E9768E" w:rsidP="00DF6A7C">
            <w:pPr>
              <w:jc w:val="center"/>
              <w:rPr>
                <w:color w:val="000000"/>
                <w:lang w:eastAsia="lv-LV"/>
              </w:rPr>
            </w:pPr>
            <w:r w:rsidRPr="00283908">
              <w:rPr>
                <w:color w:val="000000"/>
                <w:lang w:eastAsia="lv-LV"/>
              </w:rPr>
              <w:t>45</w:t>
            </w:r>
          </w:p>
        </w:tc>
        <w:tc>
          <w:tcPr>
            <w:tcW w:w="0" w:type="auto"/>
            <w:tcBorders>
              <w:top w:val="single" w:sz="4" w:space="0" w:color="auto"/>
              <w:left w:val="nil"/>
              <w:bottom w:val="single" w:sz="4" w:space="0" w:color="auto"/>
              <w:right w:val="single" w:sz="4" w:space="0" w:color="auto"/>
            </w:tcBorders>
            <w:shd w:val="clear" w:color="auto" w:fill="auto"/>
            <w:vAlign w:val="center"/>
          </w:tcPr>
          <w:p w14:paraId="3397BDDB"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F5B41E4" w14:textId="77777777" w:rsidR="00E9768E" w:rsidRPr="00283908" w:rsidRDefault="00E9768E" w:rsidP="00DF6A7C">
            <w:pPr>
              <w:jc w:val="center"/>
              <w:rPr>
                <w:color w:val="000000"/>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AFB9EAB" w14:textId="77777777" w:rsidR="00E9768E" w:rsidRPr="00283908" w:rsidRDefault="00E9768E" w:rsidP="00DF6A7C">
            <w:pPr>
              <w:jc w:val="center"/>
              <w:rPr>
                <w:color w:val="000000"/>
                <w:lang w:eastAsia="lv-LV"/>
              </w:rPr>
            </w:pPr>
          </w:p>
        </w:tc>
      </w:tr>
    </w:tbl>
    <w:p w14:paraId="5295BC84" w14:textId="7F4879F5" w:rsidR="00DA3149" w:rsidRPr="00E9768E" w:rsidRDefault="00DA3149" w:rsidP="00E9768E"/>
    <w:sectPr w:rsidR="00DA3149" w:rsidRPr="00E9768E" w:rsidSect="002D7BA2">
      <w:headerReference w:type="default" r:id="rId8"/>
      <w:footerReference w:type="default" r:id="rId9"/>
      <w:endnotePr>
        <w:numFmt w:val="decimal"/>
      </w:endnotePr>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234B5" w14:textId="77777777" w:rsidR="00DF570A" w:rsidRDefault="00DF570A" w:rsidP="00062857">
      <w:r>
        <w:separator/>
      </w:r>
    </w:p>
  </w:endnote>
  <w:endnote w:type="continuationSeparator" w:id="0">
    <w:p w14:paraId="6038A3C4" w14:textId="77777777" w:rsidR="00DF570A" w:rsidRDefault="00DF570A" w:rsidP="0006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467F2" w14:textId="38225D95" w:rsidR="009B5059" w:rsidRPr="00C07FF9" w:rsidRDefault="009B5059">
    <w:pPr>
      <w:pStyle w:val="Footer"/>
      <w:jc w:val="center"/>
      <w:rPr>
        <w:color w:val="4F81BD" w:themeColor="accent1"/>
        <w:sz w:val="20"/>
        <w:szCs w:val="20"/>
      </w:rPr>
    </w:pPr>
    <w:r>
      <w:rPr>
        <w:color w:val="4F81BD" w:themeColor="accent1"/>
      </w:rPr>
      <w:t xml:space="preserve"> </w:t>
    </w:r>
    <w:r w:rsidRPr="00C07FF9">
      <w:rPr>
        <w:color w:val="000000" w:themeColor="text1"/>
        <w:sz w:val="20"/>
        <w:szCs w:val="20"/>
      </w:rPr>
      <w:fldChar w:fldCharType="begin"/>
    </w:r>
    <w:r w:rsidRPr="00C07FF9">
      <w:rPr>
        <w:color w:val="000000" w:themeColor="text1"/>
        <w:sz w:val="20"/>
        <w:szCs w:val="20"/>
      </w:rPr>
      <w:instrText>PAGE  \* Arabic  \* MERGEFORMAT</w:instrText>
    </w:r>
    <w:r w:rsidRPr="00C07FF9">
      <w:rPr>
        <w:color w:val="000000" w:themeColor="text1"/>
        <w:sz w:val="20"/>
        <w:szCs w:val="20"/>
      </w:rPr>
      <w:fldChar w:fldCharType="separate"/>
    </w:r>
    <w:r w:rsidR="003D7096">
      <w:rPr>
        <w:noProof/>
        <w:color w:val="000000" w:themeColor="text1"/>
        <w:sz w:val="20"/>
        <w:szCs w:val="20"/>
      </w:rPr>
      <w:t>5</w:t>
    </w:r>
    <w:r w:rsidRPr="00C07FF9">
      <w:rPr>
        <w:color w:val="000000" w:themeColor="text1"/>
        <w:sz w:val="20"/>
        <w:szCs w:val="20"/>
      </w:rPr>
      <w:fldChar w:fldCharType="end"/>
    </w:r>
    <w:r w:rsidRPr="00C07FF9">
      <w:rPr>
        <w:color w:val="000000" w:themeColor="text1"/>
        <w:sz w:val="20"/>
        <w:szCs w:val="20"/>
      </w:rPr>
      <w:t xml:space="preserve"> no </w:t>
    </w:r>
    <w:r w:rsidRPr="00C07FF9">
      <w:rPr>
        <w:color w:val="000000" w:themeColor="text1"/>
        <w:sz w:val="20"/>
        <w:szCs w:val="20"/>
      </w:rPr>
      <w:fldChar w:fldCharType="begin"/>
    </w:r>
    <w:r w:rsidRPr="00C07FF9">
      <w:rPr>
        <w:color w:val="000000" w:themeColor="text1"/>
        <w:sz w:val="20"/>
        <w:szCs w:val="20"/>
      </w:rPr>
      <w:instrText>NUMPAGES \ * arābu \ * MERGEFORMAT</w:instrText>
    </w:r>
    <w:r w:rsidRPr="00C07FF9">
      <w:rPr>
        <w:color w:val="000000" w:themeColor="text1"/>
        <w:sz w:val="20"/>
        <w:szCs w:val="20"/>
      </w:rPr>
      <w:fldChar w:fldCharType="separate"/>
    </w:r>
    <w:r w:rsidR="003D7096">
      <w:rPr>
        <w:noProof/>
        <w:color w:val="000000" w:themeColor="text1"/>
        <w:sz w:val="20"/>
        <w:szCs w:val="20"/>
      </w:rPr>
      <w:t>5</w:t>
    </w:r>
    <w:r w:rsidRPr="00C07FF9">
      <w:rPr>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21915" w14:textId="77777777" w:rsidR="00DF570A" w:rsidRDefault="00DF570A" w:rsidP="00062857">
      <w:r>
        <w:separator/>
      </w:r>
    </w:p>
  </w:footnote>
  <w:footnote w:type="continuationSeparator" w:id="0">
    <w:p w14:paraId="0764610C" w14:textId="77777777" w:rsidR="00DF570A" w:rsidRDefault="00DF570A" w:rsidP="00062857">
      <w:r>
        <w:continuationSeparator/>
      </w:r>
    </w:p>
  </w:footnote>
  <w:footnote w:id="1">
    <w:p w14:paraId="236973D5" w14:textId="77777777" w:rsidR="00E9768E" w:rsidRDefault="00E9768E" w:rsidP="00E9768E">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2">
    <w:p w14:paraId="1F8D718C" w14:textId="77777777" w:rsidR="00E9768E" w:rsidRDefault="00E9768E" w:rsidP="00E9768E">
      <w:pPr>
        <w:pStyle w:val="FootnoteText"/>
      </w:pPr>
      <w:r>
        <w:rPr>
          <w:rStyle w:val="FootnoteReference"/>
        </w:rPr>
        <w:footnoteRef/>
      </w:r>
      <w:r>
        <w:t xml:space="preserve"> </w:t>
      </w:r>
      <w:r w:rsidRPr="0028349C">
        <w:t>“Sada</w:t>
      </w:r>
      <w:r>
        <w:t xml:space="preserve">les tīkls” materiālu kategorijas numurs un nosaukums/ </w:t>
      </w:r>
      <w:r w:rsidRPr="00503DF7">
        <w:rPr>
          <w:lang w:val="en-US"/>
        </w:rPr>
        <w:t>Name and number of material category of AS “Sadales tīkls”</w:t>
      </w:r>
    </w:p>
  </w:footnote>
  <w:footnote w:id="3">
    <w:p w14:paraId="1049C00F" w14:textId="77777777" w:rsidR="00E9768E" w:rsidRDefault="00E9768E" w:rsidP="00E9768E">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4">
    <w:p w14:paraId="02E7BA44" w14:textId="77777777" w:rsidR="00E70DB4" w:rsidRPr="00B61266" w:rsidRDefault="00E70DB4" w:rsidP="00E70DB4">
      <w:pPr>
        <w:rPr>
          <w:sz w:val="20"/>
          <w:szCs w:val="20"/>
        </w:rPr>
      </w:pPr>
      <w:r>
        <w:rPr>
          <w:rStyle w:val="FootnoteReference"/>
        </w:rPr>
        <w:footnoteRef/>
      </w:r>
      <w:r>
        <w:t xml:space="preserve"> </w:t>
      </w:r>
      <w:r w:rsidRPr="00B61266">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0EE1670C" w14:textId="77777777" w:rsidR="00E70DB4" w:rsidRPr="00194656" w:rsidRDefault="00E70DB4" w:rsidP="00E70DB4">
      <w:pPr>
        <w:rPr>
          <w:sz w:val="20"/>
          <w:szCs w:val="20"/>
          <w:lang w:val="en-US" w:eastAsia="lv-LV"/>
        </w:rPr>
      </w:pPr>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sz w:val="20"/>
            <w:szCs w:val="20"/>
          </w:rPr>
          <w:t>http://www.european-accreditation.org/)</w:t>
        </w:r>
      </w:hyperlink>
      <w:r w:rsidRPr="00B61266">
        <w:rPr>
          <w:sz w:val="20"/>
          <w:szCs w:val="20"/>
        </w:rPr>
        <w:t xml:space="preserve">). / </w:t>
      </w:r>
      <w:r w:rsidRPr="00194656">
        <w:rPr>
          <w:sz w:val="20"/>
          <w:szCs w:val="20"/>
          <w:lang w:val="en-US"/>
        </w:rPr>
        <w:t xml:space="preserve">If the Public service provider specifies a standard name or any other indication of a specific origin, process, brand or type of goods in the Technical specification, </w:t>
      </w:r>
      <w:r w:rsidRPr="00194656">
        <w:rPr>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783AEE81" w14:textId="77777777" w:rsidR="00E70DB4" w:rsidRDefault="00E70DB4" w:rsidP="00E70DB4">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w:t>
      </w:r>
      <w:r w:rsidRPr="00B61266">
        <w:t>(</w:t>
      </w:r>
      <w:hyperlink r:id="rId2" w:history="1">
        <w:r w:rsidRPr="00B61266">
          <w:rPr>
            <w:rStyle w:val="Hyperlink"/>
          </w:rPr>
          <w:t>http://www.european-accreditation.org/)</w:t>
        </w:r>
      </w:hyperlink>
      <w:r w:rsidRPr="00194656">
        <w:rPr>
          <w:color w:val="000000"/>
          <w:lang w:val="en-US"/>
        </w:rPr>
        <w:t>).</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5C92D" w14:textId="0B58C762" w:rsidR="009B5059" w:rsidRDefault="00170388" w:rsidP="00EF3CEC">
    <w:pPr>
      <w:pStyle w:val="Header"/>
      <w:jc w:val="right"/>
    </w:pPr>
    <w:r>
      <w:t>TS</w:t>
    </w:r>
    <w:r w:rsidR="002D7BA2">
      <w:t xml:space="preserve"> </w:t>
    </w:r>
    <w:r>
      <w:t>2502.x</w:t>
    </w:r>
    <w:r w:rsidR="009B5059">
      <w:t>xx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246B58C5"/>
    <w:multiLevelType w:val="hybridMultilevel"/>
    <w:tmpl w:val="E84C65FA"/>
    <w:lvl w:ilvl="0" w:tplc="04260001">
      <w:start w:val="1"/>
      <w:numFmt w:val="bullet"/>
      <w:lvlText w:val=""/>
      <w:lvlJc w:val="left"/>
      <w:pPr>
        <w:ind w:left="1488" w:hanging="360"/>
      </w:pPr>
      <w:rPr>
        <w:rFonts w:ascii="Symbol" w:hAnsi="Symbol" w:hint="default"/>
      </w:rPr>
    </w:lvl>
    <w:lvl w:ilvl="1" w:tplc="04260003">
      <w:start w:val="1"/>
      <w:numFmt w:val="bullet"/>
      <w:lvlText w:val="o"/>
      <w:lvlJc w:val="left"/>
      <w:pPr>
        <w:ind w:left="2208" w:hanging="360"/>
      </w:pPr>
      <w:rPr>
        <w:rFonts w:ascii="Courier New" w:hAnsi="Courier New" w:cs="Courier New" w:hint="default"/>
      </w:rPr>
    </w:lvl>
    <w:lvl w:ilvl="2" w:tplc="04260005" w:tentative="1">
      <w:start w:val="1"/>
      <w:numFmt w:val="bullet"/>
      <w:lvlText w:val=""/>
      <w:lvlJc w:val="left"/>
      <w:pPr>
        <w:ind w:left="2928" w:hanging="360"/>
      </w:pPr>
      <w:rPr>
        <w:rFonts w:ascii="Wingdings" w:hAnsi="Wingdings" w:hint="default"/>
      </w:rPr>
    </w:lvl>
    <w:lvl w:ilvl="3" w:tplc="04260001" w:tentative="1">
      <w:start w:val="1"/>
      <w:numFmt w:val="bullet"/>
      <w:lvlText w:val=""/>
      <w:lvlJc w:val="left"/>
      <w:pPr>
        <w:ind w:left="3648" w:hanging="360"/>
      </w:pPr>
      <w:rPr>
        <w:rFonts w:ascii="Symbol" w:hAnsi="Symbol" w:hint="default"/>
      </w:rPr>
    </w:lvl>
    <w:lvl w:ilvl="4" w:tplc="04260003" w:tentative="1">
      <w:start w:val="1"/>
      <w:numFmt w:val="bullet"/>
      <w:lvlText w:val="o"/>
      <w:lvlJc w:val="left"/>
      <w:pPr>
        <w:ind w:left="4368" w:hanging="360"/>
      </w:pPr>
      <w:rPr>
        <w:rFonts w:ascii="Courier New" w:hAnsi="Courier New" w:cs="Courier New" w:hint="default"/>
      </w:rPr>
    </w:lvl>
    <w:lvl w:ilvl="5" w:tplc="04260005" w:tentative="1">
      <w:start w:val="1"/>
      <w:numFmt w:val="bullet"/>
      <w:lvlText w:val=""/>
      <w:lvlJc w:val="left"/>
      <w:pPr>
        <w:ind w:left="5088" w:hanging="360"/>
      </w:pPr>
      <w:rPr>
        <w:rFonts w:ascii="Wingdings" w:hAnsi="Wingdings" w:hint="default"/>
      </w:rPr>
    </w:lvl>
    <w:lvl w:ilvl="6" w:tplc="04260001" w:tentative="1">
      <w:start w:val="1"/>
      <w:numFmt w:val="bullet"/>
      <w:lvlText w:val=""/>
      <w:lvlJc w:val="left"/>
      <w:pPr>
        <w:ind w:left="5808" w:hanging="360"/>
      </w:pPr>
      <w:rPr>
        <w:rFonts w:ascii="Symbol" w:hAnsi="Symbol" w:hint="default"/>
      </w:rPr>
    </w:lvl>
    <w:lvl w:ilvl="7" w:tplc="04260003" w:tentative="1">
      <w:start w:val="1"/>
      <w:numFmt w:val="bullet"/>
      <w:lvlText w:val="o"/>
      <w:lvlJc w:val="left"/>
      <w:pPr>
        <w:ind w:left="6528" w:hanging="360"/>
      </w:pPr>
      <w:rPr>
        <w:rFonts w:ascii="Courier New" w:hAnsi="Courier New" w:cs="Courier New" w:hint="default"/>
      </w:rPr>
    </w:lvl>
    <w:lvl w:ilvl="8" w:tplc="04260005" w:tentative="1">
      <w:start w:val="1"/>
      <w:numFmt w:val="bullet"/>
      <w:lvlText w:val=""/>
      <w:lvlJc w:val="left"/>
      <w:pPr>
        <w:ind w:left="7248" w:hanging="360"/>
      </w:pPr>
      <w:rPr>
        <w:rFonts w:ascii="Wingdings" w:hAnsi="Wingdings" w:hint="default"/>
      </w:rPr>
    </w:lvl>
  </w:abstractNum>
  <w:abstractNum w:abstractNumId="2" w15:restartNumberingAfterBreak="0">
    <w:nsid w:val="475B3203"/>
    <w:multiLevelType w:val="multilevel"/>
    <w:tmpl w:val="6096DEFC"/>
    <w:lvl w:ilvl="0">
      <w:start w:val="1"/>
      <w:numFmt w:val="none"/>
      <w:suff w:val="nothing"/>
      <w:lvlText w:val=""/>
      <w:lvlJc w:val="left"/>
      <w:pPr>
        <w:ind w:left="0" w:firstLine="0"/>
      </w:pPr>
      <w:rPr>
        <w:rFonts w:cs="Times New Roman"/>
      </w:rPr>
    </w:lvl>
    <w:lvl w:ilvl="1">
      <w:start w:val="1"/>
      <w:numFmt w:val="none"/>
      <w:suff w:val="nothing"/>
      <w:lvlText w:val=""/>
      <w:lvlJc w:val="left"/>
      <w:pPr>
        <w:ind w:left="720" w:firstLine="0"/>
      </w:pPr>
      <w:rPr>
        <w:rFonts w:cs="Times New Roman"/>
      </w:rPr>
    </w:lvl>
    <w:lvl w:ilvl="2">
      <w:start w:val="1"/>
      <w:numFmt w:val="none"/>
      <w:suff w:val="nothing"/>
      <w:lvlText w:val=""/>
      <w:lvlJc w:val="left"/>
      <w:pPr>
        <w:ind w:left="1440" w:firstLine="0"/>
      </w:pPr>
      <w:rPr>
        <w:rFonts w:cs="Times New Roman"/>
      </w:rPr>
    </w:lvl>
    <w:lvl w:ilvl="3">
      <w:start w:val="1"/>
      <w:numFmt w:val="none"/>
      <w:suff w:val="nothing"/>
      <w:lvlText w:val=""/>
      <w:lvlJc w:val="left"/>
      <w:pPr>
        <w:ind w:left="2160" w:firstLine="0"/>
      </w:pPr>
      <w:rPr>
        <w:rFonts w:cs="Times New Roman"/>
      </w:rPr>
    </w:lvl>
    <w:lvl w:ilvl="4">
      <w:start w:val="1"/>
      <w:numFmt w:val="none"/>
      <w:suff w:val="nothing"/>
      <w:lvlText w:val=""/>
      <w:lvlJc w:val="left"/>
      <w:pPr>
        <w:ind w:left="2880" w:firstLine="0"/>
      </w:pPr>
      <w:rPr>
        <w:rFonts w:cs="Times New Roman"/>
      </w:rPr>
    </w:lvl>
    <w:lvl w:ilvl="5">
      <w:start w:val="1"/>
      <w:numFmt w:val="none"/>
      <w:suff w:val="nothing"/>
      <w:lvlText w:val=""/>
      <w:lvlJc w:val="left"/>
      <w:pPr>
        <w:ind w:left="3600" w:firstLine="0"/>
      </w:pPr>
      <w:rPr>
        <w:rFonts w:cs="Times New Roman"/>
      </w:rPr>
    </w:lvl>
    <w:lvl w:ilvl="6">
      <w:start w:val="1"/>
      <w:numFmt w:val="none"/>
      <w:suff w:val="nothing"/>
      <w:lvlText w:val=""/>
      <w:lvlJc w:val="left"/>
      <w:pPr>
        <w:ind w:left="4320" w:firstLine="0"/>
      </w:pPr>
      <w:rPr>
        <w:rFonts w:cs="Times New Roman"/>
      </w:rPr>
    </w:lvl>
    <w:lvl w:ilvl="7">
      <w:start w:val="1"/>
      <w:numFmt w:val="none"/>
      <w:suff w:val="nothing"/>
      <w:lvlText w:val=""/>
      <w:lvlJc w:val="left"/>
      <w:pPr>
        <w:ind w:left="5040" w:firstLine="0"/>
      </w:pPr>
      <w:rPr>
        <w:rFonts w:cs="Times New Roman"/>
      </w:rPr>
    </w:lvl>
    <w:lvl w:ilvl="8">
      <w:start w:val="1"/>
      <w:numFmt w:val="none"/>
      <w:suff w:val="nothing"/>
      <w:lvlText w:val=""/>
      <w:lvlJc w:val="left"/>
      <w:pPr>
        <w:ind w:left="5760" w:firstLine="0"/>
      </w:pPr>
      <w:rPr>
        <w:rFonts w:cs="Times New Roman"/>
      </w:rPr>
    </w:lvl>
  </w:abstractNum>
  <w:abstractNum w:abstractNumId="3" w15:restartNumberingAfterBreak="0">
    <w:nsid w:val="74B5138F"/>
    <w:multiLevelType w:val="multilevel"/>
    <w:tmpl w:val="3D82069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731467918">
    <w:abstractNumId w:val="1"/>
  </w:num>
  <w:num w:numId="2" w16cid:durableId="451242542">
    <w:abstractNumId w:val="2"/>
  </w:num>
  <w:num w:numId="3" w16cid:durableId="740445805">
    <w:abstractNumId w:val="0"/>
  </w:num>
  <w:num w:numId="4" w16cid:durableId="805002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10"/>
  <w:removePersonalInformation/>
  <w:removeDateAndTime/>
  <w:documentProtection w:edit="readOnly"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293"/>
    <w:rsid w:val="000027E7"/>
    <w:rsid w:val="00012E58"/>
    <w:rsid w:val="000233DD"/>
    <w:rsid w:val="00030D7F"/>
    <w:rsid w:val="00041338"/>
    <w:rsid w:val="00044187"/>
    <w:rsid w:val="00047164"/>
    <w:rsid w:val="0005300E"/>
    <w:rsid w:val="0005411E"/>
    <w:rsid w:val="00062857"/>
    <w:rsid w:val="0007487D"/>
    <w:rsid w:val="00075658"/>
    <w:rsid w:val="0008525E"/>
    <w:rsid w:val="00090496"/>
    <w:rsid w:val="000A1969"/>
    <w:rsid w:val="000A1A63"/>
    <w:rsid w:val="000A36F9"/>
    <w:rsid w:val="000A4B6E"/>
    <w:rsid w:val="000A7947"/>
    <w:rsid w:val="000F3E6D"/>
    <w:rsid w:val="00105C29"/>
    <w:rsid w:val="00114949"/>
    <w:rsid w:val="00116E3F"/>
    <w:rsid w:val="00123D9E"/>
    <w:rsid w:val="001245BF"/>
    <w:rsid w:val="00131A4C"/>
    <w:rsid w:val="00142EF1"/>
    <w:rsid w:val="00146DB7"/>
    <w:rsid w:val="00147CC4"/>
    <w:rsid w:val="00154413"/>
    <w:rsid w:val="00161E5A"/>
    <w:rsid w:val="0016323C"/>
    <w:rsid w:val="00163CE4"/>
    <w:rsid w:val="001646BD"/>
    <w:rsid w:val="00170388"/>
    <w:rsid w:val="001755A2"/>
    <w:rsid w:val="00185E40"/>
    <w:rsid w:val="00193B80"/>
    <w:rsid w:val="001970F1"/>
    <w:rsid w:val="001B2476"/>
    <w:rsid w:val="001C4BC5"/>
    <w:rsid w:val="001C5F75"/>
    <w:rsid w:val="001C6383"/>
    <w:rsid w:val="001C73E7"/>
    <w:rsid w:val="001D37DE"/>
    <w:rsid w:val="0020303E"/>
    <w:rsid w:val="002133D6"/>
    <w:rsid w:val="00215CEA"/>
    <w:rsid w:val="00224ABB"/>
    <w:rsid w:val="00227DAA"/>
    <w:rsid w:val="00243C49"/>
    <w:rsid w:val="00296B1E"/>
    <w:rsid w:val="00297EFB"/>
    <w:rsid w:val="002B2944"/>
    <w:rsid w:val="002C28B4"/>
    <w:rsid w:val="002C624C"/>
    <w:rsid w:val="002C7D29"/>
    <w:rsid w:val="002D7BA2"/>
    <w:rsid w:val="002E2665"/>
    <w:rsid w:val="002E7CD6"/>
    <w:rsid w:val="00310BC0"/>
    <w:rsid w:val="0031696B"/>
    <w:rsid w:val="00316A2F"/>
    <w:rsid w:val="00333766"/>
    <w:rsid w:val="00333E0F"/>
    <w:rsid w:val="003612EF"/>
    <w:rsid w:val="003628E4"/>
    <w:rsid w:val="00384293"/>
    <w:rsid w:val="003B79B4"/>
    <w:rsid w:val="003C6E5E"/>
    <w:rsid w:val="003D7096"/>
    <w:rsid w:val="003E2637"/>
    <w:rsid w:val="003E5CAA"/>
    <w:rsid w:val="004145D0"/>
    <w:rsid w:val="00415130"/>
    <w:rsid w:val="00416F96"/>
    <w:rsid w:val="004277BB"/>
    <w:rsid w:val="00440859"/>
    <w:rsid w:val="00464111"/>
    <w:rsid w:val="004657D5"/>
    <w:rsid w:val="00483589"/>
    <w:rsid w:val="00484D6C"/>
    <w:rsid w:val="00485DAB"/>
    <w:rsid w:val="004A40D7"/>
    <w:rsid w:val="004B4DE3"/>
    <w:rsid w:val="004C14EC"/>
    <w:rsid w:val="004C2A4D"/>
    <w:rsid w:val="004C59BF"/>
    <w:rsid w:val="004C73CA"/>
    <w:rsid w:val="004F4878"/>
    <w:rsid w:val="004F6913"/>
    <w:rsid w:val="00506D52"/>
    <w:rsid w:val="005102DF"/>
    <w:rsid w:val="00510A5A"/>
    <w:rsid w:val="00512E58"/>
    <w:rsid w:val="005217B0"/>
    <w:rsid w:val="005353EC"/>
    <w:rsid w:val="0053562D"/>
    <w:rsid w:val="00540729"/>
    <w:rsid w:val="005407C4"/>
    <w:rsid w:val="00547C51"/>
    <w:rsid w:val="0056164A"/>
    <w:rsid w:val="00566440"/>
    <w:rsid w:val="00573D72"/>
    <w:rsid w:val="005766AC"/>
    <w:rsid w:val="00585DE9"/>
    <w:rsid w:val="00591F1C"/>
    <w:rsid w:val="00597FC4"/>
    <w:rsid w:val="005E266C"/>
    <w:rsid w:val="005F0E78"/>
    <w:rsid w:val="00603A57"/>
    <w:rsid w:val="0064147D"/>
    <w:rsid w:val="0065338D"/>
    <w:rsid w:val="00660981"/>
    <w:rsid w:val="006618C9"/>
    <w:rsid w:val="006648EF"/>
    <w:rsid w:val="00664C56"/>
    <w:rsid w:val="00671CDE"/>
    <w:rsid w:val="0069792A"/>
    <w:rsid w:val="006A00C1"/>
    <w:rsid w:val="006A64ED"/>
    <w:rsid w:val="006C6FE5"/>
    <w:rsid w:val="00706F9B"/>
    <w:rsid w:val="00724DF1"/>
    <w:rsid w:val="00733206"/>
    <w:rsid w:val="00742F7F"/>
    <w:rsid w:val="007438E4"/>
    <w:rsid w:val="00757CCC"/>
    <w:rsid w:val="00763103"/>
    <w:rsid w:val="007817A5"/>
    <w:rsid w:val="007A2673"/>
    <w:rsid w:val="007D13C7"/>
    <w:rsid w:val="007F4948"/>
    <w:rsid w:val="007F502A"/>
    <w:rsid w:val="00820E4A"/>
    <w:rsid w:val="008406A0"/>
    <w:rsid w:val="008469F0"/>
    <w:rsid w:val="00860E43"/>
    <w:rsid w:val="00863D95"/>
    <w:rsid w:val="00874E16"/>
    <w:rsid w:val="008A7458"/>
    <w:rsid w:val="008B6103"/>
    <w:rsid w:val="008C22FE"/>
    <w:rsid w:val="008D23DC"/>
    <w:rsid w:val="008D629E"/>
    <w:rsid w:val="008E0A84"/>
    <w:rsid w:val="009030B1"/>
    <w:rsid w:val="009108F6"/>
    <w:rsid w:val="00911BC2"/>
    <w:rsid w:val="00915C3D"/>
    <w:rsid w:val="009471AB"/>
    <w:rsid w:val="009508FF"/>
    <w:rsid w:val="009848D5"/>
    <w:rsid w:val="00991D0C"/>
    <w:rsid w:val="00995AB9"/>
    <w:rsid w:val="00997D0A"/>
    <w:rsid w:val="009A18B7"/>
    <w:rsid w:val="009A303B"/>
    <w:rsid w:val="009B41B8"/>
    <w:rsid w:val="009B5059"/>
    <w:rsid w:val="009C6392"/>
    <w:rsid w:val="009C7654"/>
    <w:rsid w:val="009D105F"/>
    <w:rsid w:val="009D3C6C"/>
    <w:rsid w:val="009D66F9"/>
    <w:rsid w:val="00A05B38"/>
    <w:rsid w:val="00A13DF1"/>
    <w:rsid w:val="00A366A4"/>
    <w:rsid w:val="00A44991"/>
    <w:rsid w:val="00A47506"/>
    <w:rsid w:val="00A551A1"/>
    <w:rsid w:val="00A74899"/>
    <w:rsid w:val="00A76C6A"/>
    <w:rsid w:val="00AB27B1"/>
    <w:rsid w:val="00AD1F37"/>
    <w:rsid w:val="00AD5924"/>
    <w:rsid w:val="00AD7980"/>
    <w:rsid w:val="00AE0DDB"/>
    <w:rsid w:val="00AE1075"/>
    <w:rsid w:val="00AE1DE8"/>
    <w:rsid w:val="00AE769D"/>
    <w:rsid w:val="00B05CFD"/>
    <w:rsid w:val="00B069F0"/>
    <w:rsid w:val="00B415CF"/>
    <w:rsid w:val="00B54B08"/>
    <w:rsid w:val="00B54BEE"/>
    <w:rsid w:val="00B552AD"/>
    <w:rsid w:val="00B82FE2"/>
    <w:rsid w:val="00BA5F87"/>
    <w:rsid w:val="00BA73ED"/>
    <w:rsid w:val="00BC114F"/>
    <w:rsid w:val="00BC72DC"/>
    <w:rsid w:val="00BD77FE"/>
    <w:rsid w:val="00BF163E"/>
    <w:rsid w:val="00BF5C86"/>
    <w:rsid w:val="00C03557"/>
    <w:rsid w:val="00C03CE6"/>
    <w:rsid w:val="00C04258"/>
    <w:rsid w:val="00C06729"/>
    <w:rsid w:val="00C07FF9"/>
    <w:rsid w:val="00C1383E"/>
    <w:rsid w:val="00C246C8"/>
    <w:rsid w:val="00C36937"/>
    <w:rsid w:val="00C61870"/>
    <w:rsid w:val="00C664ED"/>
    <w:rsid w:val="00C754C5"/>
    <w:rsid w:val="00C76935"/>
    <w:rsid w:val="00C87A9C"/>
    <w:rsid w:val="00C96284"/>
    <w:rsid w:val="00CA4B29"/>
    <w:rsid w:val="00CA722D"/>
    <w:rsid w:val="00CB2367"/>
    <w:rsid w:val="00CC046E"/>
    <w:rsid w:val="00CE726E"/>
    <w:rsid w:val="00CF677B"/>
    <w:rsid w:val="00D105F0"/>
    <w:rsid w:val="00D55205"/>
    <w:rsid w:val="00D730B3"/>
    <w:rsid w:val="00D74980"/>
    <w:rsid w:val="00D770FD"/>
    <w:rsid w:val="00DA13B3"/>
    <w:rsid w:val="00DA3149"/>
    <w:rsid w:val="00DC7A8B"/>
    <w:rsid w:val="00DE41B9"/>
    <w:rsid w:val="00DF0387"/>
    <w:rsid w:val="00DF570A"/>
    <w:rsid w:val="00DF67A4"/>
    <w:rsid w:val="00E221B1"/>
    <w:rsid w:val="00E25F38"/>
    <w:rsid w:val="00E31ECE"/>
    <w:rsid w:val="00E3789C"/>
    <w:rsid w:val="00E5078D"/>
    <w:rsid w:val="00E52DC0"/>
    <w:rsid w:val="00E70DB4"/>
    <w:rsid w:val="00E70F5C"/>
    <w:rsid w:val="00E71A94"/>
    <w:rsid w:val="00E7482C"/>
    <w:rsid w:val="00E74A3A"/>
    <w:rsid w:val="00E77323"/>
    <w:rsid w:val="00E81300"/>
    <w:rsid w:val="00E9768E"/>
    <w:rsid w:val="00ED12CB"/>
    <w:rsid w:val="00EE11E1"/>
    <w:rsid w:val="00EF1BCC"/>
    <w:rsid w:val="00EF3CEC"/>
    <w:rsid w:val="00F00620"/>
    <w:rsid w:val="00F009EB"/>
    <w:rsid w:val="00F145B4"/>
    <w:rsid w:val="00F26102"/>
    <w:rsid w:val="00F31EA0"/>
    <w:rsid w:val="00F370CA"/>
    <w:rsid w:val="00F409BC"/>
    <w:rsid w:val="00F445E7"/>
    <w:rsid w:val="00F45E34"/>
    <w:rsid w:val="00F51530"/>
    <w:rsid w:val="00F54F12"/>
    <w:rsid w:val="00F6054B"/>
    <w:rsid w:val="00F8102D"/>
    <w:rsid w:val="00F8325B"/>
    <w:rsid w:val="00F85F21"/>
    <w:rsid w:val="00F91377"/>
    <w:rsid w:val="00F924C0"/>
    <w:rsid w:val="00FA089E"/>
    <w:rsid w:val="00FA1CBE"/>
    <w:rsid w:val="00FB1AA5"/>
    <w:rsid w:val="00FC4CF9"/>
    <w:rsid w:val="00FD5312"/>
    <w:rsid w:val="00FD7419"/>
    <w:rsid w:val="00FE006F"/>
    <w:rsid w:val="00FE5D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54B0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semiHidden/>
    <w:unhideWhenUsed/>
    <w:rsid w:val="00464111"/>
    <w:rPr>
      <w:sz w:val="20"/>
      <w:szCs w:val="20"/>
    </w:rPr>
  </w:style>
  <w:style w:type="character" w:customStyle="1" w:styleId="CommentTextChar">
    <w:name w:val="Comment Text Char"/>
    <w:basedOn w:val="DefaultParagraphFont"/>
    <w:link w:val="CommentText"/>
    <w:uiPriority w:val="99"/>
    <w:semiHidden/>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semiHidden/>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9C7654"/>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9C7654"/>
    <w:rPr>
      <w:sz w:val="20"/>
      <w:szCs w:val="20"/>
    </w:rPr>
  </w:style>
  <w:style w:type="character" w:styleId="EndnoteReference">
    <w:name w:val="endnote reference"/>
    <w:basedOn w:val="DefaultParagraphFont"/>
    <w:uiPriority w:val="99"/>
    <w:semiHidden/>
    <w:unhideWhenUsed/>
    <w:rsid w:val="009C7654"/>
    <w:rPr>
      <w:vertAlign w:val="superscript"/>
    </w:rPr>
  </w:style>
  <w:style w:type="paragraph" w:styleId="FootnoteText">
    <w:name w:val="footnote text"/>
    <w:basedOn w:val="Normal"/>
    <w:link w:val="FootnoteTextChar"/>
    <w:uiPriority w:val="99"/>
    <w:semiHidden/>
    <w:unhideWhenUsed/>
    <w:rsid w:val="00075658"/>
    <w:rPr>
      <w:sz w:val="20"/>
      <w:szCs w:val="20"/>
    </w:rPr>
  </w:style>
  <w:style w:type="character" w:customStyle="1" w:styleId="FootnoteTextChar">
    <w:name w:val="Footnote Text Char"/>
    <w:basedOn w:val="DefaultParagraphFont"/>
    <w:link w:val="FootnoteText"/>
    <w:uiPriority w:val="99"/>
    <w:semiHidden/>
    <w:rsid w:val="0007565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075658"/>
    <w:rPr>
      <w:vertAlign w:val="superscript"/>
    </w:rPr>
  </w:style>
  <w:style w:type="character" w:customStyle="1" w:styleId="Heading1Char">
    <w:name w:val="Heading 1 Char"/>
    <w:basedOn w:val="DefaultParagraphFont"/>
    <w:link w:val="Heading1"/>
    <w:uiPriority w:val="99"/>
    <w:rsid w:val="00B54B08"/>
    <w:rPr>
      <w:rFonts w:asciiTheme="majorHAnsi" w:eastAsiaTheme="majorEastAsia" w:hAnsiTheme="majorHAnsi" w:cstheme="majorBidi"/>
      <w:color w:val="365F91" w:themeColor="accent1" w:themeShade="BF"/>
      <w:sz w:val="32"/>
      <w:szCs w:val="32"/>
    </w:rPr>
  </w:style>
  <w:style w:type="character" w:customStyle="1" w:styleId="hps">
    <w:name w:val="hps"/>
    <w:basedOn w:val="DefaultParagraphFont"/>
    <w:rsid w:val="00B54B08"/>
  </w:style>
  <w:style w:type="paragraph" w:customStyle="1" w:styleId="a">
    <w:name w:val="Обычный"/>
    <w:basedOn w:val="Normal"/>
    <w:rsid w:val="00B54B08"/>
    <w:pPr>
      <w:tabs>
        <w:tab w:val="num" w:pos="360"/>
      </w:tabs>
      <w:spacing w:before="60" w:after="60"/>
      <w:ind w:left="360" w:hanging="360"/>
      <w:jc w:val="both"/>
    </w:pPr>
    <w:rPr>
      <w:sz w:val="22"/>
      <w:szCs w:val="20"/>
    </w:rPr>
  </w:style>
  <w:style w:type="character" w:customStyle="1" w:styleId="y2iqfc">
    <w:name w:val="y2iqfc"/>
    <w:basedOn w:val="DefaultParagraphFont"/>
    <w:rsid w:val="00E70DB4"/>
  </w:style>
  <w:style w:type="character" w:styleId="Hyperlink">
    <w:name w:val="Hyperlink"/>
    <w:uiPriority w:val="99"/>
    <w:rsid w:val="00E70D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31977">
      <w:bodyDiv w:val="1"/>
      <w:marLeft w:val="0"/>
      <w:marRight w:val="0"/>
      <w:marTop w:val="0"/>
      <w:marBottom w:val="0"/>
      <w:divBdr>
        <w:top w:val="none" w:sz="0" w:space="0" w:color="auto"/>
        <w:left w:val="none" w:sz="0" w:space="0" w:color="auto"/>
        <w:bottom w:val="none" w:sz="0" w:space="0" w:color="auto"/>
        <w:right w:val="none" w:sz="0" w:space="0" w:color="auto"/>
      </w:divBdr>
    </w:div>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116370769">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EFA7A-ECDF-4C05-9515-728FCE376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3774</Words>
  <Characters>2152</Characters>
  <Application>Microsoft Office Word</Application>
  <DocSecurity>0</DocSecurity>
  <Lines>17</Lines>
  <Paragraphs>11</Paragraphs>
  <ScaleCrop>false</ScaleCrop>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2024-07-22T11:31:00Z</dcterms:created>
  <dcterms:modified xsi:type="dcterms:W3CDTF">2024-07-22T11:31:00Z</dcterms:modified>
  <cp:category/>
  <cp:contentStatus/>
</cp:coreProperties>
</file>