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4093" w14:textId="3F64DAE0" w:rsidR="002A3178" w:rsidRDefault="002A3178" w:rsidP="002A3178">
      <w:pPr>
        <w:spacing w:after="0"/>
        <w:jc w:val="center"/>
        <w:rPr>
          <w:rFonts w:eastAsia="Times New Roman" w:cs="Times New Roman"/>
          <w:b/>
          <w:bCs/>
          <w:color w:val="000000"/>
          <w:szCs w:val="24"/>
          <w:lang w:eastAsia="lv-LV"/>
        </w:rPr>
      </w:pPr>
      <w:r>
        <w:rPr>
          <w:rFonts w:eastAsia="Times New Roman" w:cs="Times New Roman"/>
          <w:b/>
          <w:bCs/>
          <w:color w:val="000000"/>
          <w:szCs w:val="24"/>
          <w:lang w:eastAsia="lv-LV"/>
        </w:rPr>
        <w:t>TEHNISKĀ SPECIFIKĀCIJA/</w:t>
      </w:r>
      <w:r w:rsidRPr="00206C98">
        <w:t xml:space="preserve"> </w:t>
      </w:r>
      <w:r w:rsidRPr="00206C98">
        <w:rPr>
          <w:rFonts w:eastAsia="Times New Roman" w:cs="Times New Roman"/>
          <w:b/>
          <w:bCs/>
          <w:color w:val="000000"/>
          <w:szCs w:val="24"/>
          <w:lang w:eastAsia="lv-LV"/>
        </w:rPr>
        <w:t>TECHNICAL SPECIFICATION</w:t>
      </w:r>
      <w:r>
        <w:rPr>
          <w:rFonts w:eastAsia="Times New Roman" w:cs="Times New Roman"/>
          <w:b/>
          <w:bCs/>
          <w:color w:val="000000"/>
          <w:szCs w:val="24"/>
          <w:lang w:eastAsia="lv-LV"/>
        </w:rPr>
        <w:t xml:space="preserve"> Nr. TS</w:t>
      </w:r>
      <w:r w:rsidR="00C30D52">
        <w:rPr>
          <w:rFonts w:eastAsia="Times New Roman" w:cs="Times New Roman"/>
          <w:b/>
          <w:bCs/>
          <w:color w:val="000000"/>
          <w:szCs w:val="24"/>
          <w:lang w:eastAsia="lv-LV"/>
        </w:rPr>
        <w:t xml:space="preserve"> </w:t>
      </w:r>
      <w:r>
        <w:rPr>
          <w:rFonts w:eastAsia="Times New Roman" w:cs="Times New Roman"/>
          <w:b/>
          <w:bCs/>
          <w:color w:val="000000"/>
          <w:szCs w:val="24"/>
          <w:lang w:eastAsia="lv-LV"/>
        </w:rPr>
        <w:t>2604</w:t>
      </w:r>
      <w:r w:rsidRPr="00F375E5">
        <w:rPr>
          <w:rFonts w:eastAsia="Times New Roman" w:cs="Times New Roman"/>
          <w:b/>
          <w:bCs/>
          <w:color w:val="000000"/>
          <w:szCs w:val="24"/>
          <w:lang w:eastAsia="lv-LV"/>
        </w:rPr>
        <w:t>.00</w:t>
      </w:r>
      <w:r>
        <w:rPr>
          <w:rFonts w:eastAsia="Times New Roman" w:cs="Times New Roman"/>
          <w:b/>
          <w:bCs/>
          <w:color w:val="000000"/>
          <w:szCs w:val="24"/>
          <w:lang w:eastAsia="lv-LV"/>
        </w:rPr>
        <w:t>1 v1</w:t>
      </w:r>
    </w:p>
    <w:p w14:paraId="40C03E50" w14:textId="77777777" w:rsidR="002A3178" w:rsidRDefault="002A3178" w:rsidP="002A3178">
      <w:pPr>
        <w:spacing w:after="0"/>
        <w:jc w:val="center"/>
        <w:rPr>
          <w:rFonts w:eastAsia="Times New Roman" w:cs="Times New Roman"/>
          <w:b/>
          <w:bCs/>
          <w:color w:val="000000"/>
          <w:szCs w:val="24"/>
          <w:lang w:eastAsia="lv-LV"/>
        </w:rPr>
      </w:pPr>
      <w:r>
        <w:rPr>
          <w:rFonts w:eastAsia="Times New Roman" w:cs="Times New Roman"/>
          <w:b/>
          <w:bCs/>
          <w:color w:val="000000"/>
          <w:szCs w:val="24"/>
          <w:lang w:eastAsia="lv-LV"/>
        </w:rPr>
        <w:t>Drošinātājatdalītājs</w:t>
      </w:r>
      <w:r w:rsidRPr="00F375E5">
        <w:rPr>
          <w:rFonts w:eastAsia="Times New Roman" w:cs="Times New Roman"/>
          <w:b/>
          <w:bCs/>
          <w:color w:val="000000"/>
          <w:szCs w:val="24"/>
          <w:lang w:eastAsia="lv-LV"/>
        </w:rPr>
        <w:t xml:space="preserve">, </w:t>
      </w:r>
      <w:r>
        <w:rPr>
          <w:rFonts w:eastAsia="Times New Roman" w:cs="Times New Roman"/>
          <w:b/>
          <w:bCs/>
          <w:color w:val="000000"/>
          <w:szCs w:val="24"/>
          <w:lang w:eastAsia="lv-LV"/>
        </w:rPr>
        <w:t>ār</w:t>
      </w:r>
      <w:r w:rsidRPr="00F375E5">
        <w:rPr>
          <w:rFonts w:eastAsia="Times New Roman" w:cs="Times New Roman"/>
          <w:b/>
          <w:bCs/>
          <w:color w:val="000000"/>
          <w:szCs w:val="24"/>
          <w:lang w:eastAsia="lv-LV"/>
        </w:rPr>
        <w:t>tipa</w:t>
      </w:r>
      <w:r>
        <w:rPr>
          <w:rFonts w:eastAsia="Times New Roman" w:cs="Times New Roman"/>
          <w:b/>
          <w:bCs/>
          <w:color w:val="000000"/>
          <w:szCs w:val="24"/>
          <w:lang w:eastAsia="lv-LV"/>
        </w:rPr>
        <w:t xml:space="preserve">, 24kV/ </w:t>
      </w:r>
      <w:r w:rsidRPr="00F87046">
        <w:rPr>
          <w:rFonts w:eastAsia="Times New Roman" w:cs="Times New Roman"/>
          <w:b/>
          <w:bCs/>
          <w:color w:val="000000"/>
          <w:szCs w:val="24"/>
          <w:lang w:eastAsia="lv-LV"/>
        </w:rPr>
        <w:t>Fuse Disconnector</w:t>
      </w:r>
      <w:r w:rsidRPr="00F375E5">
        <w:rPr>
          <w:rFonts w:eastAsia="Times New Roman" w:cs="Times New Roman"/>
          <w:b/>
          <w:bCs/>
          <w:color w:val="000000"/>
          <w:szCs w:val="24"/>
          <w:lang w:eastAsia="lv-LV"/>
        </w:rPr>
        <w:t xml:space="preserve">, </w:t>
      </w:r>
      <w:r>
        <w:rPr>
          <w:rFonts w:eastAsia="Times New Roman" w:cs="Times New Roman"/>
          <w:b/>
          <w:bCs/>
          <w:color w:val="000000"/>
          <w:szCs w:val="24"/>
          <w:lang w:eastAsia="lv-LV"/>
        </w:rPr>
        <w:t>outdoor, 24kV</w:t>
      </w:r>
    </w:p>
    <w:tbl>
      <w:tblPr>
        <w:tblW w:w="0" w:type="auto"/>
        <w:tblInd w:w="108" w:type="dxa"/>
        <w:tblLook w:val="04A0" w:firstRow="1" w:lastRow="0" w:firstColumn="1" w:lastColumn="0" w:noHBand="0" w:noVBand="1"/>
      </w:tblPr>
      <w:tblGrid>
        <w:gridCol w:w="729"/>
        <w:gridCol w:w="6045"/>
        <w:gridCol w:w="2165"/>
        <w:gridCol w:w="2465"/>
        <w:gridCol w:w="1609"/>
        <w:gridCol w:w="1773"/>
      </w:tblGrid>
      <w:tr w:rsidR="00D63277" w:rsidRPr="004078E7" w14:paraId="5FF57E7B" w14:textId="77777777" w:rsidTr="00013C02">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B1DC366" w14:textId="77777777" w:rsidR="00D63277" w:rsidRPr="004078E7" w:rsidRDefault="00D63277" w:rsidP="00013C02">
            <w:pPr>
              <w:spacing w:after="0" w:line="240" w:lineRule="auto"/>
              <w:rPr>
                <w:rFonts w:eastAsia="Times New Roman" w:cs="Times New Roman"/>
                <w:b/>
                <w:bCs/>
                <w:color w:val="000000"/>
                <w:szCs w:val="24"/>
                <w:lang w:eastAsia="lv-LV"/>
              </w:rPr>
            </w:pPr>
            <w:r w:rsidRPr="004078E7">
              <w:rPr>
                <w:rFonts w:eastAsia="Times New Roman" w:cs="Times New Roman"/>
                <w:b/>
                <w:bCs/>
                <w:color w:val="000000"/>
                <w:szCs w:val="24"/>
                <w:lang w:eastAsia="lv-LV"/>
              </w:rPr>
              <w:t>Nr./ No</w:t>
            </w:r>
          </w:p>
        </w:tc>
        <w:tc>
          <w:tcPr>
            <w:tcW w:w="0" w:type="auto"/>
            <w:tcBorders>
              <w:top w:val="single" w:sz="4" w:space="0" w:color="auto"/>
              <w:left w:val="nil"/>
              <w:bottom w:val="single" w:sz="4" w:space="0" w:color="auto"/>
              <w:right w:val="single" w:sz="4" w:space="0" w:color="auto"/>
            </w:tcBorders>
            <w:vAlign w:val="center"/>
            <w:hideMark/>
          </w:tcPr>
          <w:p w14:paraId="3FDE22A8" w14:textId="77777777" w:rsidR="00D63277" w:rsidRPr="004078E7" w:rsidRDefault="00D63277" w:rsidP="00013C02">
            <w:pPr>
              <w:spacing w:after="0" w:line="240" w:lineRule="auto"/>
              <w:rPr>
                <w:rFonts w:eastAsia="Times New Roman" w:cs="Times New Roman"/>
                <w:b/>
                <w:bCs/>
                <w:color w:val="000000"/>
                <w:szCs w:val="24"/>
                <w:lang w:eastAsia="lv-LV"/>
              </w:rPr>
            </w:pPr>
            <w:r w:rsidRPr="004078E7">
              <w:rPr>
                <w:rFonts w:cs="Times New Roman"/>
                <w:b/>
                <w:bCs/>
                <w:color w:val="000000"/>
                <w:szCs w:val="24"/>
                <w:lang w:eastAsia="lv-LV"/>
              </w:rPr>
              <w:t>Apraksts</w:t>
            </w:r>
            <w:r w:rsidRPr="004078E7">
              <w:rPr>
                <w:rFonts w:eastAsia="Calibri" w:cs="Times New Roman"/>
                <w:b/>
                <w:bCs/>
                <w:szCs w:val="24"/>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7E45196" w14:textId="0351913D" w:rsidR="00D63277" w:rsidRPr="004078E7" w:rsidRDefault="00D63277" w:rsidP="00013C02">
            <w:pPr>
              <w:spacing w:after="0" w:line="240" w:lineRule="auto"/>
              <w:jc w:val="center"/>
              <w:rPr>
                <w:rFonts w:eastAsia="Times New Roman" w:cs="Times New Roman"/>
                <w:b/>
                <w:bCs/>
                <w:color w:val="000000"/>
                <w:szCs w:val="24"/>
                <w:lang w:eastAsia="lv-LV"/>
              </w:rPr>
            </w:pPr>
            <w:r w:rsidRPr="004078E7">
              <w:rPr>
                <w:rFonts w:cs="Times New Roman"/>
                <w:b/>
                <w:bCs/>
                <w:color w:val="000000"/>
                <w:szCs w:val="24"/>
                <w:lang w:eastAsia="lv-LV"/>
              </w:rPr>
              <w:t xml:space="preserve">Minimālā tehniskā prasība/ </w:t>
            </w:r>
            <w:r w:rsidRPr="004078E7">
              <w:rPr>
                <w:rFonts w:eastAsia="Calibri" w:cs="Times New Roman"/>
                <w:b/>
                <w:bCs/>
                <w:szCs w:val="24"/>
                <w:lang w:val="en-US"/>
              </w:rPr>
              <w:t>Minimum technical requirement</w:t>
            </w:r>
            <w:r w:rsidR="00585424">
              <w:rPr>
                <w:rStyle w:val="FootnoteReference"/>
                <w:rFonts w:eastAsia="Times New Roman" w:cs="Times New Roman"/>
                <w:b/>
                <w:bCs/>
                <w:color w:val="000000"/>
                <w:szCs w:val="24"/>
                <w:lang w:eastAsia="lv-LV"/>
              </w:rPr>
              <w:footnoteReference w:id="1"/>
            </w:r>
          </w:p>
        </w:tc>
        <w:tc>
          <w:tcPr>
            <w:tcW w:w="0" w:type="auto"/>
            <w:tcBorders>
              <w:top w:val="single" w:sz="4" w:space="0" w:color="auto"/>
              <w:left w:val="nil"/>
              <w:bottom w:val="single" w:sz="4" w:space="0" w:color="auto"/>
              <w:right w:val="single" w:sz="4" w:space="0" w:color="auto"/>
            </w:tcBorders>
            <w:vAlign w:val="center"/>
            <w:hideMark/>
          </w:tcPr>
          <w:p w14:paraId="1D1AB712" w14:textId="77777777" w:rsidR="00D63277" w:rsidRPr="004078E7" w:rsidRDefault="00D63277" w:rsidP="00013C02">
            <w:pPr>
              <w:spacing w:after="0" w:line="240" w:lineRule="auto"/>
              <w:jc w:val="center"/>
              <w:rPr>
                <w:rFonts w:eastAsia="Times New Roman" w:cs="Times New Roman"/>
                <w:b/>
                <w:bCs/>
                <w:color w:val="000000"/>
                <w:szCs w:val="24"/>
                <w:lang w:eastAsia="lv-LV"/>
              </w:rPr>
            </w:pPr>
            <w:r w:rsidRPr="004078E7">
              <w:rPr>
                <w:rFonts w:cs="Times New Roman"/>
                <w:b/>
                <w:bCs/>
                <w:color w:val="000000"/>
                <w:szCs w:val="24"/>
                <w:lang w:eastAsia="lv-LV"/>
              </w:rPr>
              <w:t>Piedāvātās preces konkrētais tehniskais apraksts</w:t>
            </w:r>
            <w:r w:rsidRPr="004078E7">
              <w:rPr>
                <w:rFonts w:eastAsia="Calibri" w:cs="Times New Roman"/>
                <w:b/>
                <w:bCs/>
                <w:szCs w:val="24"/>
                <w:lang w:val="en-US"/>
              </w:rPr>
              <w:t>/ Specific technical description of the offered product</w:t>
            </w:r>
          </w:p>
        </w:tc>
        <w:tc>
          <w:tcPr>
            <w:tcW w:w="1609" w:type="dxa"/>
            <w:tcBorders>
              <w:top w:val="single" w:sz="4" w:space="0" w:color="auto"/>
              <w:left w:val="nil"/>
              <w:bottom w:val="single" w:sz="4" w:space="0" w:color="auto"/>
              <w:right w:val="single" w:sz="4" w:space="0" w:color="auto"/>
            </w:tcBorders>
            <w:vAlign w:val="center"/>
            <w:hideMark/>
          </w:tcPr>
          <w:p w14:paraId="24EDDD45" w14:textId="77777777" w:rsidR="00D63277" w:rsidRPr="004078E7" w:rsidRDefault="00D63277" w:rsidP="00013C02">
            <w:pPr>
              <w:spacing w:after="0" w:line="240" w:lineRule="auto"/>
              <w:jc w:val="center"/>
              <w:rPr>
                <w:rFonts w:eastAsia="Times New Roman" w:cs="Times New Roman"/>
                <w:b/>
                <w:bCs/>
                <w:color w:val="000000"/>
                <w:szCs w:val="24"/>
                <w:lang w:eastAsia="lv-LV"/>
              </w:rPr>
            </w:pPr>
            <w:r w:rsidRPr="004078E7">
              <w:rPr>
                <w:rFonts w:eastAsia="Calibri" w:cs="Times New Roman"/>
                <w:b/>
                <w:bCs/>
                <w:szCs w:val="24"/>
              </w:rPr>
              <w:t>Avots/ Source</w:t>
            </w:r>
            <w:r w:rsidRPr="004078E7">
              <w:rPr>
                <w:rStyle w:val="FootnoteReference"/>
                <w:rFonts w:eastAsia="Calibri" w:cs="Times New Roman"/>
                <w:b/>
                <w:bCs/>
                <w:szCs w:val="24"/>
              </w:rPr>
              <w:footnoteReference w:id="2"/>
            </w:r>
          </w:p>
        </w:tc>
        <w:tc>
          <w:tcPr>
            <w:tcW w:w="1773" w:type="dxa"/>
            <w:tcBorders>
              <w:top w:val="single" w:sz="4" w:space="0" w:color="auto"/>
              <w:left w:val="nil"/>
              <w:bottom w:val="single" w:sz="4" w:space="0" w:color="auto"/>
              <w:right w:val="single" w:sz="4" w:space="0" w:color="auto"/>
            </w:tcBorders>
            <w:vAlign w:val="center"/>
            <w:hideMark/>
          </w:tcPr>
          <w:p w14:paraId="544E6E97" w14:textId="77777777" w:rsidR="00D63277" w:rsidRPr="004078E7" w:rsidRDefault="00D63277" w:rsidP="00013C02">
            <w:pPr>
              <w:spacing w:after="0" w:line="240" w:lineRule="auto"/>
              <w:jc w:val="center"/>
              <w:rPr>
                <w:rFonts w:eastAsia="Times New Roman" w:cs="Times New Roman"/>
                <w:b/>
                <w:bCs/>
                <w:color w:val="000000"/>
                <w:szCs w:val="24"/>
                <w:lang w:eastAsia="lv-LV"/>
              </w:rPr>
            </w:pPr>
            <w:r w:rsidRPr="004078E7">
              <w:rPr>
                <w:rFonts w:cs="Times New Roman"/>
                <w:b/>
                <w:bCs/>
                <w:color w:val="000000"/>
                <w:szCs w:val="24"/>
                <w:lang w:eastAsia="lv-LV"/>
              </w:rPr>
              <w:t>Piezīmes</w:t>
            </w:r>
            <w:r w:rsidRPr="004078E7">
              <w:rPr>
                <w:rFonts w:eastAsia="Calibri" w:cs="Times New Roman"/>
                <w:b/>
                <w:bCs/>
                <w:szCs w:val="24"/>
                <w:lang w:val="en-US"/>
              </w:rPr>
              <w:t>/ Remarks</w:t>
            </w:r>
          </w:p>
        </w:tc>
      </w:tr>
      <w:tr w:rsidR="00D63277" w:rsidRPr="004078E7" w14:paraId="451DA3DC" w14:textId="77777777" w:rsidTr="00013C02">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802168A" w14:textId="77777777" w:rsidR="00D63277" w:rsidRPr="004078E7" w:rsidRDefault="00D63277" w:rsidP="00013C02">
            <w:pPr>
              <w:pStyle w:val="ListParagraph"/>
              <w:spacing w:after="0" w:line="240" w:lineRule="auto"/>
              <w:ind w:left="0"/>
              <w:rPr>
                <w:rFonts w:eastAsia="Times New Roman"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3278E84" w14:textId="77777777" w:rsidR="00D63277" w:rsidRPr="004078E7" w:rsidRDefault="00D63277" w:rsidP="00013C02">
            <w:pPr>
              <w:spacing w:after="0" w:line="240" w:lineRule="auto"/>
              <w:rPr>
                <w:rFonts w:eastAsia="Times New Roman" w:cs="Times New Roman"/>
                <w:b/>
                <w:bCs/>
                <w:color w:val="000000"/>
                <w:szCs w:val="24"/>
                <w:lang w:eastAsia="lv-LV"/>
              </w:rPr>
            </w:pPr>
            <w:r w:rsidRPr="004078E7">
              <w:rPr>
                <w:rFonts w:cs="Times New Roman"/>
                <w:b/>
                <w:bCs/>
                <w:color w:val="000000"/>
                <w:szCs w:val="24"/>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932464" w14:textId="77777777" w:rsidR="00D63277" w:rsidRPr="004078E7" w:rsidRDefault="00D63277" w:rsidP="00013C02">
            <w:pPr>
              <w:spacing w:after="0" w:line="240" w:lineRule="auto"/>
              <w:jc w:val="center"/>
              <w:rPr>
                <w:rFonts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AE7B9EA"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c>
          <w:tcPr>
            <w:tcW w:w="1609" w:type="dxa"/>
            <w:tcBorders>
              <w:top w:val="nil"/>
              <w:left w:val="nil"/>
              <w:bottom w:val="single" w:sz="4" w:space="0" w:color="auto"/>
              <w:right w:val="single" w:sz="4" w:space="0" w:color="auto"/>
            </w:tcBorders>
            <w:shd w:val="clear" w:color="auto" w:fill="D9D9D9" w:themeFill="background1" w:themeFillShade="D9"/>
            <w:vAlign w:val="center"/>
          </w:tcPr>
          <w:p w14:paraId="46D41894"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c>
          <w:tcPr>
            <w:tcW w:w="1773" w:type="dxa"/>
            <w:tcBorders>
              <w:top w:val="nil"/>
              <w:left w:val="nil"/>
              <w:bottom w:val="single" w:sz="4" w:space="0" w:color="auto"/>
              <w:right w:val="single" w:sz="4" w:space="0" w:color="auto"/>
            </w:tcBorders>
            <w:shd w:val="clear" w:color="auto" w:fill="D9D9D9" w:themeFill="background1" w:themeFillShade="D9"/>
            <w:vAlign w:val="center"/>
          </w:tcPr>
          <w:p w14:paraId="51BFC60C"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r>
      <w:tr w:rsidR="00D63277" w:rsidRPr="004078E7" w14:paraId="32653F85"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1D23FF2C" w14:textId="77777777" w:rsidR="00D63277" w:rsidRPr="004078E7" w:rsidRDefault="00D63277" w:rsidP="00D63277">
            <w:pPr>
              <w:pStyle w:val="ListParagraph"/>
              <w:numPr>
                <w:ilvl w:val="0"/>
                <w:numId w:val="5"/>
              </w:numPr>
              <w:spacing w:after="0" w:line="240" w:lineRule="auto"/>
              <w:rPr>
                <w:rFonts w:eastAsia="Times New Roman"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09010312" w14:textId="77777777" w:rsidR="00D63277" w:rsidRPr="004078E7" w:rsidRDefault="00D63277" w:rsidP="00013C02">
            <w:pPr>
              <w:spacing w:after="0" w:line="240" w:lineRule="auto"/>
              <w:rPr>
                <w:rFonts w:eastAsia="Times New Roman" w:cs="Times New Roman"/>
                <w:b/>
                <w:bCs/>
                <w:color w:val="000000"/>
                <w:szCs w:val="24"/>
                <w:lang w:eastAsia="lv-LV"/>
              </w:rPr>
            </w:pPr>
            <w:r w:rsidRPr="004078E7">
              <w:rPr>
                <w:rFonts w:cs="Times New Roman"/>
                <w:color w:val="000000"/>
                <w:szCs w:val="24"/>
                <w:lang w:eastAsia="lv-LV"/>
              </w:rPr>
              <w:t>Ražotājs (preces ražotāja nosaukums un preces ražotājvalsts)/ Manufacturer (name, location)</w:t>
            </w:r>
          </w:p>
        </w:tc>
        <w:tc>
          <w:tcPr>
            <w:tcW w:w="0" w:type="auto"/>
            <w:tcBorders>
              <w:top w:val="nil"/>
              <w:left w:val="nil"/>
              <w:bottom w:val="single" w:sz="4" w:space="0" w:color="auto"/>
              <w:right w:val="single" w:sz="4" w:space="0" w:color="auto"/>
            </w:tcBorders>
            <w:vAlign w:val="center"/>
          </w:tcPr>
          <w:p w14:paraId="06DF72FA" w14:textId="77777777" w:rsidR="00D63277" w:rsidRPr="004078E7" w:rsidRDefault="00D63277" w:rsidP="00013C02">
            <w:pPr>
              <w:spacing w:after="0" w:line="240" w:lineRule="auto"/>
              <w:jc w:val="center"/>
              <w:rPr>
                <w:rFonts w:cs="Times New Roman"/>
                <w:b/>
                <w:bCs/>
                <w:color w:val="000000"/>
                <w:szCs w:val="24"/>
                <w:lang w:eastAsia="lv-LV"/>
              </w:rPr>
            </w:pPr>
            <w:r w:rsidRPr="004078E7">
              <w:rPr>
                <w:rFonts w:cs="Times New Roman"/>
                <w:color w:val="000000"/>
                <w:szCs w:val="24"/>
                <w:lang w:eastAsia="lv-LV"/>
              </w:rPr>
              <w:t>Norādīt informāciju/ Specify information</w:t>
            </w:r>
          </w:p>
        </w:tc>
        <w:tc>
          <w:tcPr>
            <w:tcW w:w="0" w:type="auto"/>
            <w:tcBorders>
              <w:top w:val="nil"/>
              <w:left w:val="nil"/>
              <w:bottom w:val="single" w:sz="4" w:space="0" w:color="auto"/>
              <w:right w:val="single" w:sz="4" w:space="0" w:color="auto"/>
            </w:tcBorders>
            <w:shd w:val="clear" w:color="000000" w:fill="FFFFFF"/>
            <w:vAlign w:val="center"/>
          </w:tcPr>
          <w:p w14:paraId="454AA574"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c>
          <w:tcPr>
            <w:tcW w:w="1609" w:type="dxa"/>
            <w:tcBorders>
              <w:top w:val="nil"/>
              <w:left w:val="nil"/>
              <w:bottom w:val="single" w:sz="4" w:space="0" w:color="auto"/>
              <w:right w:val="single" w:sz="4" w:space="0" w:color="auto"/>
            </w:tcBorders>
            <w:vAlign w:val="center"/>
          </w:tcPr>
          <w:p w14:paraId="5BBA3BAA"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c>
          <w:tcPr>
            <w:tcW w:w="1773" w:type="dxa"/>
            <w:tcBorders>
              <w:top w:val="nil"/>
              <w:left w:val="nil"/>
              <w:bottom w:val="single" w:sz="4" w:space="0" w:color="auto"/>
              <w:right w:val="single" w:sz="4" w:space="0" w:color="auto"/>
            </w:tcBorders>
            <w:vAlign w:val="center"/>
          </w:tcPr>
          <w:p w14:paraId="128FD183"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r>
      <w:tr w:rsidR="00D63277" w:rsidRPr="004078E7" w14:paraId="0BADB7CA"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71429C3E" w14:textId="77777777" w:rsidR="00D63277" w:rsidRPr="004078E7" w:rsidRDefault="00D63277" w:rsidP="00D63277">
            <w:pPr>
              <w:pStyle w:val="ListParagraph"/>
              <w:numPr>
                <w:ilvl w:val="0"/>
                <w:numId w:val="5"/>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2370E8F1" w14:textId="77777777" w:rsidR="00D63277" w:rsidRPr="004078E7" w:rsidRDefault="00D63277" w:rsidP="00013C02">
            <w:pPr>
              <w:spacing w:after="0" w:line="240" w:lineRule="auto"/>
              <w:rPr>
                <w:rFonts w:cs="Times New Roman"/>
                <w:color w:val="000000"/>
                <w:szCs w:val="24"/>
                <w:lang w:eastAsia="lv-LV"/>
              </w:rPr>
            </w:pPr>
            <w:r w:rsidRPr="004078E7">
              <w:rPr>
                <w:rFonts w:cs="Times New Roman"/>
                <w:color w:val="000000"/>
                <w:szCs w:val="24"/>
                <w:lang w:eastAsia="lv-LV"/>
              </w:rPr>
              <w:t xml:space="preserve">2604.001 Drošinātājatdalītājs, ārtipa, 24kV/ Fuse Disconnector, outdoor, 24kV </w:t>
            </w:r>
            <w:r w:rsidRPr="004078E7">
              <w:rPr>
                <w:rStyle w:val="FootnoteReference"/>
                <w:rFonts w:cs="Times New Roman"/>
                <w:color w:val="000000"/>
                <w:szCs w:val="24"/>
                <w:lang w:eastAsia="lv-LV"/>
              </w:rPr>
              <w:footnoteReference w:id="3"/>
            </w:r>
          </w:p>
        </w:tc>
        <w:tc>
          <w:tcPr>
            <w:tcW w:w="0" w:type="auto"/>
            <w:tcBorders>
              <w:top w:val="nil"/>
              <w:left w:val="nil"/>
              <w:bottom w:val="single" w:sz="4" w:space="0" w:color="auto"/>
              <w:right w:val="single" w:sz="4" w:space="0" w:color="auto"/>
            </w:tcBorders>
            <w:vAlign w:val="center"/>
          </w:tcPr>
          <w:p w14:paraId="3DA5271D" w14:textId="77777777" w:rsidR="00D63277" w:rsidRPr="004078E7" w:rsidRDefault="00D63277" w:rsidP="00013C02">
            <w:pPr>
              <w:spacing w:after="0" w:line="240" w:lineRule="auto"/>
              <w:jc w:val="center"/>
              <w:rPr>
                <w:rFonts w:cs="Times New Roman"/>
                <w:color w:val="000000"/>
                <w:szCs w:val="24"/>
                <w:lang w:eastAsia="lv-LV"/>
              </w:rPr>
            </w:pPr>
            <w:r w:rsidRPr="004078E7">
              <w:rPr>
                <w:rFonts w:cs="Times New Roman"/>
                <w:color w:val="000000"/>
                <w:szCs w:val="24"/>
                <w:lang w:eastAsia="lv-LV"/>
              </w:rPr>
              <w:t xml:space="preserve">Tipa apzīmējums/ Type </w:t>
            </w:r>
            <w:r w:rsidRPr="004078E7">
              <w:rPr>
                <w:rFonts w:eastAsia="Calibri" w:cs="Times New Roman"/>
                <w:szCs w:val="24"/>
                <w:lang w:val="en-US"/>
              </w:rPr>
              <w:t>reference</w:t>
            </w:r>
            <w:r w:rsidRPr="004078E7">
              <w:rPr>
                <w:rFonts w:cs="Times New Roman"/>
                <w:szCs w:val="24"/>
              </w:rPr>
              <w:t xml:space="preserve"> </w:t>
            </w:r>
            <w:r w:rsidRPr="004078E7">
              <w:rPr>
                <w:rStyle w:val="FootnoteReference"/>
                <w:rFonts w:cs="Times New Roman"/>
                <w:szCs w:val="24"/>
              </w:rPr>
              <w:footnoteReference w:id="4"/>
            </w:r>
          </w:p>
        </w:tc>
        <w:tc>
          <w:tcPr>
            <w:tcW w:w="0" w:type="auto"/>
            <w:tcBorders>
              <w:top w:val="nil"/>
              <w:left w:val="nil"/>
              <w:bottom w:val="single" w:sz="4" w:space="0" w:color="auto"/>
              <w:right w:val="single" w:sz="4" w:space="0" w:color="auto"/>
            </w:tcBorders>
            <w:vAlign w:val="center"/>
          </w:tcPr>
          <w:p w14:paraId="03DA5AE8"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c>
          <w:tcPr>
            <w:tcW w:w="1609" w:type="dxa"/>
            <w:tcBorders>
              <w:top w:val="nil"/>
              <w:left w:val="nil"/>
              <w:bottom w:val="single" w:sz="4" w:space="0" w:color="auto"/>
              <w:right w:val="single" w:sz="4" w:space="0" w:color="auto"/>
            </w:tcBorders>
            <w:vAlign w:val="center"/>
          </w:tcPr>
          <w:p w14:paraId="6ADE21D0"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c>
          <w:tcPr>
            <w:tcW w:w="1773" w:type="dxa"/>
            <w:tcBorders>
              <w:top w:val="nil"/>
              <w:left w:val="nil"/>
              <w:bottom w:val="single" w:sz="4" w:space="0" w:color="auto"/>
              <w:right w:val="single" w:sz="4" w:space="0" w:color="auto"/>
            </w:tcBorders>
            <w:vAlign w:val="center"/>
          </w:tcPr>
          <w:p w14:paraId="66C416DB"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r>
      <w:tr w:rsidR="00D63277" w:rsidRPr="004078E7" w14:paraId="3B3CFDC0" w14:textId="77777777" w:rsidTr="00013C02">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227066E6" w14:textId="77777777" w:rsidR="00D63277" w:rsidRPr="004078E7" w:rsidRDefault="00D63277" w:rsidP="00013C02">
            <w:pPr>
              <w:pStyle w:val="ListParagraph"/>
              <w:spacing w:after="0" w:line="240" w:lineRule="auto"/>
              <w:ind w:left="0"/>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4D2846F7" w14:textId="7C682211" w:rsidR="00D63277" w:rsidRPr="004078E7" w:rsidRDefault="00D63277" w:rsidP="00013C02">
            <w:pPr>
              <w:spacing w:after="0" w:line="240" w:lineRule="auto"/>
              <w:rPr>
                <w:rFonts w:eastAsia="Times New Roman" w:cs="Times New Roman"/>
                <w:b/>
                <w:bCs/>
                <w:color w:val="000000"/>
                <w:szCs w:val="24"/>
                <w:lang w:eastAsia="lv-LV"/>
              </w:rPr>
            </w:pPr>
            <w:r w:rsidRPr="004078E7">
              <w:rPr>
                <w:rFonts w:eastAsia="Times New Roman" w:cs="Times New Roman"/>
                <w:b/>
                <w:bCs/>
                <w:color w:val="000000"/>
                <w:szCs w:val="24"/>
                <w:lang w:eastAsia="lv-LV"/>
              </w:rPr>
              <w:t>Standarti/ Standard</w:t>
            </w:r>
            <w:r w:rsidR="006600C2" w:rsidRPr="006600C2">
              <w:rPr>
                <w:rFonts w:eastAsia="Times New Roman" w:cs="Times New Roman"/>
                <w:b/>
                <w:bCs/>
                <w:color w:val="000000"/>
                <w:szCs w:val="24"/>
                <w:vertAlign w:val="superscript"/>
                <w:lang w:eastAsia="lv-LV"/>
              </w:rPr>
              <w:t>4</w:t>
            </w:r>
          </w:p>
        </w:tc>
        <w:tc>
          <w:tcPr>
            <w:tcW w:w="0" w:type="auto"/>
            <w:tcBorders>
              <w:top w:val="nil"/>
              <w:left w:val="nil"/>
              <w:bottom w:val="single" w:sz="4" w:space="0" w:color="auto"/>
              <w:right w:val="single" w:sz="4" w:space="0" w:color="auto"/>
            </w:tcBorders>
            <w:shd w:val="clear" w:color="000000" w:fill="D8D8D8"/>
            <w:vAlign w:val="center"/>
          </w:tcPr>
          <w:p w14:paraId="1D376187" w14:textId="77777777" w:rsidR="00D63277" w:rsidRPr="004078E7" w:rsidRDefault="00D63277" w:rsidP="00013C02">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70A52BD1"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shd w:val="clear" w:color="000000" w:fill="D8D8D8"/>
            <w:vAlign w:val="center"/>
          </w:tcPr>
          <w:p w14:paraId="0B8EDE79"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shd w:val="clear" w:color="000000" w:fill="D8D8D8"/>
            <w:vAlign w:val="center"/>
          </w:tcPr>
          <w:p w14:paraId="02F99104"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57B1D994"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2DDF8A8A"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3D2AE2A" w14:textId="77777777" w:rsidR="00D63277" w:rsidRPr="004078E7" w:rsidDel="00FF7822"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 xml:space="preserve">Atbilstība standartam IEC 62271-102 Augstsprieguma komutācijas un vadības iekārtas. 102.daļa: Maiņstrāvas atdalītāji un zemētājslēdži (IEC 62271-102 ) vai ekvivalents / Compliance with standard IEC 62271-102 High-voltage switchgear and controlgear - Part 102: Alternating current disconnectors and earthing switches un/vai and/or Atbilstība standartam IEC 60282-1Augstsprieguma drošinātāji. 1.daļa: Strāvierobežojošie drošinātāji vai ekvivalents / Compliance with standard IEC 60282-1 High-voltage fuses - Part 1: Current-limiting fuses or equivalent  </w:t>
            </w:r>
          </w:p>
        </w:tc>
        <w:tc>
          <w:tcPr>
            <w:tcW w:w="0" w:type="auto"/>
            <w:tcBorders>
              <w:top w:val="nil"/>
              <w:left w:val="nil"/>
              <w:bottom w:val="single" w:sz="4" w:space="0" w:color="auto"/>
              <w:right w:val="single" w:sz="4" w:space="0" w:color="auto"/>
            </w:tcBorders>
            <w:vAlign w:val="center"/>
          </w:tcPr>
          <w:p w14:paraId="74707FE2" w14:textId="77777777" w:rsidR="00D63277" w:rsidRPr="004078E7" w:rsidDel="00FF7822"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AE70068"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2B0760A3"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5513124C"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01637E3C" w14:textId="77777777" w:rsidTr="00013C02">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CF4F927" w14:textId="77777777" w:rsidR="00D63277" w:rsidRPr="004078E7" w:rsidRDefault="00D63277" w:rsidP="00013C02">
            <w:pPr>
              <w:pStyle w:val="ListParagraph"/>
              <w:spacing w:after="0" w:line="240" w:lineRule="auto"/>
              <w:ind w:left="0"/>
              <w:rPr>
                <w:rFonts w:eastAsia="Times New Roman" w:cs="Times New Roman"/>
                <w:b/>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D0726B5"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cs="Times New Roman"/>
                <w:b/>
                <w:bCs/>
                <w:color w:val="000000"/>
                <w:szCs w:val="24"/>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64C9EA"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3A2FFE1"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shd w:val="clear" w:color="auto" w:fill="D9D9D9" w:themeFill="background1" w:themeFillShade="D9"/>
            <w:vAlign w:val="center"/>
          </w:tcPr>
          <w:p w14:paraId="4F3F4DD4"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shd w:val="clear" w:color="auto" w:fill="D9D9D9" w:themeFill="background1" w:themeFillShade="D9"/>
            <w:vAlign w:val="center"/>
          </w:tcPr>
          <w:p w14:paraId="4A9997DB"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707C49D"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60EE76D2"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37514AE1" w14:textId="77777777" w:rsidR="00D63277" w:rsidRPr="004078E7" w:rsidRDefault="00D63277" w:rsidP="00013C02">
            <w:pPr>
              <w:spacing w:after="0" w:line="240" w:lineRule="auto"/>
              <w:rPr>
                <w:rFonts w:cs="Times New Roman"/>
                <w:color w:val="000000"/>
                <w:szCs w:val="24"/>
                <w:lang w:val="en-GB" w:eastAsia="lv-LV"/>
              </w:rPr>
            </w:pPr>
            <w:r w:rsidRPr="004078E7">
              <w:rPr>
                <w:rFonts w:cs="Times New Roman"/>
                <w:color w:val="000000"/>
                <w:szCs w:val="24"/>
                <w:lang w:val="en-GB" w:eastAsia="lv-LV"/>
              </w:rPr>
              <w:t>Iesniegta deklarācija ar pielikumiem par atbilstību standartam   IEC 62271-102 un/ vai IEC62282-1 vai ekvivalentam/ Declaration of Conformity with annexes to standard, IEC 62271-102, and/or IEC 62282-1 or equivalent has been submitted</w:t>
            </w:r>
          </w:p>
        </w:tc>
        <w:tc>
          <w:tcPr>
            <w:tcW w:w="0" w:type="auto"/>
            <w:tcBorders>
              <w:top w:val="nil"/>
              <w:left w:val="nil"/>
              <w:bottom w:val="single" w:sz="4" w:space="0" w:color="auto"/>
              <w:right w:val="single" w:sz="4" w:space="0" w:color="auto"/>
            </w:tcBorders>
            <w:vAlign w:val="center"/>
          </w:tcPr>
          <w:p w14:paraId="44B270F4" w14:textId="77777777" w:rsidR="00D63277" w:rsidRPr="004078E7" w:rsidRDefault="00D63277" w:rsidP="00013C02">
            <w:pPr>
              <w:spacing w:after="0" w:line="240" w:lineRule="auto"/>
              <w:jc w:val="center"/>
              <w:rPr>
                <w:rFonts w:eastAsia="Times New Roman" w:cs="Times New Roman"/>
                <w:color w:val="000000"/>
                <w:szCs w:val="24"/>
                <w:lang w:val="en-GB" w:eastAsia="lv-LV"/>
              </w:rPr>
            </w:pPr>
            <w:r w:rsidRPr="004078E7">
              <w:rPr>
                <w:rFonts w:eastAsia="Times New Roman" w:cs="Times New Roman"/>
                <w:color w:val="000000"/>
                <w:szCs w:val="24"/>
                <w:lang w:val="en-GB" w:eastAsia="lv-LV"/>
              </w:rPr>
              <w:t>Atbilst/ Comply</w:t>
            </w:r>
          </w:p>
        </w:tc>
        <w:tc>
          <w:tcPr>
            <w:tcW w:w="0" w:type="auto"/>
            <w:tcBorders>
              <w:top w:val="nil"/>
              <w:left w:val="nil"/>
              <w:bottom w:val="single" w:sz="4" w:space="0" w:color="auto"/>
              <w:right w:val="single" w:sz="4" w:space="0" w:color="auto"/>
            </w:tcBorders>
            <w:vAlign w:val="center"/>
          </w:tcPr>
          <w:p w14:paraId="0CA42AF8"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111115E8"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57822665"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27404582"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400E7F4C"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07364C4C" w14:textId="77777777" w:rsidR="00D63277" w:rsidRPr="004078E7" w:rsidRDefault="00D63277" w:rsidP="00013C02">
            <w:pPr>
              <w:spacing w:after="0" w:line="240" w:lineRule="auto"/>
              <w:rPr>
                <w:rFonts w:cs="Times New Roman"/>
                <w:color w:val="000000"/>
                <w:szCs w:val="24"/>
                <w:lang w:val="en-GB" w:eastAsia="lv-LV"/>
              </w:rPr>
            </w:pPr>
            <w:r w:rsidRPr="004078E7">
              <w:rPr>
                <w:rFonts w:cs="Times New Roman"/>
                <w:color w:val="000000"/>
                <w:szCs w:val="24"/>
                <w:lang w:eastAsia="lv-LV"/>
              </w:rPr>
              <w:t xml:space="preserve">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 standartu prasībām/ Shall be add copy of type test and/or product certificate. </w:t>
            </w:r>
            <w:r w:rsidRPr="004078E7">
              <w:rPr>
                <w:rFonts w:cs="Times New Roman"/>
                <w:color w:val="000000"/>
                <w:szCs w:val="24"/>
                <w:lang w:val="en-GB" w:eastAsia="lv-LV"/>
              </w:rPr>
              <w:t>Type test and/or product certificate shall be issued by laboratory or certification body accredited in accordance with the accepted EU accreditation procedure (laboratory/certification body have been accredited by a member of the European Co-operation for Accreditation (EA) (http://www.european-accreditation.org/) and compliant with the requirements of ISO/IEC 17025/17065 standard.</w:t>
            </w:r>
          </w:p>
        </w:tc>
        <w:tc>
          <w:tcPr>
            <w:tcW w:w="0" w:type="auto"/>
            <w:tcBorders>
              <w:top w:val="nil"/>
              <w:left w:val="nil"/>
              <w:bottom w:val="single" w:sz="4" w:space="0" w:color="auto"/>
              <w:right w:val="single" w:sz="4" w:space="0" w:color="auto"/>
            </w:tcBorders>
            <w:vAlign w:val="center"/>
          </w:tcPr>
          <w:p w14:paraId="4919B03D"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798AE993"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612FAF4D"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7D650365"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DD95AAA"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67B763F7"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0182EF79" w14:textId="28DE9916" w:rsidR="00D63277" w:rsidRPr="004078E7" w:rsidRDefault="00D63277" w:rsidP="00013C02">
            <w:pPr>
              <w:spacing w:after="0" w:line="240" w:lineRule="auto"/>
              <w:rPr>
                <w:rFonts w:cs="Times New Roman"/>
                <w:color w:val="000000"/>
                <w:szCs w:val="24"/>
                <w:lang w:val="en-GB" w:eastAsia="lv-LV"/>
              </w:rPr>
            </w:pPr>
            <w:r w:rsidRPr="004078E7">
              <w:rPr>
                <w:rFonts w:cs="Times New Roman"/>
                <w:color w:val="000000"/>
                <w:szCs w:val="24"/>
                <w:lang w:val="en-GB" w:eastAsia="lv-LV"/>
              </w:rPr>
              <w:t xml:space="preserve">Ir iesniegts preces attēls, kurš atbilst </w:t>
            </w:r>
            <w:r w:rsidR="00585424">
              <w:rPr>
                <w:rFonts w:cs="Times New Roman"/>
                <w:color w:val="000000"/>
                <w:szCs w:val="24"/>
                <w:lang w:val="en-GB" w:eastAsia="lv-LV"/>
              </w:rPr>
              <w:t>šādām</w:t>
            </w:r>
            <w:r w:rsidR="00585424" w:rsidRPr="004078E7">
              <w:rPr>
                <w:rFonts w:cs="Times New Roman"/>
                <w:color w:val="000000"/>
                <w:szCs w:val="24"/>
                <w:lang w:val="en-GB" w:eastAsia="lv-LV"/>
              </w:rPr>
              <w:t xml:space="preserve"> </w:t>
            </w:r>
            <w:r w:rsidRPr="004078E7">
              <w:rPr>
                <w:rFonts w:cs="Times New Roman"/>
                <w:color w:val="000000"/>
                <w:szCs w:val="24"/>
                <w:lang w:val="en-GB" w:eastAsia="lv-LV"/>
              </w:rPr>
              <w:t>prasībām/ An image of the product that meets the following requirements has been submitted:</w:t>
            </w:r>
          </w:p>
          <w:p w14:paraId="1729A849" w14:textId="77777777" w:rsidR="00D63277" w:rsidRPr="004078E7" w:rsidRDefault="00D63277" w:rsidP="00D63277">
            <w:pPr>
              <w:pStyle w:val="ListParagraph"/>
              <w:numPr>
                <w:ilvl w:val="0"/>
                <w:numId w:val="2"/>
              </w:numPr>
              <w:spacing w:after="0" w:line="240" w:lineRule="auto"/>
              <w:rPr>
                <w:rFonts w:cs="Times New Roman"/>
                <w:color w:val="000000"/>
                <w:szCs w:val="24"/>
                <w:lang w:val="en-GB" w:eastAsia="lv-LV"/>
              </w:rPr>
            </w:pPr>
            <w:r w:rsidRPr="004078E7">
              <w:rPr>
                <w:rFonts w:cs="Times New Roman"/>
                <w:color w:val="000000"/>
                <w:szCs w:val="24"/>
                <w:lang w:val="en-GB" w:eastAsia="lv-LV"/>
              </w:rPr>
              <w:t>".jpg" vai “.jpeg” formātā/ ".jpg" or ".jpeg" format</w:t>
            </w:r>
          </w:p>
          <w:p w14:paraId="3429BC42" w14:textId="77777777" w:rsidR="00D63277" w:rsidRPr="004078E7" w:rsidRDefault="00D63277" w:rsidP="00D63277">
            <w:pPr>
              <w:pStyle w:val="ListParagraph"/>
              <w:numPr>
                <w:ilvl w:val="0"/>
                <w:numId w:val="2"/>
              </w:numPr>
              <w:spacing w:after="0" w:line="240" w:lineRule="auto"/>
              <w:rPr>
                <w:rFonts w:cs="Times New Roman"/>
                <w:color w:val="000000"/>
                <w:szCs w:val="24"/>
                <w:lang w:val="en-GB" w:eastAsia="lv-LV"/>
              </w:rPr>
            </w:pPr>
            <w:r w:rsidRPr="004078E7">
              <w:rPr>
                <w:rFonts w:cs="Times New Roman"/>
                <w:color w:val="000000"/>
                <w:szCs w:val="24"/>
                <w:lang w:val="en-GB" w:eastAsia="lv-LV"/>
              </w:rPr>
              <w:t>izšķiršanas spēja ne mazāka par 2Mpix/ resolution of at least 2Mpix</w:t>
            </w:r>
          </w:p>
          <w:p w14:paraId="4027F6BF" w14:textId="77777777" w:rsidR="00D63277" w:rsidRPr="004078E7" w:rsidRDefault="00D63277" w:rsidP="00D63277">
            <w:pPr>
              <w:pStyle w:val="ListParagraph"/>
              <w:numPr>
                <w:ilvl w:val="0"/>
                <w:numId w:val="2"/>
              </w:numPr>
              <w:spacing w:after="0" w:line="240" w:lineRule="auto"/>
              <w:rPr>
                <w:rFonts w:cs="Times New Roman"/>
                <w:color w:val="000000"/>
                <w:szCs w:val="24"/>
                <w:lang w:val="en-GB" w:eastAsia="lv-LV"/>
              </w:rPr>
            </w:pPr>
            <w:r w:rsidRPr="004078E7">
              <w:rPr>
                <w:rFonts w:cs="Times New Roman"/>
                <w:color w:val="000000"/>
                <w:szCs w:val="24"/>
                <w:lang w:val="en-GB" w:eastAsia="lv-LV"/>
              </w:rPr>
              <w:t>ir iespēja redzēt  visu preci un izlasīt visus uzrakstus, marķējumus uz tā/ the</w:t>
            </w:r>
            <w:r w:rsidRPr="004078E7">
              <w:rPr>
                <w:rFonts w:cs="Times New Roman"/>
                <w:szCs w:val="24"/>
              </w:rPr>
              <w:t xml:space="preserve"> </w:t>
            </w:r>
            <w:r w:rsidRPr="004078E7">
              <w:rPr>
                <w:rFonts w:cs="Times New Roman"/>
                <w:color w:val="000000"/>
                <w:szCs w:val="24"/>
                <w:lang w:val="en-GB" w:eastAsia="lv-LV"/>
              </w:rPr>
              <w:t>complete product can be seen and all the inscriptions markings on it can be read</w:t>
            </w:r>
          </w:p>
          <w:p w14:paraId="5831D983" w14:textId="77777777" w:rsidR="00D63277" w:rsidRPr="004078E7" w:rsidRDefault="00D63277" w:rsidP="00D63277">
            <w:pPr>
              <w:pStyle w:val="NormalWeb"/>
              <w:numPr>
                <w:ilvl w:val="0"/>
                <w:numId w:val="2"/>
              </w:numPr>
              <w:spacing w:before="0" w:beforeAutospacing="0" w:after="0" w:afterAutospacing="0"/>
              <w:rPr>
                <w:color w:val="000000"/>
              </w:rPr>
            </w:pPr>
            <w:r w:rsidRPr="004078E7">
              <w:rPr>
                <w:color w:val="000000"/>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0B7249C4"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A848925"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098E18FA"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2B60DBB4"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75663802"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5677F02B"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4E8CF96" w14:textId="01563DCA" w:rsidR="00585424" w:rsidRPr="005856BA" w:rsidRDefault="00585424" w:rsidP="00E42C8A">
            <w:pPr>
              <w:spacing w:after="0"/>
              <w:rPr>
                <w:color w:val="000000"/>
                <w:lang w:val="en-US" w:eastAsia="lv-LV"/>
              </w:rPr>
            </w:pPr>
            <w:r>
              <w:rPr>
                <w:rFonts w:cs="Times New Roman"/>
                <w:color w:val="000000"/>
                <w:szCs w:val="24"/>
                <w:lang w:eastAsia="lv-LV"/>
              </w:rPr>
              <w:t xml:space="preserve"> </w:t>
            </w: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127081CA" w14:textId="77777777" w:rsidR="00585424" w:rsidRPr="005856BA" w:rsidRDefault="00585424" w:rsidP="00E42C8A">
            <w:pPr>
              <w:spacing w:after="0"/>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012FE320" w14:textId="77777777" w:rsidR="00585424" w:rsidRPr="005856BA" w:rsidRDefault="00585424" w:rsidP="00E42C8A">
            <w:pPr>
              <w:spacing w:after="0"/>
              <w:rPr>
                <w:color w:val="000000"/>
                <w:lang w:val="en-US" w:eastAsia="lv-LV"/>
              </w:rPr>
            </w:pPr>
            <w:r w:rsidRPr="005856BA">
              <w:rPr>
                <w:color w:val="000000"/>
                <w:lang w:val="en-US" w:eastAsia="lv-LV"/>
              </w:rPr>
              <w:t xml:space="preserve"> - uzstādīšanas (montāžas) vispārējie nosacījumi/ general conditions of installation (assembly);</w:t>
            </w:r>
          </w:p>
          <w:p w14:paraId="2528F3B4" w14:textId="77777777" w:rsidR="00585424" w:rsidRPr="005856BA" w:rsidRDefault="00585424" w:rsidP="00E42C8A">
            <w:pPr>
              <w:spacing w:after="0"/>
              <w:rPr>
                <w:color w:val="000000"/>
                <w:lang w:val="en-US" w:eastAsia="lv-LV"/>
              </w:rPr>
            </w:pPr>
            <w:r w:rsidRPr="005856BA">
              <w:rPr>
                <w:color w:val="000000"/>
                <w:lang w:val="en-US" w:eastAsia="lv-LV"/>
              </w:rPr>
              <w:t xml:space="preserve"> - ekspluatācijas un apkopes prasības mehānismiem un aprīkojumam/ maintenance and operation </w:t>
            </w:r>
          </w:p>
          <w:p w14:paraId="5245753E" w14:textId="2F1A1942" w:rsidR="00D63277" w:rsidRPr="004078E7" w:rsidDel="00FF7822" w:rsidRDefault="00585424" w:rsidP="00E42C8A">
            <w:pPr>
              <w:spacing w:after="0" w:line="240" w:lineRule="auto"/>
              <w:rPr>
                <w:rFonts w:cs="Times New Roman"/>
                <w:color w:val="000000"/>
                <w:szCs w:val="24"/>
                <w:lang w:eastAsia="lv-LV"/>
              </w:rPr>
            </w:pPr>
            <w:r w:rsidRPr="005856BA">
              <w:rPr>
                <w:color w:val="000000"/>
                <w:lang w:val="en-US" w:eastAsia="lv-LV"/>
              </w:rPr>
              <w:t>requirements for machinery and equipment;</w:t>
            </w:r>
          </w:p>
        </w:tc>
        <w:tc>
          <w:tcPr>
            <w:tcW w:w="0" w:type="auto"/>
            <w:tcBorders>
              <w:top w:val="nil"/>
              <w:left w:val="nil"/>
              <w:bottom w:val="single" w:sz="4" w:space="0" w:color="auto"/>
              <w:right w:val="single" w:sz="4" w:space="0" w:color="auto"/>
            </w:tcBorders>
            <w:vAlign w:val="center"/>
          </w:tcPr>
          <w:p w14:paraId="4DAF9A46" w14:textId="77777777" w:rsidR="00D63277" w:rsidRPr="004078E7" w:rsidDel="00FF7822" w:rsidRDefault="00D63277" w:rsidP="00013C02">
            <w:pPr>
              <w:spacing w:after="0" w:line="240" w:lineRule="auto"/>
              <w:jc w:val="center"/>
              <w:rPr>
                <w:rFonts w:cs="Times New Roman"/>
                <w:color w:val="000000"/>
                <w:szCs w:val="24"/>
                <w:lang w:eastAsia="lv-LV"/>
              </w:rPr>
            </w:pPr>
            <w:r w:rsidRPr="004078E7">
              <w:rPr>
                <w:rFonts w:cs="Times New Roman"/>
                <w:color w:val="000000"/>
                <w:szCs w:val="24"/>
                <w:lang w:eastAsia="lv-LV"/>
              </w:rPr>
              <w:t>Atbilst / Compliant</w:t>
            </w:r>
          </w:p>
        </w:tc>
        <w:tc>
          <w:tcPr>
            <w:tcW w:w="0" w:type="auto"/>
            <w:tcBorders>
              <w:top w:val="nil"/>
              <w:left w:val="nil"/>
              <w:bottom w:val="single" w:sz="4" w:space="0" w:color="auto"/>
              <w:right w:val="single" w:sz="4" w:space="0" w:color="auto"/>
            </w:tcBorders>
            <w:vAlign w:val="center"/>
          </w:tcPr>
          <w:p w14:paraId="64BE4598"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7280D413"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5354C068"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8CD2B05"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6D7FA9F2"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5A7A79E" w14:textId="77777777" w:rsidR="00D63277" w:rsidRPr="004078E7" w:rsidRDefault="00D63277" w:rsidP="00013C02">
            <w:pPr>
              <w:spacing w:after="0" w:line="240" w:lineRule="auto"/>
              <w:rPr>
                <w:rFonts w:cs="Times New Roman"/>
                <w:color w:val="000000"/>
                <w:szCs w:val="24"/>
                <w:lang w:eastAsia="lv-LV"/>
              </w:rPr>
            </w:pPr>
            <w:r w:rsidRPr="004078E7">
              <w:rPr>
                <w:rFonts w:cs="Times New Roman"/>
                <w:color w:val="000000"/>
                <w:szCs w:val="24"/>
                <w:lang w:eastAsia="lv-LV"/>
              </w:rPr>
              <w:t>Tehniskai izvērtēšanai parauga piegādes laiks (pēc pieprasījuma)/ For technical evaluation, the delivery time of the sample (on request)</w:t>
            </w:r>
          </w:p>
        </w:tc>
        <w:tc>
          <w:tcPr>
            <w:tcW w:w="0" w:type="auto"/>
            <w:tcBorders>
              <w:top w:val="nil"/>
              <w:left w:val="nil"/>
              <w:bottom w:val="single" w:sz="4" w:space="0" w:color="auto"/>
              <w:right w:val="single" w:sz="4" w:space="0" w:color="auto"/>
            </w:tcBorders>
            <w:vAlign w:val="center"/>
          </w:tcPr>
          <w:p w14:paraId="1BD6383C" w14:textId="77777777" w:rsidR="00D63277" w:rsidRPr="004078E7" w:rsidRDefault="00D63277" w:rsidP="00013C02">
            <w:pPr>
              <w:spacing w:after="0" w:line="240" w:lineRule="auto"/>
              <w:jc w:val="center"/>
              <w:rPr>
                <w:rFonts w:cs="Times New Roman"/>
                <w:color w:val="000000"/>
                <w:szCs w:val="24"/>
                <w:lang w:eastAsia="lv-LV"/>
              </w:rPr>
            </w:pPr>
            <w:r w:rsidRPr="004078E7">
              <w:rPr>
                <w:rFonts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0438157D"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769D1F05"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04BBEF04"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49AE368C" w14:textId="77777777" w:rsidTr="00013C02">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1F82BFE" w14:textId="77777777" w:rsidR="00D63277" w:rsidRPr="004078E7" w:rsidRDefault="00D63277" w:rsidP="00013C02">
            <w:pPr>
              <w:pStyle w:val="ListParagraph"/>
              <w:spacing w:after="0" w:line="240" w:lineRule="auto"/>
              <w:ind w:left="0"/>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8BC8C90" w14:textId="77777777" w:rsidR="00D63277" w:rsidRPr="004078E7" w:rsidRDefault="00D63277" w:rsidP="00013C02">
            <w:pPr>
              <w:spacing w:after="0" w:line="240" w:lineRule="auto"/>
              <w:rPr>
                <w:rFonts w:cs="Times New Roman"/>
                <w:color w:val="000000"/>
                <w:szCs w:val="24"/>
                <w:lang w:eastAsia="lv-LV"/>
              </w:rPr>
            </w:pPr>
            <w:r w:rsidRPr="004078E7">
              <w:rPr>
                <w:rFonts w:eastAsia="Times New Roman" w:cs="Times New Roman"/>
                <w:b/>
                <w:bCs/>
                <w:color w:val="000000"/>
                <w:szCs w:val="24"/>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692943" w14:textId="77777777" w:rsidR="00D63277" w:rsidRPr="004078E7" w:rsidRDefault="00D63277" w:rsidP="00013C02">
            <w:pPr>
              <w:spacing w:after="0" w:line="240" w:lineRule="auto"/>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160A49E"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shd w:val="clear" w:color="auto" w:fill="D9D9D9" w:themeFill="background1" w:themeFillShade="D9"/>
            <w:vAlign w:val="center"/>
          </w:tcPr>
          <w:p w14:paraId="1397FA7F"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shd w:val="clear" w:color="auto" w:fill="D9D9D9" w:themeFill="background1" w:themeFillShade="D9"/>
            <w:vAlign w:val="center"/>
          </w:tcPr>
          <w:p w14:paraId="48719D59"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07BACDB6"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3B6F832F"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008723F" w14:textId="77777777" w:rsidR="00D63277" w:rsidRPr="004078E7" w:rsidRDefault="00D63277" w:rsidP="00013C02">
            <w:pPr>
              <w:spacing w:after="0" w:line="240" w:lineRule="auto"/>
              <w:rPr>
                <w:rFonts w:cs="Times New Roman"/>
                <w:color w:val="000000"/>
                <w:szCs w:val="24"/>
                <w:lang w:eastAsia="lv-LV"/>
              </w:rPr>
            </w:pPr>
            <w:r w:rsidRPr="004078E7">
              <w:rPr>
                <w:rFonts w:eastAsia="Times New Roman" w:cs="Times New Roman"/>
                <w:szCs w:val="24"/>
                <w:lang w:eastAsia="lv-LV"/>
              </w:rPr>
              <w:t>Darba temperatūras apakšēja robeža/ Working temperature submitter limit</w:t>
            </w:r>
          </w:p>
        </w:tc>
        <w:tc>
          <w:tcPr>
            <w:tcW w:w="0" w:type="auto"/>
            <w:tcBorders>
              <w:top w:val="nil"/>
              <w:left w:val="nil"/>
              <w:bottom w:val="single" w:sz="4" w:space="0" w:color="auto"/>
              <w:right w:val="single" w:sz="4" w:space="0" w:color="auto"/>
            </w:tcBorders>
            <w:vAlign w:val="center"/>
          </w:tcPr>
          <w:p w14:paraId="1F13C25D" w14:textId="77777777" w:rsidR="00D63277" w:rsidRPr="004078E7" w:rsidRDefault="00D63277" w:rsidP="00013C02">
            <w:pPr>
              <w:spacing w:after="0" w:line="240" w:lineRule="auto"/>
              <w:jc w:val="center"/>
              <w:rPr>
                <w:rFonts w:cs="Times New Roman"/>
                <w:color w:val="000000"/>
                <w:szCs w:val="24"/>
                <w:lang w:eastAsia="lv-LV"/>
              </w:rPr>
            </w:pPr>
            <w:r w:rsidRPr="004078E7">
              <w:rPr>
                <w:rFonts w:eastAsia="Times New Roman" w:cs="Times New Roman"/>
                <w:color w:val="000000"/>
                <w:szCs w:val="24"/>
                <w:lang w:eastAsia="lv-LV"/>
              </w:rPr>
              <w:t>-25 °C</w:t>
            </w:r>
          </w:p>
        </w:tc>
        <w:tc>
          <w:tcPr>
            <w:tcW w:w="0" w:type="auto"/>
            <w:tcBorders>
              <w:top w:val="nil"/>
              <w:left w:val="nil"/>
              <w:bottom w:val="single" w:sz="4" w:space="0" w:color="auto"/>
              <w:right w:val="single" w:sz="4" w:space="0" w:color="auto"/>
            </w:tcBorders>
            <w:vAlign w:val="center"/>
          </w:tcPr>
          <w:p w14:paraId="54143DB4"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27900D04"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5C501823"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7191D9DD"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24726E2D"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4F96A85" w14:textId="77777777" w:rsidR="00D63277" w:rsidRPr="004078E7" w:rsidRDefault="00D63277" w:rsidP="00013C02">
            <w:pPr>
              <w:spacing w:after="0" w:line="240" w:lineRule="auto"/>
              <w:rPr>
                <w:rFonts w:cs="Times New Roman"/>
                <w:color w:val="000000"/>
                <w:szCs w:val="24"/>
                <w:lang w:eastAsia="lv-LV"/>
              </w:rPr>
            </w:pPr>
            <w:r w:rsidRPr="004078E7">
              <w:rPr>
                <w:rFonts w:eastAsia="Times New Roman" w:cs="Times New Roman"/>
                <w:szCs w:val="24"/>
                <w:lang w:eastAsia="lv-LV"/>
              </w:rPr>
              <w:t>Darba temperatūras augšēja robeža/ Upper limit of working temperature</w:t>
            </w:r>
          </w:p>
        </w:tc>
        <w:tc>
          <w:tcPr>
            <w:tcW w:w="0" w:type="auto"/>
            <w:tcBorders>
              <w:top w:val="nil"/>
              <w:left w:val="nil"/>
              <w:bottom w:val="single" w:sz="4" w:space="0" w:color="auto"/>
              <w:right w:val="single" w:sz="4" w:space="0" w:color="auto"/>
            </w:tcBorders>
            <w:vAlign w:val="center"/>
          </w:tcPr>
          <w:p w14:paraId="7F7856AA" w14:textId="77777777" w:rsidR="00D63277" w:rsidRPr="004078E7" w:rsidRDefault="00D63277" w:rsidP="00013C02">
            <w:pPr>
              <w:spacing w:after="0" w:line="240" w:lineRule="auto"/>
              <w:jc w:val="center"/>
              <w:rPr>
                <w:rFonts w:cs="Times New Roman"/>
                <w:color w:val="000000"/>
                <w:szCs w:val="24"/>
                <w:lang w:eastAsia="lv-LV"/>
              </w:rPr>
            </w:pPr>
            <w:r w:rsidRPr="004078E7">
              <w:rPr>
                <w:rFonts w:eastAsia="Times New Roman" w:cs="Times New Roman"/>
                <w:color w:val="000000"/>
                <w:szCs w:val="24"/>
                <w:lang w:eastAsia="lv-LV"/>
              </w:rPr>
              <w:t>+40 °C</w:t>
            </w:r>
          </w:p>
        </w:tc>
        <w:tc>
          <w:tcPr>
            <w:tcW w:w="0" w:type="auto"/>
            <w:tcBorders>
              <w:top w:val="nil"/>
              <w:left w:val="nil"/>
              <w:bottom w:val="single" w:sz="4" w:space="0" w:color="auto"/>
              <w:right w:val="single" w:sz="4" w:space="0" w:color="auto"/>
            </w:tcBorders>
            <w:vAlign w:val="center"/>
          </w:tcPr>
          <w:p w14:paraId="46A1BC9B"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45CD6219"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7339201C"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506C9EA7" w14:textId="77777777" w:rsidTr="00013C02">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035FF1B1" w14:textId="77777777" w:rsidR="00D63277" w:rsidRPr="004078E7" w:rsidRDefault="00D63277" w:rsidP="00013C02">
            <w:pPr>
              <w:pStyle w:val="ListParagraph"/>
              <w:spacing w:after="0" w:line="240" w:lineRule="auto"/>
              <w:ind w:left="0"/>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12C7D744" w14:textId="77777777" w:rsidR="00D63277" w:rsidRPr="004078E7" w:rsidRDefault="00D63277" w:rsidP="00013C02">
            <w:pPr>
              <w:spacing w:after="0" w:line="240" w:lineRule="auto"/>
              <w:rPr>
                <w:rFonts w:eastAsia="Times New Roman" w:cs="Times New Roman"/>
                <w:b/>
                <w:bCs/>
                <w:color w:val="000000"/>
                <w:szCs w:val="24"/>
                <w:lang w:eastAsia="lv-LV"/>
              </w:rPr>
            </w:pPr>
            <w:r w:rsidRPr="004078E7">
              <w:rPr>
                <w:rFonts w:cs="Times New Roman"/>
                <w:b/>
                <w:bCs/>
                <w:color w:val="000000"/>
                <w:szCs w:val="24"/>
                <w:lang w:eastAsia="lv-LV"/>
              </w:rPr>
              <w:t>Tehniskā informācija/ Technical data</w:t>
            </w:r>
          </w:p>
        </w:tc>
        <w:tc>
          <w:tcPr>
            <w:tcW w:w="0" w:type="auto"/>
            <w:tcBorders>
              <w:top w:val="nil"/>
              <w:left w:val="nil"/>
              <w:bottom w:val="single" w:sz="4" w:space="0" w:color="auto"/>
              <w:right w:val="single" w:sz="4" w:space="0" w:color="auto"/>
            </w:tcBorders>
            <w:shd w:val="clear" w:color="000000" w:fill="D8D8D8"/>
            <w:vAlign w:val="center"/>
          </w:tcPr>
          <w:p w14:paraId="1799F584" w14:textId="77777777" w:rsidR="00D63277" w:rsidRPr="004078E7" w:rsidRDefault="00D63277" w:rsidP="00013C02">
            <w:p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086C8A12"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shd w:val="clear" w:color="000000" w:fill="D8D8D8"/>
            <w:vAlign w:val="center"/>
          </w:tcPr>
          <w:p w14:paraId="46F98218"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shd w:val="clear" w:color="000000" w:fill="D8D8D8"/>
            <w:vAlign w:val="center"/>
          </w:tcPr>
          <w:p w14:paraId="6D00BD57"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07B341F"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720F43CF"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4EA93F8E"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Nominālais spriegums/ Rated voltage</w:t>
            </w:r>
          </w:p>
        </w:tc>
        <w:tc>
          <w:tcPr>
            <w:tcW w:w="0" w:type="auto"/>
            <w:tcBorders>
              <w:top w:val="nil"/>
              <w:left w:val="nil"/>
              <w:bottom w:val="single" w:sz="4" w:space="0" w:color="auto"/>
              <w:right w:val="single" w:sz="4" w:space="0" w:color="auto"/>
            </w:tcBorders>
            <w:vAlign w:val="center"/>
            <w:hideMark/>
          </w:tcPr>
          <w:p w14:paraId="4DF7FF08"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24 kV</w:t>
            </w:r>
          </w:p>
        </w:tc>
        <w:tc>
          <w:tcPr>
            <w:tcW w:w="0" w:type="auto"/>
            <w:tcBorders>
              <w:top w:val="nil"/>
              <w:left w:val="nil"/>
              <w:bottom w:val="single" w:sz="4" w:space="0" w:color="auto"/>
              <w:right w:val="single" w:sz="4" w:space="0" w:color="auto"/>
            </w:tcBorders>
            <w:vAlign w:val="center"/>
          </w:tcPr>
          <w:p w14:paraId="3DFFA495"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1359B755"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73DAEB21"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038A8E71"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018B48BB"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5771DBA4"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Nominālā frekvence/ Rated frequency</w:t>
            </w:r>
          </w:p>
        </w:tc>
        <w:tc>
          <w:tcPr>
            <w:tcW w:w="0" w:type="auto"/>
            <w:tcBorders>
              <w:top w:val="nil"/>
              <w:left w:val="nil"/>
              <w:bottom w:val="single" w:sz="4" w:space="0" w:color="auto"/>
              <w:right w:val="single" w:sz="4" w:space="0" w:color="auto"/>
            </w:tcBorders>
            <w:vAlign w:val="center"/>
            <w:hideMark/>
          </w:tcPr>
          <w:p w14:paraId="4603F4C7"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50</w:t>
            </w:r>
            <w:r>
              <w:rPr>
                <w:rFonts w:eastAsia="Times New Roman" w:cs="Times New Roman"/>
                <w:color w:val="000000"/>
                <w:szCs w:val="24"/>
                <w:lang w:eastAsia="lv-LV"/>
              </w:rPr>
              <w:t xml:space="preserve"> </w:t>
            </w:r>
            <w:r w:rsidRPr="004078E7">
              <w:rPr>
                <w:rFonts w:eastAsia="Times New Roman" w:cs="Times New Roman"/>
                <w:color w:val="000000"/>
                <w:szCs w:val="24"/>
                <w:lang w:eastAsia="lv-LV"/>
              </w:rPr>
              <w:t>Hz</w:t>
            </w:r>
          </w:p>
        </w:tc>
        <w:tc>
          <w:tcPr>
            <w:tcW w:w="0" w:type="auto"/>
            <w:tcBorders>
              <w:top w:val="nil"/>
              <w:left w:val="nil"/>
              <w:bottom w:val="single" w:sz="4" w:space="0" w:color="auto"/>
              <w:right w:val="single" w:sz="4" w:space="0" w:color="auto"/>
            </w:tcBorders>
            <w:vAlign w:val="center"/>
          </w:tcPr>
          <w:p w14:paraId="20D23F33"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3CCF5740"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79531647"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F3D0A71"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75874736"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61C3CB5D"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Nominālā strāva/ Rated current</w:t>
            </w:r>
          </w:p>
        </w:tc>
        <w:tc>
          <w:tcPr>
            <w:tcW w:w="0" w:type="auto"/>
            <w:tcBorders>
              <w:top w:val="nil"/>
              <w:left w:val="nil"/>
              <w:bottom w:val="single" w:sz="4" w:space="0" w:color="auto"/>
              <w:right w:val="single" w:sz="4" w:space="0" w:color="auto"/>
            </w:tcBorders>
            <w:vAlign w:val="center"/>
            <w:hideMark/>
          </w:tcPr>
          <w:p w14:paraId="2F5DAC97"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50</w:t>
            </w:r>
            <w:r>
              <w:rPr>
                <w:rFonts w:eastAsia="Times New Roman" w:cs="Times New Roman"/>
                <w:color w:val="000000"/>
                <w:szCs w:val="24"/>
                <w:lang w:eastAsia="lv-LV"/>
              </w:rPr>
              <w:t xml:space="preserve"> </w:t>
            </w:r>
            <w:r w:rsidRPr="004078E7">
              <w:rPr>
                <w:rFonts w:eastAsia="Times New Roman" w:cs="Times New Roman"/>
                <w:color w:val="000000"/>
                <w:szCs w:val="24"/>
                <w:lang w:eastAsia="lv-LV"/>
              </w:rPr>
              <w:t>A</w:t>
            </w:r>
          </w:p>
        </w:tc>
        <w:tc>
          <w:tcPr>
            <w:tcW w:w="0" w:type="auto"/>
            <w:tcBorders>
              <w:top w:val="nil"/>
              <w:left w:val="nil"/>
              <w:bottom w:val="single" w:sz="4" w:space="0" w:color="auto"/>
              <w:right w:val="single" w:sz="4" w:space="0" w:color="auto"/>
            </w:tcBorders>
            <w:vAlign w:val="center"/>
          </w:tcPr>
          <w:p w14:paraId="37B2F5B9"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67897E04"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20B4480E"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4F49EAC4" w14:textId="77777777" w:rsidTr="00013C02">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66439"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CFFAA03"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Nominālais zibensizlādes pārspriegumaizsardzības izturspriegums/ Rated lighting impulse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729FD9F"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0F39002"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shd w:val="clear" w:color="auto" w:fill="D9D9D9" w:themeFill="background1" w:themeFillShade="D9"/>
            <w:vAlign w:val="center"/>
          </w:tcPr>
          <w:p w14:paraId="0AE86F00"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shd w:val="clear" w:color="auto" w:fill="D9D9D9" w:themeFill="background1" w:themeFillShade="D9"/>
            <w:vAlign w:val="center"/>
          </w:tcPr>
          <w:p w14:paraId="11F7176A"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049A576"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61C02FF3" w14:textId="77777777" w:rsidR="00D63277" w:rsidRPr="004078E7" w:rsidRDefault="00D63277" w:rsidP="00013C02">
            <w:pPr>
              <w:pStyle w:val="ListParagraph"/>
              <w:spacing w:after="0" w:line="240" w:lineRule="auto"/>
              <w:ind w:left="0"/>
              <w:rPr>
                <w:rFonts w:eastAsia="Times New Roman" w:cs="Times New Roman"/>
                <w:color w:val="000000"/>
                <w:szCs w:val="24"/>
                <w:lang w:eastAsia="lv-LV"/>
              </w:rPr>
            </w:pPr>
            <w:r w:rsidRPr="004078E7">
              <w:rPr>
                <w:rFonts w:eastAsia="Times New Roman" w:cs="Times New Roman"/>
                <w:color w:val="000000"/>
                <w:szCs w:val="24"/>
                <w:lang w:eastAsia="lv-LV"/>
              </w:rPr>
              <w:t>17.1.</w:t>
            </w:r>
          </w:p>
        </w:tc>
        <w:tc>
          <w:tcPr>
            <w:tcW w:w="0" w:type="auto"/>
            <w:tcBorders>
              <w:top w:val="nil"/>
              <w:left w:val="nil"/>
              <w:bottom w:val="single" w:sz="4" w:space="0" w:color="auto"/>
              <w:right w:val="single" w:sz="4" w:space="0" w:color="auto"/>
            </w:tcBorders>
            <w:vAlign w:val="center"/>
          </w:tcPr>
          <w:p w14:paraId="24FC79CF"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04D9CFB2"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145</w:t>
            </w:r>
            <w:r>
              <w:rPr>
                <w:rFonts w:eastAsia="Times New Roman" w:cs="Times New Roman"/>
                <w:color w:val="000000"/>
                <w:szCs w:val="24"/>
                <w:lang w:eastAsia="lv-LV"/>
              </w:rPr>
              <w:t xml:space="preserve"> </w:t>
            </w:r>
            <w:r w:rsidRPr="004078E7">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33019CCF"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5FE96D11"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190A040A"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2133AA66"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145D71B1" w14:textId="77777777" w:rsidR="00D63277" w:rsidRPr="004078E7" w:rsidRDefault="00D63277" w:rsidP="00013C02">
            <w:pPr>
              <w:pStyle w:val="ListParagraph"/>
              <w:spacing w:after="0" w:line="240" w:lineRule="auto"/>
              <w:ind w:left="0"/>
              <w:rPr>
                <w:rFonts w:eastAsia="Times New Roman" w:cs="Times New Roman"/>
                <w:color w:val="000000"/>
                <w:szCs w:val="24"/>
                <w:lang w:eastAsia="lv-LV"/>
              </w:rPr>
            </w:pPr>
            <w:r w:rsidRPr="004078E7">
              <w:rPr>
                <w:rFonts w:eastAsia="Times New Roman" w:cs="Times New Roman"/>
                <w:color w:val="000000"/>
                <w:szCs w:val="24"/>
                <w:lang w:eastAsia="lv-LV"/>
              </w:rPr>
              <w:t>17.2.</w:t>
            </w:r>
          </w:p>
        </w:tc>
        <w:tc>
          <w:tcPr>
            <w:tcW w:w="0" w:type="auto"/>
            <w:tcBorders>
              <w:top w:val="nil"/>
              <w:left w:val="nil"/>
              <w:bottom w:val="single" w:sz="4" w:space="0" w:color="auto"/>
              <w:right w:val="single" w:sz="4" w:space="0" w:color="auto"/>
            </w:tcBorders>
            <w:vAlign w:val="center"/>
          </w:tcPr>
          <w:p w14:paraId="5FDF5443"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15B07AB0"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125</w:t>
            </w:r>
            <w:r>
              <w:rPr>
                <w:rFonts w:eastAsia="Times New Roman" w:cs="Times New Roman"/>
                <w:color w:val="000000"/>
                <w:szCs w:val="24"/>
                <w:lang w:eastAsia="lv-LV"/>
              </w:rPr>
              <w:t xml:space="preserve"> </w:t>
            </w:r>
            <w:r w:rsidRPr="004078E7">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2E5F7E71"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208279FD"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488E9695"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6D82754B" w14:textId="77777777" w:rsidTr="00013C02">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61CBD7B"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9DFAE4"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Nominālais tīkla frekvences izturspriegums/ Rated power frequency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2AEC32F"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582D16B"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shd w:val="clear" w:color="auto" w:fill="D9D9D9" w:themeFill="background1" w:themeFillShade="D9"/>
            <w:vAlign w:val="center"/>
          </w:tcPr>
          <w:p w14:paraId="76A8CCB6"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shd w:val="clear" w:color="auto" w:fill="D9D9D9" w:themeFill="background1" w:themeFillShade="D9"/>
            <w:vAlign w:val="center"/>
          </w:tcPr>
          <w:p w14:paraId="44C24FF6"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21C5BD30"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40DAB1C9" w14:textId="77777777" w:rsidR="00D63277" w:rsidRPr="004078E7" w:rsidRDefault="00D63277" w:rsidP="00013C02">
            <w:pPr>
              <w:pStyle w:val="ListParagraph"/>
              <w:spacing w:after="0" w:line="240" w:lineRule="auto"/>
              <w:ind w:left="0"/>
              <w:rPr>
                <w:rFonts w:eastAsia="Times New Roman" w:cs="Times New Roman"/>
                <w:color w:val="000000"/>
                <w:szCs w:val="24"/>
                <w:lang w:eastAsia="lv-LV"/>
              </w:rPr>
            </w:pPr>
            <w:r w:rsidRPr="004078E7">
              <w:rPr>
                <w:rFonts w:eastAsia="Times New Roman" w:cs="Times New Roman"/>
                <w:color w:val="000000"/>
                <w:szCs w:val="24"/>
                <w:lang w:eastAsia="lv-LV"/>
              </w:rPr>
              <w:t>18.1.</w:t>
            </w:r>
          </w:p>
        </w:tc>
        <w:tc>
          <w:tcPr>
            <w:tcW w:w="0" w:type="auto"/>
            <w:tcBorders>
              <w:top w:val="nil"/>
              <w:left w:val="nil"/>
              <w:bottom w:val="single" w:sz="4" w:space="0" w:color="auto"/>
              <w:right w:val="single" w:sz="4" w:space="0" w:color="auto"/>
            </w:tcBorders>
            <w:vAlign w:val="center"/>
          </w:tcPr>
          <w:p w14:paraId="20E34975"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4A85D463"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60</w:t>
            </w:r>
            <w:r>
              <w:rPr>
                <w:rFonts w:eastAsia="Times New Roman" w:cs="Times New Roman"/>
                <w:color w:val="000000"/>
                <w:szCs w:val="24"/>
                <w:lang w:eastAsia="lv-LV"/>
              </w:rPr>
              <w:t xml:space="preserve"> </w:t>
            </w:r>
            <w:r w:rsidRPr="004078E7">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0B31AD5D"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0BD482A2"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72A43D04"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74387E4F"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39F7A24B" w14:textId="77777777" w:rsidR="00D63277" w:rsidRPr="004078E7" w:rsidRDefault="00D63277" w:rsidP="00013C02">
            <w:pPr>
              <w:pStyle w:val="ListParagraph"/>
              <w:spacing w:after="0" w:line="240" w:lineRule="auto"/>
              <w:ind w:left="0"/>
              <w:rPr>
                <w:rFonts w:eastAsia="Times New Roman" w:cs="Times New Roman"/>
                <w:color w:val="000000"/>
                <w:szCs w:val="24"/>
                <w:lang w:eastAsia="lv-LV"/>
              </w:rPr>
            </w:pPr>
            <w:r w:rsidRPr="004078E7">
              <w:rPr>
                <w:rFonts w:eastAsia="Times New Roman" w:cs="Times New Roman"/>
                <w:color w:val="000000"/>
                <w:szCs w:val="24"/>
                <w:lang w:eastAsia="lv-LV"/>
              </w:rPr>
              <w:t>18.2.</w:t>
            </w:r>
          </w:p>
        </w:tc>
        <w:tc>
          <w:tcPr>
            <w:tcW w:w="0" w:type="auto"/>
            <w:tcBorders>
              <w:top w:val="nil"/>
              <w:left w:val="nil"/>
              <w:bottom w:val="single" w:sz="4" w:space="0" w:color="auto"/>
              <w:right w:val="single" w:sz="4" w:space="0" w:color="auto"/>
            </w:tcBorders>
            <w:vAlign w:val="center"/>
          </w:tcPr>
          <w:p w14:paraId="6C19F880"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3B5F3DDD"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50</w:t>
            </w:r>
            <w:r>
              <w:rPr>
                <w:rFonts w:eastAsia="Times New Roman" w:cs="Times New Roman"/>
                <w:color w:val="000000"/>
                <w:szCs w:val="24"/>
                <w:lang w:eastAsia="lv-LV"/>
              </w:rPr>
              <w:t xml:space="preserve"> </w:t>
            </w:r>
            <w:r w:rsidRPr="004078E7">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4FD50866"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3AB004FA"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0DBBAF15"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4B4C7EB" w14:textId="77777777" w:rsidTr="00013C02">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36529A0E" w14:textId="77777777" w:rsidR="00D63277" w:rsidRPr="004078E7" w:rsidRDefault="00D63277" w:rsidP="00013C02">
            <w:pPr>
              <w:pStyle w:val="ListParagraph"/>
              <w:spacing w:after="0" w:line="240" w:lineRule="auto"/>
              <w:ind w:left="0"/>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19ECE095" w14:textId="77777777" w:rsidR="00D63277" w:rsidRPr="004078E7" w:rsidRDefault="00D63277" w:rsidP="00013C02">
            <w:pPr>
              <w:spacing w:after="0" w:line="240" w:lineRule="auto"/>
              <w:rPr>
                <w:rFonts w:eastAsia="Times New Roman" w:cs="Times New Roman"/>
                <w:b/>
                <w:bCs/>
                <w:color w:val="000000"/>
                <w:szCs w:val="24"/>
                <w:lang w:eastAsia="lv-LV"/>
              </w:rPr>
            </w:pPr>
            <w:r w:rsidRPr="004078E7">
              <w:rPr>
                <w:rFonts w:cs="Times New Roman"/>
                <w:b/>
                <w:szCs w:val="24"/>
              </w:rPr>
              <w:t>Konstrukcija/ Construction</w:t>
            </w:r>
          </w:p>
        </w:tc>
        <w:tc>
          <w:tcPr>
            <w:tcW w:w="0" w:type="auto"/>
            <w:tcBorders>
              <w:top w:val="nil"/>
              <w:left w:val="nil"/>
              <w:bottom w:val="single" w:sz="4" w:space="0" w:color="auto"/>
              <w:right w:val="single" w:sz="4" w:space="0" w:color="auto"/>
            </w:tcBorders>
            <w:shd w:val="clear" w:color="000000" w:fill="D8D8D8"/>
            <w:vAlign w:val="center"/>
          </w:tcPr>
          <w:p w14:paraId="2F707146" w14:textId="77777777" w:rsidR="00D63277" w:rsidRPr="004078E7" w:rsidRDefault="00D63277" w:rsidP="00013C02">
            <w:p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07B6464D"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shd w:val="clear" w:color="000000" w:fill="D8D8D8"/>
            <w:vAlign w:val="center"/>
          </w:tcPr>
          <w:p w14:paraId="76B3B077"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shd w:val="clear" w:color="000000" w:fill="D8D8D8"/>
            <w:vAlign w:val="center"/>
          </w:tcPr>
          <w:p w14:paraId="6685C3C8"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15052503"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16664A4E"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D3D5432"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Atdalīšana tiek īstenota ar drošinātāju saitēm (līdzīgi TG) un elastīgu drošinātāja stiprinājuma plāksni/ Disconnection is realized by fuse links (like TG) and flexible fuse fixing plate</w:t>
            </w:r>
          </w:p>
        </w:tc>
        <w:tc>
          <w:tcPr>
            <w:tcW w:w="0" w:type="auto"/>
            <w:tcBorders>
              <w:top w:val="nil"/>
              <w:left w:val="nil"/>
              <w:bottom w:val="single" w:sz="4" w:space="0" w:color="auto"/>
              <w:right w:val="single" w:sz="4" w:space="0" w:color="auto"/>
            </w:tcBorders>
            <w:vAlign w:val="center"/>
          </w:tcPr>
          <w:p w14:paraId="64D3F567"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27A5858"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1A9BFF56"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6D9F5823"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585424" w:rsidRPr="004078E7" w14:paraId="3F83B44E"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4CA7D644" w14:textId="77777777" w:rsidR="00585424" w:rsidRPr="004078E7" w:rsidRDefault="00585424"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4500CB5" w14:textId="77777777" w:rsidR="001651BA" w:rsidRDefault="00585424" w:rsidP="00013C02">
            <w:pPr>
              <w:spacing w:after="0" w:line="240" w:lineRule="auto"/>
              <w:rPr>
                <w:lang w:val="en-US"/>
              </w:rPr>
            </w:pPr>
            <w:r w:rsidRPr="00865778">
              <w:rPr>
                <w:lang w:val="en-US"/>
              </w:rPr>
              <w:t>Identifikācijas plaksnei jābūt laikapstakļu un korozijas izturīga saskaņa ar IEC 62271-1</w:t>
            </w:r>
            <w:r>
              <w:t xml:space="preserve"> </w:t>
            </w:r>
            <w:r w:rsidRPr="002209BB">
              <w:rPr>
                <w:lang w:val="en-US"/>
              </w:rPr>
              <w:t>vai ekvivalents</w:t>
            </w:r>
            <w:r w:rsidRPr="00865778">
              <w:rPr>
                <w:lang w:val="en-US"/>
              </w:rPr>
              <w:t>, iekļaujot obligātās vērtības saskaņa ar IEC 62271-102</w:t>
            </w:r>
            <w:r>
              <w:t xml:space="preserve"> </w:t>
            </w:r>
            <w:r w:rsidRPr="002209BB">
              <w:rPr>
                <w:lang w:val="en-US"/>
              </w:rPr>
              <w:t>vai ekvivalents</w:t>
            </w:r>
            <w:r w:rsidRPr="00865778">
              <w:rPr>
                <w:lang w:val="en-US"/>
              </w:rPr>
              <w:t xml:space="preserve">/ </w:t>
            </w:r>
          </w:p>
          <w:p w14:paraId="5DD3D0DC" w14:textId="13DCAFC6" w:rsidR="00585424" w:rsidRPr="004078E7" w:rsidRDefault="00585424" w:rsidP="00013C02">
            <w:pPr>
              <w:spacing w:after="0" w:line="240" w:lineRule="auto"/>
              <w:rPr>
                <w:rFonts w:eastAsia="Times New Roman" w:cs="Times New Roman"/>
                <w:color w:val="000000"/>
                <w:szCs w:val="24"/>
                <w:lang w:eastAsia="lv-LV"/>
              </w:rPr>
            </w:pPr>
            <w:r w:rsidRPr="00865778">
              <w:rPr>
                <w:lang w:val="en-US"/>
              </w:rPr>
              <w:t>Nameplate shall be weather-proof and corrosion-proof according IEC 62271-1</w:t>
            </w:r>
            <w:r>
              <w:t xml:space="preserve"> </w:t>
            </w:r>
            <w:r w:rsidRPr="002209BB">
              <w:rPr>
                <w:lang w:val="en-US"/>
              </w:rPr>
              <w:t>or equivalent</w:t>
            </w:r>
            <w:r w:rsidRPr="00865778">
              <w:rPr>
                <w:lang w:val="en-US"/>
              </w:rPr>
              <w:t>, including mandatory values according IEC 62271-102</w:t>
            </w:r>
            <w:r>
              <w:t xml:space="preserve"> </w:t>
            </w:r>
            <w:r w:rsidRPr="002209BB">
              <w:rPr>
                <w:lang w:val="en-US"/>
              </w:rPr>
              <w:t>or equivalent</w:t>
            </w:r>
          </w:p>
        </w:tc>
        <w:tc>
          <w:tcPr>
            <w:tcW w:w="0" w:type="auto"/>
            <w:tcBorders>
              <w:top w:val="nil"/>
              <w:left w:val="nil"/>
              <w:bottom w:val="single" w:sz="4" w:space="0" w:color="auto"/>
              <w:right w:val="single" w:sz="4" w:space="0" w:color="auto"/>
            </w:tcBorders>
            <w:vAlign w:val="center"/>
          </w:tcPr>
          <w:p w14:paraId="22005FD1" w14:textId="1B97107B" w:rsidR="00585424" w:rsidRPr="004078E7" w:rsidRDefault="00585424"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3688AE1" w14:textId="77777777" w:rsidR="00585424" w:rsidRPr="004078E7" w:rsidRDefault="00585424"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5CA484D2" w14:textId="77777777" w:rsidR="00585424" w:rsidRPr="004078E7" w:rsidRDefault="00585424"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2E885723" w14:textId="77777777" w:rsidR="00585424" w:rsidRPr="004078E7" w:rsidRDefault="00585424" w:rsidP="00013C02">
            <w:pPr>
              <w:spacing w:after="0" w:line="240" w:lineRule="auto"/>
              <w:jc w:val="center"/>
              <w:rPr>
                <w:rFonts w:eastAsia="Times New Roman" w:cs="Times New Roman"/>
                <w:color w:val="000000"/>
                <w:szCs w:val="24"/>
                <w:lang w:eastAsia="lv-LV"/>
              </w:rPr>
            </w:pPr>
          </w:p>
        </w:tc>
      </w:tr>
      <w:tr w:rsidR="00D63277" w:rsidRPr="004078E7" w14:paraId="2CC9B216"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0169A5F5"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D104E84"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Pilnībā nokomplektēta produkta svars, kg/ Mass of complete switch, (please fill up), kg</w:t>
            </w:r>
          </w:p>
        </w:tc>
        <w:tc>
          <w:tcPr>
            <w:tcW w:w="0" w:type="auto"/>
            <w:tcBorders>
              <w:top w:val="nil"/>
              <w:left w:val="nil"/>
              <w:bottom w:val="single" w:sz="4" w:space="0" w:color="auto"/>
              <w:right w:val="single" w:sz="4" w:space="0" w:color="auto"/>
            </w:tcBorders>
            <w:vAlign w:val="center"/>
          </w:tcPr>
          <w:p w14:paraId="05A105BC"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0D65ABD5"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107DB624"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41C1398D"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23049F6D"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50C1C3FE"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488C47C"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Kopņu pievienojuma vieta ar bultskrūvi M10/ Fuse-Base contacts with Terminal screw M10</w:t>
            </w:r>
          </w:p>
        </w:tc>
        <w:tc>
          <w:tcPr>
            <w:tcW w:w="0" w:type="auto"/>
            <w:tcBorders>
              <w:top w:val="nil"/>
              <w:left w:val="nil"/>
              <w:bottom w:val="single" w:sz="4" w:space="0" w:color="auto"/>
              <w:right w:val="single" w:sz="4" w:space="0" w:color="auto"/>
            </w:tcBorders>
            <w:vAlign w:val="center"/>
          </w:tcPr>
          <w:p w14:paraId="7DE6A162"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3CA32BA"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4F08C271"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1E183DB9"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1FF745C4"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0364DB70"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F430C10"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Konstruēta un izgatavota tiešai pievienošanai vidējā sprieguma sadales tīklam/ Designed and manufactured for direct connection to medium voltage distribution network</w:t>
            </w:r>
          </w:p>
        </w:tc>
        <w:tc>
          <w:tcPr>
            <w:tcW w:w="0" w:type="auto"/>
            <w:tcBorders>
              <w:top w:val="nil"/>
              <w:left w:val="nil"/>
              <w:bottom w:val="single" w:sz="4" w:space="0" w:color="auto"/>
              <w:right w:val="single" w:sz="4" w:space="0" w:color="auto"/>
            </w:tcBorders>
            <w:vAlign w:val="center"/>
          </w:tcPr>
          <w:p w14:paraId="5A329A60"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62594989"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166705DB"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09586A6B"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169274E1"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6C3C4133"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E9E28ED"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Izolatoru tips: Polimērs (norādot tipu)  / Insulator type: Polimer (specify type)</w:t>
            </w:r>
          </w:p>
        </w:tc>
        <w:tc>
          <w:tcPr>
            <w:tcW w:w="0" w:type="auto"/>
            <w:tcBorders>
              <w:top w:val="nil"/>
              <w:left w:val="nil"/>
              <w:bottom w:val="single" w:sz="4" w:space="0" w:color="auto"/>
              <w:right w:val="single" w:sz="4" w:space="0" w:color="auto"/>
            </w:tcBorders>
            <w:vAlign w:val="center"/>
          </w:tcPr>
          <w:p w14:paraId="7494FF69"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/Norādīt informāciju/ Confirm /Specify</w:t>
            </w:r>
          </w:p>
        </w:tc>
        <w:tc>
          <w:tcPr>
            <w:tcW w:w="0" w:type="auto"/>
            <w:tcBorders>
              <w:top w:val="nil"/>
              <w:left w:val="nil"/>
              <w:bottom w:val="single" w:sz="4" w:space="0" w:color="auto"/>
              <w:right w:val="single" w:sz="4" w:space="0" w:color="auto"/>
            </w:tcBorders>
            <w:vAlign w:val="center"/>
          </w:tcPr>
          <w:p w14:paraId="13174DE4"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0013E94A"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16E97DF9"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3541301C"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0B9A9E72"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5BD405E"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Lieces stiprība/ Flexion resistance (strenght of bend)</w:t>
            </w:r>
          </w:p>
        </w:tc>
        <w:tc>
          <w:tcPr>
            <w:tcW w:w="0" w:type="auto"/>
            <w:tcBorders>
              <w:top w:val="nil"/>
              <w:left w:val="nil"/>
              <w:bottom w:val="single" w:sz="4" w:space="0" w:color="auto"/>
              <w:right w:val="single" w:sz="4" w:space="0" w:color="auto"/>
            </w:tcBorders>
            <w:vAlign w:val="center"/>
          </w:tcPr>
          <w:p w14:paraId="085B2C57"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2CC0ACDF"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76B4A161"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0A9FF330"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2F43D14C"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20DF7A71"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868F37A"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Strāvas noplūdes ceļa garumam pa ārējās izolācijas virsmām jābūt  fāze – zeme saskaņā ar IEC 60815-3)/ Minimum nominal “Specific Leakage Distance” according IEC 60815-3  (mm/kV)</w:t>
            </w:r>
          </w:p>
        </w:tc>
        <w:tc>
          <w:tcPr>
            <w:tcW w:w="0" w:type="auto"/>
            <w:tcBorders>
              <w:top w:val="nil"/>
              <w:left w:val="nil"/>
              <w:bottom w:val="single" w:sz="4" w:space="0" w:color="auto"/>
              <w:right w:val="single" w:sz="4" w:space="0" w:color="auto"/>
            </w:tcBorders>
            <w:vAlign w:val="center"/>
          </w:tcPr>
          <w:p w14:paraId="2D517287"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w:t>
            </w:r>
            <w:r>
              <w:rPr>
                <w:rFonts w:eastAsia="Times New Roman" w:cs="Times New Roman"/>
                <w:color w:val="000000"/>
                <w:szCs w:val="24"/>
                <w:lang w:eastAsia="lv-LV"/>
              </w:rPr>
              <w:t xml:space="preserve"> </w:t>
            </w:r>
            <w:r w:rsidRPr="004078E7">
              <w:rPr>
                <w:rFonts w:eastAsia="Times New Roman" w:cs="Times New Roman"/>
                <w:color w:val="000000"/>
                <w:szCs w:val="24"/>
                <w:lang w:eastAsia="lv-LV"/>
              </w:rPr>
              <w:t>25 (class b) mm/kV</w:t>
            </w:r>
          </w:p>
        </w:tc>
        <w:tc>
          <w:tcPr>
            <w:tcW w:w="0" w:type="auto"/>
            <w:tcBorders>
              <w:top w:val="nil"/>
              <w:left w:val="nil"/>
              <w:bottom w:val="single" w:sz="4" w:space="0" w:color="auto"/>
              <w:right w:val="single" w:sz="4" w:space="0" w:color="auto"/>
            </w:tcBorders>
            <w:vAlign w:val="center"/>
          </w:tcPr>
          <w:p w14:paraId="28A36B67"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205C1766"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07FA7AC0"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4D2C75EF"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57C11744"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5A6708F"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Attālums strāva noplūdei pa izolatoru virsmu (caursites ceļš)/ Insulator creepage distance</w:t>
            </w:r>
          </w:p>
        </w:tc>
        <w:tc>
          <w:tcPr>
            <w:tcW w:w="0" w:type="auto"/>
            <w:tcBorders>
              <w:top w:val="nil"/>
              <w:left w:val="nil"/>
              <w:bottom w:val="single" w:sz="4" w:space="0" w:color="auto"/>
              <w:right w:val="single" w:sz="4" w:space="0" w:color="auto"/>
            </w:tcBorders>
            <w:vAlign w:val="center"/>
          </w:tcPr>
          <w:p w14:paraId="7D38E427"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0A95B3F1"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2C24DD20"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1D43CD6C"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05EDA893"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3DB53987"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C6CB281"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Trīs poli vienā komplektā/ Three poles in one set</w:t>
            </w:r>
          </w:p>
        </w:tc>
        <w:tc>
          <w:tcPr>
            <w:tcW w:w="0" w:type="auto"/>
            <w:tcBorders>
              <w:top w:val="nil"/>
              <w:left w:val="nil"/>
              <w:bottom w:val="single" w:sz="4" w:space="0" w:color="auto"/>
              <w:right w:val="single" w:sz="4" w:space="0" w:color="auto"/>
            </w:tcBorders>
            <w:vAlign w:val="center"/>
          </w:tcPr>
          <w:p w14:paraId="2108DD20"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6C17DB94"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6A4FBD7D"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10256703" w14:textId="77777777" w:rsidR="00D63277" w:rsidRPr="004078E7" w:rsidRDefault="00D63277" w:rsidP="00013C02">
            <w:pPr>
              <w:spacing w:after="0" w:line="240" w:lineRule="auto"/>
              <w:jc w:val="center"/>
              <w:rPr>
                <w:rFonts w:eastAsia="Times New Roman" w:cs="Times New Roman"/>
                <w:color w:val="000000"/>
                <w:szCs w:val="24"/>
                <w:lang w:eastAsia="lv-LV"/>
              </w:rPr>
            </w:pPr>
          </w:p>
        </w:tc>
      </w:tr>
      <w:tr w:rsidR="00D63277" w:rsidRPr="004078E7" w14:paraId="2BA53CB2" w14:textId="77777777" w:rsidTr="00013C02">
        <w:trPr>
          <w:cantSplit/>
        </w:trPr>
        <w:tc>
          <w:tcPr>
            <w:tcW w:w="0" w:type="auto"/>
            <w:tcBorders>
              <w:top w:val="nil"/>
              <w:left w:val="single" w:sz="4" w:space="0" w:color="auto"/>
              <w:bottom w:val="single" w:sz="4" w:space="0" w:color="auto"/>
              <w:right w:val="single" w:sz="4" w:space="0" w:color="auto"/>
            </w:tcBorders>
            <w:vAlign w:val="center"/>
          </w:tcPr>
          <w:p w14:paraId="0968B1A6" w14:textId="77777777" w:rsidR="00D63277" w:rsidRPr="004078E7" w:rsidRDefault="00D63277" w:rsidP="00D63277">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073E129" w14:textId="77777777" w:rsidR="00D63277" w:rsidRPr="004078E7" w:rsidRDefault="00D63277" w:rsidP="00013C02">
            <w:pPr>
              <w:spacing w:after="0" w:line="240" w:lineRule="auto"/>
              <w:rPr>
                <w:rFonts w:eastAsia="Times New Roman" w:cs="Times New Roman"/>
                <w:color w:val="000000"/>
                <w:szCs w:val="24"/>
                <w:lang w:eastAsia="lv-LV"/>
              </w:rPr>
            </w:pPr>
            <w:r w:rsidRPr="004078E7">
              <w:rPr>
                <w:rFonts w:eastAsia="Times New Roman" w:cs="Times New Roman"/>
                <w:color w:val="000000"/>
                <w:szCs w:val="24"/>
                <w:lang w:eastAsia="lv-LV"/>
              </w:rPr>
              <w:t>Ar aprīkojumu pārsprieguma novadītāju pievienošanai līnijas pusē/ With accessories for surge arresters mounting on incoming side</w:t>
            </w:r>
          </w:p>
        </w:tc>
        <w:tc>
          <w:tcPr>
            <w:tcW w:w="0" w:type="auto"/>
            <w:tcBorders>
              <w:top w:val="nil"/>
              <w:left w:val="nil"/>
              <w:bottom w:val="single" w:sz="4" w:space="0" w:color="auto"/>
              <w:right w:val="single" w:sz="4" w:space="0" w:color="auto"/>
            </w:tcBorders>
            <w:vAlign w:val="center"/>
          </w:tcPr>
          <w:p w14:paraId="489189AE" w14:textId="77777777" w:rsidR="00D63277" w:rsidRPr="004078E7" w:rsidRDefault="00D63277" w:rsidP="00013C02">
            <w:pPr>
              <w:spacing w:after="0" w:line="240" w:lineRule="auto"/>
              <w:jc w:val="center"/>
              <w:rPr>
                <w:rFonts w:eastAsia="Times New Roman" w:cs="Times New Roman"/>
                <w:color w:val="000000"/>
                <w:szCs w:val="24"/>
                <w:lang w:eastAsia="lv-LV"/>
              </w:rPr>
            </w:pPr>
            <w:r w:rsidRPr="004078E7">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25BC35D"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609" w:type="dxa"/>
            <w:tcBorders>
              <w:top w:val="nil"/>
              <w:left w:val="nil"/>
              <w:bottom w:val="single" w:sz="4" w:space="0" w:color="auto"/>
              <w:right w:val="single" w:sz="4" w:space="0" w:color="auto"/>
            </w:tcBorders>
            <w:vAlign w:val="center"/>
          </w:tcPr>
          <w:p w14:paraId="65627085" w14:textId="77777777" w:rsidR="00D63277" w:rsidRPr="004078E7" w:rsidRDefault="00D63277" w:rsidP="00013C02">
            <w:pPr>
              <w:spacing w:after="0" w:line="240" w:lineRule="auto"/>
              <w:jc w:val="center"/>
              <w:rPr>
                <w:rFonts w:eastAsia="Times New Roman" w:cs="Times New Roman"/>
                <w:color w:val="000000"/>
                <w:szCs w:val="24"/>
                <w:lang w:eastAsia="lv-LV"/>
              </w:rPr>
            </w:pPr>
          </w:p>
        </w:tc>
        <w:tc>
          <w:tcPr>
            <w:tcW w:w="1773" w:type="dxa"/>
            <w:tcBorders>
              <w:top w:val="nil"/>
              <w:left w:val="nil"/>
              <w:bottom w:val="single" w:sz="4" w:space="0" w:color="auto"/>
              <w:right w:val="single" w:sz="4" w:space="0" w:color="auto"/>
            </w:tcBorders>
            <w:vAlign w:val="center"/>
          </w:tcPr>
          <w:p w14:paraId="0C837ED4" w14:textId="77777777" w:rsidR="00D63277" w:rsidRPr="004078E7" w:rsidRDefault="00D63277" w:rsidP="00013C02">
            <w:pPr>
              <w:spacing w:after="0" w:line="240" w:lineRule="auto"/>
              <w:jc w:val="center"/>
              <w:rPr>
                <w:rFonts w:eastAsia="Times New Roman" w:cs="Times New Roman"/>
                <w:color w:val="000000"/>
                <w:szCs w:val="24"/>
                <w:lang w:eastAsia="lv-LV"/>
              </w:rPr>
            </w:pPr>
          </w:p>
        </w:tc>
      </w:tr>
    </w:tbl>
    <w:p w14:paraId="7D1818D4" w14:textId="62782ECD" w:rsidR="001651BA" w:rsidRDefault="001651BA" w:rsidP="002A3178"/>
    <w:p w14:paraId="37A8581F" w14:textId="77777777" w:rsidR="001651BA" w:rsidRDefault="001651BA">
      <w:r>
        <w:br w:type="page"/>
      </w:r>
    </w:p>
    <w:p w14:paraId="64B3D827" w14:textId="77777777" w:rsidR="00D411E3" w:rsidRDefault="00D411E3" w:rsidP="002A3178"/>
    <w:p w14:paraId="438FC5C5" w14:textId="77777777" w:rsidR="00D63277" w:rsidRPr="00460ED3" w:rsidRDefault="00D63277" w:rsidP="00D63277">
      <w:pPr>
        <w:jc w:val="right"/>
        <w:rPr>
          <w:rFonts w:eastAsia="Calibri" w:cs="Times New Roman"/>
          <w:color w:val="000000"/>
          <w:szCs w:val="24"/>
        </w:rPr>
      </w:pPr>
      <w:r w:rsidRPr="00460ED3">
        <w:rPr>
          <w:rFonts w:eastAsia="Calibri" w:cs="Times New Roman"/>
          <w:color w:val="000000"/>
          <w:szCs w:val="24"/>
        </w:rPr>
        <w:t>Pielikums Nr. 1</w:t>
      </w:r>
    </w:p>
    <w:p w14:paraId="7DA2E05E" w14:textId="77777777" w:rsidR="00D63277" w:rsidRPr="003810A3" w:rsidRDefault="00D63277" w:rsidP="00D63277">
      <w:pPr>
        <w:spacing w:after="160" w:line="259" w:lineRule="auto"/>
        <w:jc w:val="center"/>
        <w:rPr>
          <w:rFonts w:eastAsia="Calibri" w:cs="Times New Roman"/>
          <w:b/>
          <w:bCs/>
          <w:color w:val="000000"/>
          <w:szCs w:val="24"/>
        </w:rPr>
      </w:pPr>
      <w:r w:rsidRPr="003810A3">
        <w:rPr>
          <w:rFonts w:eastAsia="Calibri" w:cs="Times New Roman"/>
          <w:b/>
          <w:bCs/>
          <w:color w:val="000000"/>
          <w:szCs w:val="24"/>
        </w:rPr>
        <w:t>Tehniskās specifikācijas pielikums</w:t>
      </w:r>
    </w:p>
    <w:p w14:paraId="6C867320" w14:textId="77777777" w:rsidR="00D63277" w:rsidRPr="003810A3" w:rsidRDefault="00D63277" w:rsidP="00D63277">
      <w:pPr>
        <w:spacing w:after="160" w:line="259" w:lineRule="auto"/>
        <w:jc w:val="center"/>
        <w:rPr>
          <w:rFonts w:eastAsia="Calibri" w:cs="Times New Roman"/>
          <w:b/>
          <w:bCs/>
          <w:color w:val="000000"/>
          <w:szCs w:val="24"/>
        </w:rPr>
      </w:pPr>
      <w:r w:rsidRPr="003810A3">
        <w:rPr>
          <w:rFonts w:eastAsia="Calibri" w:cs="Times New Roman"/>
          <w:b/>
          <w:bCs/>
          <w:color w:val="000000"/>
          <w:szCs w:val="24"/>
        </w:rPr>
        <w:t>Veikto Tipa testu saraksts atbilstoši standartu prasībām</w:t>
      </w:r>
    </w:p>
    <w:tbl>
      <w:tblPr>
        <w:tblW w:w="14417" w:type="dxa"/>
        <w:tblInd w:w="118" w:type="dxa"/>
        <w:tblLook w:val="04A0" w:firstRow="1" w:lastRow="0" w:firstColumn="1" w:lastColumn="0" w:noHBand="0" w:noVBand="1"/>
      </w:tblPr>
      <w:tblGrid>
        <w:gridCol w:w="697"/>
        <w:gridCol w:w="5412"/>
        <w:gridCol w:w="2835"/>
        <w:gridCol w:w="2694"/>
        <w:gridCol w:w="2779"/>
      </w:tblGrid>
      <w:tr w:rsidR="00D63277" w:rsidRPr="00460ED3" w14:paraId="37A34296" w14:textId="77777777" w:rsidTr="00013C02">
        <w:trPr>
          <w:trHeight w:val="333"/>
        </w:trPr>
        <w:tc>
          <w:tcPr>
            <w:tcW w:w="610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7CFB91ED" w14:textId="77777777" w:rsidR="00D63277" w:rsidRPr="00460ED3" w:rsidRDefault="00D63277" w:rsidP="00013C02">
            <w:pPr>
              <w:spacing w:after="0" w:line="240" w:lineRule="auto"/>
              <w:jc w:val="center"/>
              <w:rPr>
                <w:rFonts w:eastAsia="Times New Roman" w:cs="Times New Roman"/>
                <w:b/>
                <w:bCs/>
                <w:color w:val="FF0000"/>
                <w:szCs w:val="24"/>
                <w:lang w:eastAsia="lv-LV"/>
              </w:rPr>
            </w:pPr>
            <w:r w:rsidRPr="00460ED3">
              <w:rPr>
                <w:rFonts w:eastAsia="Times New Roman" w:cs="Times New Roman"/>
                <w:b/>
                <w:bCs/>
                <w:szCs w:val="24"/>
                <w:lang w:eastAsia="lv-LV"/>
              </w:rPr>
              <w:t>Tipa testu kopsavilkums</w:t>
            </w:r>
            <w:r>
              <w:rPr>
                <w:rFonts w:eastAsia="Times New Roman" w:cs="Times New Roman"/>
                <w:b/>
                <w:bCs/>
                <w:szCs w:val="24"/>
                <w:lang w:eastAsia="lv-LV"/>
              </w:rPr>
              <w:t xml:space="preserve"> </w:t>
            </w:r>
            <w:r w:rsidRPr="00460ED3">
              <w:rPr>
                <w:rFonts w:eastAsia="Times New Roman" w:cs="Times New Roman"/>
                <w:b/>
                <w:bCs/>
                <w:szCs w:val="24"/>
                <w:lang w:eastAsia="lv-LV"/>
              </w:rPr>
              <w:t>/</w:t>
            </w:r>
            <w:r>
              <w:rPr>
                <w:rFonts w:eastAsia="Times New Roman" w:cs="Times New Roman"/>
                <w:b/>
                <w:bCs/>
                <w:szCs w:val="24"/>
                <w:lang w:eastAsia="lv-LV"/>
              </w:rPr>
              <w:t xml:space="preserve"> </w:t>
            </w:r>
            <w:r w:rsidRPr="00460ED3">
              <w:rPr>
                <w:rFonts w:eastAsia="Times New Roman" w:cs="Times New Roman"/>
                <w:b/>
                <w:bCs/>
                <w:szCs w:val="24"/>
                <w:lang w:eastAsia="lv-LV"/>
              </w:rPr>
              <w:t>Type tests conclusion </w:t>
            </w:r>
          </w:p>
        </w:tc>
        <w:tc>
          <w:tcPr>
            <w:tcW w:w="8308" w:type="dxa"/>
            <w:gridSpan w:val="3"/>
            <w:tcBorders>
              <w:top w:val="single" w:sz="8" w:space="0" w:color="auto"/>
              <w:left w:val="nil"/>
              <w:bottom w:val="single" w:sz="4" w:space="0" w:color="auto"/>
              <w:right w:val="single" w:sz="8" w:space="0" w:color="000000"/>
            </w:tcBorders>
            <w:noWrap/>
            <w:vAlign w:val="center"/>
            <w:hideMark/>
          </w:tcPr>
          <w:p w14:paraId="5A1A2250" w14:textId="77777777" w:rsidR="00D63277" w:rsidRPr="00460ED3" w:rsidRDefault="00D63277" w:rsidP="00013C02">
            <w:pPr>
              <w:spacing w:after="0" w:line="240" w:lineRule="auto"/>
              <w:jc w:val="center"/>
              <w:rPr>
                <w:rFonts w:eastAsia="Times New Roman" w:cs="Times New Roman"/>
                <w:b/>
                <w:bCs/>
                <w:color w:val="000000"/>
                <w:szCs w:val="24"/>
                <w:lang w:eastAsia="lv-LV"/>
              </w:rPr>
            </w:pPr>
            <w:r w:rsidRPr="00460ED3">
              <w:rPr>
                <w:rFonts w:eastAsia="Times New Roman" w:cs="Times New Roman"/>
                <w:b/>
                <w:bCs/>
                <w:color w:val="000000"/>
                <w:szCs w:val="24"/>
                <w:lang w:eastAsia="lv-LV"/>
              </w:rPr>
              <w:t>Iekārtu piegādātājs</w:t>
            </w:r>
          </w:p>
        </w:tc>
      </w:tr>
      <w:tr w:rsidR="00D63277" w:rsidRPr="00460ED3" w14:paraId="175097F8" w14:textId="77777777" w:rsidTr="00013C02">
        <w:trPr>
          <w:trHeight w:val="333"/>
        </w:trPr>
        <w:tc>
          <w:tcPr>
            <w:tcW w:w="6109" w:type="dxa"/>
            <w:gridSpan w:val="2"/>
            <w:vMerge/>
            <w:tcBorders>
              <w:top w:val="single" w:sz="8" w:space="0" w:color="auto"/>
              <w:left w:val="single" w:sz="8" w:space="0" w:color="auto"/>
              <w:bottom w:val="single" w:sz="4" w:space="0" w:color="auto"/>
              <w:right w:val="single" w:sz="4" w:space="0" w:color="auto"/>
            </w:tcBorders>
            <w:vAlign w:val="center"/>
            <w:hideMark/>
          </w:tcPr>
          <w:p w14:paraId="0D3E4113" w14:textId="77777777" w:rsidR="00D63277" w:rsidRPr="00460ED3" w:rsidRDefault="00D63277" w:rsidP="00013C02">
            <w:pPr>
              <w:spacing w:after="0" w:line="240" w:lineRule="auto"/>
              <w:rPr>
                <w:rFonts w:eastAsia="Times New Roman" w:cs="Times New Roman"/>
                <w:b/>
                <w:bCs/>
                <w:color w:val="FF0000"/>
                <w:szCs w:val="24"/>
                <w:lang w:eastAsia="lv-LV"/>
              </w:rPr>
            </w:pPr>
          </w:p>
        </w:tc>
        <w:tc>
          <w:tcPr>
            <w:tcW w:w="830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28531B71" w14:textId="77777777" w:rsidR="00D63277" w:rsidRPr="00460ED3" w:rsidRDefault="00D63277" w:rsidP="00013C02">
            <w:pPr>
              <w:spacing w:after="0" w:line="240" w:lineRule="auto"/>
              <w:jc w:val="center"/>
              <w:rPr>
                <w:rFonts w:eastAsia="Times New Roman" w:cs="Times New Roman"/>
                <w:b/>
                <w:bCs/>
                <w:color w:val="000000"/>
                <w:szCs w:val="24"/>
                <w:lang w:eastAsia="lv-LV"/>
              </w:rPr>
            </w:pPr>
            <w:r w:rsidRPr="00460ED3">
              <w:rPr>
                <w:rFonts w:eastAsia="Times New Roman" w:cs="Times New Roman"/>
                <w:b/>
                <w:bCs/>
                <w:color w:val="000000"/>
                <w:szCs w:val="24"/>
                <w:lang w:eastAsia="lv-LV"/>
              </w:rPr>
              <w:t> </w:t>
            </w:r>
          </w:p>
        </w:tc>
      </w:tr>
      <w:tr w:rsidR="00D63277" w:rsidRPr="00460ED3" w14:paraId="0BE245FE" w14:textId="77777777" w:rsidTr="00013C02">
        <w:trPr>
          <w:trHeight w:val="283"/>
        </w:trPr>
        <w:tc>
          <w:tcPr>
            <w:tcW w:w="6109" w:type="dxa"/>
            <w:gridSpan w:val="2"/>
            <w:vMerge/>
            <w:tcBorders>
              <w:top w:val="single" w:sz="8" w:space="0" w:color="auto"/>
              <w:left w:val="single" w:sz="8" w:space="0" w:color="auto"/>
              <w:bottom w:val="single" w:sz="4" w:space="0" w:color="auto"/>
              <w:right w:val="single" w:sz="4" w:space="0" w:color="auto"/>
            </w:tcBorders>
            <w:vAlign w:val="center"/>
            <w:hideMark/>
          </w:tcPr>
          <w:p w14:paraId="09E2B760" w14:textId="77777777" w:rsidR="00D63277" w:rsidRPr="00460ED3" w:rsidRDefault="00D63277" w:rsidP="00013C02">
            <w:pPr>
              <w:spacing w:after="0" w:line="240" w:lineRule="auto"/>
              <w:rPr>
                <w:rFonts w:eastAsia="Times New Roman" w:cs="Times New Roman"/>
                <w:b/>
                <w:bCs/>
                <w:color w:val="FF0000"/>
                <w:szCs w:val="24"/>
                <w:lang w:eastAsia="lv-LV"/>
              </w:rPr>
            </w:pPr>
          </w:p>
        </w:tc>
        <w:tc>
          <w:tcPr>
            <w:tcW w:w="2835" w:type="dxa"/>
            <w:tcBorders>
              <w:top w:val="nil"/>
              <w:left w:val="nil"/>
              <w:bottom w:val="nil"/>
              <w:right w:val="single" w:sz="4" w:space="0" w:color="auto"/>
            </w:tcBorders>
            <w:noWrap/>
            <w:vAlign w:val="center"/>
            <w:hideMark/>
          </w:tcPr>
          <w:p w14:paraId="59A18CC7" w14:textId="77777777" w:rsidR="00D63277" w:rsidRPr="00460ED3" w:rsidRDefault="00D63277" w:rsidP="00013C02">
            <w:pPr>
              <w:spacing w:after="0" w:line="240" w:lineRule="auto"/>
              <w:jc w:val="center"/>
              <w:rPr>
                <w:rFonts w:eastAsia="Times New Roman" w:cs="Times New Roman"/>
                <w:b/>
                <w:bCs/>
                <w:color w:val="000000"/>
                <w:szCs w:val="24"/>
                <w:lang w:eastAsia="lv-LV"/>
              </w:rPr>
            </w:pPr>
            <w:r w:rsidRPr="00460ED3">
              <w:rPr>
                <w:rFonts w:eastAsia="Times New Roman" w:cs="Times New Roman"/>
                <w:b/>
                <w:bCs/>
                <w:color w:val="000000"/>
                <w:szCs w:val="24"/>
                <w:lang w:eastAsia="lv-LV"/>
              </w:rPr>
              <w:t>Iekārtas tips</w:t>
            </w:r>
          </w:p>
        </w:tc>
        <w:tc>
          <w:tcPr>
            <w:tcW w:w="2694" w:type="dxa"/>
            <w:tcBorders>
              <w:top w:val="nil"/>
              <w:left w:val="nil"/>
              <w:bottom w:val="nil"/>
              <w:right w:val="single" w:sz="4" w:space="0" w:color="auto"/>
            </w:tcBorders>
            <w:noWrap/>
            <w:vAlign w:val="center"/>
            <w:hideMark/>
          </w:tcPr>
          <w:p w14:paraId="25A2A342" w14:textId="77777777" w:rsidR="00D63277" w:rsidRPr="00460ED3" w:rsidRDefault="00D63277" w:rsidP="00013C02">
            <w:pPr>
              <w:spacing w:after="0" w:line="240" w:lineRule="auto"/>
              <w:jc w:val="center"/>
              <w:rPr>
                <w:rFonts w:eastAsia="Times New Roman" w:cs="Times New Roman"/>
                <w:b/>
                <w:bCs/>
                <w:color w:val="000000"/>
                <w:szCs w:val="24"/>
                <w:lang w:eastAsia="lv-LV"/>
              </w:rPr>
            </w:pPr>
            <w:r w:rsidRPr="00460ED3">
              <w:rPr>
                <w:rFonts w:eastAsia="Times New Roman" w:cs="Times New Roman"/>
                <w:b/>
                <w:bCs/>
                <w:color w:val="000000"/>
                <w:szCs w:val="24"/>
                <w:lang w:eastAsia="lv-LV"/>
              </w:rPr>
              <w:t>Laboratorija</w:t>
            </w:r>
          </w:p>
        </w:tc>
        <w:tc>
          <w:tcPr>
            <w:tcW w:w="2779" w:type="dxa"/>
            <w:tcBorders>
              <w:top w:val="nil"/>
              <w:left w:val="nil"/>
              <w:bottom w:val="nil"/>
              <w:right w:val="single" w:sz="8" w:space="0" w:color="auto"/>
            </w:tcBorders>
            <w:noWrap/>
            <w:vAlign w:val="center"/>
            <w:hideMark/>
          </w:tcPr>
          <w:p w14:paraId="6B5DE335" w14:textId="77777777" w:rsidR="00D63277" w:rsidRPr="00460ED3" w:rsidRDefault="00D63277" w:rsidP="00013C02">
            <w:pPr>
              <w:spacing w:after="0" w:line="240" w:lineRule="auto"/>
              <w:jc w:val="center"/>
              <w:rPr>
                <w:rFonts w:eastAsia="Times New Roman" w:cs="Times New Roman"/>
                <w:b/>
                <w:bCs/>
                <w:color w:val="000000"/>
                <w:szCs w:val="24"/>
                <w:lang w:eastAsia="lv-LV"/>
              </w:rPr>
            </w:pPr>
            <w:r w:rsidRPr="00460ED3">
              <w:rPr>
                <w:rFonts w:eastAsia="Times New Roman" w:cs="Times New Roman"/>
                <w:b/>
                <w:bCs/>
                <w:color w:val="000000"/>
                <w:szCs w:val="24"/>
                <w:lang w:eastAsia="lv-LV"/>
              </w:rPr>
              <w:t>Dokuments</w:t>
            </w:r>
          </w:p>
        </w:tc>
      </w:tr>
      <w:tr w:rsidR="00D63277" w:rsidRPr="00460ED3" w14:paraId="282543F6" w14:textId="77777777" w:rsidTr="00013C02">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02A3DDBF" w14:textId="77777777" w:rsidR="00D63277" w:rsidRPr="00BF4945" w:rsidRDefault="00D63277" w:rsidP="00013C02">
            <w:pPr>
              <w:spacing w:after="0" w:line="240" w:lineRule="auto"/>
              <w:jc w:val="center"/>
              <w:rPr>
                <w:rFonts w:eastAsia="Times New Roman" w:cs="Times New Roman"/>
                <w:color w:val="FF0000"/>
                <w:szCs w:val="24"/>
                <w:lang w:eastAsia="lv-LV"/>
              </w:rPr>
            </w:pPr>
            <w:r w:rsidRPr="004078E7">
              <w:rPr>
                <w:rFonts w:eastAsia="Times New Roman" w:cs="Times New Roman"/>
                <w:color w:val="000000" w:themeColor="text1"/>
                <w:szCs w:val="24"/>
                <w:lang w:eastAsia="lv-LV"/>
              </w:rPr>
              <w:t>1</w:t>
            </w:r>
          </w:p>
        </w:tc>
        <w:tc>
          <w:tcPr>
            <w:tcW w:w="5412" w:type="dxa"/>
            <w:tcBorders>
              <w:top w:val="single" w:sz="8" w:space="0" w:color="auto"/>
              <w:left w:val="nil"/>
              <w:bottom w:val="single" w:sz="4" w:space="0" w:color="auto"/>
              <w:right w:val="single" w:sz="4" w:space="0" w:color="auto"/>
            </w:tcBorders>
            <w:vAlign w:val="center"/>
            <w:hideMark/>
          </w:tcPr>
          <w:p w14:paraId="637E8BE7" w14:textId="77777777" w:rsidR="00D63277" w:rsidRPr="00BF4945" w:rsidRDefault="00D63277" w:rsidP="00013C02">
            <w:pPr>
              <w:spacing w:after="0" w:line="240" w:lineRule="auto"/>
              <w:jc w:val="center"/>
              <w:rPr>
                <w:rFonts w:eastAsia="Times New Roman" w:cs="Times New Roman"/>
                <w:color w:val="FF0000"/>
                <w:szCs w:val="24"/>
                <w:lang w:eastAsia="lv-LV"/>
              </w:rPr>
            </w:pPr>
            <w:r w:rsidRPr="004078E7">
              <w:rPr>
                <w:rFonts w:eastAsia="Times New Roman" w:cs="Times New Roman"/>
                <w:color w:val="000000" w:themeColor="text1"/>
                <w:szCs w:val="24"/>
                <w:lang w:eastAsia="lv-LV"/>
              </w:rPr>
              <w:t>Dielektriskās izturības testi/Dielectric tests 7.4. IEC 60282-1 vai ekvivalents, or equivalent. And/or  6.2. IEC 62271-102 vai ekvivalents, or equivalent</w:t>
            </w:r>
          </w:p>
        </w:tc>
        <w:tc>
          <w:tcPr>
            <w:tcW w:w="2835" w:type="dxa"/>
            <w:tcBorders>
              <w:top w:val="single" w:sz="8" w:space="0" w:color="auto"/>
              <w:left w:val="nil"/>
              <w:bottom w:val="single" w:sz="4" w:space="0" w:color="auto"/>
              <w:right w:val="single" w:sz="4" w:space="0" w:color="auto"/>
            </w:tcBorders>
            <w:noWrap/>
            <w:vAlign w:val="center"/>
          </w:tcPr>
          <w:p w14:paraId="08C9FA82" w14:textId="77777777" w:rsidR="00D63277" w:rsidRPr="00BF4945" w:rsidRDefault="00D63277" w:rsidP="00013C02">
            <w:pPr>
              <w:spacing w:after="0" w:line="240" w:lineRule="auto"/>
              <w:jc w:val="center"/>
              <w:rPr>
                <w:rFonts w:eastAsia="Times New Roman" w:cs="Times New Roman"/>
                <w:color w:val="FF0000"/>
                <w:szCs w:val="24"/>
                <w:lang w:eastAsia="lv-LV"/>
              </w:rPr>
            </w:pPr>
          </w:p>
        </w:tc>
        <w:tc>
          <w:tcPr>
            <w:tcW w:w="2694" w:type="dxa"/>
            <w:tcBorders>
              <w:top w:val="single" w:sz="8" w:space="0" w:color="auto"/>
              <w:left w:val="nil"/>
              <w:bottom w:val="single" w:sz="4" w:space="0" w:color="auto"/>
              <w:right w:val="single" w:sz="4" w:space="0" w:color="auto"/>
            </w:tcBorders>
            <w:noWrap/>
            <w:vAlign w:val="center"/>
          </w:tcPr>
          <w:p w14:paraId="479C12AF" w14:textId="77777777" w:rsidR="00D63277" w:rsidRPr="00BF4945" w:rsidRDefault="00D63277" w:rsidP="00013C02">
            <w:pPr>
              <w:spacing w:after="0" w:line="240" w:lineRule="auto"/>
              <w:jc w:val="center"/>
              <w:rPr>
                <w:rFonts w:eastAsia="Times New Roman" w:cs="Times New Roman"/>
                <w:color w:val="FF0000"/>
                <w:szCs w:val="24"/>
                <w:lang w:eastAsia="lv-LV"/>
              </w:rPr>
            </w:pPr>
          </w:p>
        </w:tc>
        <w:tc>
          <w:tcPr>
            <w:tcW w:w="2779" w:type="dxa"/>
            <w:tcBorders>
              <w:top w:val="single" w:sz="8" w:space="0" w:color="auto"/>
              <w:left w:val="nil"/>
              <w:bottom w:val="single" w:sz="4" w:space="0" w:color="auto"/>
              <w:right w:val="single" w:sz="8" w:space="0" w:color="auto"/>
            </w:tcBorders>
            <w:noWrap/>
            <w:vAlign w:val="center"/>
          </w:tcPr>
          <w:p w14:paraId="4985AC06" w14:textId="77777777" w:rsidR="00D63277" w:rsidRPr="00BF4945" w:rsidRDefault="00D63277" w:rsidP="00013C02">
            <w:pPr>
              <w:spacing w:after="0" w:line="240" w:lineRule="auto"/>
              <w:jc w:val="center"/>
              <w:rPr>
                <w:rFonts w:eastAsia="Times New Roman" w:cs="Times New Roman"/>
                <w:color w:val="FF0000"/>
                <w:szCs w:val="24"/>
                <w:lang w:eastAsia="lv-LV"/>
              </w:rPr>
            </w:pPr>
          </w:p>
        </w:tc>
      </w:tr>
    </w:tbl>
    <w:p w14:paraId="38AD0FC8" w14:textId="77777777" w:rsidR="00D63277" w:rsidRDefault="00D63277" w:rsidP="00D63277"/>
    <w:p w14:paraId="62433635" w14:textId="77777777" w:rsidR="00D63277" w:rsidRPr="00A37CEA" w:rsidRDefault="00D63277" w:rsidP="00D63277">
      <w:pPr>
        <w:jc w:val="center"/>
        <w:rPr>
          <w:b/>
          <w:bCs/>
        </w:rPr>
      </w:pPr>
      <w:r w:rsidRPr="00A37CEA">
        <w:rPr>
          <w:b/>
          <w:bCs/>
        </w:rPr>
        <w:t>Attēlam ir informatīvs raksturs/ The image is informative:</w:t>
      </w:r>
    </w:p>
    <w:p w14:paraId="64F26EC1" w14:textId="5D11826A" w:rsidR="00D63277" w:rsidRPr="002A3178" w:rsidRDefault="00D63277" w:rsidP="00D63277">
      <w:pPr>
        <w:jc w:val="center"/>
      </w:pPr>
      <w:r w:rsidRPr="00FA07AF">
        <w:rPr>
          <w:noProof/>
        </w:rPr>
        <w:drawing>
          <wp:inline distT="0" distB="0" distL="0" distR="0" wp14:anchorId="1B997EE5" wp14:editId="51AA9ED6">
            <wp:extent cx="2981822" cy="2121179"/>
            <wp:effectExtent l="0" t="0" r="9525" b="0"/>
            <wp:docPr id="13" name="Picture 13" descr="A picture containing sketch, diagram, technical drawing,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ketch, diagram, technical drawing, black and white&#10;&#10;Description automatically generated"/>
                    <pic:cNvPicPr/>
                  </pic:nvPicPr>
                  <pic:blipFill>
                    <a:blip r:embed="rId8"/>
                    <a:stretch>
                      <a:fillRect/>
                    </a:stretch>
                  </pic:blipFill>
                  <pic:spPr>
                    <a:xfrm>
                      <a:off x="0" y="0"/>
                      <a:ext cx="3024128" cy="2151274"/>
                    </a:xfrm>
                    <a:prstGeom prst="rect">
                      <a:avLst/>
                    </a:prstGeom>
                  </pic:spPr>
                </pic:pic>
              </a:graphicData>
            </a:graphic>
          </wp:inline>
        </w:drawing>
      </w:r>
    </w:p>
    <w:sectPr w:rsidR="00D63277" w:rsidRPr="002A3178" w:rsidSect="00C30D52">
      <w:headerReference w:type="default" r:id="rId9"/>
      <w:footerReference w:type="default" r:id="rId10"/>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36C1" w14:textId="77777777" w:rsidR="005F01D9" w:rsidRDefault="005F01D9" w:rsidP="005F01D9">
      <w:pPr>
        <w:spacing w:after="0" w:line="240" w:lineRule="auto"/>
      </w:pPr>
      <w:r>
        <w:separator/>
      </w:r>
    </w:p>
  </w:endnote>
  <w:endnote w:type="continuationSeparator" w:id="0">
    <w:p w14:paraId="7F4BD031" w14:textId="77777777" w:rsidR="005F01D9" w:rsidRDefault="005F01D9" w:rsidP="005F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D516" w14:textId="0AD88239" w:rsidR="007C0938" w:rsidRPr="00C30D52" w:rsidRDefault="007C0938" w:rsidP="007C0938">
    <w:pPr>
      <w:pStyle w:val="Footer"/>
      <w:jc w:val="center"/>
    </w:pPr>
    <w:r w:rsidRPr="00C30D52">
      <w:fldChar w:fldCharType="begin"/>
    </w:r>
    <w:r w:rsidRPr="00C30D52">
      <w:instrText>PAGE  \* Arabic  \* MERGEFORMAT</w:instrText>
    </w:r>
    <w:r w:rsidRPr="00C30D52">
      <w:fldChar w:fldCharType="separate"/>
    </w:r>
    <w:r w:rsidR="00013055">
      <w:rPr>
        <w:noProof/>
      </w:rPr>
      <w:t>1</w:t>
    </w:r>
    <w:r w:rsidRPr="00C30D52">
      <w:fldChar w:fldCharType="end"/>
    </w:r>
    <w:r w:rsidRPr="00C30D52">
      <w:t xml:space="preserve"> no </w:t>
    </w:r>
    <w:r w:rsidR="00013055">
      <w:rPr>
        <w:noProof/>
      </w:rPr>
      <w:fldChar w:fldCharType="begin"/>
    </w:r>
    <w:r w:rsidR="00013055">
      <w:rPr>
        <w:noProof/>
      </w:rPr>
      <w:instrText>NUMPAGES  \* Arabic  \* MERGEFORMAT</w:instrText>
    </w:r>
    <w:r w:rsidR="00013055">
      <w:rPr>
        <w:noProof/>
      </w:rPr>
      <w:fldChar w:fldCharType="separate"/>
    </w:r>
    <w:r w:rsidR="00013055">
      <w:rPr>
        <w:noProof/>
      </w:rPr>
      <w:t>3</w:t>
    </w:r>
    <w:r w:rsidR="000130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CB1D" w14:textId="77777777" w:rsidR="005F01D9" w:rsidRDefault="005F01D9" w:rsidP="005F01D9">
      <w:pPr>
        <w:spacing w:after="0" w:line="240" w:lineRule="auto"/>
      </w:pPr>
      <w:r>
        <w:separator/>
      </w:r>
    </w:p>
  </w:footnote>
  <w:footnote w:type="continuationSeparator" w:id="0">
    <w:p w14:paraId="138C952E" w14:textId="77777777" w:rsidR="005F01D9" w:rsidRDefault="005F01D9" w:rsidP="005F01D9">
      <w:pPr>
        <w:spacing w:after="0" w:line="240" w:lineRule="auto"/>
      </w:pPr>
      <w:r>
        <w:continuationSeparator/>
      </w:r>
    </w:p>
  </w:footnote>
  <w:footnote w:id="1">
    <w:p w14:paraId="6B3D81F0" w14:textId="2117F306" w:rsidR="00585424" w:rsidRDefault="00585424">
      <w:pPr>
        <w:pStyle w:val="FootnoteText"/>
      </w:pPr>
      <w:r>
        <w:rPr>
          <w:rStyle w:val="FootnoteReference"/>
        </w:rPr>
        <w:footnoteRef/>
      </w:r>
      <w:r>
        <w:t xml:space="preserve"> </w:t>
      </w:r>
      <w:bookmarkStart w:id="0" w:name="_Hlk66434064"/>
      <w:bookmarkStart w:id="1" w:name="_Hlk211432949"/>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bookmarkEnd w:id="1"/>
    </w:p>
  </w:footnote>
  <w:footnote w:id="2">
    <w:p w14:paraId="7D163C8C" w14:textId="77777777" w:rsidR="00D63277" w:rsidRDefault="00D63277" w:rsidP="00D63277">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591DB66D" w14:textId="77777777" w:rsidR="00D63277" w:rsidRDefault="00D63277" w:rsidP="00D63277">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4">
    <w:p w14:paraId="63EC5F45" w14:textId="77777777" w:rsidR="00D63277" w:rsidRDefault="00D63277" w:rsidP="00D63277">
      <w:pPr>
        <w:pStyle w:val="FootnoteText"/>
        <w:rPr>
          <w:rFonts w:eastAsia="Calibri"/>
          <w:lang w:val="en-US"/>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p w14:paraId="7E0FB494" w14:textId="77777777" w:rsidR="00D63277" w:rsidRDefault="00D63277" w:rsidP="00D63277">
      <w:pPr>
        <w:pStyle w:val="FootnoteText"/>
      </w:pPr>
      <w:r>
        <w:t xml:space="preserve">4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B8F7BCA" w14:textId="77777777" w:rsidR="00D63277" w:rsidRDefault="00D63277" w:rsidP="00D63277">
      <w:pPr>
        <w:pStyle w:val="FootnoteText"/>
      </w:pPr>
      <w: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(http://www.european-accreditation.org/)). / If the Public service provider specifies a standard name or any other indication of a specific origin, process, brand or type of goods in the Technical specification, the Supplier may offer compliance with equivalent standard that meets the requirements, parameters of the technical specification and the standards contained therein, and ensures the operation required by the technical specification and functionality.</w:t>
      </w:r>
    </w:p>
    <w:p w14:paraId="0A8CCF20" w14:textId="77777777" w:rsidR="00D63277" w:rsidRDefault="00D63277" w:rsidP="00D63277">
      <w:pPr>
        <w:pStyle w:val="FootnoteText"/>
      </w:pPr>
      <w:r>
        <w:t>When offering an equivalent standard, the Supplier must prove its equivalence. Opinions and evaluations can only be issued by accredited conformity assessment institutions (laboratory/certification body have been accredited by a member of the European Co-operation for Accreditation (EA) (http://www.european-accreditation.org/)).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D064" w14:textId="2D645F93" w:rsidR="005F01D9" w:rsidRPr="005F01D9" w:rsidRDefault="005F01D9" w:rsidP="005F01D9">
    <w:pPr>
      <w:pStyle w:val="Header"/>
      <w:jc w:val="right"/>
    </w:pPr>
    <w:r w:rsidRPr="005F01D9">
      <w:rPr>
        <w:rFonts w:eastAsia="Times New Roman" w:cs="Times New Roman"/>
        <w:bCs/>
        <w:color w:val="000000"/>
        <w:szCs w:val="24"/>
        <w:lang w:eastAsia="lv-LV"/>
      </w:rPr>
      <w:t>TS</w:t>
    </w:r>
    <w:r w:rsidR="00C30D52">
      <w:rPr>
        <w:rFonts w:eastAsia="Times New Roman" w:cs="Times New Roman"/>
        <w:bCs/>
        <w:color w:val="000000"/>
        <w:szCs w:val="24"/>
        <w:lang w:eastAsia="lv-LV"/>
      </w:rPr>
      <w:t xml:space="preserve"> </w:t>
    </w:r>
    <w:r w:rsidRPr="005F01D9">
      <w:rPr>
        <w:rFonts w:eastAsia="Times New Roman" w:cs="Times New Roman"/>
        <w:bCs/>
        <w:color w:val="000000"/>
        <w:szCs w:val="24"/>
        <w:lang w:eastAsia="lv-LV"/>
      </w:rPr>
      <w:t>2604.001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FD2"/>
    <w:multiLevelType w:val="hybridMultilevel"/>
    <w:tmpl w:val="21422C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46B58C5"/>
    <w:multiLevelType w:val="hybridMultilevel"/>
    <w:tmpl w:val="C8645A5A"/>
    <w:lvl w:ilvl="0" w:tplc="04260001">
      <w:start w:val="1"/>
      <w:numFmt w:val="bullet"/>
      <w:lvlText w:val=""/>
      <w:lvlJc w:val="left"/>
      <w:pPr>
        <w:ind w:left="1089" w:hanging="360"/>
      </w:pPr>
      <w:rPr>
        <w:rFonts w:ascii="Symbol" w:hAnsi="Symbol" w:hint="default"/>
      </w:rPr>
    </w:lvl>
    <w:lvl w:ilvl="1" w:tplc="04260003">
      <w:start w:val="1"/>
      <w:numFmt w:val="bullet"/>
      <w:lvlText w:val="o"/>
      <w:lvlJc w:val="left"/>
      <w:pPr>
        <w:ind w:left="1809" w:hanging="360"/>
      </w:pPr>
      <w:rPr>
        <w:rFonts w:ascii="Courier New" w:hAnsi="Courier New" w:cs="Courier New" w:hint="default"/>
      </w:rPr>
    </w:lvl>
    <w:lvl w:ilvl="2" w:tplc="04260005" w:tentative="1">
      <w:start w:val="1"/>
      <w:numFmt w:val="bullet"/>
      <w:lvlText w:val=""/>
      <w:lvlJc w:val="left"/>
      <w:pPr>
        <w:ind w:left="2529" w:hanging="360"/>
      </w:pPr>
      <w:rPr>
        <w:rFonts w:ascii="Wingdings" w:hAnsi="Wingdings" w:hint="default"/>
      </w:rPr>
    </w:lvl>
    <w:lvl w:ilvl="3" w:tplc="04260001" w:tentative="1">
      <w:start w:val="1"/>
      <w:numFmt w:val="bullet"/>
      <w:lvlText w:val=""/>
      <w:lvlJc w:val="left"/>
      <w:pPr>
        <w:ind w:left="3249" w:hanging="360"/>
      </w:pPr>
      <w:rPr>
        <w:rFonts w:ascii="Symbol" w:hAnsi="Symbol" w:hint="default"/>
      </w:rPr>
    </w:lvl>
    <w:lvl w:ilvl="4" w:tplc="04260003" w:tentative="1">
      <w:start w:val="1"/>
      <w:numFmt w:val="bullet"/>
      <w:lvlText w:val="o"/>
      <w:lvlJc w:val="left"/>
      <w:pPr>
        <w:ind w:left="3969" w:hanging="360"/>
      </w:pPr>
      <w:rPr>
        <w:rFonts w:ascii="Courier New" w:hAnsi="Courier New" w:cs="Courier New" w:hint="default"/>
      </w:rPr>
    </w:lvl>
    <w:lvl w:ilvl="5" w:tplc="04260005" w:tentative="1">
      <w:start w:val="1"/>
      <w:numFmt w:val="bullet"/>
      <w:lvlText w:val=""/>
      <w:lvlJc w:val="left"/>
      <w:pPr>
        <w:ind w:left="4689" w:hanging="360"/>
      </w:pPr>
      <w:rPr>
        <w:rFonts w:ascii="Wingdings" w:hAnsi="Wingdings" w:hint="default"/>
      </w:rPr>
    </w:lvl>
    <w:lvl w:ilvl="6" w:tplc="04260001" w:tentative="1">
      <w:start w:val="1"/>
      <w:numFmt w:val="bullet"/>
      <w:lvlText w:val=""/>
      <w:lvlJc w:val="left"/>
      <w:pPr>
        <w:ind w:left="5409" w:hanging="360"/>
      </w:pPr>
      <w:rPr>
        <w:rFonts w:ascii="Symbol" w:hAnsi="Symbol" w:hint="default"/>
      </w:rPr>
    </w:lvl>
    <w:lvl w:ilvl="7" w:tplc="04260003" w:tentative="1">
      <w:start w:val="1"/>
      <w:numFmt w:val="bullet"/>
      <w:lvlText w:val="o"/>
      <w:lvlJc w:val="left"/>
      <w:pPr>
        <w:ind w:left="6129" w:hanging="360"/>
      </w:pPr>
      <w:rPr>
        <w:rFonts w:ascii="Courier New" w:hAnsi="Courier New" w:cs="Courier New" w:hint="default"/>
      </w:rPr>
    </w:lvl>
    <w:lvl w:ilvl="8" w:tplc="04260005" w:tentative="1">
      <w:start w:val="1"/>
      <w:numFmt w:val="bullet"/>
      <w:lvlText w:val=""/>
      <w:lvlJc w:val="left"/>
      <w:pPr>
        <w:ind w:left="6849" w:hanging="360"/>
      </w:pPr>
      <w:rPr>
        <w:rFonts w:ascii="Wingdings" w:hAnsi="Wingdings" w:hint="default"/>
      </w:rPr>
    </w:lvl>
  </w:abstractNum>
  <w:abstractNum w:abstractNumId="2" w15:restartNumberingAfterBreak="0">
    <w:nsid w:val="2D5F5D85"/>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70507CA"/>
    <w:multiLevelType w:val="hybridMultilevel"/>
    <w:tmpl w:val="17F21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BB3EAC"/>
    <w:multiLevelType w:val="hybridMultilevel"/>
    <w:tmpl w:val="036A7D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173061530">
    <w:abstractNumId w:val="1"/>
  </w:num>
  <w:num w:numId="2" w16cid:durableId="2073844060">
    <w:abstractNumId w:val="0"/>
  </w:num>
  <w:num w:numId="3" w16cid:durableId="1171607329">
    <w:abstractNumId w:val="3"/>
  </w:num>
  <w:num w:numId="4" w16cid:durableId="464742108">
    <w:abstractNumId w:val="4"/>
  </w:num>
  <w:num w:numId="5" w16cid:durableId="402220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2DC"/>
    <w:rsid w:val="00001791"/>
    <w:rsid w:val="00002C93"/>
    <w:rsid w:val="00004122"/>
    <w:rsid w:val="000053B7"/>
    <w:rsid w:val="00012AF8"/>
    <w:rsid w:val="00013055"/>
    <w:rsid w:val="0001661A"/>
    <w:rsid w:val="000166FC"/>
    <w:rsid w:val="00017AA7"/>
    <w:rsid w:val="00020E62"/>
    <w:rsid w:val="000216BD"/>
    <w:rsid w:val="00024680"/>
    <w:rsid w:val="000260FF"/>
    <w:rsid w:val="00026156"/>
    <w:rsid w:val="00026958"/>
    <w:rsid w:val="0002768D"/>
    <w:rsid w:val="00030230"/>
    <w:rsid w:val="00030B7E"/>
    <w:rsid w:val="00030DD1"/>
    <w:rsid w:val="000317E8"/>
    <w:rsid w:val="00034F9B"/>
    <w:rsid w:val="0003515B"/>
    <w:rsid w:val="000363D1"/>
    <w:rsid w:val="00040259"/>
    <w:rsid w:val="00042A21"/>
    <w:rsid w:val="00044B5E"/>
    <w:rsid w:val="000465BF"/>
    <w:rsid w:val="00047A89"/>
    <w:rsid w:val="0005453F"/>
    <w:rsid w:val="00056DB8"/>
    <w:rsid w:val="00057E02"/>
    <w:rsid w:val="00060D08"/>
    <w:rsid w:val="00062208"/>
    <w:rsid w:val="000643C2"/>
    <w:rsid w:val="00065A09"/>
    <w:rsid w:val="0006647C"/>
    <w:rsid w:val="0006772B"/>
    <w:rsid w:val="000706F2"/>
    <w:rsid w:val="00071F5D"/>
    <w:rsid w:val="00072C45"/>
    <w:rsid w:val="00073599"/>
    <w:rsid w:val="000738AF"/>
    <w:rsid w:val="00073A75"/>
    <w:rsid w:val="00074BC8"/>
    <w:rsid w:val="000760E2"/>
    <w:rsid w:val="000761EB"/>
    <w:rsid w:val="000772DC"/>
    <w:rsid w:val="00082FCE"/>
    <w:rsid w:val="00083909"/>
    <w:rsid w:val="00086E0D"/>
    <w:rsid w:val="0008772C"/>
    <w:rsid w:val="00091C52"/>
    <w:rsid w:val="00094294"/>
    <w:rsid w:val="000963AB"/>
    <w:rsid w:val="000974C8"/>
    <w:rsid w:val="000A0847"/>
    <w:rsid w:val="000A26D2"/>
    <w:rsid w:val="000B0368"/>
    <w:rsid w:val="000B20F5"/>
    <w:rsid w:val="000B27E3"/>
    <w:rsid w:val="000B2DDE"/>
    <w:rsid w:val="000B3DCD"/>
    <w:rsid w:val="000B71E4"/>
    <w:rsid w:val="000C3631"/>
    <w:rsid w:val="000C5110"/>
    <w:rsid w:val="000C551A"/>
    <w:rsid w:val="000C64C9"/>
    <w:rsid w:val="000D00CD"/>
    <w:rsid w:val="000D08B5"/>
    <w:rsid w:val="000D0FBF"/>
    <w:rsid w:val="000D3CA9"/>
    <w:rsid w:val="000D6113"/>
    <w:rsid w:val="000D79E6"/>
    <w:rsid w:val="000E0B69"/>
    <w:rsid w:val="000E1CF0"/>
    <w:rsid w:val="000E275F"/>
    <w:rsid w:val="000E6C16"/>
    <w:rsid w:val="000E7C9F"/>
    <w:rsid w:val="000F0E44"/>
    <w:rsid w:val="000F103D"/>
    <w:rsid w:val="000F215E"/>
    <w:rsid w:val="000F3934"/>
    <w:rsid w:val="000F501E"/>
    <w:rsid w:val="000F6496"/>
    <w:rsid w:val="000F6648"/>
    <w:rsid w:val="000F682D"/>
    <w:rsid w:val="000F741F"/>
    <w:rsid w:val="0010086D"/>
    <w:rsid w:val="00106075"/>
    <w:rsid w:val="00107765"/>
    <w:rsid w:val="00107DBB"/>
    <w:rsid w:val="00107F7C"/>
    <w:rsid w:val="0011034C"/>
    <w:rsid w:val="00111405"/>
    <w:rsid w:val="00112288"/>
    <w:rsid w:val="00112A58"/>
    <w:rsid w:val="001130C4"/>
    <w:rsid w:val="00115241"/>
    <w:rsid w:val="00115BC8"/>
    <w:rsid w:val="00116F3A"/>
    <w:rsid w:val="001176C4"/>
    <w:rsid w:val="0012032E"/>
    <w:rsid w:val="0012213E"/>
    <w:rsid w:val="00122E3C"/>
    <w:rsid w:val="0012446E"/>
    <w:rsid w:val="00124D8F"/>
    <w:rsid w:val="001266B3"/>
    <w:rsid w:val="00131BFA"/>
    <w:rsid w:val="00131F22"/>
    <w:rsid w:val="0013280D"/>
    <w:rsid w:val="00134E20"/>
    <w:rsid w:val="001368BC"/>
    <w:rsid w:val="00136B14"/>
    <w:rsid w:val="00136F15"/>
    <w:rsid w:val="00137C4D"/>
    <w:rsid w:val="00137CC9"/>
    <w:rsid w:val="00140A7B"/>
    <w:rsid w:val="00144905"/>
    <w:rsid w:val="00146357"/>
    <w:rsid w:val="00150549"/>
    <w:rsid w:val="00150B03"/>
    <w:rsid w:val="00150D8C"/>
    <w:rsid w:val="001519DB"/>
    <w:rsid w:val="00157063"/>
    <w:rsid w:val="0016093E"/>
    <w:rsid w:val="00161C80"/>
    <w:rsid w:val="00163709"/>
    <w:rsid w:val="0016421A"/>
    <w:rsid w:val="00164F25"/>
    <w:rsid w:val="001651BA"/>
    <w:rsid w:val="00166989"/>
    <w:rsid w:val="00167F14"/>
    <w:rsid w:val="0017090B"/>
    <w:rsid w:val="00170E99"/>
    <w:rsid w:val="00171A30"/>
    <w:rsid w:val="00172338"/>
    <w:rsid w:val="001725B4"/>
    <w:rsid w:val="00173CA5"/>
    <w:rsid w:val="00176CBB"/>
    <w:rsid w:val="00176FBA"/>
    <w:rsid w:val="00180832"/>
    <w:rsid w:val="001811C7"/>
    <w:rsid w:val="00185465"/>
    <w:rsid w:val="00185E4E"/>
    <w:rsid w:val="00187C55"/>
    <w:rsid w:val="00190A3E"/>
    <w:rsid w:val="001A0A06"/>
    <w:rsid w:val="001A502A"/>
    <w:rsid w:val="001B4AFC"/>
    <w:rsid w:val="001B4BA5"/>
    <w:rsid w:val="001B4D2A"/>
    <w:rsid w:val="001B63B7"/>
    <w:rsid w:val="001B69B6"/>
    <w:rsid w:val="001B794B"/>
    <w:rsid w:val="001C198D"/>
    <w:rsid w:val="001C19E1"/>
    <w:rsid w:val="001C27CF"/>
    <w:rsid w:val="001C504D"/>
    <w:rsid w:val="001C59DF"/>
    <w:rsid w:val="001C63EF"/>
    <w:rsid w:val="001C7BF2"/>
    <w:rsid w:val="001C7F56"/>
    <w:rsid w:val="001D06BA"/>
    <w:rsid w:val="001D127A"/>
    <w:rsid w:val="001D1BBB"/>
    <w:rsid w:val="001D341A"/>
    <w:rsid w:val="001D3C5D"/>
    <w:rsid w:val="001D4D35"/>
    <w:rsid w:val="001D6BBD"/>
    <w:rsid w:val="001D7172"/>
    <w:rsid w:val="001D7F3E"/>
    <w:rsid w:val="001E058C"/>
    <w:rsid w:val="001E06D5"/>
    <w:rsid w:val="001E11B9"/>
    <w:rsid w:val="001E4251"/>
    <w:rsid w:val="001E5E66"/>
    <w:rsid w:val="001E69D5"/>
    <w:rsid w:val="001E7CE8"/>
    <w:rsid w:val="001F16BF"/>
    <w:rsid w:val="001F3B5E"/>
    <w:rsid w:val="001F56F5"/>
    <w:rsid w:val="00200106"/>
    <w:rsid w:val="00200BE0"/>
    <w:rsid w:val="00200E5E"/>
    <w:rsid w:val="0020417D"/>
    <w:rsid w:val="00204821"/>
    <w:rsid w:val="00204CE0"/>
    <w:rsid w:val="00204FEC"/>
    <w:rsid w:val="00205E78"/>
    <w:rsid w:val="00206428"/>
    <w:rsid w:val="002067A4"/>
    <w:rsid w:val="00206C98"/>
    <w:rsid w:val="00207BB0"/>
    <w:rsid w:val="0021228E"/>
    <w:rsid w:val="00213C9E"/>
    <w:rsid w:val="00220269"/>
    <w:rsid w:val="00220DE8"/>
    <w:rsid w:val="002218B3"/>
    <w:rsid w:val="002228B1"/>
    <w:rsid w:val="00224D30"/>
    <w:rsid w:val="00225BA5"/>
    <w:rsid w:val="00225DF1"/>
    <w:rsid w:val="002265F0"/>
    <w:rsid w:val="00226720"/>
    <w:rsid w:val="0022725D"/>
    <w:rsid w:val="00233534"/>
    <w:rsid w:val="0023382E"/>
    <w:rsid w:val="0023533F"/>
    <w:rsid w:val="00235BFF"/>
    <w:rsid w:val="00241367"/>
    <w:rsid w:val="002429BC"/>
    <w:rsid w:val="0024539D"/>
    <w:rsid w:val="00245478"/>
    <w:rsid w:val="0024619A"/>
    <w:rsid w:val="00250EFE"/>
    <w:rsid w:val="0025159B"/>
    <w:rsid w:val="002518E2"/>
    <w:rsid w:val="00253014"/>
    <w:rsid w:val="00254DF5"/>
    <w:rsid w:val="002556C4"/>
    <w:rsid w:val="0025656C"/>
    <w:rsid w:val="00257224"/>
    <w:rsid w:val="00260C23"/>
    <w:rsid w:val="00262207"/>
    <w:rsid w:val="00262411"/>
    <w:rsid w:val="00263C06"/>
    <w:rsid w:val="002642B5"/>
    <w:rsid w:val="002645C9"/>
    <w:rsid w:val="00265552"/>
    <w:rsid w:val="002663AE"/>
    <w:rsid w:val="002667AD"/>
    <w:rsid w:val="002707A5"/>
    <w:rsid w:val="00272053"/>
    <w:rsid w:val="00272AA7"/>
    <w:rsid w:val="00272B18"/>
    <w:rsid w:val="00274D7F"/>
    <w:rsid w:val="00275C1C"/>
    <w:rsid w:val="002805DC"/>
    <w:rsid w:val="00280E61"/>
    <w:rsid w:val="0028164B"/>
    <w:rsid w:val="00281AC7"/>
    <w:rsid w:val="00282B42"/>
    <w:rsid w:val="00284AD5"/>
    <w:rsid w:val="00284DE2"/>
    <w:rsid w:val="00291B3F"/>
    <w:rsid w:val="00291BFB"/>
    <w:rsid w:val="002923BC"/>
    <w:rsid w:val="00293241"/>
    <w:rsid w:val="002A0AD8"/>
    <w:rsid w:val="002A1A98"/>
    <w:rsid w:val="002A3178"/>
    <w:rsid w:val="002A509D"/>
    <w:rsid w:val="002A7444"/>
    <w:rsid w:val="002B01A7"/>
    <w:rsid w:val="002B51B4"/>
    <w:rsid w:val="002B77E4"/>
    <w:rsid w:val="002B79B0"/>
    <w:rsid w:val="002C05A6"/>
    <w:rsid w:val="002C2099"/>
    <w:rsid w:val="002C5E54"/>
    <w:rsid w:val="002C64B7"/>
    <w:rsid w:val="002C774A"/>
    <w:rsid w:val="002D03EA"/>
    <w:rsid w:val="002D08E1"/>
    <w:rsid w:val="002D0DBD"/>
    <w:rsid w:val="002D418A"/>
    <w:rsid w:val="002D441B"/>
    <w:rsid w:val="002D4752"/>
    <w:rsid w:val="002D4C15"/>
    <w:rsid w:val="002D7960"/>
    <w:rsid w:val="002D7DE9"/>
    <w:rsid w:val="002E18E4"/>
    <w:rsid w:val="002E2010"/>
    <w:rsid w:val="002E30BF"/>
    <w:rsid w:val="002E3B6C"/>
    <w:rsid w:val="002E4C10"/>
    <w:rsid w:val="002E7558"/>
    <w:rsid w:val="002E7E5D"/>
    <w:rsid w:val="002F2668"/>
    <w:rsid w:val="002F3EC6"/>
    <w:rsid w:val="002F515E"/>
    <w:rsid w:val="002F778D"/>
    <w:rsid w:val="003005A9"/>
    <w:rsid w:val="00301949"/>
    <w:rsid w:val="00302643"/>
    <w:rsid w:val="003043E1"/>
    <w:rsid w:val="00304CEF"/>
    <w:rsid w:val="003056EB"/>
    <w:rsid w:val="003102AC"/>
    <w:rsid w:val="00310593"/>
    <w:rsid w:val="003112B8"/>
    <w:rsid w:val="00311577"/>
    <w:rsid w:val="0031295A"/>
    <w:rsid w:val="003171EC"/>
    <w:rsid w:val="00320F66"/>
    <w:rsid w:val="003212D8"/>
    <w:rsid w:val="003241A7"/>
    <w:rsid w:val="00324C22"/>
    <w:rsid w:val="00324C4B"/>
    <w:rsid w:val="00324DF7"/>
    <w:rsid w:val="00326120"/>
    <w:rsid w:val="00326E15"/>
    <w:rsid w:val="003302F6"/>
    <w:rsid w:val="00331205"/>
    <w:rsid w:val="00331363"/>
    <w:rsid w:val="0033298D"/>
    <w:rsid w:val="00332F61"/>
    <w:rsid w:val="00333F2A"/>
    <w:rsid w:val="00334AA4"/>
    <w:rsid w:val="003352CA"/>
    <w:rsid w:val="00337CEA"/>
    <w:rsid w:val="00340A27"/>
    <w:rsid w:val="00343CA6"/>
    <w:rsid w:val="003464F8"/>
    <w:rsid w:val="0034652F"/>
    <w:rsid w:val="00350231"/>
    <w:rsid w:val="00350789"/>
    <w:rsid w:val="00351D42"/>
    <w:rsid w:val="0035489E"/>
    <w:rsid w:val="00354D16"/>
    <w:rsid w:val="003571A4"/>
    <w:rsid w:val="00365274"/>
    <w:rsid w:val="003660B8"/>
    <w:rsid w:val="00366DB1"/>
    <w:rsid w:val="003705F0"/>
    <w:rsid w:val="00371697"/>
    <w:rsid w:val="00372789"/>
    <w:rsid w:val="00372E6F"/>
    <w:rsid w:val="003739F0"/>
    <w:rsid w:val="00373F79"/>
    <w:rsid w:val="003753D7"/>
    <w:rsid w:val="00375FA8"/>
    <w:rsid w:val="00377FA8"/>
    <w:rsid w:val="00381DFE"/>
    <w:rsid w:val="00383DFB"/>
    <w:rsid w:val="00385507"/>
    <w:rsid w:val="003859F5"/>
    <w:rsid w:val="003874AA"/>
    <w:rsid w:val="003900D7"/>
    <w:rsid w:val="003904A4"/>
    <w:rsid w:val="00390D71"/>
    <w:rsid w:val="00392947"/>
    <w:rsid w:val="00393223"/>
    <w:rsid w:val="00393922"/>
    <w:rsid w:val="00396C94"/>
    <w:rsid w:val="003970DB"/>
    <w:rsid w:val="00397736"/>
    <w:rsid w:val="003A02AD"/>
    <w:rsid w:val="003A111A"/>
    <w:rsid w:val="003A50D7"/>
    <w:rsid w:val="003A5EA1"/>
    <w:rsid w:val="003A6A64"/>
    <w:rsid w:val="003B1A12"/>
    <w:rsid w:val="003B1A22"/>
    <w:rsid w:val="003B3EC2"/>
    <w:rsid w:val="003B4A9C"/>
    <w:rsid w:val="003B4AF9"/>
    <w:rsid w:val="003B61DC"/>
    <w:rsid w:val="003C4689"/>
    <w:rsid w:val="003C660F"/>
    <w:rsid w:val="003C76EE"/>
    <w:rsid w:val="003D372E"/>
    <w:rsid w:val="003D4D76"/>
    <w:rsid w:val="003E0CBC"/>
    <w:rsid w:val="003E1632"/>
    <w:rsid w:val="003E1BFD"/>
    <w:rsid w:val="003F2268"/>
    <w:rsid w:val="003F415C"/>
    <w:rsid w:val="003F4AFA"/>
    <w:rsid w:val="003F77CB"/>
    <w:rsid w:val="00400D55"/>
    <w:rsid w:val="004028A4"/>
    <w:rsid w:val="00403C82"/>
    <w:rsid w:val="0040448F"/>
    <w:rsid w:val="00407AB1"/>
    <w:rsid w:val="0041142F"/>
    <w:rsid w:val="00411760"/>
    <w:rsid w:val="00412F88"/>
    <w:rsid w:val="004148EA"/>
    <w:rsid w:val="00414F9F"/>
    <w:rsid w:val="004153BF"/>
    <w:rsid w:val="004154AA"/>
    <w:rsid w:val="004171AC"/>
    <w:rsid w:val="00420B28"/>
    <w:rsid w:val="0042176A"/>
    <w:rsid w:val="004227A0"/>
    <w:rsid w:val="00422ECF"/>
    <w:rsid w:val="00422F01"/>
    <w:rsid w:val="0042602D"/>
    <w:rsid w:val="00430726"/>
    <w:rsid w:val="004322C0"/>
    <w:rsid w:val="00432813"/>
    <w:rsid w:val="00433CD8"/>
    <w:rsid w:val="00434B3B"/>
    <w:rsid w:val="0043563C"/>
    <w:rsid w:val="00435DA1"/>
    <w:rsid w:val="004371F9"/>
    <w:rsid w:val="00440942"/>
    <w:rsid w:val="0044167B"/>
    <w:rsid w:val="00442FBC"/>
    <w:rsid w:val="004454F7"/>
    <w:rsid w:val="004461AD"/>
    <w:rsid w:val="0045141C"/>
    <w:rsid w:val="00452D02"/>
    <w:rsid w:val="004532DC"/>
    <w:rsid w:val="00456915"/>
    <w:rsid w:val="00457F61"/>
    <w:rsid w:val="00460CE4"/>
    <w:rsid w:val="00460D38"/>
    <w:rsid w:val="00462934"/>
    <w:rsid w:val="00464D12"/>
    <w:rsid w:val="00467A63"/>
    <w:rsid w:val="00467E25"/>
    <w:rsid w:val="00470E61"/>
    <w:rsid w:val="00471242"/>
    <w:rsid w:val="004716F3"/>
    <w:rsid w:val="00471A38"/>
    <w:rsid w:val="004759F6"/>
    <w:rsid w:val="00475D99"/>
    <w:rsid w:val="00480DC7"/>
    <w:rsid w:val="004813B5"/>
    <w:rsid w:val="004826B4"/>
    <w:rsid w:val="00483233"/>
    <w:rsid w:val="00483ED0"/>
    <w:rsid w:val="00486179"/>
    <w:rsid w:val="004865EC"/>
    <w:rsid w:val="00486FE1"/>
    <w:rsid w:val="00490E9A"/>
    <w:rsid w:val="004929BF"/>
    <w:rsid w:val="00493232"/>
    <w:rsid w:val="00493B73"/>
    <w:rsid w:val="0049495B"/>
    <w:rsid w:val="00495627"/>
    <w:rsid w:val="00496571"/>
    <w:rsid w:val="00496A2E"/>
    <w:rsid w:val="00496CFA"/>
    <w:rsid w:val="004A169F"/>
    <w:rsid w:val="004A1CC4"/>
    <w:rsid w:val="004A20F0"/>
    <w:rsid w:val="004A3686"/>
    <w:rsid w:val="004A5DBE"/>
    <w:rsid w:val="004B03A5"/>
    <w:rsid w:val="004B2102"/>
    <w:rsid w:val="004B414A"/>
    <w:rsid w:val="004B6931"/>
    <w:rsid w:val="004B7455"/>
    <w:rsid w:val="004C0B3F"/>
    <w:rsid w:val="004C1777"/>
    <w:rsid w:val="004C2413"/>
    <w:rsid w:val="004C318A"/>
    <w:rsid w:val="004C492A"/>
    <w:rsid w:val="004C5B17"/>
    <w:rsid w:val="004C6936"/>
    <w:rsid w:val="004D1527"/>
    <w:rsid w:val="004D44C4"/>
    <w:rsid w:val="004D490A"/>
    <w:rsid w:val="004D545F"/>
    <w:rsid w:val="004D5639"/>
    <w:rsid w:val="004E141E"/>
    <w:rsid w:val="004E1B7C"/>
    <w:rsid w:val="004E21A6"/>
    <w:rsid w:val="004E23D2"/>
    <w:rsid w:val="004E2D0D"/>
    <w:rsid w:val="004F3219"/>
    <w:rsid w:val="004F3F4F"/>
    <w:rsid w:val="004F587F"/>
    <w:rsid w:val="004F5A2E"/>
    <w:rsid w:val="004F6B82"/>
    <w:rsid w:val="004F7A93"/>
    <w:rsid w:val="00501571"/>
    <w:rsid w:val="005016BD"/>
    <w:rsid w:val="00501B31"/>
    <w:rsid w:val="00502C52"/>
    <w:rsid w:val="00502CF5"/>
    <w:rsid w:val="00503CD9"/>
    <w:rsid w:val="00503D5F"/>
    <w:rsid w:val="005043AF"/>
    <w:rsid w:val="00504F32"/>
    <w:rsid w:val="005052A1"/>
    <w:rsid w:val="005060F3"/>
    <w:rsid w:val="0051094B"/>
    <w:rsid w:val="00510B39"/>
    <w:rsid w:val="0051196D"/>
    <w:rsid w:val="00513C37"/>
    <w:rsid w:val="00514290"/>
    <w:rsid w:val="005200D7"/>
    <w:rsid w:val="005203FF"/>
    <w:rsid w:val="0052305D"/>
    <w:rsid w:val="00524E45"/>
    <w:rsid w:val="00524FA6"/>
    <w:rsid w:val="00525769"/>
    <w:rsid w:val="00525F21"/>
    <w:rsid w:val="00526902"/>
    <w:rsid w:val="00526D04"/>
    <w:rsid w:val="00527A14"/>
    <w:rsid w:val="00530867"/>
    <w:rsid w:val="0053240B"/>
    <w:rsid w:val="005326B6"/>
    <w:rsid w:val="0053691B"/>
    <w:rsid w:val="00540A2E"/>
    <w:rsid w:val="00542473"/>
    <w:rsid w:val="00547EB6"/>
    <w:rsid w:val="00551B83"/>
    <w:rsid w:val="00552E8C"/>
    <w:rsid w:val="00554D49"/>
    <w:rsid w:val="00555BF8"/>
    <w:rsid w:val="005561E6"/>
    <w:rsid w:val="00557197"/>
    <w:rsid w:val="00562776"/>
    <w:rsid w:val="00563AE6"/>
    <w:rsid w:val="00563C4E"/>
    <w:rsid w:val="00565C75"/>
    <w:rsid w:val="005669BE"/>
    <w:rsid w:val="00566ED8"/>
    <w:rsid w:val="00573FD9"/>
    <w:rsid w:val="00574D95"/>
    <w:rsid w:val="00576466"/>
    <w:rsid w:val="00577F97"/>
    <w:rsid w:val="005804EC"/>
    <w:rsid w:val="005823F9"/>
    <w:rsid w:val="00585424"/>
    <w:rsid w:val="005858ED"/>
    <w:rsid w:val="00586113"/>
    <w:rsid w:val="00586462"/>
    <w:rsid w:val="00586613"/>
    <w:rsid w:val="00587285"/>
    <w:rsid w:val="00587F4E"/>
    <w:rsid w:val="005908BE"/>
    <w:rsid w:val="00592D35"/>
    <w:rsid w:val="005A0205"/>
    <w:rsid w:val="005A1EEB"/>
    <w:rsid w:val="005A28AC"/>
    <w:rsid w:val="005A31BE"/>
    <w:rsid w:val="005A4D87"/>
    <w:rsid w:val="005A56F2"/>
    <w:rsid w:val="005A5CA2"/>
    <w:rsid w:val="005A6010"/>
    <w:rsid w:val="005A7CC3"/>
    <w:rsid w:val="005B1680"/>
    <w:rsid w:val="005B2A34"/>
    <w:rsid w:val="005B369E"/>
    <w:rsid w:val="005B5C4A"/>
    <w:rsid w:val="005B6470"/>
    <w:rsid w:val="005B655B"/>
    <w:rsid w:val="005C3E2F"/>
    <w:rsid w:val="005C3F06"/>
    <w:rsid w:val="005C71C4"/>
    <w:rsid w:val="005D036A"/>
    <w:rsid w:val="005D1724"/>
    <w:rsid w:val="005D1E63"/>
    <w:rsid w:val="005D1FC8"/>
    <w:rsid w:val="005D42E3"/>
    <w:rsid w:val="005D44AD"/>
    <w:rsid w:val="005D478E"/>
    <w:rsid w:val="005D620C"/>
    <w:rsid w:val="005D7E25"/>
    <w:rsid w:val="005E1D20"/>
    <w:rsid w:val="005E3B57"/>
    <w:rsid w:val="005E3F3D"/>
    <w:rsid w:val="005F01D9"/>
    <w:rsid w:val="005F3306"/>
    <w:rsid w:val="005F3E11"/>
    <w:rsid w:val="005F4219"/>
    <w:rsid w:val="005F5684"/>
    <w:rsid w:val="005F5D13"/>
    <w:rsid w:val="005F62D7"/>
    <w:rsid w:val="00601E90"/>
    <w:rsid w:val="00602839"/>
    <w:rsid w:val="00604284"/>
    <w:rsid w:val="00604D59"/>
    <w:rsid w:val="0060664A"/>
    <w:rsid w:val="00607A17"/>
    <w:rsid w:val="00607ACC"/>
    <w:rsid w:val="00607F35"/>
    <w:rsid w:val="00610C2E"/>
    <w:rsid w:val="0061149C"/>
    <w:rsid w:val="00611B17"/>
    <w:rsid w:val="0061275B"/>
    <w:rsid w:val="00613CDC"/>
    <w:rsid w:val="006152CA"/>
    <w:rsid w:val="006156D7"/>
    <w:rsid w:val="0062334E"/>
    <w:rsid w:val="00623A7A"/>
    <w:rsid w:val="00623C5A"/>
    <w:rsid w:val="006268D6"/>
    <w:rsid w:val="00627522"/>
    <w:rsid w:val="00627B4E"/>
    <w:rsid w:val="00630F5F"/>
    <w:rsid w:val="00632934"/>
    <w:rsid w:val="00634A6F"/>
    <w:rsid w:val="00635202"/>
    <w:rsid w:val="00635D18"/>
    <w:rsid w:val="0063614A"/>
    <w:rsid w:val="006366FC"/>
    <w:rsid w:val="00640B9F"/>
    <w:rsid w:val="006414C3"/>
    <w:rsid w:val="00641CF3"/>
    <w:rsid w:val="006423D3"/>
    <w:rsid w:val="00643B12"/>
    <w:rsid w:val="006500EB"/>
    <w:rsid w:val="006501F4"/>
    <w:rsid w:val="0065020A"/>
    <w:rsid w:val="0065280F"/>
    <w:rsid w:val="006534F5"/>
    <w:rsid w:val="00656A73"/>
    <w:rsid w:val="00656E41"/>
    <w:rsid w:val="006600C2"/>
    <w:rsid w:val="00662A26"/>
    <w:rsid w:val="006633BA"/>
    <w:rsid w:val="00664538"/>
    <w:rsid w:val="00665781"/>
    <w:rsid w:val="006660E7"/>
    <w:rsid w:val="006663A6"/>
    <w:rsid w:val="006663BE"/>
    <w:rsid w:val="00666B55"/>
    <w:rsid w:val="00671D80"/>
    <w:rsid w:val="006740B1"/>
    <w:rsid w:val="006745BB"/>
    <w:rsid w:val="00675418"/>
    <w:rsid w:val="006755D1"/>
    <w:rsid w:val="00677C03"/>
    <w:rsid w:val="00680067"/>
    <w:rsid w:val="006838EA"/>
    <w:rsid w:val="006838F0"/>
    <w:rsid w:val="00684AB3"/>
    <w:rsid w:val="00686E4E"/>
    <w:rsid w:val="00687201"/>
    <w:rsid w:val="0069019C"/>
    <w:rsid w:val="006905D7"/>
    <w:rsid w:val="00694016"/>
    <w:rsid w:val="00694062"/>
    <w:rsid w:val="00694278"/>
    <w:rsid w:val="0069661C"/>
    <w:rsid w:val="0069717D"/>
    <w:rsid w:val="00697393"/>
    <w:rsid w:val="006A07D4"/>
    <w:rsid w:val="006A3D77"/>
    <w:rsid w:val="006A48D4"/>
    <w:rsid w:val="006A59DD"/>
    <w:rsid w:val="006A66AF"/>
    <w:rsid w:val="006A6DD4"/>
    <w:rsid w:val="006A701E"/>
    <w:rsid w:val="006A7FE9"/>
    <w:rsid w:val="006B1183"/>
    <w:rsid w:val="006B1BA7"/>
    <w:rsid w:val="006B3286"/>
    <w:rsid w:val="006B4076"/>
    <w:rsid w:val="006B4C70"/>
    <w:rsid w:val="006B6A71"/>
    <w:rsid w:val="006B78EA"/>
    <w:rsid w:val="006C31C2"/>
    <w:rsid w:val="006C3DCD"/>
    <w:rsid w:val="006C53A6"/>
    <w:rsid w:val="006C7297"/>
    <w:rsid w:val="006C7D09"/>
    <w:rsid w:val="006D038E"/>
    <w:rsid w:val="006D05BF"/>
    <w:rsid w:val="006D0EAC"/>
    <w:rsid w:val="006D1457"/>
    <w:rsid w:val="006D1ABD"/>
    <w:rsid w:val="006D3DAE"/>
    <w:rsid w:val="006D421F"/>
    <w:rsid w:val="006D50E3"/>
    <w:rsid w:val="006E18A7"/>
    <w:rsid w:val="006E29CB"/>
    <w:rsid w:val="006E35CC"/>
    <w:rsid w:val="006E45E2"/>
    <w:rsid w:val="006F120E"/>
    <w:rsid w:val="006F3AFB"/>
    <w:rsid w:val="007006B2"/>
    <w:rsid w:val="00701820"/>
    <w:rsid w:val="007031A7"/>
    <w:rsid w:val="0070326D"/>
    <w:rsid w:val="0070422B"/>
    <w:rsid w:val="00705A2B"/>
    <w:rsid w:val="0070753D"/>
    <w:rsid w:val="007143E3"/>
    <w:rsid w:val="007164BB"/>
    <w:rsid w:val="00716947"/>
    <w:rsid w:val="007173A9"/>
    <w:rsid w:val="00721123"/>
    <w:rsid w:val="00721500"/>
    <w:rsid w:val="00721EF6"/>
    <w:rsid w:val="007221FC"/>
    <w:rsid w:val="00723711"/>
    <w:rsid w:val="00727AC2"/>
    <w:rsid w:val="00730523"/>
    <w:rsid w:val="00730639"/>
    <w:rsid w:val="00733291"/>
    <w:rsid w:val="007332FD"/>
    <w:rsid w:val="007339FA"/>
    <w:rsid w:val="00734891"/>
    <w:rsid w:val="007348B1"/>
    <w:rsid w:val="007349AF"/>
    <w:rsid w:val="00736D42"/>
    <w:rsid w:val="0074499F"/>
    <w:rsid w:val="00744AFF"/>
    <w:rsid w:val="00746377"/>
    <w:rsid w:val="007474C3"/>
    <w:rsid w:val="00750E73"/>
    <w:rsid w:val="00751E96"/>
    <w:rsid w:val="00755BAE"/>
    <w:rsid w:val="007568FC"/>
    <w:rsid w:val="00760592"/>
    <w:rsid w:val="00760A8F"/>
    <w:rsid w:val="007616A5"/>
    <w:rsid w:val="00761C9B"/>
    <w:rsid w:val="00762121"/>
    <w:rsid w:val="0076557E"/>
    <w:rsid w:val="00766846"/>
    <w:rsid w:val="007674DA"/>
    <w:rsid w:val="007674E3"/>
    <w:rsid w:val="00773E19"/>
    <w:rsid w:val="00775821"/>
    <w:rsid w:val="00777135"/>
    <w:rsid w:val="00780821"/>
    <w:rsid w:val="00781935"/>
    <w:rsid w:val="00783C0D"/>
    <w:rsid w:val="00785E04"/>
    <w:rsid w:val="00786A6C"/>
    <w:rsid w:val="0078781B"/>
    <w:rsid w:val="00790C1F"/>
    <w:rsid w:val="00792CE7"/>
    <w:rsid w:val="00793865"/>
    <w:rsid w:val="00794914"/>
    <w:rsid w:val="00794A52"/>
    <w:rsid w:val="0079581C"/>
    <w:rsid w:val="00795B5A"/>
    <w:rsid w:val="007977B9"/>
    <w:rsid w:val="007A0B3B"/>
    <w:rsid w:val="007A1264"/>
    <w:rsid w:val="007A1EE1"/>
    <w:rsid w:val="007A25BF"/>
    <w:rsid w:val="007A2893"/>
    <w:rsid w:val="007A53D2"/>
    <w:rsid w:val="007A657D"/>
    <w:rsid w:val="007A7F60"/>
    <w:rsid w:val="007B3113"/>
    <w:rsid w:val="007B5635"/>
    <w:rsid w:val="007C0938"/>
    <w:rsid w:val="007C1022"/>
    <w:rsid w:val="007C1576"/>
    <w:rsid w:val="007C3464"/>
    <w:rsid w:val="007C481F"/>
    <w:rsid w:val="007C683A"/>
    <w:rsid w:val="007D0542"/>
    <w:rsid w:val="007D0ACF"/>
    <w:rsid w:val="007D0C69"/>
    <w:rsid w:val="007D10E8"/>
    <w:rsid w:val="007D3C6C"/>
    <w:rsid w:val="007D54B1"/>
    <w:rsid w:val="007D6FC6"/>
    <w:rsid w:val="007E2547"/>
    <w:rsid w:val="007E2636"/>
    <w:rsid w:val="007E3480"/>
    <w:rsid w:val="007E4055"/>
    <w:rsid w:val="007E566A"/>
    <w:rsid w:val="007E69D3"/>
    <w:rsid w:val="007E6BB9"/>
    <w:rsid w:val="007E7109"/>
    <w:rsid w:val="007E78EB"/>
    <w:rsid w:val="007E7BE4"/>
    <w:rsid w:val="007F4538"/>
    <w:rsid w:val="007F463F"/>
    <w:rsid w:val="007F5F21"/>
    <w:rsid w:val="007F6A63"/>
    <w:rsid w:val="0080053D"/>
    <w:rsid w:val="00802209"/>
    <w:rsid w:val="00802C3D"/>
    <w:rsid w:val="008031FA"/>
    <w:rsid w:val="0080457C"/>
    <w:rsid w:val="008047D8"/>
    <w:rsid w:val="00804E69"/>
    <w:rsid w:val="00805FE4"/>
    <w:rsid w:val="008065E3"/>
    <w:rsid w:val="00810177"/>
    <w:rsid w:val="00813D02"/>
    <w:rsid w:val="00813E52"/>
    <w:rsid w:val="00815CC9"/>
    <w:rsid w:val="008241B3"/>
    <w:rsid w:val="008307CF"/>
    <w:rsid w:val="00831E4C"/>
    <w:rsid w:val="00833941"/>
    <w:rsid w:val="008343AB"/>
    <w:rsid w:val="008347F6"/>
    <w:rsid w:val="008358F8"/>
    <w:rsid w:val="00836231"/>
    <w:rsid w:val="00836429"/>
    <w:rsid w:val="00836487"/>
    <w:rsid w:val="008373E4"/>
    <w:rsid w:val="008408F1"/>
    <w:rsid w:val="00841DA0"/>
    <w:rsid w:val="00842846"/>
    <w:rsid w:val="008442F8"/>
    <w:rsid w:val="00845CF5"/>
    <w:rsid w:val="00846BAE"/>
    <w:rsid w:val="00847CE4"/>
    <w:rsid w:val="00847D99"/>
    <w:rsid w:val="00850990"/>
    <w:rsid w:val="00850CA4"/>
    <w:rsid w:val="00857E86"/>
    <w:rsid w:val="00863FD8"/>
    <w:rsid w:val="00864B73"/>
    <w:rsid w:val="00870CA0"/>
    <w:rsid w:val="00871DC2"/>
    <w:rsid w:val="008745E4"/>
    <w:rsid w:val="00874E81"/>
    <w:rsid w:val="00875592"/>
    <w:rsid w:val="00876531"/>
    <w:rsid w:val="00877255"/>
    <w:rsid w:val="00877665"/>
    <w:rsid w:val="00880DAD"/>
    <w:rsid w:val="00881B88"/>
    <w:rsid w:val="00881EEE"/>
    <w:rsid w:val="00882FCA"/>
    <w:rsid w:val="00895488"/>
    <w:rsid w:val="00895596"/>
    <w:rsid w:val="008A1B2D"/>
    <w:rsid w:val="008A2F80"/>
    <w:rsid w:val="008A340E"/>
    <w:rsid w:val="008A48CC"/>
    <w:rsid w:val="008A5DA0"/>
    <w:rsid w:val="008A71EA"/>
    <w:rsid w:val="008A75F1"/>
    <w:rsid w:val="008B0881"/>
    <w:rsid w:val="008B0912"/>
    <w:rsid w:val="008B0E95"/>
    <w:rsid w:val="008B3846"/>
    <w:rsid w:val="008B4255"/>
    <w:rsid w:val="008B4ECB"/>
    <w:rsid w:val="008B6687"/>
    <w:rsid w:val="008B6A6D"/>
    <w:rsid w:val="008C021D"/>
    <w:rsid w:val="008C0815"/>
    <w:rsid w:val="008C25AF"/>
    <w:rsid w:val="008C6706"/>
    <w:rsid w:val="008D1AC7"/>
    <w:rsid w:val="008D2A5C"/>
    <w:rsid w:val="008D2A6B"/>
    <w:rsid w:val="008D5380"/>
    <w:rsid w:val="008D6A3B"/>
    <w:rsid w:val="008D72D0"/>
    <w:rsid w:val="008D79C5"/>
    <w:rsid w:val="008E0D5D"/>
    <w:rsid w:val="008E1F35"/>
    <w:rsid w:val="008E2CB7"/>
    <w:rsid w:val="008E2DF1"/>
    <w:rsid w:val="008E2FE3"/>
    <w:rsid w:val="008E3599"/>
    <w:rsid w:val="008E6143"/>
    <w:rsid w:val="008E7DAB"/>
    <w:rsid w:val="008F0796"/>
    <w:rsid w:val="008F0C70"/>
    <w:rsid w:val="008F1B8C"/>
    <w:rsid w:val="008F293C"/>
    <w:rsid w:val="008F2C3F"/>
    <w:rsid w:val="008F3B11"/>
    <w:rsid w:val="008F4112"/>
    <w:rsid w:val="008F41A4"/>
    <w:rsid w:val="008F4AD0"/>
    <w:rsid w:val="008F7732"/>
    <w:rsid w:val="008F7C67"/>
    <w:rsid w:val="009006FB"/>
    <w:rsid w:val="00900770"/>
    <w:rsid w:val="00901959"/>
    <w:rsid w:val="009054A1"/>
    <w:rsid w:val="00907557"/>
    <w:rsid w:val="00910150"/>
    <w:rsid w:val="009113AE"/>
    <w:rsid w:val="00914D9F"/>
    <w:rsid w:val="0091680C"/>
    <w:rsid w:val="00916F04"/>
    <w:rsid w:val="00920677"/>
    <w:rsid w:val="00921A86"/>
    <w:rsid w:val="00923169"/>
    <w:rsid w:val="00924E52"/>
    <w:rsid w:val="009250C0"/>
    <w:rsid w:val="00925158"/>
    <w:rsid w:val="0093097E"/>
    <w:rsid w:val="0093196C"/>
    <w:rsid w:val="00931DA5"/>
    <w:rsid w:val="00933C5F"/>
    <w:rsid w:val="0093697D"/>
    <w:rsid w:val="0093709E"/>
    <w:rsid w:val="00940A85"/>
    <w:rsid w:val="009456D5"/>
    <w:rsid w:val="009464A8"/>
    <w:rsid w:val="009468D3"/>
    <w:rsid w:val="00946B76"/>
    <w:rsid w:val="00950315"/>
    <w:rsid w:val="009529EB"/>
    <w:rsid w:val="009534FC"/>
    <w:rsid w:val="009546C5"/>
    <w:rsid w:val="00955A0E"/>
    <w:rsid w:val="00962182"/>
    <w:rsid w:val="00963B16"/>
    <w:rsid w:val="009659A6"/>
    <w:rsid w:val="0096612C"/>
    <w:rsid w:val="00966958"/>
    <w:rsid w:val="0097239C"/>
    <w:rsid w:val="00977463"/>
    <w:rsid w:val="0098442F"/>
    <w:rsid w:val="00986B35"/>
    <w:rsid w:val="00995475"/>
    <w:rsid w:val="00996BB5"/>
    <w:rsid w:val="00997B78"/>
    <w:rsid w:val="009A1777"/>
    <w:rsid w:val="009A1C7D"/>
    <w:rsid w:val="009A33CD"/>
    <w:rsid w:val="009A6173"/>
    <w:rsid w:val="009B01EC"/>
    <w:rsid w:val="009B2068"/>
    <w:rsid w:val="009B3D0E"/>
    <w:rsid w:val="009C057B"/>
    <w:rsid w:val="009C06EC"/>
    <w:rsid w:val="009C2BDD"/>
    <w:rsid w:val="009C7933"/>
    <w:rsid w:val="009D443E"/>
    <w:rsid w:val="009D66A7"/>
    <w:rsid w:val="009D79C8"/>
    <w:rsid w:val="009E13E5"/>
    <w:rsid w:val="009E1749"/>
    <w:rsid w:val="009E48B2"/>
    <w:rsid w:val="009E56BD"/>
    <w:rsid w:val="009E6180"/>
    <w:rsid w:val="009F0C18"/>
    <w:rsid w:val="009F2130"/>
    <w:rsid w:val="009F21AB"/>
    <w:rsid w:val="009F2273"/>
    <w:rsid w:val="009F47E9"/>
    <w:rsid w:val="009F5645"/>
    <w:rsid w:val="009F6E3C"/>
    <w:rsid w:val="009F72BC"/>
    <w:rsid w:val="00A01023"/>
    <w:rsid w:val="00A02ABE"/>
    <w:rsid w:val="00A06C12"/>
    <w:rsid w:val="00A12389"/>
    <w:rsid w:val="00A1689A"/>
    <w:rsid w:val="00A16FEB"/>
    <w:rsid w:val="00A20E32"/>
    <w:rsid w:val="00A2205C"/>
    <w:rsid w:val="00A22600"/>
    <w:rsid w:val="00A2316F"/>
    <w:rsid w:val="00A2347D"/>
    <w:rsid w:val="00A2525C"/>
    <w:rsid w:val="00A304BD"/>
    <w:rsid w:val="00A3146B"/>
    <w:rsid w:val="00A31D21"/>
    <w:rsid w:val="00A42284"/>
    <w:rsid w:val="00A42CBF"/>
    <w:rsid w:val="00A45F9B"/>
    <w:rsid w:val="00A4612E"/>
    <w:rsid w:val="00A47218"/>
    <w:rsid w:val="00A50745"/>
    <w:rsid w:val="00A516C7"/>
    <w:rsid w:val="00A57341"/>
    <w:rsid w:val="00A65490"/>
    <w:rsid w:val="00A66168"/>
    <w:rsid w:val="00A66A7D"/>
    <w:rsid w:val="00A66D77"/>
    <w:rsid w:val="00A7393A"/>
    <w:rsid w:val="00A753B7"/>
    <w:rsid w:val="00A75F16"/>
    <w:rsid w:val="00A761B0"/>
    <w:rsid w:val="00A80317"/>
    <w:rsid w:val="00A804C7"/>
    <w:rsid w:val="00A811D8"/>
    <w:rsid w:val="00A83F2C"/>
    <w:rsid w:val="00A84944"/>
    <w:rsid w:val="00A860C8"/>
    <w:rsid w:val="00A861F5"/>
    <w:rsid w:val="00A86E1D"/>
    <w:rsid w:val="00A8748F"/>
    <w:rsid w:val="00A9062B"/>
    <w:rsid w:val="00A909E5"/>
    <w:rsid w:val="00A928D6"/>
    <w:rsid w:val="00A930FD"/>
    <w:rsid w:val="00A94951"/>
    <w:rsid w:val="00AA0A68"/>
    <w:rsid w:val="00AA0B1B"/>
    <w:rsid w:val="00AA58A2"/>
    <w:rsid w:val="00AA7A04"/>
    <w:rsid w:val="00AA7D42"/>
    <w:rsid w:val="00AB0C95"/>
    <w:rsid w:val="00AC112A"/>
    <w:rsid w:val="00AC239A"/>
    <w:rsid w:val="00AC2BD9"/>
    <w:rsid w:val="00AC2F00"/>
    <w:rsid w:val="00AC40BC"/>
    <w:rsid w:val="00AC6455"/>
    <w:rsid w:val="00AD278A"/>
    <w:rsid w:val="00AD6020"/>
    <w:rsid w:val="00AD7514"/>
    <w:rsid w:val="00AE2EC3"/>
    <w:rsid w:val="00AE51ED"/>
    <w:rsid w:val="00AE72BB"/>
    <w:rsid w:val="00AE7696"/>
    <w:rsid w:val="00AF049F"/>
    <w:rsid w:val="00AF1872"/>
    <w:rsid w:val="00AF1A08"/>
    <w:rsid w:val="00AF7ECA"/>
    <w:rsid w:val="00B01909"/>
    <w:rsid w:val="00B027F4"/>
    <w:rsid w:val="00B02C39"/>
    <w:rsid w:val="00B03BFE"/>
    <w:rsid w:val="00B03EC9"/>
    <w:rsid w:val="00B05A58"/>
    <w:rsid w:val="00B10811"/>
    <w:rsid w:val="00B11E15"/>
    <w:rsid w:val="00B14552"/>
    <w:rsid w:val="00B1614F"/>
    <w:rsid w:val="00B166E2"/>
    <w:rsid w:val="00B171FE"/>
    <w:rsid w:val="00B2128B"/>
    <w:rsid w:val="00B2165B"/>
    <w:rsid w:val="00B242E1"/>
    <w:rsid w:val="00B24DA7"/>
    <w:rsid w:val="00B250BE"/>
    <w:rsid w:val="00B251FA"/>
    <w:rsid w:val="00B254A7"/>
    <w:rsid w:val="00B260D5"/>
    <w:rsid w:val="00B26A9D"/>
    <w:rsid w:val="00B32134"/>
    <w:rsid w:val="00B34A26"/>
    <w:rsid w:val="00B36E98"/>
    <w:rsid w:val="00B4144A"/>
    <w:rsid w:val="00B423C2"/>
    <w:rsid w:val="00B43382"/>
    <w:rsid w:val="00B43901"/>
    <w:rsid w:val="00B441EE"/>
    <w:rsid w:val="00B44AE3"/>
    <w:rsid w:val="00B46951"/>
    <w:rsid w:val="00B47EDF"/>
    <w:rsid w:val="00B5054F"/>
    <w:rsid w:val="00B512DB"/>
    <w:rsid w:val="00B524E8"/>
    <w:rsid w:val="00B566FF"/>
    <w:rsid w:val="00B56CF2"/>
    <w:rsid w:val="00B56D04"/>
    <w:rsid w:val="00B618C8"/>
    <w:rsid w:val="00B632E7"/>
    <w:rsid w:val="00B63EC9"/>
    <w:rsid w:val="00B64B4C"/>
    <w:rsid w:val="00B64B64"/>
    <w:rsid w:val="00B67382"/>
    <w:rsid w:val="00B71C87"/>
    <w:rsid w:val="00B7289A"/>
    <w:rsid w:val="00B729B5"/>
    <w:rsid w:val="00B73681"/>
    <w:rsid w:val="00B76D52"/>
    <w:rsid w:val="00B81900"/>
    <w:rsid w:val="00B8306A"/>
    <w:rsid w:val="00B839A6"/>
    <w:rsid w:val="00B846C0"/>
    <w:rsid w:val="00B84B3F"/>
    <w:rsid w:val="00B8534F"/>
    <w:rsid w:val="00B85FC7"/>
    <w:rsid w:val="00B86246"/>
    <w:rsid w:val="00B86C95"/>
    <w:rsid w:val="00B927F0"/>
    <w:rsid w:val="00B92A80"/>
    <w:rsid w:val="00B93BE5"/>
    <w:rsid w:val="00B95FBC"/>
    <w:rsid w:val="00B97BD1"/>
    <w:rsid w:val="00BA1095"/>
    <w:rsid w:val="00BA2346"/>
    <w:rsid w:val="00BA2913"/>
    <w:rsid w:val="00BA5F7D"/>
    <w:rsid w:val="00BB03AE"/>
    <w:rsid w:val="00BB0DD2"/>
    <w:rsid w:val="00BB2C51"/>
    <w:rsid w:val="00BB3DC1"/>
    <w:rsid w:val="00BB5CDA"/>
    <w:rsid w:val="00BB5F8D"/>
    <w:rsid w:val="00BB66CC"/>
    <w:rsid w:val="00BC0900"/>
    <w:rsid w:val="00BC2552"/>
    <w:rsid w:val="00BC444C"/>
    <w:rsid w:val="00BC7D84"/>
    <w:rsid w:val="00BD294C"/>
    <w:rsid w:val="00BD4790"/>
    <w:rsid w:val="00BD4F25"/>
    <w:rsid w:val="00BD65CF"/>
    <w:rsid w:val="00BD6941"/>
    <w:rsid w:val="00BE17BB"/>
    <w:rsid w:val="00BE2EAB"/>
    <w:rsid w:val="00BE4B27"/>
    <w:rsid w:val="00BE51CA"/>
    <w:rsid w:val="00BE572E"/>
    <w:rsid w:val="00BF0569"/>
    <w:rsid w:val="00BF19EC"/>
    <w:rsid w:val="00BF27A2"/>
    <w:rsid w:val="00BF28CF"/>
    <w:rsid w:val="00BF2FF3"/>
    <w:rsid w:val="00BF3D22"/>
    <w:rsid w:val="00BF4E1A"/>
    <w:rsid w:val="00BF734C"/>
    <w:rsid w:val="00C02F89"/>
    <w:rsid w:val="00C05094"/>
    <w:rsid w:val="00C07B72"/>
    <w:rsid w:val="00C12742"/>
    <w:rsid w:val="00C133A0"/>
    <w:rsid w:val="00C136FF"/>
    <w:rsid w:val="00C13A58"/>
    <w:rsid w:val="00C14027"/>
    <w:rsid w:val="00C14FB2"/>
    <w:rsid w:val="00C15BBA"/>
    <w:rsid w:val="00C16D34"/>
    <w:rsid w:val="00C20CCC"/>
    <w:rsid w:val="00C2298E"/>
    <w:rsid w:val="00C24581"/>
    <w:rsid w:val="00C275DC"/>
    <w:rsid w:val="00C27B33"/>
    <w:rsid w:val="00C3059B"/>
    <w:rsid w:val="00C30D52"/>
    <w:rsid w:val="00C314DE"/>
    <w:rsid w:val="00C31A66"/>
    <w:rsid w:val="00C323C7"/>
    <w:rsid w:val="00C33AEF"/>
    <w:rsid w:val="00C35C0C"/>
    <w:rsid w:val="00C35C15"/>
    <w:rsid w:val="00C3655D"/>
    <w:rsid w:val="00C409FC"/>
    <w:rsid w:val="00C41244"/>
    <w:rsid w:val="00C41FFA"/>
    <w:rsid w:val="00C42703"/>
    <w:rsid w:val="00C42C36"/>
    <w:rsid w:val="00C43554"/>
    <w:rsid w:val="00C45DA1"/>
    <w:rsid w:val="00C51A5E"/>
    <w:rsid w:val="00C53358"/>
    <w:rsid w:val="00C550A2"/>
    <w:rsid w:val="00C55CFB"/>
    <w:rsid w:val="00C576A2"/>
    <w:rsid w:val="00C579A8"/>
    <w:rsid w:val="00C60D6E"/>
    <w:rsid w:val="00C6144A"/>
    <w:rsid w:val="00C6293E"/>
    <w:rsid w:val="00C6365D"/>
    <w:rsid w:val="00C64321"/>
    <w:rsid w:val="00C65588"/>
    <w:rsid w:val="00C674CF"/>
    <w:rsid w:val="00C71135"/>
    <w:rsid w:val="00C73683"/>
    <w:rsid w:val="00C74044"/>
    <w:rsid w:val="00C74C96"/>
    <w:rsid w:val="00C7660C"/>
    <w:rsid w:val="00C768E4"/>
    <w:rsid w:val="00C7728B"/>
    <w:rsid w:val="00C77584"/>
    <w:rsid w:val="00C77C0D"/>
    <w:rsid w:val="00C801DC"/>
    <w:rsid w:val="00C83CC3"/>
    <w:rsid w:val="00C851E9"/>
    <w:rsid w:val="00C86AC6"/>
    <w:rsid w:val="00C87E76"/>
    <w:rsid w:val="00C90A0E"/>
    <w:rsid w:val="00C92242"/>
    <w:rsid w:val="00C940B8"/>
    <w:rsid w:val="00C947CF"/>
    <w:rsid w:val="00CA1F92"/>
    <w:rsid w:val="00CA2856"/>
    <w:rsid w:val="00CA445D"/>
    <w:rsid w:val="00CA62DC"/>
    <w:rsid w:val="00CA7EB0"/>
    <w:rsid w:val="00CB0250"/>
    <w:rsid w:val="00CB049E"/>
    <w:rsid w:val="00CB0FEA"/>
    <w:rsid w:val="00CB281C"/>
    <w:rsid w:val="00CB4243"/>
    <w:rsid w:val="00CB4E82"/>
    <w:rsid w:val="00CB5E12"/>
    <w:rsid w:val="00CB62CD"/>
    <w:rsid w:val="00CB6591"/>
    <w:rsid w:val="00CC26DE"/>
    <w:rsid w:val="00CC28AF"/>
    <w:rsid w:val="00CC440D"/>
    <w:rsid w:val="00CC50B4"/>
    <w:rsid w:val="00CC7C01"/>
    <w:rsid w:val="00CC7D07"/>
    <w:rsid w:val="00CD1284"/>
    <w:rsid w:val="00CD3336"/>
    <w:rsid w:val="00CD3628"/>
    <w:rsid w:val="00CD473F"/>
    <w:rsid w:val="00CE39EE"/>
    <w:rsid w:val="00CE51CF"/>
    <w:rsid w:val="00CE5822"/>
    <w:rsid w:val="00CE5E53"/>
    <w:rsid w:val="00CE6214"/>
    <w:rsid w:val="00CE6DE8"/>
    <w:rsid w:val="00CF0BC5"/>
    <w:rsid w:val="00CF20C0"/>
    <w:rsid w:val="00CF2516"/>
    <w:rsid w:val="00CF3A86"/>
    <w:rsid w:val="00CF4F04"/>
    <w:rsid w:val="00CF7537"/>
    <w:rsid w:val="00D00611"/>
    <w:rsid w:val="00D00CAC"/>
    <w:rsid w:val="00D01D98"/>
    <w:rsid w:val="00D045A3"/>
    <w:rsid w:val="00D06A6E"/>
    <w:rsid w:val="00D07FD2"/>
    <w:rsid w:val="00D156A5"/>
    <w:rsid w:val="00D15C9B"/>
    <w:rsid w:val="00D15DD7"/>
    <w:rsid w:val="00D16A44"/>
    <w:rsid w:val="00D25C25"/>
    <w:rsid w:val="00D31C3E"/>
    <w:rsid w:val="00D31E86"/>
    <w:rsid w:val="00D3366E"/>
    <w:rsid w:val="00D34DFB"/>
    <w:rsid w:val="00D34FB0"/>
    <w:rsid w:val="00D35E5C"/>
    <w:rsid w:val="00D365A8"/>
    <w:rsid w:val="00D40DC0"/>
    <w:rsid w:val="00D411E3"/>
    <w:rsid w:val="00D42789"/>
    <w:rsid w:val="00D44BA6"/>
    <w:rsid w:val="00D46A73"/>
    <w:rsid w:val="00D46CED"/>
    <w:rsid w:val="00D52DE5"/>
    <w:rsid w:val="00D54619"/>
    <w:rsid w:val="00D56344"/>
    <w:rsid w:val="00D5773F"/>
    <w:rsid w:val="00D602BC"/>
    <w:rsid w:val="00D6030B"/>
    <w:rsid w:val="00D60A0F"/>
    <w:rsid w:val="00D60E8E"/>
    <w:rsid w:val="00D61C12"/>
    <w:rsid w:val="00D61ECA"/>
    <w:rsid w:val="00D621C7"/>
    <w:rsid w:val="00D62FEB"/>
    <w:rsid w:val="00D63277"/>
    <w:rsid w:val="00D65B62"/>
    <w:rsid w:val="00D7097F"/>
    <w:rsid w:val="00D71CB7"/>
    <w:rsid w:val="00D7330D"/>
    <w:rsid w:val="00D753F4"/>
    <w:rsid w:val="00D81339"/>
    <w:rsid w:val="00D81360"/>
    <w:rsid w:val="00D83166"/>
    <w:rsid w:val="00D856C8"/>
    <w:rsid w:val="00D87E82"/>
    <w:rsid w:val="00D90549"/>
    <w:rsid w:val="00D92200"/>
    <w:rsid w:val="00D924B4"/>
    <w:rsid w:val="00D931FD"/>
    <w:rsid w:val="00DA0177"/>
    <w:rsid w:val="00DA08D3"/>
    <w:rsid w:val="00DA3D65"/>
    <w:rsid w:val="00DA44E9"/>
    <w:rsid w:val="00DA6E57"/>
    <w:rsid w:val="00DA753A"/>
    <w:rsid w:val="00DB01A6"/>
    <w:rsid w:val="00DB1510"/>
    <w:rsid w:val="00DB2233"/>
    <w:rsid w:val="00DB5154"/>
    <w:rsid w:val="00DB6420"/>
    <w:rsid w:val="00DC1774"/>
    <w:rsid w:val="00DC2D00"/>
    <w:rsid w:val="00DC2D43"/>
    <w:rsid w:val="00DC37E4"/>
    <w:rsid w:val="00DC75B9"/>
    <w:rsid w:val="00DC766F"/>
    <w:rsid w:val="00DD0A44"/>
    <w:rsid w:val="00DD1CD7"/>
    <w:rsid w:val="00DD6525"/>
    <w:rsid w:val="00DE19C2"/>
    <w:rsid w:val="00DE2EA6"/>
    <w:rsid w:val="00DE46A7"/>
    <w:rsid w:val="00DE5791"/>
    <w:rsid w:val="00DE6507"/>
    <w:rsid w:val="00DF02F2"/>
    <w:rsid w:val="00DF3EEE"/>
    <w:rsid w:val="00DF50A1"/>
    <w:rsid w:val="00DF56A8"/>
    <w:rsid w:val="00DF5E39"/>
    <w:rsid w:val="00DF640E"/>
    <w:rsid w:val="00DF650E"/>
    <w:rsid w:val="00DF681F"/>
    <w:rsid w:val="00DF6ED2"/>
    <w:rsid w:val="00E02B98"/>
    <w:rsid w:val="00E051C6"/>
    <w:rsid w:val="00E05369"/>
    <w:rsid w:val="00E054C7"/>
    <w:rsid w:val="00E05DA8"/>
    <w:rsid w:val="00E07932"/>
    <w:rsid w:val="00E07D13"/>
    <w:rsid w:val="00E07EAE"/>
    <w:rsid w:val="00E101E2"/>
    <w:rsid w:val="00E10EA1"/>
    <w:rsid w:val="00E14D97"/>
    <w:rsid w:val="00E15063"/>
    <w:rsid w:val="00E16C0D"/>
    <w:rsid w:val="00E16F46"/>
    <w:rsid w:val="00E178A1"/>
    <w:rsid w:val="00E202FD"/>
    <w:rsid w:val="00E23CA9"/>
    <w:rsid w:val="00E27EB0"/>
    <w:rsid w:val="00E30CD0"/>
    <w:rsid w:val="00E31BDC"/>
    <w:rsid w:val="00E325D3"/>
    <w:rsid w:val="00E35006"/>
    <w:rsid w:val="00E3619F"/>
    <w:rsid w:val="00E421EF"/>
    <w:rsid w:val="00E42827"/>
    <w:rsid w:val="00E42C8A"/>
    <w:rsid w:val="00E45FDA"/>
    <w:rsid w:val="00E50840"/>
    <w:rsid w:val="00E50912"/>
    <w:rsid w:val="00E5163F"/>
    <w:rsid w:val="00E6100F"/>
    <w:rsid w:val="00E62994"/>
    <w:rsid w:val="00E63DF3"/>
    <w:rsid w:val="00E6668D"/>
    <w:rsid w:val="00E67369"/>
    <w:rsid w:val="00E67749"/>
    <w:rsid w:val="00E71052"/>
    <w:rsid w:val="00E71C91"/>
    <w:rsid w:val="00E77B69"/>
    <w:rsid w:val="00E804A2"/>
    <w:rsid w:val="00E82B29"/>
    <w:rsid w:val="00E9069F"/>
    <w:rsid w:val="00E9073C"/>
    <w:rsid w:val="00E91FB7"/>
    <w:rsid w:val="00E9257B"/>
    <w:rsid w:val="00E92B3C"/>
    <w:rsid w:val="00E93F44"/>
    <w:rsid w:val="00E958F8"/>
    <w:rsid w:val="00E97F96"/>
    <w:rsid w:val="00EA2ED5"/>
    <w:rsid w:val="00EA47EB"/>
    <w:rsid w:val="00EA498C"/>
    <w:rsid w:val="00EA619E"/>
    <w:rsid w:val="00EA6A29"/>
    <w:rsid w:val="00EB3824"/>
    <w:rsid w:val="00EB64D3"/>
    <w:rsid w:val="00EB7895"/>
    <w:rsid w:val="00EB7FB1"/>
    <w:rsid w:val="00EC05DF"/>
    <w:rsid w:val="00EC362C"/>
    <w:rsid w:val="00EC362D"/>
    <w:rsid w:val="00EC3797"/>
    <w:rsid w:val="00EC39AD"/>
    <w:rsid w:val="00EC4741"/>
    <w:rsid w:val="00EC4A79"/>
    <w:rsid w:val="00EC4B44"/>
    <w:rsid w:val="00EC560B"/>
    <w:rsid w:val="00EC584B"/>
    <w:rsid w:val="00EC634B"/>
    <w:rsid w:val="00EC6E65"/>
    <w:rsid w:val="00EC7248"/>
    <w:rsid w:val="00ED09B7"/>
    <w:rsid w:val="00ED19AF"/>
    <w:rsid w:val="00ED1A7F"/>
    <w:rsid w:val="00ED2DA2"/>
    <w:rsid w:val="00ED7936"/>
    <w:rsid w:val="00EE108F"/>
    <w:rsid w:val="00EE1FB6"/>
    <w:rsid w:val="00EE4B71"/>
    <w:rsid w:val="00EE5325"/>
    <w:rsid w:val="00EE6A33"/>
    <w:rsid w:val="00EF0BE3"/>
    <w:rsid w:val="00EF3DD4"/>
    <w:rsid w:val="00EF690F"/>
    <w:rsid w:val="00F02138"/>
    <w:rsid w:val="00F051B7"/>
    <w:rsid w:val="00F05415"/>
    <w:rsid w:val="00F06300"/>
    <w:rsid w:val="00F12432"/>
    <w:rsid w:val="00F149D3"/>
    <w:rsid w:val="00F153D0"/>
    <w:rsid w:val="00F15ACD"/>
    <w:rsid w:val="00F214AD"/>
    <w:rsid w:val="00F218E9"/>
    <w:rsid w:val="00F21A88"/>
    <w:rsid w:val="00F2291C"/>
    <w:rsid w:val="00F23C06"/>
    <w:rsid w:val="00F25B94"/>
    <w:rsid w:val="00F30DC6"/>
    <w:rsid w:val="00F3166B"/>
    <w:rsid w:val="00F36B7B"/>
    <w:rsid w:val="00F3733C"/>
    <w:rsid w:val="00F375E5"/>
    <w:rsid w:val="00F412B3"/>
    <w:rsid w:val="00F42784"/>
    <w:rsid w:val="00F44BD3"/>
    <w:rsid w:val="00F4532D"/>
    <w:rsid w:val="00F5500A"/>
    <w:rsid w:val="00F551FB"/>
    <w:rsid w:val="00F60048"/>
    <w:rsid w:val="00F62A48"/>
    <w:rsid w:val="00F637C8"/>
    <w:rsid w:val="00F63A00"/>
    <w:rsid w:val="00F65393"/>
    <w:rsid w:val="00F65654"/>
    <w:rsid w:val="00F6576B"/>
    <w:rsid w:val="00F66E6F"/>
    <w:rsid w:val="00F670BA"/>
    <w:rsid w:val="00F72F28"/>
    <w:rsid w:val="00F73839"/>
    <w:rsid w:val="00F740BE"/>
    <w:rsid w:val="00F745A7"/>
    <w:rsid w:val="00F7547F"/>
    <w:rsid w:val="00F757A0"/>
    <w:rsid w:val="00F76BE8"/>
    <w:rsid w:val="00F773A8"/>
    <w:rsid w:val="00F77523"/>
    <w:rsid w:val="00F77836"/>
    <w:rsid w:val="00F82282"/>
    <w:rsid w:val="00F83EA5"/>
    <w:rsid w:val="00F85022"/>
    <w:rsid w:val="00F85344"/>
    <w:rsid w:val="00F87046"/>
    <w:rsid w:val="00F90044"/>
    <w:rsid w:val="00F90DEA"/>
    <w:rsid w:val="00F91876"/>
    <w:rsid w:val="00F93072"/>
    <w:rsid w:val="00F93B3B"/>
    <w:rsid w:val="00F94A24"/>
    <w:rsid w:val="00FA08D3"/>
    <w:rsid w:val="00FA20F1"/>
    <w:rsid w:val="00FA29CD"/>
    <w:rsid w:val="00FA2A42"/>
    <w:rsid w:val="00FA2AE7"/>
    <w:rsid w:val="00FA44BB"/>
    <w:rsid w:val="00FA4BDE"/>
    <w:rsid w:val="00FA4C6C"/>
    <w:rsid w:val="00FA6009"/>
    <w:rsid w:val="00FA6080"/>
    <w:rsid w:val="00FA65CF"/>
    <w:rsid w:val="00FA74AC"/>
    <w:rsid w:val="00FB01B3"/>
    <w:rsid w:val="00FB1C06"/>
    <w:rsid w:val="00FB2449"/>
    <w:rsid w:val="00FB3929"/>
    <w:rsid w:val="00FB4601"/>
    <w:rsid w:val="00FB5844"/>
    <w:rsid w:val="00FB5923"/>
    <w:rsid w:val="00FB7DA6"/>
    <w:rsid w:val="00FC0D47"/>
    <w:rsid w:val="00FC2311"/>
    <w:rsid w:val="00FC41EB"/>
    <w:rsid w:val="00FC47E2"/>
    <w:rsid w:val="00FC5A3E"/>
    <w:rsid w:val="00FC5D79"/>
    <w:rsid w:val="00FC649C"/>
    <w:rsid w:val="00FC77D0"/>
    <w:rsid w:val="00FC7F39"/>
    <w:rsid w:val="00FD022B"/>
    <w:rsid w:val="00FD09FA"/>
    <w:rsid w:val="00FD4236"/>
    <w:rsid w:val="00FD5903"/>
    <w:rsid w:val="00FD65F2"/>
    <w:rsid w:val="00FE0582"/>
    <w:rsid w:val="00FE19EA"/>
    <w:rsid w:val="00FE40C3"/>
    <w:rsid w:val="00FE49CA"/>
    <w:rsid w:val="00FE52C0"/>
    <w:rsid w:val="00FE690D"/>
    <w:rsid w:val="00FE6FBC"/>
    <w:rsid w:val="00FF164C"/>
    <w:rsid w:val="00FF183E"/>
    <w:rsid w:val="00FF26FD"/>
    <w:rsid w:val="00FF6F57"/>
    <w:rsid w:val="00FF7A33"/>
    <w:rsid w:val="3BA8A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588"/>
    <w:rPr>
      <w:rFonts w:ascii="Tahoma" w:hAnsi="Tahoma" w:cs="Tahoma"/>
      <w:sz w:val="16"/>
      <w:szCs w:val="16"/>
    </w:rPr>
  </w:style>
  <w:style w:type="character" w:styleId="CommentReference">
    <w:name w:val="annotation reference"/>
    <w:basedOn w:val="DefaultParagraphFont"/>
    <w:uiPriority w:val="99"/>
    <w:semiHidden/>
    <w:unhideWhenUsed/>
    <w:rsid w:val="008A75F1"/>
    <w:rPr>
      <w:sz w:val="16"/>
      <w:szCs w:val="16"/>
    </w:rPr>
  </w:style>
  <w:style w:type="paragraph" w:styleId="CommentText">
    <w:name w:val="annotation text"/>
    <w:basedOn w:val="Normal"/>
    <w:link w:val="CommentTextChar"/>
    <w:uiPriority w:val="99"/>
    <w:semiHidden/>
    <w:unhideWhenUsed/>
    <w:rsid w:val="008A75F1"/>
    <w:pPr>
      <w:spacing w:line="240" w:lineRule="auto"/>
    </w:pPr>
    <w:rPr>
      <w:sz w:val="20"/>
      <w:szCs w:val="20"/>
    </w:rPr>
  </w:style>
  <w:style w:type="character" w:customStyle="1" w:styleId="CommentTextChar">
    <w:name w:val="Comment Text Char"/>
    <w:basedOn w:val="DefaultParagraphFont"/>
    <w:link w:val="CommentText"/>
    <w:uiPriority w:val="99"/>
    <w:semiHidden/>
    <w:rsid w:val="008A75F1"/>
    <w:rPr>
      <w:sz w:val="20"/>
      <w:szCs w:val="20"/>
    </w:rPr>
  </w:style>
  <w:style w:type="paragraph" w:styleId="CommentSubject">
    <w:name w:val="annotation subject"/>
    <w:basedOn w:val="CommentText"/>
    <w:next w:val="CommentText"/>
    <w:link w:val="CommentSubjectChar"/>
    <w:uiPriority w:val="99"/>
    <w:semiHidden/>
    <w:unhideWhenUsed/>
    <w:rsid w:val="008A75F1"/>
    <w:rPr>
      <w:b/>
      <w:bCs/>
    </w:rPr>
  </w:style>
  <w:style w:type="character" w:customStyle="1" w:styleId="CommentSubjectChar">
    <w:name w:val="Comment Subject Char"/>
    <w:basedOn w:val="CommentTextChar"/>
    <w:link w:val="CommentSubject"/>
    <w:uiPriority w:val="99"/>
    <w:semiHidden/>
    <w:rsid w:val="008A75F1"/>
    <w:rPr>
      <w:b/>
      <w:bCs/>
      <w:sz w:val="20"/>
      <w:szCs w:val="20"/>
    </w:rPr>
  </w:style>
  <w:style w:type="paragraph" w:styleId="Revision">
    <w:name w:val="Revision"/>
    <w:hidden/>
    <w:uiPriority w:val="99"/>
    <w:semiHidden/>
    <w:rsid w:val="006663BE"/>
    <w:pPr>
      <w:spacing w:after="0" w:line="240" w:lineRule="auto"/>
    </w:pPr>
  </w:style>
  <w:style w:type="paragraph" w:styleId="ListParagraph">
    <w:name w:val="List Paragraph"/>
    <w:basedOn w:val="Normal"/>
    <w:qFormat/>
    <w:rsid w:val="00F375E5"/>
    <w:pPr>
      <w:ind w:left="720"/>
      <w:contextualSpacing/>
    </w:pPr>
    <w:rPr>
      <w:noProof/>
    </w:rPr>
  </w:style>
  <w:style w:type="paragraph" w:styleId="Header">
    <w:name w:val="header"/>
    <w:basedOn w:val="Normal"/>
    <w:link w:val="HeaderChar"/>
    <w:uiPriority w:val="99"/>
    <w:unhideWhenUsed/>
    <w:rsid w:val="005F01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01D9"/>
  </w:style>
  <w:style w:type="paragraph" w:styleId="Footer">
    <w:name w:val="footer"/>
    <w:basedOn w:val="Normal"/>
    <w:link w:val="FooterChar"/>
    <w:uiPriority w:val="99"/>
    <w:unhideWhenUsed/>
    <w:rsid w:val="005F01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01D9"/>
  </w:style>
  <w:style w:type="paragraph" w:styleId="FootnoteText">
    <w:name w:val="footnote text"/>
    <w:basedOn w:val="Normal"/>
    <w:link w:val="FootnoteTextChar"/>
    <w:uiPriority w:val="99"/>
    <w:semiHidden/>
    <w:unhideWhenUsed/>
    <w:rsid w:val="00900770"/>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00770"/>
    <w:rPr>
      <w:rFonts w:eastAsia="Times New Roman" w:cs="Times New Roman"/>
      <w:sz w:val="20"/>
      <w:szCs w:val="20"/>
    </w:rPr>
  </w:style>
  <w:style w:type="character" w:styleId="FootnoteReference">
    <w:name w:val="footnote reference"/>
    <w:basedOn w:val="DefaultParagraphFont"/>
    <w:uiPriority w:val="99"/>
    <w:unhideWhenUsed/>
    <w:rsid w:val="00900770"/>
    <w:rPr>
      <w:vertAlign w:val="superscript"/>
    </w:rPr>
  </w:style>
  <w:style w:type="paragraph" w:styleId="NormalWeb">
    <w:name w:val="Normal (Web)"/>
    <w:basedOn w:val="Normal"/>
    <w:uiPriority w:val="99"/>
    <w:unhideWhenUsed/>
    <w:rsid w:val="002A3178"/>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0354">
      <w:bodyDiv w:val="1"/>
      <w:marLeft w:val="0"/>
      <w:marRight w:val="0"/>
      <w:marTop w:val="0"/>
      <w:marBottom w:val="0"/>
      <w:divBdr>
        <w:top w:val="none" w:sz="0" w:space="0" w:color="auto"/>
        <w:left w:val="none" w:sz="0" w:space="0" w:color="auto"/>
        <w:bottom w:val="none" w:sz="0" w:space="0" w:color="auto"/>
        <w:right w:val="none" w:sz="0" w:space="0" w:color="auto"/>
      </w:divBdr>
    </w:div>
    <w:div w:id="639386084">
      <w:bodyDiv w:val="1"/>
      <w:marLeft w:val="0"/>
      <w:marRight w:val="0"/>
      <w:marTop w:val="0"/>
      <w:marBottom w:val="0"/>
      <w:divBdr>
        <w:top w:val="none" w:sz="0" w:space="0" w:color="auto"/>
        <w:left w:val="none" w:sz="0" w:space="0" w:color="auto"/>
        <w:bottom w:val="none" w:sz="0" w:space="0" w:color="auto"/>
        <w:right w:val="none" w:sz="0" w:space="0" w:color="auto"/>
      </w:divBdr>
    </w:div>
    <w:div w:id="666328470">
      <w:bodyDiv w:val="1"/>
      <w:marLeft w:val="0"/>
      <w:marRight w:val="0"/>
      <w:marTop w:val="0"/>
      <w:marBottom w:val="0"/>
      <w:divBdr>
        <w:top w:val="none" w:sz="0" w:space="0" w:color="auto"/>
        <w:left w:val="none" w:sz="0" w:space="0" w:color="auto"/>
        <w:bottom w:val="none" w:sz="0" w:space="0" w:color="auto"/>
        <w:right w:val="none" w:sz="0" w:space="0" w:color="auto"/>
      </w:divBdr>
    </w:div>
    <w:div w:id="667101349">
      <w:bodyDiv w:val="1"/>
      <w:marLeft w:val="0"/>
      <w:marRight w:val="0"/>
      <w:marTop w:val="0"/>
      <w:marBottom w:val="0"/>
      <w:divBdr>
        <w:top w:val="none" w:sz="0" w:space="0" w:color="auto"/>
        <w:left w:val="none" w:sz="0" w:space="0" w:color="auto"/>
        <w:bottom w:val="none" w:sz="0" w:space="0" w:color="auto"/>
        <w:right w:val="none" w:sz="0" w:space="0" w:color="auto"/>
      </w:divBdr>
    </w:div>
    <w:div w:id="961766155">
      <w:bodyDiv w:val="1"/>
      <w:marLeft w:val="0"/>
      <w:marRight w:val="0"/>
      <w:marTop w:val="0"/>
      <w:marBottom w:val="0"/>
      <w:divBdr>
        <w:top w:val="none" w:sz="0" w:space="0" w:color="auto"/>
        <w:left w:val="none" w:sz="0" w:space="0" w:color="auto"/>
        <w:bottom w:val="none" w:sz="0" w:space="0" w:color="auto"/>
        <w:right w:val="none" w:sz="0" w:space="0" w:color="auto"/>
      </w:divBdr>
    </w:div>
    <w:div w:id="1499542893">
      <w:bodyDiv w:val="1"/>
      <w:marLeft w:val="0"/>
      <w:marRight w:val="0"/>
      <w:marTop w:val="0"/>
      <w:marBottom w:val="0"/>
      <w:divBdr>
        <w:top w:val="none" w:sz="0" w:space="0" w:color="auto"/>
        <w:left w:val="none" w:sz="0" w:space="0" w:color="auto"/>
        <w:bottom w:val="none" w:sz="0" w:space="0" w:color="auto"/>
        <w:right w:val="none" w:sz="0" w:space="0" w:color="auto"/>
      </w:divBdr>
    </w:div>
    <w:div w:id="1557817007">
      <w:bodyDiv w:val="1"/>
      <w:marLeft w:val="0"/>
      <w:marRight w:val="0"/>
      <w:marTop w:val="0"/>
      <w:marBottom w:val="0"/>
      <w:divBdr>
        <w:top w:val="none" w:sz="0" w:space="0" w:color="auto"/>
        <w:left w:val="none" w:sz="0" w:space="0" w:color="auto"/>
        <w:bottom w:val="none" w:sz="0" w:space="0" w:color="auto"/>
        <w:right w:val="none" w:sz="0" w:space="0" w:color="auto"/>
      </w:divBdr>
    </w:div>
    <w:div w:id="1829858559">
      <w:bodyDiv w:val="1"/>
      <w:marLeft w:val="0"/>
      <w:marRight w:val="0"/>
      <w:marTop w:val="0"/>
      <w:marBottom w:val="0"/>
      <w:divBdr>
        <w:top w:val="none" w:sz="0" w:space="0" w:color="auto"/>
        <w:left w:val="none" w:sz="0" w:space="0" w:color="auto"/>
        <w:bottom w:val="none" w:sz="0" w:space="0" w:color="auto"/>
        <w:right w:val="none" w:sz="0" w:space="0" w:color="auto"/>
      </w:divBdr>
    </w:div>
    <w:div w:id="1855456381">
      <w:bodyDiv w:val="1"/>
      <w:marLeft w:val="0"/>
      <w:marRight w:val="0"/>
      <w:marTop w:val="0"/>
      <w:marBottom w:val="0"/>
      <w:divBdr>
        <w:top w:val="none" w:sz="0" w:space="0" w:color="auto"/>
        <w:left w:val="none" w:sz="0" w:space="0" w:color="auto"/>
        <w:bottom w:val="none" w:sz="0" w:space="0" w:color="auto"/>
        <w:right w:val="none" w:sz="0" w:space="0" w:color="auto"/>
      </w:divBdr>
    </w:div>
    <w:div w:id="1876230860">
      <w:bodyDiv w:val="1"/>
      <w:marLeft w:val="0"/>
      <w:marRight w:val="0"/>
      <w:marTop w:val="0"/>
      <w:marBottom w:val="0"/>
      <w:divBdr>
        <w:top w:val="none" w:sz="0" w:space="0" w:color="auto"/>
        <w:left w:val="none" w:sz="0" w:space="0" w:color="auto"/>
        <w:bottom w:val="none" w:sz="0" w:space="0" w:color="auto"/>
        <w:right w:val="none" w:sz="0" w:space="0" w:color="auto"/>
      </w:divBdr>
    </w:div>
    <w:div w:id="1911621345">
      <w:bodyDiv w:val="1"/>
      <w:marLeft w:val="0"/>
      <w:marRight w:val="0"/>
      <w:marTop w:val="0"/>
      <w:marBottom w:val="0"/>
      <w:divBdr>
        <w:top w:val="none" w:sz="0" w:space="0" w:color="auto"/>
        <w:left w:val="none" w:sz="0" w:space="0" w:color="auto"/>
        <w:bottom w:val="none" w:sz="0" w:space="0" w:color="auto"/>
        <w:right w:val="none" w:sz="0" w:space="0" w:color="auto"/>
      </w:divBdr>
    </w:div>
    <w:div w:id="2116319444">
      <w:bodyDiv w:val="1"/>
      <w:marLeft w:val="0"/>
      <w:marRight w:val="0"/>
      <w:marTop w:val="0"/>
      <w:marBottom w:val="0"/>
      <w:divBdr>
        <w:top w:val="none" w:sz="0" w:space="0" w:color="auto"/>
        <w:left w:val="none" w:sz="0" w:space="0" w:color="auto"/>
        <w:bottom w:val="none" w:sz="0" w:space="0" w:color="auto"/>
        <w:right w:val="none" w:sz="0" w:space="0" w:color="auto"/>
      </w:divBdr>
    </w:div>
    <w:div w:id="21416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C42E-AAA9-4A59-90A8-1DFCA4D2CB28}">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4342</Words>
  <Characters>2476</Characters>
  <Application>Microsoft Office Word</Application>
  <DocSecurity>0</DocSecurity>
  <Lines>20</Lines>
  <Paragraphs>13</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