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94B1" w14:textId="5BE30F4A" w:rsidR="00F46CD2" w:rsidRDefault="00F46CD2" w:rsidP="00F46CD2">
      <w:pPr>
        <w:pStyle w:val="Title"/>
        <w:widowControl w:val="0"/>
        <w:rPr>
          <w:sz w:val="24"/>
        </w:rPr>
      </w:pPr>
      <w:r>
        <w:rPr>
          <w:sz w:val="24"/>
        </w:rPr>
        <w:t>TEHNISKĀ SPECIFIKĀCIJA/ TECHNICAL SPECIFICATION</w:t>
      </w:r>
      <w:r w:rsidRPr="00116E3F">
        <w:rPr>
          <w:sz w:val="24"/>
        </w:rPr>
        <w:t xml:space="preserve"> </w:t>
      </w:r>
      <w:r>
        <w:rPr>
          <w:sz w:val="24"/>
        </w:rPr>
        <w:t>Nr. TS</w:t>
      </w:r>
      <w:r w:rsidR="002430C7">
        <w:rPr>
          <w:sz w:val="24"/>
        </w:rPr>
        <w:t xml:space="preserve"> </w:t>
      </w:r>
      <w:r>
        <w:rPr>
          <w:sz w:val="24"/>
        </w:rPr>
        <w:t>260</w:t>
      </w:r>
      <w:r w:rsidR="005B1099">
        <w:rPr>
          <w:sz w:val="24"/>
        </w:rPr>
        <w:t>7</w:t>
      </w:r>
      <w:r>
        <w:rPr>
          <w:sz w:val="24"/>
        </w:rPr>
        <w:t>.</w:t>
      </w:r>
      <w:r w:rsidR="005B1099">
        <w:rPr>
          <w:sz w:val="24"/>
        </w:rPr>
        <w:t>001</w:t>
      </w:r>
      <w:r w:rsidR="005B1099" w:rsidRPr="00E60350">
        <w:rPr>
          <w:sz w:val="24"/>
        </w:rPr>
        <w:t xml:space="preserve"> </w:t>
      </w:r>
      <w:r w:rsidRPr="00E60350">
        <w:rPr>
          <w:sz w:val="24"/>
        </w:rPr>
        <w:t>v</w:t>
      </w:r>
      <w:r w:rsidR="00E22E08">
        <w:rPr>
          <w:sz w:val="24"/>
        </w:rPr>
        <w:t>1</w:t>
      </w:r>
    </w:p>
    <w:p w14:paraId="0475EF05" w14:textId="24636772" w:rsidR="00F46CD2" w:rsidRPr="00CA722D" w:rsidRDefault="005B1099" w:rsidP="00F46CD2">
      <w:pPr>
        <w:pStyle w:val="Title"/>
        <w:widowControl w:val="0"/>
        <w:rPr>
          <w:sz w:val="24"/>
          <w:szCs w:val="22"/>
        </w:rPr>
      </w:pPr>
      <w:r>
        <w:rPr>
          <w:sz w:val="24"/>
        </w:rPr>
        <w:t>S</w:t>
      </w:r>
      <w:r w:rsidR="00E22E08">
        <w:rPr>
          <w:sz w:val="24"/>
        </w:rPr>
        <w:t xml:space="preserve">lodzes </w:t>
      </w:r>
      <w:r w:rsidR="00AE0A8C">
        <w:rPr>
          <w:sz w:val="24"/>
        </w:rPr>
        <w:t>slēdzis</w:t>
      </w:r>
      <w:r w:rsidR="00E22E08">
        <w:rPr>
          <w:sz w:val="24"/>
        </w:rPr>
        <w:t xml:space="preserve">, </w:t>
      </w:r>
      <w:r w:rsidR="00AE0A8C">
        <w:rPr>
          <w:sz w:val="24"/>
        </w:rPr>
        <w:t xml:space="preserve"> ārtipa, 24kV, ar releju aizsardzības un vadības iekārtu</w:t>
      </w:r>
      <w:r w:rsidR="00F46CD2">
        <w:rPr>
          <w:sz w:val="24"/>
        </w:rPr>
        <w:t xml:space="preserve">/ </w:t>
      </w:r>
      <w:r w:rsidR="00E22E08" w:rsidRPr="00E22E08">
        <w:rPr>
          <w:sz w:val="24"/>
        </w:rPr>
        <w:t>Load Break Switch (LBS)</w:t>
      </w:r>
      <w:r w:rsidR="00E22E08">
        <w:rPr>
          <w:sz w:val="24"/>
        </w:rPr>
        <w:t>,  outdoor</w:t>
      </w:r>
      <w:r w:rsidR="00F46CD2">
        <w:rPr>
          <w:sz w:val="24"/>
        </w:rPr>
        <w:t>, 24kV</w:t>
      </w:r>
      <w:r w:rsidR="00467CF8">
        <w:rPr>
          <w:sz w:val="24"/>
        </w:rPr>
        <w:t xml:space="preserve">, with relay protection and control </w:t>
      </w:r>
      <w:r w:rsidR="00510CE9">
        <w:rPr>
          <w:sz w:val="24"/>
        </w:rPr>
        <w:t>cubicle</w:t>
      </w:r>
    </w:p>
    <w:tbl>
      <w:tblPr>
        <w:tblW w:w="0" w:type="auto"/>
        <w:tblLook w:val="04A0" w:firstRow="1" w:lastRow="0" w:firstColumn="1" w:lastColumn="0" w:noHBand="0" w:noVBand="1"/>
      </w:tblPr>
      <w:tblGrid>
        <w:gridCol w:w="1120"/>
        <w:gridCol w:w="6538"/>
        <w:gridCol w:w="2465"/>
        <w:gridCol w:w="1993"/>
        <w:gridCol w:w="1003"/>
        <w:gridCol w:w="1549"/>
      </w:tblGrid>
      <w:tr w:rsidR="00F46CD2" w:rsidRPr="003E3A46" w14:paraId="205E55E2" w14:textId="77777777" w:rsidTr="00396B2A">
        <w:trPr>
          <w:cantSplit/>
          <w:tblHeader/>
        </w:trPr>
        <w:tc>
          <w:tcPr>
            <w:tcW w:w="1120" w:type="dxa"/>
            <w:tcBorders>
              <w:top w:val="single" w:sz="4" w:space="0" w:color="auto"/>
              <w:left w:val="single" w:sz="4" w:space="0" w:color="auto"/>
              <w:bottom w:val="single" w:sz="4" w:space="0" w:color="auto"/>
              <w:right w:val="single" w:sz="4" w:space="0" w:color="auto"/>
            </w:tcBorders>
            <w:vAlign w:val="center"/>
          </w:tcPr>
          <w:p w14:paraId="3B5F4671" w14:textId="3C38C041" w:rsidR="00F46CD2" w:rsidRPr="003E3A46" w:rsidRDefault="002430C7" w:rsidP="002430C7">
            <w:pPr>
              <w:tabs>
                <w:tab w:val="left" w:pos="264"/>
              </w:tabs>
              <w:rPr>
                <w:b/>
                <w:lang w:eastAsia="lv-LV"/>
              </w:rPr>
            </w:pPr>
            <w:r w:rsidRPr="003E3A46">
              <w:rPr>
                <w:b/>
                <w:lang w:eastAsia="lv-LV"/>
              </w:rPr>
              <w:t>Nr./ No</w:t>
            </w: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E3CA9" w14:textId="77777777" w:rsidR="00F46CD2" w:rsidRPr="003E3A46" w:rsidRDefault="00F46CD2" w:rsidP="009755CB">
            <w:pPr>
              <w:rPr>
                <w:b/>
                <w:bCs/>
                <w:color w:val="000000"/>
                <w:lang w:eastAsia="lv-LV"/>
              </w:rPr>
            </w:pPr>
            <w:r w:rsidRPr="003E3A46">
              <w:rPr>
                <w:b/>
                <w:bCs/>
                <w:color w:val="000000"/>
                <w:lang w:eastAsia="lv-LV"/>
              </w:rPr>
              <w:t>Apraksts</w:t>
            </w:r>
            <w:r w:rsidRPr="003E3A46">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09F08C" w14:textId="77777777" w:rsidR="00F46CD2" w:rsidRPr="003E3A46" w:rsidRDefault="00F46CD2" w:rsidP="009755CB">
            <w:pPr>
              <w:jc w:val="center"/>
              <w:rPr>
                <w:b/>
                <w:bCs/>
                <w:color w:val="000000"/>
                <w:lang w:eastAsia="lv-LV"/>
              </w:rPr>
            </w:pPr>
            <w:r w:rsidRPr="003E3A46">
              <w:rPr>
                <w:b/>
                <w:bCs/>
                <w:color w:val="000000"/>
                <w:lang w:eastAsia="lv-LV"/>
              </w:rPr>
              <w:t xml:space="preserve">Minimālā tehniskā prasība/ </w:t>
            </w:r>
            <w:r w:rsidRPr="003E3A4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5DD378" w14:textId="77777777" w:rsidR="00F46CD2" w:rsidRPr="003E3A46" w:rsidRDefault="00F46CD2" w:rsidP="009755CB">
            <w:pPr>
              <w:jc w:val="center"/>
              <w:rPr>
                <w:b/>
                <w:bCs/>
                <w:color w:val="000000"/>
                <w:lang w:eastAsia="lv-LV"/>
              </w:rPr>
            </w:pPr>
            <w:r w:rsidRPr="003E3A46">
              <w:rPr>
                <w:b/>
                <w:bCs/>
                <w:color w:val="000000"/>
                <w:lang w:eastAsia="lv-LV"/>
              </w:rPr>
              <w:t>Piedāvātās preces konkrētais tehniskais apraksts</w:t>
            </w:r>
            <w:r w:rsidRPr="003E3A46">
              <w:rPr>
                <w:rFonts w:eastAsia="Calibri"/>
                <w:b/>
                <w:bCs/>
                <w:lang w:val="en-US"/>
              </w:rPr>
              <w:t>/ Specific technical description of the offered product</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2868DAA" w14:textId="77777777" w:rsidR="00F46CD2" w:rsidRPr="003E3A46" w:rsidRDefault="00F46CD2" w:rsidP="009755CB">
            <w:pPr>
              <w:jc w:val="center"/>
              <w:rPr>
                <w:b/>
                <w:bCs/>
                <w:color w:val="000000"/>
                <w:lang w:eastAsia="lv-LV"/>
              </w:rPr>
            </w:pPr>
            <w:r w:rsidRPr="003E3A46">
              <w:rPr>
                <w:rFonts w:eastAsia="Calibri"/>
                <w:b/>
                <w:bCs/>
              </w:rPr>
              <w:t>Avots/ Source</w:t>
            </w:r>
            <w:r w:rsidRPr="003E3A46">
              <w:rPr>
                <w:rStyle w:val="FootnoteReference"/>
                <w:rFonts w:eastAsia="Calibri"/>
                <w:b/>
                <w:bCs/>
              </w:rPr>
              <w:footnoteReference w:id="2"/>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2EF5A241" w14:textId="77777777" w:rsidR="00F46CD2" w:rsidRPr="003E3A46" w:rsidRDefault="00F46CD2" w:rsidP="009755CB">
            <w:pPr>
              <w:jc w:val="center"/>
              <w:rPr>
                <w:b/>
                <w:bCs/>
                <w:color w:val="000000"/>
                <w:lang w:eastAsia="lv-LV"/>
              </w:rPr>
            </w:pPr>
            <w:r w:rsidRPr="003E3A46">
              <w:rPr>
                <w:b/>
                <w:bCs/>
                <w:color w:val="000000"/>
                <w:lang w:eastAsia="lv-LV"/>
              </w:rPr>
              <w:t>Piezīmes</w:t>
            </w:r>
            <w:r w:rsidRPr="003E3A46">
              <w:rPr>
                <w:rFonts w:eastAsia="Calibri"/>
                <w:b/>
                <w:bCs/>
                <w:lang w:val="en-US"/>
              </w:rPr>
              <w:t>/ Remarks</w:t>
            </w:r>
          </w:p>
        </w:tc>
      </w:tr>
      <w:tr w:rsidR="00F46CD2" w:rsidRPr="003E3A46" w14:paraId="59258C7C"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3FF8FA" w14:textId="77777777" w:rsidR="00F46CD2" w:rsidRPr="003E3A46" w:rsidRDefault="00F46CD2" w:rsidP="008F5EDF">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3F82BC" w14:textId="77777777" w:rsidR="00F46CD2" w:rsidRPr="003E3A46" w:rsidRDefault="00F46CD2" w:rsidP="009755CB">
            <w:pPr>
              <w:rPr>
                <w:color w:val="000000"/>
                <w:lang w:eastAsia="lv-LV"/>
              </w:rPr>
            </w:pPr>
            <w:r w:rsidRPr="003E3A46">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874024" w14:textId="77777777" w:rsidR="00F46CD2" w:rsidRPr="003E3A46" w:rsidRDefault="00F46CD2" w:rsidP="009755C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B45063" w14:textId="77777777" w:rsidR="00F46CD2" w:rsidRPr="003E3A46" w:rsidRDefault="00F46CD2"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37CBF5C" w14:textId="77777777" w:rsidR="00F46CD2" w:rsidRPr="003E3A46" w:rsidRDefault="00F46CD2"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14:paraId="03C5DFC0" w14:textId="77777777" w:rsidR="00F46CD2" w:rsidRPr="003E3A46" w:rsidRDefault="00F46CD2" w:rsidP="009755CB">
            <w:pPr>
              <w:jc w:val="center"/>
              <w:rPr>
                <w:color w:val="000000"/>
                <w:lang w:eastAsia="lv-LV"/>
              </w:rPr>
            </w:pPr>
          </w:p>
        </w:tc>
      </w:tr>
      <w:tr w:rsidR="00F46CD2" w:rsidRPr="003E3A46" w14:paraId="42A2D8A1" w14:textId="77777777" w:rsidTr="00396B2A">
        <w:trPr>
          <w:cantSplit/>
        </w:trPr>
        <w:tc>
          <w:tcPr>
            <w:tcW w:w="1120" w:type="dxa"/>
            <w:tcBorders>
              <w:top w:val="nil"/>
              <w:left w:val="single" w:sz="4" w:space="0" w:color="auto"/>
              <w:bottom w:val="single" w:sz="4" w:space="0" w:color="auto"/>
              <w:right w:val="single" w:sz="4" w:space="0" w:color="auto"/>
            </w:tcBorders>
            <w:vAlign w:val="center"/>
          </w:tcPr>
          <w:p w14:paraId="108B52AF" w14:textId="77777777" w:rsidR="00F46CD2" w:rsidRPr="003E3A46" w:rsidRDefault="00F46CD2"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hideMark/>
          </w:tcPr>
          <w:p w14:paraId="4BEFAAB0" w14:textId="48DF31D6" w:rsidR="00F46CD2" w:rsidRPr="003E3A46" w:rsidRDefault="00E22E08" w:rsidP="00E22E08">
            <w:pPr>
              <w:rPr>
                <w:color w:val="000000"/>
                <w:lang w:eastAsia="lv-LV"/>
              </w:rPr>
            </w:pPr>
            <w:r w:rsidRPr="003E3A46">
              <w:rPr>
                <w:color w:val="000000"/>
                <w:lang w:eastAsia="lv-LV"/>
              </w:rPr>
              <w:t xml:space="preserve">Slodzes </w:t>
            </w:r>
            <w:r w:rsidR="00F46CD2" w:rsidRPr="003E3A46">
              <w:rPr>
                <w:color w:val="000000"/>
                <w:lang w:eastAsia="lv-LV"/>
              </w:rPr>
              <w:t xml:space="preserve">slēdža ražotājs (nosaukums, atrašanās vieta)/ </w:t>
            </w:r>
            <w:r w:rsidRPr="003E3A46">
              <w:rPr>
                <w:color w:val="000000"/>
                <w:lang w:eastAsia="lv-LV"/>
              </w:rPr>
              <w:t xml:space="preserve"> Load Break Switch (LBS)</w:t>
            </w:r>
            <w:r w:rsidR="00F46CD2" w:rsidRPr="003E3A46">
              <w:rPr>
                <w:color w:val="000000"/>
                <w:lang w:eastAsia="lv-LV"/>
              </w:rPr>
              <w:t xml:space="preserve">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4473F4BC" w14:textId="77777777" w:rsidR="00F46CD2" w:rsidRPr="003E3A46" w:rsidRDefault="00F46CD2" w:rsidP="009755CB">
            <w:pPr>
              <w:jc w:val="center"/>
              <w:rPr>
                <w:color w:val="000000"/>
                <w:lang w:eastAsia="lv-LV"/>
              </w:rPr>
            </w:pPr>
            <w:r w:rsidRPr="003E3A46">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F809F1F" w14:textId="77777777" w:rsidR="00F46CD2" w:rsidRPr="003E3A46" w:rsidRDefault="00F46CD2"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4654565" w14:textId="77777777" w:rsidR="00F46CD2" w:rsidRPr="003E3A46" w:rsidRDefault="00F46CD2"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6C242B6D" w14:textId="77777777" w:rsidR="00F46CD2" w:rsidRPr="003E3A46" w:rsidRDefault="00F46CD2" w:rsidP="009755CB">
            <w:pPr>
              <w:jc w:val="center"/>
              <w:rPr>
                <w:color w:val="000000"/>
                <w:lang w:eastAsia="lv-LV"/>
              </w:rPr>
            </w:pPr>
          </w:p>
        </w:tc>
      </w:tr>
      <w:tr w:rsidR="00F46CD2" w:rsidRPr="003E3A46" w14:paraId="1FA9F908" w14:textId="77777777" w:rsidTr="00396B2A">
        <w:trPr>
          <w:cantSplit/>
        </w:trPr>
        <w:tc>
          <w:tcPr>
            <w:tcW w:w="1120" w:type="dxa"/>
            <w:tcBorders>
              <w:top w:val="nil"/>
              <w:left w:val="single" w:sz="4" w:space="0" w:color="auto"/>
              <w:bottom w:val="single" w:sz="4" w:space="0" w:color="auto"/>
              <w:right w:val="single" w:sz="4" w:space="0" w:color="auto"/>
            </w:tcBorders>
            <w:vAlign w:val="center"/>
          </w:tcPr>
          <w:p w14:paraId="7C5D5ED8" w14:textId="77777777" w:rsidR="00F46CD2" w:rsidRPr="003E3A46" w:rsidRDefault="00F46CD2"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50C73D0" w14:textId="61CDE63D" w:rsidR="00F46CD2" w:rsidRPr="003E3A46" w:rsidRDefault="00E22E08" w:rsidP="00E22E08">
            <w:pPr>
              <w:rPr>
                <w:color w:val="000000"/>
                <w:lang w:eastAsia="lv-LV"/>
              </w:rPr>
            </w:pPr>
            <w:r w:rsidRPr="003E3A46">
              <w:rPr>
                <w:color w:val="000000"/>
                <w:lang w:eastAsia="lv-LV"/>
              </w:rPr>
              <w:t>TS 260</w:t>
            </w:r>
            <w:r w:rsidR="005B1099" w:rsidRPr="003E3A46">
              <w:rPr>
                <w:color w:val="000000"/>
                <w:lang w:eastAsia="lv-LV"/>
              </w:rPr>
              <w:t>7</w:t>
            </w:r>
            <w:r w:rsidRPr="003E3A46">
              <w:rPr>
                <w:color w:val="000000"/>
                <w:lang w:eastAsia="lv-LV"/>
              </w:rPr>
              <w:t>.</w:t>
            </w:r>
            <w:r w:rsidR="005B1099" w:rsidRPr="003E3A46">
              <w:rPr>
                <w:color w:val="000000"/>
                <w:lang w:eastAsia="lv-LV"/>
              </w:rPr>
              <w:t>0</w:t>
            </w:r>
            <w:r w:rsidRPr="003E3A46">
              <w:rPr>
                <w:color w:val="000000"/>
                <w:lang w:eastAsia="lv-LV"/>
              </w:rPr>
              <w:t xml:space="preserve">01 </w:t>
            </w:r>
            <w:r w:rsidR="005B1099" w:rsidRPr="003E3A46">
              <w:rPr>
                <w:color w:val="000000"/>
                <w:lang w:eastAsia="lv-LV"/>
              </w:rPr>
              <w:t>S</w:t>
            </w:r>
            <w:r w:rsidRPr="003E3A46">
              <w:rPr>
                <w:color w:val="000000"/>
                <w:lang w:eastAsia="lv-LV"/>
              </w:rPr>
              <w:t>lodzes slēdzis,  ārtipa, 24kV, ar releju aizsardzības un vadības iekārtu/ Load Break Switch (LBS),  outdoor, 24kV, with relay protection and control cubicle</w:t>
            </w:r>
            <w:r w:rsidR="00F46CD2" w:rsidRPr="003E3A46">
              <w:rPr>
                <w:color w:val="000000"/>
                <w:lang w:eastAsia="lv-LV"/>
              </w:rPr>
              <w:t xml:space="preserve"> </w:t>
            </w:r>
            <w:r w:rsidR="00F46CD2" w:rsidRPr="003E3A46">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69C3C967" w14:textId="77777777" w:rsidR="00F46CD2" w:rsidRPr="003E3A46" w:rsidRDefault="00F46CD2" w:rsidP="009755CB">
            <w:pPr>
              <w:jc w:val="center"/>
              <w:rPr>
                <w:color w:val="000000"/>
                <w:lang w:eastAsia="lv-LV"/>
              </w:rPr>
            </w:pPr>
            <w:r w:rsidRPr="003E3A46">
              <w:rPr>
                <w:color w:val="000000"/>
                <w:lang w:eastAsia="lv-LV"/>
              </w:rPr>
              <w:t xml:space="preserve">Tipa apzīmējums/ Type </w:t>
            </w:r>
            <w:r w:rsidRPr="003E3A46">
              <w:rPr>
                <w:rFonts w:eastAsia="Calibri"/>
                <w:lang w:val="en-US"/>
              </w:rPr>
              <w:t>reference</w:t>
            </w:r>
            <w:r w:rsidRPr="003E3A46">
              <w:t xml:space="preserve"> </w:t>
            </w:r>
            <w:r w:rsidRPr="003E3A46">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17126244" w14:textId="77777777" w:rsidR="00F46CD2" w:rsidRPr="003E3A46" w:rsidRDefault="00F46CD2"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3750891F" w14:textId="77777777" w:rsidR="00F46CD2" w:rsidRPr="003E3A46" w:rsidRDefault="00F46CD2"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27A92981" w14:textId="77777777" w:rsidR="00F46CD2" w:rsidRPr="003E3A46" w:rsidRDefault="00F46CD2" w:rsidP="009755CB">
            <w:pPr>
              <w:jc w:val="center"/>
              <w:rPr>
                <w:color w:val="000000"/>
                <w:lang w:eastAsia="lv-LV"/>
              </w:rPr>
            </w:pPr>
          </w:p>
        </w:tc>
      </w:tr>
      <w:tr w:rsidR="00E0353F" w:rsidRPr="003E3A46" w14:paraId="03BF0707" w14:textId="77777777" w:rsidTr="00396B2A">
        <w:trPr>
          <w:cantSplit/>
        </w:trPr>
        <w:tc>
          <w:tcPr>
            <w:tcW w:w="1120" w:type="dxa"/>
            <w:tcBorders>
              <w:top w:val="nil"/>
              <w:left w:val="single" w:sz="4" w:space="0" w:color="auto"/>
              <w:bottom w:val="single" w:sz="4" w:space="0" w:color="auto"/>
              <w:right w:val="single" w:sz="4" w:space="0" w:color="auto"/>
            </w:tcBorders>
            <w:vAlign w:val="center"/>
          </w:tcPr>
          <w:p w14:paraId="4F7FB83F" w14:textId="1C108A49" w:rsidR="00E0353F" w:rsidRPr="003E3A46" w:rsidRDefault="00E0353F" w:rsidP="007910F1">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1CC3634" w14:textId="3472AFC2" w:rsidR="00E0353F" w:rsidRPr="003E3A46" w:rsidRDefault="00C644C8" w:rsidP="00C644C8">
            <w:pPr>
              <w:rPr>
                <w:color w:val="000000"/>
                <w:lang w:eastAsia="lv-LV"/>
              </w:rPr>
            </w:pPr>
            <w:r w:rsidRPr="003E3A46">
              <w:rPr>
                <w:color w:val="000000"/>
                <w:lang w:eastAsia="lv-LV"/>
              </w:rPr>
              <w:t xml:space="preserve">Slodzes slēdža </w:t>
            </w:r>
            <w:r w:rsidR="00E0353F" w:rsidRPr="003E3A46">
              <w:rPr>
                <w:color w:val="000000"/>
                <w:lang w:eastAsia="lv-LV"/>
              </w:rPr>
              <w:t>tips</w:t>
            </w:r>
            <w:r w:rsidR="005B1099" w:rsidRPr="003E3A46">
              <w:rPr>
                <w:color w:val="000000"/>
                <w:lang w:eastAsia="lv-LV"/>
              </w:rPr>
              <w:t>, ražotājs</w:t>
            </w:r>
            <w:r w:rsidR="00BE2E43" w:rsidRPr="003E3A46">
              <w:rPr>
                <w:color w:val="000000"/>
                <w:lang w:eastAsia="lv-LV"/>
              </w:rPr>
              <w:t xml:space="preserve"> un </w:t>
            </w:r>
            <w:r w:rsidR="005B1099" w:rsidRPr="003E3A46">
              <w:rPr>
                <w:color w:val="000000"/>
                <w:lang w:eastAsia="lv-LV"/>
              </w:rPr>
              <w:t>atrašanās vieta</w:t>
            </w:r>
            <w:r w:rsidR="00A63048" w:rsidRPr="003E3A46">
              <w:rPr>
                <w:color w:val="000000"/>
                <w:lang w:eastAsia="lv-LV"/>
              </w:rPr>
              <w:t xml:space="preserve"> / </w:t>
            </w:r>
            <w:r w:rsidRPr="003E3A46">
              <w:rPr>
                <w:color w:val="000000"/>
                <w:lang w:eastAsia="lv-LV"/>
              </w:rPr>
              <w:t>LBS</w:t>
            </w:r>
            <w:r w:rsidR="00A63048" w:rsidRPr="003E3A46">
              <w:rPr>
                <w:color w:val="000000"/>
                <w:lang w:eastAsia="lv-LV"/>
              </w:rPr>
              <w:t xml:space="preserve"> type</w:t>
            </w:r>
            <w:r w:rsidR="00BE2E43" w:rsidRPr="003E3A46">
              <w:rPr>
                <w:color w:val="000000"/>
                <w:lang w:eastAsia="lv-LV"/>
              </w:rPr>
              <w:t>, manufacturer and location</w:t>
            </w:r>
          </w:p>
        </w:tc>
        <w:tc>
          <w:tcPr>
            <w:tcW w:w="0" w:type="auto"/>
            <w:tcBorders>
              <w:top w:val="nil"/>
              <w:left w:val="nil"/>
              <w:bottom w:val="single" w:sz="4" w:space="0" w:color="auto"/>
              <w:right w:val="single" w:sz="4" w:space="0" w:color="auto"/>
            </w:tcBorders>
            <w:shd w:val="clear" w:color="auto" w:fill="auto"/>
            <w:vAlign w:val="center"/>
          </w:tcPr>
          <w:p w14:paraId="4248699E" w14:textId="1CEBEC0C" w:rsidR="00E0353F" w:rsidRPr="003E3A46" w:rsidRDefault="00BE2E43" w:rsidP="009755CB">
            <w:pPr>
              <w:jc w:val="center"/>
              <w:rPr>
                <w:color w:val="000000"/>
                <w:lang w:eastAsia="lv-LV"/>
              </w:rPr>
            </w:pPr>
            <w:r w:rsidRPr="003E3A4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F08AEA2" w14:textId="72C66194" w:rsidR="00E0353F" w:rsidRPr="003E3A46" w:rsidRDefault="00E0353F"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3B206DB2" w14:textId="77777777" w:rsidR="00E0353F" w:rsidRPr="003E3A46" w:rsidRDefault="00E0353F"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661D0E6B" w14:textId="1CFC7490" w:rsidR="00E0353F" w:rsidRPr="003E3A46" w:rsidRDefault="00E0353F" w:rsidP="009755CB">
            <w:pPr>
              <w:jc w:val="center"/>
              <w:rPr>
                <w:color w:val="000000"/>
                <w:lang w:eastAsia="lv-LV"/>
              </w:rPr>
            </w:pPr>
          </w:p>
        </w:tc>
      </w:tr>
      <w:tr w:rsidR="00510CE9" w:rsidRPr="003E3A46" w14:paraId="02B77D73" w14:textId="77777777" w:rsidTr="00396B2A">
        <w:trPr>
          <w:cantSplit/>
        </w:trPr>
        <w:tc>
          <w:tcPr>
            <w:tcW w:w="1120" w:type="dxa"/>
            <w:tcBorders>
              <w:top w:val="nil"/>
              <w:left w:val="single" w:sz="4" w:space="0" w:color="auto"/>
              <w:bottom w:val="single" w:sz="4" w:space="0" w:color="auto"/>
              <w:right w:val="single" w:sz="4" w:space="0" w:color="auto"/>
            </w:tcBorders>
            <w:vAlign w:val="center"/>
          </w:tcPr>
          <w:p w14:paraId="7F30E736" w14:textId="4AD89823" w:rsidR="00510CE9" w:rsidRPr="003E3A46" w:rsidRDefault="00510CE9" w:rsidP="00E0353F">
            <w:pPr>
              <w:pStyle w:val="ListParagraph"/>
              <w:numPr>
                <w:ilvl w:val="1"/>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2230F1C" w14:textId="666D3F16" w:rsidR="00510CE9" w:rsidRPr="003E3A46" w:rsidRDefault="00A63048" w:rsidP="009755CB">
            <w:pPr>
              <w:rPr>
                <w:color w:val="000000"/>
                <w:lang w:eastAsia="lv-LV"/>
              </w:rPr>
            </w:pPr>
            <w:r w:rsidRPr="003E3A46">
              <w:rPr>
                <w:color w:val="000000"/>
                <w:lang w:eastAsia="lv-LV"/>
              </w:rPr>
              <w:t>Releju</w:t>
            </w:r>
            <w:r w:rsidR="004F0468" w:rsidRPr="003E3A46">
              <w:rPr>
                <w:color w:val="000000"/>
                <w:lang w:eastAsia="lv-LV"/>
              </w:rPr>
              <w:t xml:space="preserve"> aizsardzības un vadības iekārtas</w:t>
            </w:r>
            <w:r w:rsidR="00510CE9" w:rsidRPr="003E3A46">
              <w:rPr>
                <w:color w:val="000000"/>
                <w:lang w:eastAsia="lv-LV"/>
              </w:rPr>
              <w:t xml:space="preserve"> tips</w:t>
            </w:r>
            <w:r w:rsidR="00BE2E43" w:rsidRPr="003E3A46">
              <w:rPr>
                <w:color w:val="000000"/>
                <w:lang w:eastAsia="lv-LV"/>
              </w:rPr>
              <w:t>, ražotājs un atrašanās vieta</w:t>
            </w:r>
            <w:r w:rsidRPr="003E3A46">
              <w:rPr>
                <w:color w:val="000000"/>
                <w:lang w:eastAsia="lv-LV"/>
              </w:rPr>
              <w:t xml:space="preserve"> / Relay protection and control cubicle type</w:t>
            </w:r>
            <w:r w:rsidR="00BE2E43" w:rsidRPr="003E3A46">
              <w:rPr>
                <w:color w:val="000000"/>
                <w:lang w:eastAsia="lv-LV"/>
              </w:rPr>
              <w:t>, manufacturer and location</w:t>
            </w:r>
          </w:p>
        </w:tc>
        <w:tc>
          <w:tcPr>
            <w:tcW w:w="0" w:type="auto"/>
            <w:tcBorders>
              <w:top w:val="nil"/>
              <w:left w:val="nil"/>
              <w:bottom w:val="single" w:sz="4" w:space="0" w:color="auto"/>
              <w:right w:val="single" w:sz="4" w:space="0" w:color="auto"/>
            </w:tcBorders>
            <w:shd w:val="clear" w:color="auto" w:fill="auto"/>
            <w:vAlign w:val="center"/>
          </w:tcPr>
          <w:p w14:paraId="66076ED3" w14:textId="72A3F03D" w:rsidR="00510CE9" w:rsidRPr="003E3A46" w:rsidRDefault="00BE2E43" w:rsidP="009755CB">
            <w:pPr>
              <w:jc w:val="center"/>
              <w:rPr>
                <w:color w:val="000000"/>
                <w:lang w:eastAsia="lv-LV"/>
              </w:rPr>
            </w:pPr>
            <w:r w:rsidRPr="003E3A4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63383B2" w14:textId="25877F2E" w:rsidR="00510CE9" w:rsidRPr="003E3A46" w:rsidRDefault="00510CE9"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415024D9" w14:textId="77777777" w:rsidR="00510CE9" w:rsidRPr="003E3A46" w:rsidRDefault="00510CE9"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AA262DD" w14:textId="61746F24" w:rsidR="00510CE9" w:rsidRPr="003E3A46" w:rsidRDefault="00510CE9" w:rsidP="009755CB">
            <w:pPr>
              <w:jc w:val="center"/>
              <w:rPr>
                <w:color w:val="000000"/>
                <w:lang w:eastAsia="lv-LV"/>
              </w:rPr>
            </w:pPr>
          </w:p>
        </w:tc>
      </w:tr>
      <w:tr w:rsidR="00E0353F" w:rsidRPr="003E3A46" w14:paraId="29724897"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56C3601A" w14:textId="77777777" w:rsidR="00E0353F" w:rsidRPr="003E3A46" w:rsidRDefault="00E0353F"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hideMark/>
          </w:tcPr>
          <w:p w14:paraId="204AA821" w14:textId="5A5A5F61" w:rsidR="00E0353F" w:rsidRPr="003E3A46" w:rsidRDefault="00E0353F" w:rsidP="009755CB">
            <w:pPr>
              <w:rPr>
                <w:color w:val="000000"/>
                <w:lang w:eastAsia="lv-LV"/>
              </w:rPr>
            </w:pPr>
            <w:r w:rsidRPr="003E3A46">
              <w:rPr>
                <w:color w:val="000000"/>
                <w:lang w:eastAsia="lv-LV"/>
              </w:rPr>
              <w:t xml:space="preserve">Parauga piegāde laiks tehniskajai izvērtēšanai (pēc pieprasījuma), darba dienas/ </w:t>
            </w:r>
            <w:r w:rsidRPr="003E3A46">
              <w:rPr>
                <w:lang w:val="en-US"/>
              </w:rPr>
              <w:t>Delivery time for sample technical check (on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6B20B5EE" w14:textId="77777777" w:rsidR="00E0353F" w:rsidRPr="003E3A46" w:rsidRDefault="00E0353F" w:rsidP="009755CB">
            <w:pPr>
              <w:jc w:val="center"/>
              <w:rPr>
                <w:color w:val="000000"/>
                <w:lang w:eastAsia="lv-LV"/>
              </w:rPr>
            </w:pPr>
            <w:r w:rsidRPr="003E3A46">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60F05149" w14:textId="77777777" w:rsidR="00E0353F" w:rsidRPr="003E3A46" w:rsidRDefault="00E0353F"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E6B5806" w14:textId="77777777" w:rsidR="00E0353F" w:rsidRPr="003E3A46" w:rsidRDefault="00E0353F"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771CDDB4" w14:textId="77777777" w:rsidR="00E0353F" w:rsidRPr="003E3A46" w:rsidRDefault="00E0353F" w:rsidP="009755CB">
            <w:pPr>
              <w:jc w:val="center"/>
              <w:rPr>
                <w:color w:val="000000"/>
                <w:lang w:eastAsia="lv-LV"/>
              </w:rPr>
            </w:pPr>
          </w:p>
        </w:tc>
      </w:tr>
      <w:tr w:rsidR="00E0353F" w:rsidRPr="003E3A46" w14:paraId="16D755E1"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D8D8D8"/>
            <w:vAlign w:val="center"/>
          </w:tcPr>
          <w:p w14:paraId="2057889F" w14:textId="77777777" w:rsidR="00E0353F" w:rsidRPr="003E3A46" w:rsidRDefault="00E0353F" w:rsidP="008F5EDF">
            <w:pPr>
              <w:pStyle w:val="ListParagraph"/>
              <w:tabs>
                <w:tab w:val="left" w:pos="264"/>
              </w:tabs>
              <w:spacing w:after="0" w:line="240" w:lineRule="auto"/>
              <w:ind w:left="0"/>
              <w:rPr>
                <w:rFonts w:cs="Times New Roman"/>
                <w:szCs w:val="24"/>
                <w:lang w:eastAsia="lv-LV"/>
              </w:rPr>
            </w:pPr>
          </w:p>
        </w:tc>
        <w:tc>
          <w:tcPr>
            <w:tcW w:w="6538" w:type="dxa"/>
            <w:tcBorders>
              <w:top w:val="nil"/>
              <w:left w:val="nil"/>
              <w:bottom w:val="single" w:sz="4" w:space="0" w:color="auto"/>
              <w:right w:val="single" w:sz="4" w:space="0" w:color="auto"/>
            </w:tcBorders>
            <w:shd w:val="clear" w:color="000000" w:fill="D8D8D8"/>
            <w:vAlign w:val="center"/>
          </w:tcPr>
          <w:p w14:paraId="59210557" w14:textId="02043492" w:rsidR="00E0353F" w:rsidRPr="003E3A46" w:rsidRDefault="00E0353F" w:rsidP="009755CB">
            <w:pPr>
              <w:rPr>
                <w:color w:val="000000"/>
                <w:lang w:eastAsia="lv-LV"/>
              </w:rPr>
            </w:pPr>
            <w:r w:rsidRPr="003E3A46">
              <w:rPr>
                <w:b/>
                <w:bCs/>
                <w:color w:val="000000"/>
                <w:lang w:eastAsia="lv-LV"/>
              </w:rPr>
              <w:t>Standarti/ Standarts</w:t>
            </w:r>
            <w:r w:rsidR="00D05885" w:rsidRPr="00D05885">
              <w:rPr>
                <w:rFonts w:asciiTheme="minorHAnsi" w:eastAsiaTheme="minorHAnsi" w:hAnsiTheme="minorHAnsi" w:cstheme="minorBidi"/>
                <w:color w:val="000000"/>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D6C2AE" w14:textId="77777777" w:rsidR="00E0353F" w:rsidRPr="003E3A46" w:rsidRDefault="00E0353F" w:rsidP="009755C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F77283" w14:textId="77777777" w:rsidR="00E0353F" w:rsidRPr="003E3A46" w:rsidRDefault="00E0353F"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6F0FB9C" w14:textId="77777777" w:rsidR="00E0353F" w:rsidRPr="003E3A46" w:rsidRDefault="00E0353F"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14:paraId="05F1585B" w14:textId="77777777" w:rsidR="00E0353F" w:rsidRPr="003E3A46" w:rsidRDefault="00E0353F" w:rsidP="009755CB">
            <w:pPr>
              <w:jc w:val="center"/>
              <w:rPr>
                <w:color w:val="000000"/>
                <w:lang w:eastAsia="lv-LV"/>
              </w:rPr>
            </w:pPr>
          </w:p>
        </w:tc>
      </w:tr>
      <w:tr w:rsidR="00E0353F" w:rsidRPr="003E3A46" w14:paraId="1C56181D"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5E0662C4" w14:textId="77777777" w:rsidR="00E0353F" w:rsidRPr="003E3A46" w:rsidRDefault="00E0353F"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3607E4BA" w14:textId="049F6742" w:rsidR="00E0353F" w:rsidRPr="003E3A46" w:rsidRDefault="00C644C8" w:rsidP="00C11F41">
            <w:pPr>
              <w:rPr>
                <w:color w:val="000000"/>
                <w:lang w:eastAsia="lv-LV"/>
              </w:rPr>
            </w:pPr>
            <w:r w:rsidRPr="003E3A46">
              <w:rPr>
                <w:color w:val="000000"/>
                <w:lang w:eastAsia="lv-LV"/>
              </w:rPr>
              <w:t>Atbilstība standartam IEC62271-1</w:t>
            </w:r>
            <w:r w:rsidR="007D4A97" w:rsidRPr="003E3A46">
              <w:rPr>
                <w:color w:val="000000"/>
                <w:lang w:eastAsia="lv-LV"/>
              </w:rPr>
              <w:t>03</w:t>
            </w:r>
            <w:r w:rsidR="00D05885">
              <w:t xml:space="preserve"> </w:t>
            </w:r>
            <w:r w:rsidR="00D05885" w:rsidRPr="00D05885">
              <w:rPr>
                <w:color w:val="000000"/>
                <w:lang w:eastAsia="lv-LV"/>
              </w:rPr>
              <w:t xml:space="preserve">vai ekvivalents </w:t>
            </w:r>
            <w:r w:rsidR="00E0353F" w:rsidRPr="003E3A46">
              <w:rPr>
                <w:color w:val="000000"/>
                <w:lang w:eastAsia="lv-LV"/>
              </w:rPr>
              <w:t xml:space="preserve">/ According standarts </w:t>
            </w:r>
            <w:r w:rsidRPr="003E3A46">
              <w:rPr>
                <w:color w:val="000000"/>
                <w:lang w:eastAsia="lv-LV"/>
              </w:rPr>
              <w:t>IEC62271-1</w:t>
            </w:r>
            <w:r w:rsidR="00C11F41" w:rsidRPr="003E3A46">
              <w:rPr>
                <w:color w:val="000000"/>
                <w:lang w:eastAsia="lv-LV"/>
              </w:rPr>
              <w:t>03</w:t>
            </w:r>
            <w:r w:rsidR="00E0353F" w:rsidRPr="003E3A46">
              <w:rPr>
                <w:color w:val="000000"/>
                <w:lang w:eastAsia="lv-LV"/>
              </w:rPr>
              <w:t xml:space="preserve"> (</w:t>
            </w:r>
            <w:r w:rsidR="00C11F41" w:rsidRPr="003E3A46">
              <w:rPr>
                <w:color w:val="000000"/>
                <w:lang w:eastAsia="lv-LV"/>
              </w:rPr>
              <w:t>High-voltage switchgear and controlgear - Part 103: Alternating current switches for rated voltages above 1 kV up to and including 52 kV</w:t>
            </w:r>
            <w:r w:rsidR="00E0353F" w:rsidRPr="003E3A46">
              <w:rPr>
                <w:color w:val="000000"/>
                <w:lang w:eastAsia="lv-LV"/>
              </w:rPr>
              <w:t>)</w:t>
            </w:r>
            <w:r w:rsidR="00D05885">
              <w:t xml:space="preserve"> </w:t>
            </w:r>
            <w:r w:rsidR="00D05885" w:rsidRPr="00D05885">
              <w:rPr>
                <w:color w:val="000000"/>
                <w:lang w:eastAsia="lv-LV"/>
              </w:rPr>
              <w:t>or equivalent</w:t>
            </w:r>
          </w:p>
        </w:tc>
        <w:tc>
          <w:tcPr>
            <w:tcW w:w="0" w:type="auto"/>
            <w:tcBorders>
              <w:top w:val="nil"/>
              <w:left w:val="nil"/>
              <w:bottom w:val="single" w:sz="4" w:space="0" w:color="auto"/>
              <w:right w:val="single" w:sz="4" w:space="0" w:color="auto"/>
            </w:tcBorders>
            <w:shd w:val="clear" w:color="000000" w:fill="FFFFFF"/>
            <w:vAlign w:val="center"/>
          </w:tcPr>
          <w:p w14:paraId="67DE8025" w14:textId="77777777" w:rsidR="00E0353F" w:rsidRPr="003E3A46" w:rsidRDefault="00E0353F" w:rsidP="009755CB">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DE6FDB5" w14:textId="6516B6ED" w:rsidR="00E0353F" w:rsidRPr="003E3A46" w:rsidRDefault="00E0353F"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019FE2AC" w14:textId="77777777" w:rsidR="00E0353F" w:rsidRPr="003E3A46" w:rsidRDefault="00E0353F"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6DC792C2" w14:textId="4EBBB255" w:rsidR="00E0353F" w:rsidRPr="003E3A46" w:rsidRDefault="00E0353F" w:rsidP="009755CB">
            <w:pPr>
              <w:jc w:val="center"/>
              <w:rPr>
                <w:color w:val="000000"/>
                <w:lang w:eastAsia="lv-LV"/>
              </w:rPr>
            </w:pPr>
          </w:p>
        </w:tc>
      </w:tr>
      <w:tr w:rsidR="00E0353F" w:rsidRPr="003E3A46" w14:paraId="7CC89239"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2C2357" w14:textId="77777777" w:rsidR="00E0353F" w:rsidRPr="003E3A46" w:rsidRDefault="00E0353F" w:rsidP="008F5EDF">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547F78" w14:textId="77777777" w:rsidR="00E0353F" w:rsidRPr="003E3A46" w:rsidRDefault="00E0353F" w:rsidP="009755CB">
            <w:pPr>
              <w:rPr>
                <w:b/>
                <w:bCs/>
                <w:color w:val="000000"/>
                <w:lang w:eastAsia="lv-LV"/>
              </w:rPr>
            </w:pPr>
            <w:r w:rsidRPr="003E3A46">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AB07A5" w14:textId="77777777" w:rsidR="00E0353F" w:rsidRPr="003E3A46" w:rsidRDefault="00E0353F" w:rsidP="009755C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5111BD" w14:textId="77777777" w:rsidR="00E0353F" w:rsidRPr="003E3A46" w:rsidRDefault="00E0353F" w:rsidP="009755CB">
            <w:pPr>
              <w:jc w:val="center"/>
              <w:rPr>
                <w:b/>
                <w:bCs/>
                <w:color w:val="000000"/>
                <w:lang w:eastAsia="lv-LV"/>
              </w:rPr>
            </w:pP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52286D4" w14:textId="77777777" w:rsidR="00E0353F" w:rsidRPr="003E3A46" w:rsidRDefault="00E0353F" w:rsidP="009755CB">
            <w:pPr>
              <w:jc w:val="center"/>
              <w:rPr>
                <w:b/>
                <w:bCs/>
                <w:color w:val="000000"/>
                <w:lang w:eastAsia="lv-LV"/>
              </w:rPr>
            </w:pP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14:paraId="789B66ED" w14:textId="77777777" w:rsidR="00E0353F" w:rsidRPr="003E3A46" w:rsidRDefault="00E0353F" w:rsidP="009755CB">
            <w:pPr>
              <w:jc w:val="center"/>
              <w:rPr>
                <w:b/>
                <w:bCs/>
                <w:color w:val="000000"/>
                <w:lang w:eastAsia="lv-LV"/>
              </w:rPr>
            </w:pPr>
          </w:p>
        </w:tc>
      </w:tr>
      <w:tr w:rsidR="00E0353F" w:rsidRPr="003E3A46" w14:paraId="1B8E8B73"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59E85ED" w14:textId="77777777" w:rsidR="00E0353F" w:rsidRPr="003E3A46" w:rsidRDefault="00E0353F"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D849A42" w14:textId="77777777" w:rsidR="00E0353F" w:rsidRPr="003E3A46" w:rsidRDefault="00E0353F" w:rsidP="009755CB">
            <w:pPr>
              <w:rPr>
                <w:color w:val="000000"/>
                <w:lang w:val="en-GB" w:eastAsia="lv-LV"/>
              </w:rPr>
            </w:pPr>
            <w:r w:rsidRPr="003E3A46">
              <w:rPr>
                <w:color w:val="000000"/>
                <w:lang w:val="en-GB" w:eastAsia="lv-LV"/>
              </w:rPr>
              <w:t>Ir iesniegts preces attēls, kurš atbilst sekojošām prasībām/ An image of the product that meets the following requirements has been submitted:</w:t>
            </w:r>
          </w:p>
          <w:p w14:paraId="031EA28F" w14:textId="77777777" w:rsidR="00E0353F" w:rsidRPr="003E3A46" w:rsidRDefault="00E0353F" w:rsidP="009755CB">
            <w:pPr>
              <w:pStyle w:val="ListParagraph"/>
              <w:numPr>
                <w:ilvl w:val="0"/>
                <w:numId w:val="2"/>
              </w:numPr>
              <w:spacing w:after="0" w:line="240" w:lineRule="auto"/>
              <w:rPr>
                <w:rFonts w:cs="Times New Roman"/>
                <w:color w:val="000000"/>
                <w:szCs w:val="24"/>
                <w:lang w:val="en-GB" w:eastAsia="lv-LV"/>
              </w:rPr>
            </w:pPr>
            <w:r w:rsidRPr="003E3A46">
              <w:rPr>
                <w:rFonts w:cs="Times New Roman"/>
                <w:color w:val="000000"/>
                <w:szCs w:val="24"/>
                <w:lang w:val="en-GB" w:eastAsia="lv-LV"/>
              </w:rPr>
              <w:t>".jpg" vai “.jpeg” formātā/ ".jpg" or ".jpeg" format</w:t>
            </w:r>
          </w:p>
          <w:p w14:paraId="494EED7D" w14:textId="77777777" w:rsidR="00E0353F" w:rsidRPr="003E3A46" w:rsidRDefault="00E0353F" w:rsidP="009755CB">
            <w:pPr>
              <w:pStyle w:val="ListParagraph"/>
              <w:numPr>
                <w:ilvl w:val="0"/>
                <w:numId w:val="2"/>
              </w:numPr>
              <w:spacing w:after="0" w:line="240" w:lineRule="auto"/>
              <w:rPr>
                <w:rFonts w:cs="Times New Roman"/>
                <w:color w:val="000000"/>
                <w:szCs w:val="24"/>
                <w:lang w:val="en-GB" w:eastAsia="lv-LV"/>
              </w:rPr>
            </w:pPr>
            <w:r w:rsidRPr="003E3A46">
              <w:rPr>
                <w:rFonts w:cs="Times New Roman"/>
                <w:color w:val="000000"/>
                <w:szCs w:val="24"/>
                <w:lang w:val="en-GB" w:eastAsia="lv-LV"/>
              </w:rPr>
              <w:t>izšķiršanas spēja ne mazāka par 2Mpix/ resolution of at least 2Mpix</w:t>
            </w:r>
          </w:p>
          <w:p w14:paraId="73F9AE53" w14:textId="77777777" w:rsidR="00E0353F" w:rsidRPr="003E3A46" w:rsidRDefault="00E0353F" w:rsidP="009755CB">
            <w:pPr>
              <w:pStyle w:val="ListParagraph"/>
              <w:numPr>
                <w:ilvl w:val="0"/>
                <w:numId w:val="2"/>
              </w:numPr>
              <w:spacing w:after="0" w:line="240" w:lineRule="auto"/>
              <w:rPr>
                <w:rFonts w:cs="Times New Roman"/>
                <w:color w:val="000000"/>
                <w:szCs w:val="24"/>
                <w:lang w:val="en-GB" w:eastAsia="lv-LV"/>
              </w:rPr>
            </w:pPr>
            <w:r w:rsidRPr="003E3A46">
              <w:rPr>
                <w:rFonts w:cs="Times New Roman"/>
                <w:color w:val="000000"/>
                <w:szCs w:val="24"/>
                <w:lang w:val="en-GB" w:eastAsia="lv-LV"/>
              </w:rPr>
              <w:t>ir iespēja redzēt  visu preci un izlasīt visus uzrakstus, marķējumus uz tā/ the</w:t>
            </w:r>
            <w:r w:rsidRPr="003E3A46">
              <w:rPr>
                <w:rFonts w:cs="Times New Roman"/>
                <w:szCs w:val="24"/>
              </w:rPr>
              <w:t xml:space="preserve"> </w:t>
            </w:r>
            <w:r w:rsidRPr="003E3A46">
              <w:rPr>
                <w:rFonts w:cs="Times New Roman"/>
                <w:color w:val="000000"/>
                <w:szCs w:val="24"/>
                <w:lang w:val="en-GB" w:eastAsia="lv-LV"/>
              </w:rPr>
              <w:t>complete product can be seen and all the inscriptions markings on it can be read</w:t>
            </w:r>
          </w:p>
          <w:p w14:paraId="4CA195CC" w14:textId="77777777" w:rsidR="00E0353F" w:rsidRPr="003E3A46" w:rsidRDefault="00E0353F" w:rsidP="009755CB">
            <w:pPr>
              <w:pStyle w:val="NormalWeb"/>
              <w:numPr>
                <w:ilvl w:val="0"/>
                <w:numId w:val="3"/>
              </w:numPr>
              <w:spacing w:before="0" w:beforeAutospacing="0" w:after="0" w:afterAutospacing="0"/>
              <w:rPr>
                <w:color w:val="000000"/>
              </w:rPr>
            </w:pPr>
            <w:r w:rsidRPr="003E3A46">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DFC7F75" w14:textId="79CB5B95" w:rsidR="00E0353F" w:rsidRPr="003E3A46" w:rsidRDefault="00E0353F" w:rsidP="009755CB">
            <w:pPr>
              <w:jc w:val="center"/>
              <w:rPr>
                <w:color w:val="000000"/>
                <w:lang w:eastAsia="lv-LV"/>
              </w:rPr>
            </w:pPr>
            <w:r w:rsidRPr="003E3A46">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0AB2AF3B" w14:textId="77777777" w:rsidR="00E0353F" w:rsidRPr="003E3A46" w:rsidRDefault="00E0353F" w:rsidP="009755CB">
            <w:pPr>
              <w:jc w:val="center"/>
              <w:rPr>
                <w:b/>
                <w:bCs/>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03F92A80" w14:textId="77777777" w:rsidR="00E0353F" w:rsidRPr="003E3A46" w:rsidRDefault="00E0353F" w:rsidP="009755CB">
            <w:pPr>
              <w:jc w:val="center"/>
              <w:rPr>
                <w:b/>
                <w:bCs/>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08E02F98" w14:textId="77777777" w:rsidR="00E0353F" w:rsidRPr="003E3A46" w:rsidRDefault="00E0353F" w:rsidP="009755CB">
            <w:pPr>
              <w:jc w:val="center"/>
              <w:rPr>
                <w:b/>
                <w:bCs/>
                <w:color w:val="000000"/>
                <w:lang w:eastAsia="lv-LV"/>
              </w:rPr>
            </w:pPr>
          </w:p>
        </w:tc>
      </w:tr>
      <w:tr w:rsidR="00C8792E" w:rsidRPr="003E3A46" w14:paraId="46EF5B15"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5705C1E" w14:textId="77777777" w:rsidR="00C8792E" w:rsidRPr="003E3A46" w:rsidRDefault="00C8792E" w:rsidP="00C8792E">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28AC976" w14:textId="4B96E65C" w:rsidR="00C8792E" w:rsidRPr="007A2A4B" w:rsidRDefault="00C8792E" w:rsidP="00C8792E">
            <w:pPr>
              <w:rPr>
                <w:color w:val="000000"/>
                <w:lang w:val="en-GB" w:eastAsia="lv-LV"/>
              </w:rPr>
            </w:pPr>
            <w:r w:rsidRPr="007A2A4B">
              <w:rPr>
                <w:color w:val="000000"/>
                <w:lang w:val="en-GB" w:eastAsia="lv-LV"/>
              </w:rPr>
              <w:t>Iesniegt slodzes slēdža galveno mezglu šķerzgriezums</w:t>
            </w:r>
            <w:r>
              <w:rPr>
                <w:color w:val="000000"/>
                <w:lang w:val="en-GB" w:eastAsia="lv-LV"/>
              </w:rPr>
              <w:t xml:space="preserve"> attēlu </w:t>
            </w:r>
            <w:r w:rsidRPr="007A2A4B">
              <w:rPr>
                <w:color w:val="000000"/>
                <w:lang w:val="en-GB" w:eastAsia="lv-LV"/>
              </w:rPr>
              <w:t>/ Submit a cross-sectional image of the main assembly of the load switch</w:t>
            </w:r>
          </w:p>
        </w:tc>
        <w:tc>
          <w:tcPr>
            <w:tcW w:w="0" w:type="auto"/>
            <w:tcBorders>
              <w:top w:val="nil"/>
              <w:left w:val="nil"/>
              <w:bottom w:val="single" w:sz="4" w:space="0" w:color="auto"/>
              <w:right w:val="single" w:sz="4" w:space="0" w:color="auto"/>
            </w:tcBorders>
            <w:shd w:val="clear" w:color="auto" w:fill="auto"/>
            <w:vAlign w:val="center"/>
          </w:tcPr>
          <w:p w14:paraId="415F702F" w14:textId="241AEB71" w:rsidR="00C8792E" w:rsidRPr="003E3A46" w:rsidRDefault="00C8792E" w:rsidP="00C8792E">
            <w:pPr>
              <w:jc w:val="center"/>
              <w:rPr>
                <w:color w:val="000000"/>
                <w:lang w:eastAsia="lv-LV"/>
              </w:rPr>
            </w:pPr>
            <w:r w:rsidRPr="003E3A46">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055F9D62" w14:textId="77777777" w:rsidR="00C8792E" w:rsidRPr="003E3A46" w:rsidRDefault="00C8792E" w:rsidP="00C8792E">
            <w:pPr>
              <w:jc w:val="center"/>
              <w:rPr>
                <w:b/>
                <w:bCs/>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40257811" w14:textId="77777777" w:rsidR="00C8792E" w:rsidRPr="003E3A46" w:rsidRDefault="00C8792E" w:rsidP="00C8792E">
            <w:pPr>
              <w:jc w:val="center"/>
              <w:rPr>
                <w:b/>
                <w:bCs/>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787BF83E" w14:textId="77777777" w:rsidR="00C8792E" w:rsidRPr="003E3A46" w:rsidRDefault="00C8792E" w:rsidP="00C8792E">
            <w:pPr>
              <w:jc w:val="center"/>
              <w:rPr>
                <w:b/>
                <w:bCs/>
                <w:color w:val="000000"/>
                <w:lang w:eastAsia="lv-LV"/>
              </w:rPr>
            </w:pPr>
          </w:p>
        </w:tc>
      </w:tr>
      <w:tr w:rsidR="00E0353F" w:rsidRPr="003E3A46" w14:paraId="1E67617C"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46887B37" w14:textId="77777777" w:rsidR="00E0353F" w:rsidRPr="003E3A46" w:rsidRDefault="00E0353F"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7CEBCEE9" w14:textId="28EA8DE7" w:rsidR="00E0353F" w:rsidRPr="003E3A46" w:rsidRDefault="00E0353F" w:rsidP="009755CB">
            <w:pPr>
              <w:rPr>
                <w:color w:val="000000"/>
                <w:lang w:eastAsia="lv-LV"/>
              </w:rPr>
            </w:pPr>
            <w:r w:rsidRPr="003E3A46">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D6DA9FE" w14:textId="09855121" w:rsidR="00E0353F" w:rsidRPr="003E3A46" w:rsidRDefault="00E0353F" w:rsidP="009755CB">
            <w:pPr>
              <w:jc w:val="center"/>
              <w:rPr>
                <w:color w:val="000000"/>
                <w:lang w:eastAsia="lv-LV"/>
              </w:rPr>
            </w:pPr>
            <w:r w:rsidRPr="003E3A46">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731F5E18" w14:textId="77777777" w:rsidR="00E0353F" w:rsidRPr="003E3A46" w:rsidRDefault="00E0353F"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1569C36B" w14:textId="77777777" w:rsidR="00E0353F" w:rsidRPr="003E3A46" w:rsidRDefault="00E0353F"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157AADB9" w14:textId="77777777" w:rsidR="00E0353F" w:rsidRPr="003E3A46" w:rsidRDefault="00E0353F" w:rsidP="009755CB">
            <w:pPr>
              <w:jc w:val="center"/>
              <w:rPr>
                <w:color w:val="000000"/>
                <w:lang w:eastAsia="lv-LV"/>
              </w:rPr>
            </w:pPr>
          </w:p>
        </w:tc>
      </w:tr>
      <w:tr w:rsidR="00A938E6" w:rsidRPr="003E3A46" w14:paraId="56A63606"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720F8544" w14:textId="7B927AB1" w:rsidR="00A938E6" w:rsidRPr="003E3A46" w:rsidRDefault="00A938E6"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58788068" w14:textId="6D72E008" w:rsidR="00A938E6" w:rsidRPr="003E3A46" w:rsidRDefault="00A938E6" w:rsidP="009755CB">
            <w:r w:rsidRPr="003E3A46">
              <w:t xml:space="preserve">Tipa testu (atbilstoši IEC </w:t>
            </w:r>
            <w:r w:rsidR="00C644C8" w:rsidRPr="003E3A46">
              <w:rPr>
                <w:color w:val="000000"/>
                <w:lang w:eastAsia="lv-LV"/>
              </w:rPr>
              <w:t>62271-1</w:t>
            </w:r>
            <w:r w:rsidR="007D4A97" w:rsidRPr="003E3A46">
              <w:rPr>
                <w:color w:val="000000"/>
                <w:lang w:eastAsia="lv-LV"/>
              </w:rPr>
              <w:t>03</w:t>
            </w:r>
            <w:r w:rsidR="00D05885">
              <w:t xml:space="preserve"> </w:t>
            </w:r>
            <w:r w:rsidR="00D05885" w:rsidRPr="00D05885">
              <w:rPr>
                <w:color w:val="000000"/>
                <w:lang w:eastAsia="lv-LV"/>
              </w:rPr>
              <w:t>vai ekvivalents</w:t>
            </w:r>
            <w:r w:rsidRPr="003E3A46">
              <w:t xml:space="preserve">) kopsavilkums/Type tests (according to </w:t>
            </w:r>
            <w:r w:rsidR="00C644C8" w:rsidRPr="003E3A46">
              <w:rPr>
                <w:color w:val="000000"/>
                <w:lang w:eastAsia="lv-LV"/>
              </w:rPr>
              <w:t>IEC62271-1</w:t>
            </w:r>
            <w:r w:rsidR="007D4A97" w:rsidRPr="003E3A46">
              <w:rPr>
                <w:color w:val="000000"/>
                <w:lang w:eastAsia="lv-LV"/>
              </w:rPr>
              <w:t>03</w:t>
            </w:r>
            <w:r w:rsidR="00D05885">
              <w:t xml:space="preserve"> </w:t>
            </w:r>
            <w:r w:rsidR="00D05885" w:rsidRPr="00D05885">
              <w:rPr>
                <w:color w:val="000000"/>
                <w:lang w:eastAsia="lv-LV"/>
              </w:rPr>
              <w:t>or equivalent</w:t>
            </w:r>
            <w:r w:rsidRPr="003E3A46">
              <w:t xml:space="preserve">) conclusion </w:t>
            </w:r>
          </w:p>
        </w:tc>
        <w:tc>
          <w:tcPr>
            <w:tcW w:w="0" w:type="auto"/>
            <w:tcBorders>
              <w:top w:val="nil"/>
              <w:left w:val="nil"/>
              <w:bottom w:val="single" w:sz="4" w:space="0" w:color="auto"/>
              <w:right w:val="single" w:sz="4" w:space="0" w:color="auto"/>
            </w:tcBorders>
            <w:shd w:val="clear" w:color="000000" w:fill="FFFFFF"/>
            <w:vAlign w:val="center"/>
          </w:tcPr>
          <w:p w14:paraId="21E2F59E" w14:textId="7D8F45E3" w:rsidR="00A938E6" w:rsidRPr="003E3A46" w:rsidRDefault="00A938E6" w:rsidP="009755CB">
            <w:pPr>
              <w:jc w:val="center"/>
              <w:rPr>
                <w:color w:val="000000"/>
                <w:lang w:eastAsia="lv-LV"/>
              </w:rPr>
            </w:pPr>
            <w:r w:rsidRPr="003E3A46">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AF56E17" w14:textId="77777777" w:rsidR="00A938E6" w:rsidRPr="003E3A46" w:rsidRDefault="00A938E6" w:rsidP="009755CB">
            <w:pPr>
              <w:jc w:val="center"/>
              <w:rPr>
                <w:color w:val="FF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48D2AF7" w14:textId="77777777" w:rsidR="00A938E6" w:rsidRPr="003E3A46" w:rsidRDefault="00A938E6"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6B631ED" w14:textId="4A778859" w:rsidR="00A938E6" w:rsidRPr="003E3A46" w:rsidRDefault="00A938E6" w:rsidP="009755CB">
            <w:pPr>
              <w:jc w:val="center"/>
              <w:rPr>
                <w:highlight w:val="yellow"/>
                <w:lang w:eastAsia="lv-LV"/>
              </w:rPr>
            </w:pPr>
            <w:r w:rsidRPr="003E3A46">
              <w:rPr>
                <w:lang w:eastAsia="lv-LV"/>
              </w:rPr>
              <w:t>Atbilstoši pielikumam Nr.1</w:t>
            </w:r>
          </w:p>
        </w:tc>
      </w:tr>
      <w:tr w:rsidR="008D6EBB" w:rsidRPr="003E3A46" w14:paraId="6DBA4E36"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2252F6D0" w14:textId="21B5CD2D" w:rsidR="008D6EBB" w:rsidRPr="003E3A46" w:rsidRDefault="008D6EBB"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63D35AB5" w14:textId="058D8433" w:rsidR="008D6EBB" w:rsidRPr="003E3A46" w:rsidRDefault="008D6EBB" w:rsidP="009755CB">
            <w:r w:rsidRPr="003E3A46">
              <w:t>Tipa testi veikti testēšanas laboratorijā, kas akreditēta saskaņā ar ES pieņemto akreditācijas kārtību (laboratoriju akreditējis viens no Eiropas Akreditācijas kooperācijas (EA) dalībniekiem (http://www.european-accreditation.org) un atbilst ISO/IEC 17025</w:t>
            </w:r>
            <w:r w:rsidR="00D05885">
              <w:t xml:space="preserve"> </w:t>
            </w:r>
            <w:r w:rsidR="00D05885" w:rsidRPr="00D05885">
              <w:t>vai ekvivalents</w:t>
            </w:r>
            <w:r w:rsidRPr="003E3A46">
              <w:t xml:space="preserve">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ISO/IEC 17025</w:t>
            </w:r>
            <w:r w:rsidR="00D05885">
              <w:t xml:space="preserve"> </w:t>
            </w:r>
            <w:r w:rsidR="00D05885" w:rsidRPr="00D05885">
              <w:t>or equivalent</w:t>
            </w:r>
            <w:r w:rsidRPr="003E3A46">
              <w:t xml:space="preserve"> standard. Shall be add copy of type test and laboratory accreditation certificate</w:t>
            </w:r>
          </w:p>
        </w:tc>
        <w:tc>
          <w:tcPr>
            <w:tcW w:w="0" w:type="auto"/>
            <w:tcBorders>
              <w:top w:val="nil"/>
              <w:left w:val="nil"/>
              <w:bottom w:val="single" w:sz="4" w:space="0" w:color="auto"/>
              <w:right w:val="single" w:sz="4" w:space="0" w:color="auto"/>
            </w:tcBorders>
            <w:shd w:val="clear" w:color="000000" w:fill="FFFFFF"/>
            <w:vAlign w:val="center"/>
          </w:tcPr>
          <w:p w14:paraId="3E4BC718" w14:textId="04F4C01A" w:rsidR="008D6EBB" w:rsidRPr="003E3A46" w:rsidRDefault="008D6EBB" w:rsidP="009755CB">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C21A86D" w14:textId="77777777" w:rsidR="008D6EBB" w:rsidRPr="003E3A46" w:rsidRDefault="008D6EBB" w:rsidP="009755CB">
            <w:pPr>
              <w:jc w:val="center"/>
              <w:rPr>
                <w:color w:val="FF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32474D18" w14:textId="77777777" w:rsidR="008D6EBB" w:rsidRPr="003E3A46" w:rsidRDefault="008D6EBB"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74654FFB" w14:textId="32D7F3EE" w:rsidR="008D6EBB" w:rsidRPr="003E3A46" w:rsidRDefault="008D6EBB" w:rsidP="009755CB">
            <w:pPr>
              <w:jc w:val="center"/>
              <w:rPr>
                <w:lang w:eastAsia="lv-LV"/>
              </w:rPr>
            </w:pPr>
          </w:p>
        </w:tc>
      </w:tr>
      <w:tr w:rsidR="008D6EBB" w:rsidRPr="003E3A46" w14:paraId="5954FD80"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6DD4DB54" w14:textId="77777777" w:rsidR="008D6EBB" w:rsidRPr="003E3A46" w:rsidRDefault="008D6EBB"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000000" w:fill="FFFFFF"/>
            <w:vAlign w:val="center"/>
          </w:tcPr>
          <w:p w14:paraId="19EF23FF" w14:textId="4DA2CB54" w:rsidR="008D6EBB" w:rsidRPr="003E3A46" w:rsidRDefault="008D6EBB" w:rsidP="00C644C8">
            <w:pPr>
              <w:rPr>
                <w:color w:val="000000"/>
                <w:lang w:eastAsia="lv-LV"/>
              </w:rPr>
            </w:pPr>
            <w:r w:rsidRPr="003E3A46">
              <w:t xml:space="preserve">Slodzes slēdža iekšējā pieslēguma shēmas iesniegta elektroniski formātā, kas ir savietojams ar AutoCad/ </w:t>
            </w:r>
            <w:r w:rsidRPr="003E3A46">
              <w:rPr>
                <w:lang w:val="en-GB"/>
              </w:rPr>
              <w:t>The LBS internal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0644B87E" w14:textId="1A5B76A9" w:rsidR="008D6EBB" w:rsidRPr="003E3A46" w:rsidRDefault="008D6EBB" w:rsidP="009755CB">
            <w:pPr>
              <w:jc w:val="center"/>
              <w:rPr>
                <w:color w:val="000000"/>
                <w:lang w:eastAsia="lv-LV"/>
              </w:rPr>
            </w:pPr>
            <w:r w:rsidRPr="003E3A46">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5667EDC" w14:textId="77777777" w:rsidR="008D6EBB" w:rsidRPr="003E3A46" w:rsidRDefault="008D6EBB"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181D8388" w14:textId="77777777" w:rsidR="008D6EBB" w:rsidRPr="003E3A46" w:rsidRDefault="008D6EBB"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F4BC86E" w14:textId="77777777" w:rsidR="008D6EBB" w:rsidRPr="003E3A46" w:rsidRDefault="008D6EBB" w:rsidP="009755CB">
            <w:pPr>
              <w:jc w:val="center"/>
              <w:rPr>
                <w:color w:val="000000"/>
                <w:lang w:eastAsia="lv-LV"/>
              </w:rPr>
            </w:pPr>
          </w:p>
        </w:tc>
      </w:tr>
      <w:tr w:rsidR="008D6EBB" w:rsidRPr="003E3A46" w14:paraId="7151E550"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2D7CAC14" w14:textId="77777777" w:rsidR="008D6EBB" w:rsidRPr="003E3A46" w:rsidRDefault="008D6EBB"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2E23CD4" w14:textId="21D28D37" w:rsidR="008D6EBB" w:rsidRPr="003E3A46" w:rsidRDefault="008D6EBB" w:rsidP="00C644C8">
            <w:r w:rsidRPr="003E3A46">
              <w:rPr>
                <w:color w:val="000000"/>
              </w:rPr>
              <w:t xml:space="preserve">Iesniegts apliecinājums ka slodzes slēdzis un releju aizsardzības un vadības sadalne ir viena (un tā paša) ražotāja preces/ </w:t>
            </w:r>
            <w:r w:rsidRPr="003E3A46">
              <w:rPr>
                <w:color w:val="000000"/>
                <w:lang w:val="en-US" w:eastAsia="lv-LV"/>
              </w:rPr>
              <w:t>The LBS and relay protection and control cubicle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C446861" w14:textId="59C71C9E" w:rsidR="008D6EBB" w:rsidRPr="003E3A46" w:rsidRDefault="008D6EBB" w:rsidP="009755CB">
            <w:pPr>
              <w:jc w:val="center"/>
              <w:rPr>
                <w:color w:val="000000"/>
                <w:lang w:eastAsia="lv-LV"/>
              </w:rPr>
            </w:pPr>
            <w:r w:rsidRPr="003E3A46">
              <w:rPr>
                <w:color w:val="000000"/>
                <w:lang w:eastAsia="lv-LV"/>
              </w:rPr>
              <w:t>Iesniegts/ Submit</w:t>
            </w:r>
          </w:p>
        </w:tc>
        <w:tc>
          <w:tcPr>
            <w:tcW w:w="0" w:type="auto"/>
            <w:tcBorders>
              <w:top w:val="nil"/>
              <w:left w:val="nil"/>
              <w:bottom w:val="single" w:sz="4" w:space="0" w:color="auto"/>
              <w:right w:val="single" w:sz="4" w:space="0" w:color="auto"/>
            </w:tcBorders>
            <w:shd w:val="clear" w:color="000000" w:fill="FFFFFF"/>
            <w:vAlign w:val="center"/>
          </w:tcPr>
          <w:p w14:paraId="47654980" w14:textId="38C61CBC" w:rsidR="008D6EBB" w:rsidRPr="003E3A46" w:rsidRDefault="008D6EBB"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13C17B6F" w14:textId="77777777" w:rsidR="008D6EBB" w:rsidRPr="003E3A46" w:rsidRDefault="008D6EBB"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00A91331" w14:textId="77777777" w:rsidR="008D6EBB" w:rsidRPr="003E3A46" w:rsidRDefault="008D6EBB" w:rsidP="009755CB">
            <w:pPr>
              <w:jc w:val="center"/>
              <w:rPr>
                <w:color w:val="000000"/>
                <w:lang w:eastAsia="lv-LV"/>
              </w:rPr>
            </w:pPr>
          </w:p>
        </w:tc>
      </w:tr>
      <w:tr w:rsidR="008D6EBB" w:rsidRPr="003E3A46" w14:paraId="077DA0F7" w14:textId="77777777" w:rsidTr="00396B2A">
        <w:trPr>
          <w:cantSplit/>
        </w:trPr>
        <w:tc>
          <w:tcPr>
            <w:tcW w:w="1120" w:type="dxa"/>
            <w:tcBorders>
              <w:top w:val="nil"/>
              <w:left w:val="single" w:sz="4" w:space="0" w:color="auto"/>
              <w:bottom w:val="single" w:sz="4" w:space="0" w:color="auto"/>
              <w:right w:val="single" w:sz="4" w:space="0" w:color="auto"/>
            </w:tcBorders>
            <w:shd w:val="clear" w:color="000000" w:fill="FFFFFF"/>
            <w:vAlign w:val="center"/>
          </w:tcPr>
          <w:p w14:paraId="09C90708" w14:textId="36E3D330" w:rsidR="008D6EBB" w:rsidRPr="003E3A46" w:rsidRDefault="008D6EBB"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01F7A14" w14:textId="14B196F8" w:rsidR="008D6EBB" w:rsidRPr="003E3A46" w:rsidRDefault="008D6EBB" w:rsidP="009755CB">
            <w:pPr>
              <w:rPr>
                <w:color w:val="000000"/>
              </w:rPr>
            </w:pPr>
            <w:r w:rsidRPr="003E3A46">
              <w:rPr>
                <w:color w:val="000000"/>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529AFF45" w14:textId="6A4222F4" w:rsidR="008D6EBB" w:rsidRPr="003E3A46" w:rsidRDefault="008D6EBB" w:rsidP="009755CB">
            <w:pPr>
              <w:jc w:val="center"/>
              <w:rPr>
                <w:color w:val="000000"/>
                <w:lang w:eastAsia="lv-LV"/>
              </w:rPr>
            </w:pPr>
            <w:r w:rsidRPr="003E3A46">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1F3FE824" w14:textId="42DE4DB5" w:rsidR="008D6EBB" w:rsidRPr="003E3A46" w:rsidRDefault="008D6EBB" w:rsidP="007910F1">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1B9686B" w14:textId="77777777" w:rsidR="008D6EBB" w:rsidRPr="003E3A46" w:rsidRDefault="008D6EBB"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70E7CBAD" w14:textId="637266EF" w:rsidR="008D6EBB" w:rsidRPr="003E3A46" w:rsidRDefault="008D6EBB" w:rsidP="009755CB">
            <w:pPr>
              <w:jc w:val="center"/>
              <w:rPr>
                <w:color w:val="000000"/>
                <w:lang w:eastAsia="lv-LV"/>
              </w:rPr>
            </w:pPr>
          </w:p>
        </w:tc>
      </w:tr>
      <w:tr w:rsidR="008D6EBB" w:rsidRPr="003E3A46" w14:paraId="7BAF7251"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0C060C" w14:textId="77777777" w:rsidR="008D6EBB" w:rsidRPr="003E3A46" w:rsidRDefault="008D6EBB" w:rsidP="008F5EDF">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50F1A6" w14:textId="77777777" w:rsidR="008D6EBB" w:rsidRPr="003E3A46" w:rsidRDefault="008D6EBB" w:rsidP="009755CB">
            <w:pPr>
              <w:rPr>
                <w:color w:val="000000"/>
                <w:lang w:eastAsia="lv-LV"/>
              </w:rPr>
            </w:pPr>
            <w:r w:rsidRPr="003E3A46">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532760" w14:textId="77777777" w:rsidR="008D6EBB" w:rsidRPr="003E3A46" w:rsidRDefault="008D6EBB" w:rsidP="009755C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1A5EF2" w14:textId="77777777" w:rsidR="008D6EBB" w:rsidRPr="003E3A46" w:rsidRDefault="008D6EBB" w:rsidP="009755CB">
            <w:pPr>
              <w:jc w:val="center"/>
              <w:rPr>
                <w:color w:val="000000"/>
                <w:lang w:eastAsia="lv-LV"/>
              </w:rPr>
            </w:pP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4B95848" w14:textId="77777777" w:rsidR="008D6EBB" w:rsidRPr="003E3A46" w:rsidRDefault="008D6EBB" w:rsidP="009755CB">
            <w:pPr>
              <w:jc w:val="center"/>
              <w:rPr>
                <w:color w:val="000000"/>
                <w:lang w:eastAsia="lv-LV"/>
              </w:rPr>
            </w:pP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14:paraId="657CB16C" w14:textId="77777777" w:rsidR="008D6EBB" w:rsidRPr="003E3A46" w:rsidRDefault="008D6EBB" w:rsidP="009755CB">
            <w:pPr>
              <w:jc w:val="center"/>
              <w:rPr>
                <w:color w:val="000000"/>
                <w:lang w:eastAsia="lv-LV"/>
              </w:rPr>
            </w:pPr>
          </w:p>
        </w:tc>
      </w:tr>
      <w:tr w:rsidR="008D6EBB" w:rsidRPr="003E3A46" w14:paraId="70274EA4" w14:textId="77777777" w:rsidTr="00396B2A">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14C197D2" w14:textId="77777777" w:rsidR="008D6EBB" w:rsidRPr="003E3A46" w:rsidRDefault="008D6EBB"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A19A5" w14:textId="5863D4FA" w:rsidR="008D6EBB" w:rsidRPr="003E3A46" w:rsidRDefault="008D6EBB" w:rsidP="001314B6">
            <w:pPr>
              <w:rPr>
                <w:color w:val="000000"/>
                <w:lang w:eastAsia="lv-LV"/>
              </w:rPr>
            </w:pPr>
            <w:r w:rsidRPr="003E3A46">
              <w:rPr>
                <w:color w:val="000000"/>
                <w:lang w:eastAsia="lv-LV"/>
              </w:rPr>
              <w:t xml:space="preserve">Minimālā darba temperatūra </w:t>
            </w:r>
            <w:r w:rsidRPr="003E3A46">
              <w:rPr>
                <w:color w:val="000000"/>
                <w:shd w:val="clear" w:color="auto" w:fill="FFFFFF" w:themeFill="background1"/>
                <w:lang w:eastAsia="lv-LV"/>
              </w:rPr>
              <w:t>/</w:t>
            </w:r>
            <w:r w:rsidRPr="003E3A46">
              <w:rPr>
                <w:color w:val="000000"/>
                <w:lang w:eastAsia="lv-LV"/>
              </w:rPr>
              <w:t xml:space="preserve"> Lowest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6CE6BE48" w14:textId="36446357" w:rsidR="008D6EBB" w:rsidRPr="003E3A46" w:rsidRDefault="008D6EBB" w:rsidP="009755CB">
            <w:pPr>
              <w:jc w:val="center"/>
              <w:rPr>
                <w:color w:val="000000"/>
                <w:lang w:eastAsia="lv-LV"/>
              </w:rPr>
            </w:pPr>
            <w:r w:rsidRPr="003E3A46">
              <w:rPr>
                <w:color w:val="000000"/>
                <w:lang w:eastAsia="lv-LV"/>
              </w:rPr>
              <w:t>-40°C</w:t>
            </w:r>
          </w:p>
        </w:tc>
        <w:tc>
          <w:tcPr>
            <w:tcW w:w="0" w:type="auto"/>
            <w:tcBorders>
              <w:top w:val="single" w:sz="4" w:space="0" w:color="auto"/>
              <w:left w:val="nil"/>
              <w:bottom w:val="single" w:sz="4" w:space="0" w:color="auto"/>
              <w:right w:val="single" w:sz="4" w:space="0" w:color="auto"/>
            </w:tcBorders>
            <w:shd w:val="clear" w:color="auto" w:fill="auto"/>
            <w:vAlign w:val="center"/>
          </w:tcPr>
          <w:p w14:paraId="6B1ECD36"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7B3709A"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59F391A5" w14:textId="2EF03FA2" w:rsidR="008D6EBB" w:rsidRPr="003E3A46" w:rsidRDefault="008D6EBB" w:rsidP="009755CB">
            <w:pPr>
              <w:jc w:val="center"/>
              <w:rPr>
                <w:color w:val="000000"/>
                <w:lang w:eastAsia="lv-LV"/>
              </w:rPr>
            </w:pPr>
          </w:p>
        </w:tc>
      </w:tr>
      <w:tr w:rsidR="008D6EBB" w:rsidRPr="003E3A46" w14:paraId="1CE06F7F" w14:textId="77777777" w:rsidTr="00396B2A">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2F00D267" w14:textId="77777777" w:rsidR="008D6EBB" w:rsidRPr="003E3A46" w:rsidRDefault="008D6EBB"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497C1" w14:textId="10F63EB1" w:rsidR="008D6EBB" w:rsidRPr="003E3A46" w:rsidRDefault="008D6EBB" w:rsidP="001314B6">
            <w:pPr>
              <w:rPr>
                <w:color w:val="000000"/>
                <w:lang w:eastAsia="lv-LV"/>
              </w:rPr>
            </w:pPr>
            <w:r w:rsidRPr="003E3A46">
              <w:rPr>
                <w:color w:val="000000"/>
                <w:lang w:eastAsia="lv-LV"/>
              </w:rPr>
              <w:t>Maksimālā darba temperatūra / Highest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588E94E3" w14:textId="18E09582" w:rsidR="008D6EBB" w:rsidRPr="003E3A46" w:rsidRDefault="008D6EBB" w:rsidP="009755CB">
            <w:pPr>
              <w:jc w:val="center"/>
              <w:rPr>
                <w:color w:val="000000"/>
                <w:lang w:eastAsia="lv-LV"/>
              </w:rPr>
            </w:pPr>
            <w:r w:rsidRPr="003E3A46">
              <w:rPr>
                <w:color w:val="000000"/>
                <w:lang w:eastAsia="lv-LV"/>
              </w:rPr>
              <w:t>+50°C</w:t>
            </w:r>
          </w:p>
        </w:tc>
        <w:tc>
          <w:tcPr>
            <w:tcW w:w="0" w:type="auto"/>
            <w:tcBorders>
              <w:top w:val="single" w:sz="4" w:space="0" w:color="auto"/>
              <w:left w:val="nil"/>
              <w:bottom w:val="single" w:sz="4" w:space="0" w:color="auto"/>
              <w:right w:val="single" w:sz="4" w:space="0" w:color="auto"/>
            </w:tcBorders>
            <w:shd w:val="clear" w:color="auto" w:fill="auto"/>
            <w:vAlign w:val="center"/>
          </w:tcPr>
          <w:p w14:paraId="70F2B722"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2A68780F"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04D28FB9" w14:textId="51C5FE85" w:rsidR="008D6EBB" w:rsidRPr="003E3A46" w:rsidRDefault="008D6EBB" w:rsidP="009755CB">
            <w:pPr>
              <w:jc w:val="center"/>
              <w:rPr>
                <w:color w:val="000000"/>
                <w:lang w:eastAsia="lv-LV"/>
              </w:rPr>
            </w:pPr>
          </w:p>
        </w:tc>
      </w:tr>
      <w:tr w:rsidR="008D6EBB" w:rsidRPr="003E3A46" w14:paraId="3CE37FA2" w14:textId="77777777" w:rsidTr="00396B2A">
        <w:trPr>
          <w:cantSplit/>
        </w:trPr>
        <w:tc>
          <w:tcPr>
            <w:tcW w:w="1120" w:type="dxa"/>
            <w:tcBorders>
              <w:top w:val="single" w:sz="4" w:space="0" w:color="auto"/>
              <w:left w:val="single" w:sz="4" w:space="0" w:color="auto"/>
              <w:bottom w:val="single" w:sz="4" w:space="0" w:color="auto"/>
              <w:right w:val="single" w:sz="4" w:space="0" w:color="auto"/>
            </w:tcBorders>
            <w:vAlign w:val="center"/>
          </w:tcPr>
          <w:p w14:paraId="224E54B6" w14:textId="77777777" w:rsidR="008D6EBB" w:rsidRPr="003E3A46" w:rsidRDefault="008D6EBB" w:rsidP="008F5EDF">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4974B" w14:textId="79413423" w:rsidR="008D6EBB" w:rsidRPr="003E3A46" w:rsidRDefault="008D6EBB" w:rsidP="008D6EBB">
            <w:pPr>
              <w:rPr>
                <w:color w:val="000000"/>
                <w:lang w:eastAsia="lv-LV"/>
              </w:rPr>
            </w:pPr>
            <w:r w:rsidRPr="003E3A46">
              <w:rPr>
                <w:color w:val="000000"/>
                <w:lang w:eastAsia="lv-LV"/>
              </w:rPr>
              <w:t>Aizsardzības pakāpe attiecībā uz GVL slodzes slēdzi/ Degree of protection for LBS</w:t>
            </w:r>
          </w:p>
        </w:tc>
        <w:tc>
          <w:tcPr>
            <w:tcW w:w="0" w:type="auto"/>
            <w:tcBorders>
              <w:top w:val="single" w:sz="4" w:space="0" w:color="auto"/>
              <w:left w:val="nil"/>
              <w:bottom w:val="single" w:sz="4" w:space="0" w:color="auto"/>
              <w:right w:val="single" w:sz="4" w:space="0" w:color="auto"/>
            </w:tcBorders>
            <w:shd w:val="clear" w:color="auto" w:fill="auto"/>
            <w:vAlign w:val="center"/>
          </w:tcPr>
          <w:p w14:paraId="5AFCF588" w14:textId="7B579FC6" w:rsidR="008D6EBB" w:rsidRPr="003E3A46" w:rsidRDefault="008D6EBB" w:rsidP="009755CB">
            <w:pPr>
              <w:jc w:val="center"/>
              <w:rPr>
                <w:color w:val="000000"/>
                <w:lang w:eastAsia="lv-LV"/>
              </w:rPr>
            </w:pPr>
            <w:r w:rsidRPr="003E3A46">
              <w:rPr>
                <w:color w:val="000000"/>
                <w:lang w:eastAsia="lv-LV"/>
              </w:rPr>
              <w:t>IP 55</w:t>
            </w:r>
          </w:p>
        </w:tc>
        <w:tc>
          <w:tcPr>
            <w:tcW w:w="0" w:type="auto"/>
            <w:tcBorders>
              <w:top w:val="single" w:sz="4" w:space="0" w:color="auto"/>
              <w:left w:val="nil"/>
              <w:bottom w:val="single" w:sz="4" w:space="0" w:color="auto"/>
              <w:right w:val="single" w:sz="4" w:space="0" w:color="auto"/>
            </w:tcBorders>
            <w:shd w:val="clear" w:color="auto" w:fill="auto"/>
            <w:vAlign w:val="center"/>
          </w:tcPr>
          <w:p w14:paraId="356441B7"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239E51E"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62178F5B" w14:textId="77777777" w:rsidR="008D6EBB" w:rsidRPr="003E3A46" w:rsidRDefault="008D6EBB" w:rsidP="009755CB">
            <w:pPr>
              <w:jc w:val="center"/>
              <w:rPr>
                <w:color w:val="000000"/>
                <w:lang w:eastAsia="lv-LV"/>
              </w:rPr>
            </w:pPr>
          </w:p>
        </w:tc>
      </w:tr>
      <w:tr w:rsidR="008D6EBB" w:rsidRPr="003E3A46" w14:paraId="0ED76252"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212F5" w14:textId="77777777" w:rsidR="008D6EBB" w:rsidRPr="003E3A46" w:rsidRDefault="008D6EBB" w:rsidP="008F5EDF">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E2734" w14:textId="77777777" w:rsidR="008D6EBB" w:rsidRPr="003E3A46" w:rsidRDefault="008D6EBB" w:rsidP="009755CB">
            <w:pPr>
              <w:rPr>
                <w:color w:val="000000"/>
                <w:lang w:eastAsia="lv-LV"/>
              </w:rPr>
            </w:pPr>
            <w:r w:rsidRPr="003E3A46">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72ECCC" w14:textId="77777777" w:rsidR="008D6EBB" w:rsidRPr="003E3A46" w:rsidRDefault="008D6EBB" w:rsidP="009755C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F3586E"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94336E"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85B0AA" w14:textId="77777777" w:rsidR="008D6EBB" w:rsidRPr="003E3A46" w:rsidRDefault="008D6EBB" w:rsidP="009755CB">
            <w:pPr>
              <w:jc w:val="center"/>
              <w:rPr>
                <w:color w:val="000000"/>
                <w:lang w:eastAsia="lv-LV"/>
              </w:rPr>
            </w:pPr>
          </w:p>
        </w:tc>
      </w:tr>
      <w:tr w:rsidR="008D6EBB" w:rsidRPr="003E3A46" w14:paraId="7C4373E3"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3A13A" w14:textId="77777777" w:rsidR="008D6EBB" w:rsidRPr="003E3A46" w:rsidRDefault="008D6EBB" w:rsidP="0078184C">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AD2C2C" w14:textId="5D6822BF" w:rsidR="008D6EBB" w:rsidRPr="003E3A46" w:rsidRDefault="008D6EBB" w:rsidP="006A7F0B">
            <w:pPr>
              <w:rPr>
                <w:b/>
                <w:bCs/>
                <w:color w:val="000000"/>
                <w:lang w:eastAsia="lv-LV"/>
              </w:rPr>
            </w:pPr>
            <w:r w:rsidRPr="003E3A46">
              <w:rPr>
                <w:b/>
                <w:bCs/>
                <w:color w:val="000000"/>
                <w:lang w:eastAsia="lv-LV"/>
              </w:rPr>
              <w:t>Slodzes slēdzis/ LBS: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8488CB" w14:textId="77777777" w:rsidR="008D6EBB" w:rsidRPr="003E3A46" w:rsidRDefault="008D6EBB" w:rsidP="009755CB">
            <w:pPr>
              <w:jc w:val="cente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0DAD8" w14:textId="77777777" w:rsidR="008D6EBB" w:rsidRPr="003E3A46" w:rsidRDefault="008D6EBB" w:rsidP="009755CB">
            <w:pPr>
              <w:jc w:val="center"/>
              <w:rPr>
                <w:color w:val="000000"/>
                <w:highlight w:val="lightGray"/>
                <w:lang w:eastAsia="lv-LV"/>
              </w:rPr>
            </w:pP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85720" w14:textId="77777777" w:rsidR="008D6EBB" w:rsidRPr="003E3A46" w:rsidRDefault="008D6EBB" w:rsidP="009755CB">
            <w:pPr>
              <w:jc w:val="center"/>
              <w:rPr>
                <w:color w:val="000000"/>
                <w:highlight w:val="lightGray"/>
                <w:lang w:eastAsia="lv-LV"/>
              </w:rPr>
            </w:pP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134B7B" w14:textId="77777777" w:rsidR="008D6EBB" w:rsidRPr="003E3A46" w:rsidRDefault="008D6EBB" w:rsidP="009755CB">
            <w:pPr>
              <w:jc w:val="center"/>
              <w:rPr>
                <w:color w:val="000000"/>
                <w:highlight w:val="lightGray"/>
                <w:lang w:eastAsia="lv-LV"/>
              </w:rPr>
            </w:pPr>
          </w:p>
        </w:tc>
      </w:tr>
      <w:tr w:rsidR="008D6EBB" w:rsidRPr="003E3A46" w14:paraId="3E7BE0CF"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6AB634" w14:textId="78988881" w:rsidR="008D6EBB" w:rsidRPr="003E3A46" w:rsidRDefault="008D6EBB" w:rsidP="0078184C">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7DCD89C" w14:textId="26E8FDD9" w:rsidR="008D6EBB" w:rsidRPr="003E3A46" w:rsidRDefault="008D6EBB" w:rsidP="009755CB">
            <w:r w:rsidRPr="003E3A46">
              <w:t xml:space="preserve">Nominālais spriegums/ </w:t>
            </w:r>
            <w:r w:rsidRPr="003E3A46">
              <w:rPr>
                <w:lang w:val="en-GB"/>
              </w:rPr>
              <w:t>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E6EABD7" w14:textId="535F24E7" w:rsidR="008D6EBB" w:rsidRPr="003E3A46" w:rsidRDefault="008D6EBB" w:rsidP="009755CB">
            <w:pPr>
              <w:jc w:val="center"/>
              <w:rPr>
                <w:color w:val="000000"/>
                <w:lang w:eastAsia="lv-LV"/>
              </w:rPr>
            </w:pPr>
            <w:r w:rsidRPr="003E3A46">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06C348C7"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0CCB9C77"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7A3E2E1C" w14:textId="48A18C84" w:rsidR="008D6EBB" w:rsidRPr="003E3A46" w:rsidRDefault="008D6EBB" w:rsidP="009755CB">
            <w:pPr>
              <w:jc w:val="center"/>
              <w:rPr>
                <w:color w:val="000000"/>
                <w:lang w:eastAsia="lv-LV"/>
              </w:rPr>
            </w:pPr>
          </w:p>
        </w:tc>
      </w:tr>
      <w:tr w:rsidR="008D6EBB" w:rsidRPr="003E3A46" w14:paraId="1B829D7F"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5EE0AA" w14:textId="32578B80" w:rsidR="008D6EBB" w:rsidRPr="003E3A46" w:rsidRDefault="008D6EBB" w:rsidP="0078184C">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0DDDCC8D" w14:textId="77777777" w:rsidR="008D6EBB" w:rsidRPr="003E3A46" w:rsidRDefault="008D6EBB" w:rsidP="009755CB">
            <w:pPr>
              <w:rPr>
                <w:b/>
                <w:bCs/>
                <w:color w:val="000000"/>
                <w:lang w:eastAsia="lv-LV"/>
              </w:rPr>
            </w:pPr>
            <w:r w:rsidRPr="003E3A46">
              <w:t xml:space="preserve">Nominālā strāva/ </w:t>
            </w:r>
            <w:r w:rsidRPr="003E3A46">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FCFB31" w14:textId="77777777" w:rsidR="008D6EBB" w:rsidRPr="003E3A46" w:rsidRDefault="008D6EBB" w:rsidP="009755CB">
            <w:pPr>
              <w:jc w:val="center"/>
              <w:rPr>
                <w:color w:val="000000"/>
                <w:lang w:eastAsia="lv-LV"/>
              </w:rPr>
            </w:pPr>
            <w:r w:rsidRPr="003E3A46">
              <w:rPr>
                <w:color w:val="000000"/>
                <w:lang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543D4298"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4D30991C"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5C6EA37B" w14:textId="3867BB26" w:rsidR="008D6EBB" w:rsidRPr="003E3A46" w:rsidRDefault="008D6EBB" w:rsidP="00012A7C">
            <w:pPr>
              <w:jc w:val="center"/>
              <w:rPr>
                <w:color w:val="000000"/>
                <w:lang w:eastAsia="lv-LV"/>
              </w:rPr>
            </w:pPr>
          </w:p>
        </w:tc>
      </w:tr>
      <w:tr w:rsidR="008D6EBB" w:rsidRPr="003E3A46" w14:paraId="691E0628"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E0D59E" w14:textId="638F6C70" w:rsidR="008D6EBB" w:rsidRPr="003E3A46" w:rsidRDefault="008D6EBB" w:rsidP="0078184C">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8700F59" w14:textId="5F965BE7" w:rsidR="008D6EBB" w:rsidRPr="003E3A46" w:rsidRDefault="008D6EBB" w:rsidP="009755CB">
            <w:pPr>
              <w:rPr>
                <w:b/>
                <w:bCs/>
                <w:color w:val="000000"/>
                <w:lang w:eastAsia="lv-LV"/>
              </w:rPr>
            </w:pPr>
            <w:r w:rsidRPr="003E3A46">
              <w:t>Nominālā īslaicīgi pieļaujamā strāva</w:t>
            </w:r>
            <w:r w:rsidR="004034CA">
              <w:t xml:space="preserve"> 3s</w:t>
            </w:r>
            <w:r w:rsidRPr="003E3A46">
              <w:t xml:space="preserve"> </w:t>
            </w:r>
            <w:r w:rsidR="004034CA">
              <w:t xml:space="preserve"> (vai </w:t>
            </w:r>
            <w:r w:rsidRPr="003E3A46">
              <w:t>1</w:t>
            </w:r>
            <w:r w:rsidR="004034CA">
              <w:t>s)</w:t>
            </w:r>
            <w:r w:rsidRPr="003E3A46">
              <w:t xml:space="preserve">/ </w:t>
            </w:r>
            <w:r w:rsidRPr="003E3A46">
              <w:rPr>
                <w:lang w:val="en-GB"/>
              </w:rPr>
              <w:t>Rated short - time withstand current</w:t>
            </w:r>
            <w:r w:rsidR="004034CA">
              <w:rPr>
                <w:lang w:val="en-GB"/>
              </w:rPr>
              <w:t xml:space="preserve"> 3s</w:t>
            </w:r>
            <w:r w:rsidRPr="003E3A46">
              <w:rPr>
                <w:lang w:val="en-GB"/>
              </w:rPr>
              <w:t xml:space="preserve"> (</w:t>
            </w:r>
            <w:r w:rsidR="004034CA">
              <w:rPr>
                <w:lang w:val="en-GB"/>
              </w:rPr>
              <w:t xml:space="preserve">or </w:t>
            </w:r>
            <w:r w:rsidRPr="003E3A46">
              <w:rPr>
                <w:lang w:val="en-GB"/>
              </w:rPr>
              <w:t>1</w:t>
            </w:r>
            <w:r w:rsidR="004034CA">
              <w:rPr>
                <w:lang w:val="en-GB"/>
              </w:rPr>
              <w:t>s</w:t>
            </w:r>
            <w:r w:rsidRPr="003E3A46">
              <w:rPr>
                <w:lang w:val="en-GB"/>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E09BA66" w14:textId="184D36BA" w:rsidR="008D6EBB" w:rsidRPr="003E3A46" w:rsidRDefault="008D6EBB" w:rsidP="009755CB">
            <w:pPr>
              <w:jc w:val="center"/>
              <w:rPr>
                <w:color w:val="000000"/>
                <w:lang w:eastAsia="lv-LV"/>
              </w:rPr>
            </w:pPr>
            <w:r w:rsidRPr="003E3A46">
              <w:rPr>
                <w:color w:val="000000"/>
                <w:lang w:eastAsia="lv-LV"/>
              </w:rPr>
              <w:t>12,5</w:t>
            </w:r>
            <w:r w:rsidR="004034CA">
              <w:rPr>
                <w:color w:val="000000"/>
                <w:lang w:eastAsia="lv-LV"/>
              </w:rPr>
              <w:t>(20)</w:t>
            </w:r>
            <w:r w:rsidRPr="003E3A46">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3640B891"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BF56086"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3F84EA51" w14:textId="699E4E1E" w:rsidR="008D6EBB" w:rsidRPr="003E3A46" w:rsidRDefault="008D6EBB" w:rsidP="009755CB">
            <w:pPr>
              <w:jc w:val="center"/>
              <w:rPr>
                <w:color w:val="000000"/>
                <w:lang w:eastAsia="lv-LV"/>
              </w:rPr>
            </w:pPr>
          </w:p>
        </w:tc>
      </w:tr>
      <w:tr w:rsidR="008D6EBB" w:rsidRPr="003E3A46" w14:paraId="0F35AD12"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32377" w14:textId="009B8C70" w:rsidR="008D6EBB" w:rsidRPr="003E3A46" w:rsidRDefault="008D6EBB" w:rsidP="0078184C">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1843E82" w14:textId="77777777" w:rsidR="008D6EBB" w:rsidRPr="003E3A46" w:rsidRDefault="008D6EBB" w:rsidP="009755CB">
            <w:pPr>
              <w:rPr>
                <w:b/>
                <w:bCs/>
                <w:color w:val="000000"/>
                <w:lang w:eastAsia="lv-LV"/>
              </w:rPr>
            </w:pPr>
            <w:r w:rsidRPr="003E3A46">
              <w:t xml:space="preserve">Nominālā frekvence/ </w:t>
            </w:r>
            <w:r w:rsidRPr="003E3A46">
              <w:rPr>
                <w:lang w:val="en-GB"/>
              </w:rPr>
              <w:t>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95ED67F" w14:textId="77777777" w:rsidR="008D6EBB" w:rsidRPr="003E3A46" w:rsidRDefault="008D6EBB" w:rsidP="009755CB">
            <w:pPr>
              <w:jc w:val="center"/>
              <w:rPr>
                <w:color w:val="000000"/>
                <w:lang w:eastAsia="lv-LV"/>
              </w:rPr>
            </w:pPr>
            <w:r w:rsidRPr="003E3A46">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065794BE"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8F1DEE4"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2200AE91" w14:textId="4F9778B7" w:rsidR="008D6EBB" w:rsidRPr="003E3A46" w:rsidRDefault="008D6EBB" w:rsidP="009755CB">
            <w:pPr>
              <w:jc w:val="center"/>
              <w:rPr>
                <w:color w:val="000000"/>
                <w:lang w:eastAsia="lv-LV"/>
              </w:rPr>
            </w:pPr>
          </w:p>
        </w:tc>
      </w:tr>
      <w:tr w:rsidR="008D6EBB" w:rsidRPr="003E3A46" w14:paraId="5DCAEF66"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3D4E74" w14:textId="6A675F81" w:rsidR="008D6EBB" w:rsidRPr="003E3A46" w:rsidRDefault="008D6EBB" w:rsidP="0078184C">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FF7737B" w14:textId="77777777" w:rsidR="008D6EBB" w:rsidRPr="003E3A46" w:rsidRDefault="008D6EBB" w:rsidP="009755CB">
            <w:pPr>
              <w:rPr>
                <w:b/>
                <w:bCs/>
                <w:color w:val="000000"/>
                <w:lang w:eastAsia="lv-LV"/>
              </w:rPr>
            </w:pPr>
            <w:r w:rsidRPr="003E3A46">
              <w:t xml:space="preserve">Nominālas frekvences izturspriegums pret zemi/ </w:t>
            </w:r>
            <w:r w:rsidRPr="003E3A46">
              <w:rPr>
                <w:lang w:val="en-GB"/>
              </w:rPr>
              <w:t>Power frequency withstand voltage to earth</w:t>
            </w:r>
          </w:p>
        </w:tc>
        <w:tc>
          <w:tcPr>
            <w:tcW w:w="0" w:type="auto"/>
            <w:tcBorders>
              <w:top w:val="single" w:sz="4" w:space="0" w:color="auto"/>
              <w:left w:val="nil"/>
              <w:bottom w:val="single" w:sz="4" w:space="0" w:color="auto"/>
              <w:right w:val="single" w:sz="4" w:space="0" w:color="auto"/>
            </w:tcBorders>
            <w:shd w:val="clear" w:color="auto" w:fill="auto"/>
            <w:vAlign w:val="center"/>
          </w:tcPr>
          <w:p w14:paraId="3316307E" w14:textId="77777777" w:rsidR="008D6EBB" w:rsidRPr="003E3A46" w:rsidRDefault="008D6EBB" w:rsidP="009755CB">
            <w:pPr>
              <w:jc w:val="center"/>
              <w:rPr>
                <w:color w:val="000000"/>
                <w:lang w:eastAsia="lv-LV"/>
              </w:rPr>
            </w:pPr>
            <w:r w:rsidRPr="003E3A46">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754F2072"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779CAAF9"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50581282" w14:textId="00FEDB2D" w:rsidR="008D6EBB" w:rsidRPr="003E3A46" w:rsidRDefault="008D6EBB" w:rsidP="009755CB">
            <w:pPr>
              <w:jc w:val="center"/>
              <w:rPr>
                <w:lang w:eastAsia="lv-LV"/>
              </w:rPr>
            </w:pPr>
          </w:p>
        </w:tc>
      </w:tr>
      <w:tr w:rsidR="008D6EBB" w:rsidRPr="003E3A46" w14:paraId="59E25A2F"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4F04A7" w14:textId="1AC7C842" w:rsidR="008D6EBB" w:rsidRPr="003E3A46" w:rsidRDefault="008D6EBB" w:rsidP="007910F1">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B726A62" w14:textId="77777777" w:rsidR="008D6EBB" w:rsidRPr="003E3A46" w:rsidRDefault="008D6EBB" w:rsidP="009755CB">
            <w:pPr>
              <w:rPr>
                <w:b/>
                <w:bCs/>
                <w:color w:val="000000"/>
                <w:lang w:eastAsia="lv-LV"/>
              </w:rPr>
            </w:pPr>
            <w:r w:rsidRPr="003E3A46">
              <w:t xml:space="preserve">Impulsa izturspriegums/ </w:t>
            </w:r>
            <w:r w:rsidRPr="003E3A46">
              <w:rPr>
                <w:lang w:val="en-GB"/>
              </w:rPr>
              <w:t>Lightning impulse withstand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1F682B23" w14:textId="77777777" w:rsidR="008D6EBB" w:rsidRPr="003E3A46" w:rsidRDefault="008D6EBB" w:rsidP="009755CB">
            <w:pPr>
              <w:jc w:val="center"/>
              <w:rPr>
                <w:color w:val="000000"/>
                <w:lang w:eastAsia="lv-LV"/>
              </w:rPr>
            </w:pPr>
            <w:r w:rsidRPr="003E3A46">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7A4BA92A" w14:textId="77777777" w:rsidR="008D6EBB" w:rsidRPr="003E3A46" w:rsidRDefault="008D6EBB" w:rsidP="009755CB">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43A5AD17"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45EE1682" w14:textId="26FED529" w:rsidR="008D6EBB" w:rsidRPr="003E3A46" w:rsidRDefault="008D6EBB" w:rsidP="009755CB">
            <w:pPr>
              <w:jc w:val="center"/>
              <w:rPr>
                <w:color w:val="000000"/>
                <w:lang w:eastAsia="lv-LV"/>
              </w:rPr>
            </w:pPr>
          </w:p>
        </w:tc>
      </w:tr>
      <w:tr w:rsidR="008D6EBB" w:rsidRPr="003E3A46" w14:paraId="2D74687F"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AA988F" w14:textId="0E9F4482" w:rsidR="008D6EBB" w:rsidRPr="003E3A46" w:rsidRDefault="008D6EBB" w:rsidP="007910F1">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AAB9DD6" w14:textId="4C09DE34" w:rsidR="008D6EBB" w:rsidRPr="003E3A46" w:rsidRDefault="008D6EBB" w:rsidP="00A7493A">
            <w:pPr>
              <w:rPr>
                <w:b/>
                <w:bCs/>
                <w:color w:val="000000"/>
                <w:lang w:eastAsia="lv-LV"/>
              </w:rPr>
            </w:pPr>
            <w:r w:rsidRPr="003E3A46">
              <w:t xml:space="preserve">Mehāniskās darbības ciklu skaits bez apkopes / </w:t>
            </w:r>
            <w:r w:rsidRPr="003E3A46">
              <w:rPr>
                <w:lang w:val="en-US"/>
              </w:rPr>
              <w:t xml:space="preserve">Maintenance free of mechanical operation cycles </w:t>
            </w:r>
          </w:p>
        </w:tc>
        <w:tc>
          <w:tcPr>
            <w:tcW w:w="0" w:type="auto"/>
            <w:tcBorders>
              <w:top w:val="single" w:sz="4" w:space="0" w:color="auto"/>
              <w:left w:val="nil"/>
              <w:bottom w:val="single" w:sz="4" w:space="0" w:color="auto"/>
              <w:right w:val="single" w:sz="4" w:space="0" w:color="auto"/>
            </w:tcBorders>
            <w:shd w:val="clear" w:color="auto" w:fill="auto"/>
            <w:vAlign w:val="center"/>
          </w:tcPr>
          <w:p w14:paraId="64D2E631" w14:textId="50CA18E5" w:rsidR="008D6EBB" w:rsidRPr="003E3A46" w:rsidRDefault="00B10469" w:rsidP="009755CB">
            <w:pPr>
              <w:jc w:val="center"/>
              <w:rPr>
                <w:color w:val="000000"/>
                <w:highlight w:val="yellow"/>
                <w:lang w:eastAsia="lv-LV"/>
              </w:rPr>
            </w:pPr>
            <w:r w:rsidRPr="003E3A46">
              <w:rPr>
                <w:color w:val="000000"/>
                <w:lang w:eastAsia="lv-LV"/>
              </w:rPr>
              <w:t>M</w:t>
            </w:r>
            <w:r w:rsidR="00D822EC" w:rsidRPr="003E3A46">
              <w:rPr>
                <w:color w:val="000000"/>
                <w:lang w:eastAsia="lv-LV"/>
              </w:rPr>
              <w:t>2</w:t>
            </w:r>
            <w:r w:rsidRPr="003E3A46">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9D5E2A3" w14:textId="192D391A" w:rsidR="008D6EBB" w:rsidRPr="003E3A46" w:rsidRDefault="008D6EBB" w:rsidP="007D4A97">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D642BDA" w14:textId="77777777" w:rsidR="008D6EBB" w:rsidRPr="003E3A46" w:rsidRDefault="008D6EBB"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36F34394" w14:textId="02583B18" w:rsidR="008D6EBB" w:rsidRPr="003E3A46" w:rsidRDefault="008D6EBB" w:rsidP="00B0561B">
            <w:pPr>
              <w:jc w:val="center"/>
              <w:rPr>
                <w:color w:val="000000"/>
                <w:lang w:eastAsia="lv-LV"/>
              </w:rPr>
            </w:pPr>
          </w:p>
        </w:tc>
      </w:tr>
      <w:tr w:rsidR="00B10469" w:rsidRPr="003E3A46" w14:paraId="7095CE51"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E4E2FA" w14:textId="36079DAD" w:rsidR="00B10469" w:rsidRPr="003E3A46" w:rsidRDefault="00B10469" w:rsidP="007910F1">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4E48B2D" w14:textId="1DDFF8DD" w:rsidR="00B10469" w:rsidRPr="003E3A46" w:rsidRDefault="00B10469" w:rsidP="00A7493A">
            <w:r w:rsidRPr="003E3A46">
              <w:t xml:space="preserve">Darbības ciklu skaits bez apkopes ar nominālo slodzi/ Maintenance free of rated full load operation cycles </w:t>
            </w:r>
          </w:p>
        </w:tc>
        <w:tc>
          <w:tcPr>
            <w:tcW w:w="0" w:type="auto"/>
            <w:tcBorders>
              <w:top w:val="single" w:sz="4" w:space="0" w:color="auto"/>
              <w:left w:val="nil"/>
              <w:bottom w:val="single" w:sz="4" w:space="0" w:color="auto"/>
              <w:right w:val="single" w:sz="4" w:space="0" w:color="auto"/>
            </w:tcBorders>
            <w:shd w:val="clear" w:color="auto" w:fill="auto"/>
            <w:vAlign w:val="center"/>
          </w:tcPr>
          <w:p w14:paraId="7EBC2F03" w14:textId="2D4E3A2F" w:rsidR="00B10469" w:rsidRPr="003E3A46" w:rsidRDefault="00B10469" w:rsidP="00D822EC">
            <w:pPr>
              <w:jc w:val="center"/>
              <w:rPr>
                <w:color w:val="000000"/>
                <w:highlight w:val="yellow"/>
                <w:lang w:eastAsia="lv-LV"/>
              </w:rPr>
            </w:pPr>
            <w:r w:rsidRPr="003E3A46">
              <w:rPr>
                <w:color w:val="000000"/>
                <w:lang w:eastAsia="lv-LV"/>
              </w:rPr>
              <w:t>E</w:t>
            </w:r>
            <w:r w:rsidR="00D822EC" w:rsidRPr="003E3A46">
              <w:rPr>
                <w:color w:val="000000"/>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14647510" w14:textId="64AA11FD" w:rsidR="00B10469" w:rsidRPr="003E3A46" w:rsidRDefault="00B10469" w:rsidP="007D4A97">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CEB9ABC" w14:textId="77777777" w:rsidR="00B10469" w:rsidRPr="003E3A46" w:rsidRDefault="00B10469" w:rsidP="009755CB">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259C19C8" w14:textId="6FDAC013" w:rsidR="00B10469" w:rsidRPr="003E3A46" w:rsidRDefault="00B10469" w:rsidP="00B0561B">
            <w:pPr>
              <w:jc w:val="center"/>
              <w:rPr>
                <w:color w:val="000000"/>
                <w:lang w:eastAsia="lv-LV"/>
              </w:rPr>
            </w:pPr>
          </w:p>
        </w:tc>
      </w:tr>
      <w:tr w:rsidR="00287C52" w:rsidRPr="003E3A46" w14:paraId="0280F05E"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C5315C" w14:textId="77777777" w:rsidR="00287C52" w:rsidRPr="003E3A46" w:rsidRDefault="00287C52" w:rsidP="00287C52">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C0364F2" w14:textId="0815752C" w:rsidR="00287C52" w:rsidRPr="003E3A46" w:rsidRDefault="00ED5E64" w:rsidP="005F386C">
            <w:bookmarkStart w:id="0" w:name="_Hlk152611653"/>
            <w:r>
              <w:t>EN</w:t>
            </w:r>
            <w:r w:rsidR="00741AA9">
              <w:t xml:space="preserve"> 50110-1:2023 Elekroietaišu ekspluatācija. 1. daļa: Vispārīgās prasības vai ekvivalents. 6.2.2 - </w:t>
            </w:r>
            <w:r w:rsidR="00A86B2E" w:rsidRPr="00A86B2E">
              <w:t>Elektroiekārtas daļai, kurā tiek veikti darbi jābūt pilnīgi atvienotai no visiem sprieguma avotiem. Atvienošanai jābūt īstenotai kā fiziskais ķēžu pārtraukums, kurš ir spējīgs izturēt rādīto potenciālu starpību starp iekārtas daļu vai tās strāvas vadošām daļ</w:t>
            </w:r>
            <w:r w:rsidR="00A86B2E">
              <w:t>ā</w:t>
            </w:r>
            <w:r w:rsidR="00A86B2E" w:rsidRPr="00A86B2E">
              <w:t>m un pārējām ķēdēm.</w:t>
            </w:r>
            <w:r w:rsidR="00A86B2E">
              <w:t xml:space="preserve"> </w:t>
            </w:r>
            <w:r w:rsidR="00A86B2E" w:rsidRPr="00A86B2E">
              <w:t>Pārtraukumam jābūt īstenotam gaisa spraugas veidā vai ar līdzvērtīgi efektīvu izolāciju, kura spēj nodrošināt, ka pā</w:t>
            </w:r>
            <w:r w:rsidR="00823733">
              <w:t>r</w:t>
            </w:r>
            <w:r w:rsidR="00A86B2E" w:rsidRPr="00A86B2E">
              <w:t>traukšanas vieta netiek elektriski caursista.</w:t>
            </w:r>
            <w:r w:rsidR="005F386C">
              <w:t xml:space="preserve">/ </w:t>
            </w:r>
            <w:r w:rsidR="00C8792E" w:rsidRPr="001A519A">
              <w:t>EN 50110-1:2023 «Operation of electrical installation- Part  - 1: General requirements»</w:t>
            </w:r>
            <w:r w:rsidR="00741AA9" w:rsidRPr="00741AA9">
              <w:rPr>
                <w:color w:val="000000"/>
                <w:lang w:eastAsia="lv-LV"/>
              </w:rPr>
              <w:t xml:space="preserve"> </w:t>
            </w:r>
            <w:r w:rsidR="00741AA9" w:rsidRPr="00741AA9">
              <w:t>or equivalent</w:t>
            </w:r>
            <w:r w:rsidR="00C8792E" w:rsidRPr="001A519A">
              <w:t xml:space="preserve">. 6.2.2 - </w:t>
            </w:r>
            <w:r w:rsidR="00C8792E">
              <w:t>The part of the electrical installation on which work is to be carried out shall be disconnected from all energy sources of supply. The disconnection shall take place by creating a physical separation able to withstand the anticipated voltage differences between the device or circuit and other circuits. The disconnection shall take the form o</w:t>
            </w:r>
            <w:r w:rsidR="00A86B2E">
              <w:t>f</w:t>
            </w:r>
            <w:r w:rsidR="00C8792E">
              <w:t xml:space="preserve"> an air gap or equally effective insulation that will ensure that the point of disconnection does not fail electrically</w:t>
            </w:r>
            <w:r w:rsidR="00AB25D6">
              <w:t xml:space="preserve"> </w:t>
            </w:r>
            <w:bookmarkEnd w:id="0"/>
          </w:p>
        </w:tc>
        <w:tc>
          <w:tcPr>
            <w:tcW w:w="0" w:type="auto"/>
            <w:tcBorders>
              <w:top w:val="single" w:sz="4" w:space="0" w:color="auto"/>
              <w:left w:val="nil"/>
              <w:bottom w:val="single" w:sz="4" w:space="0" w:color="auto"/>
              <w:right w:val="single" w:sz="4" w:space="0" w:color="auto"/>
            </w:tcBorders>
            <w:shd w:val="clear" w:color="auto" w:fill="auto"/>
            <w:vAlign w:val="center"/>
          </w:tcPr>
          <w:p w14:paraId="59447F8A" w14:textId="07E371A0" w:rsidR="00287C52" w:rsidRPr="003E3A46" w:rsidRDefault="00287C52" w:rsidP="00287C52">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3DDB311" w14:textId="344CF86E" w:rsidR="00287C52" w:rsidRPr="003E3A46" w:rsidDel="00126974" w:rsidRDefault="00287C52" w:rsidP="00287C52">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5B2B5629" w14:textId="77777777" w:rsidR="00287C52" w:rsidRPr="003E3A46" w:rsidRDefault="00287C52" w:rsidP="00287C52">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28954B92" w14:textId="531D7DBF" w:rsidR="00287C52" w:rsidRPr="003E3A46" w:rsidRDefault="00C8792E" w:rsidP="00287C52">
            <w:pPr>
              <w:jc w:val="center"/>
              <w:rPr>
                <w:color w:val="000000"/>
                <w:lang w:eastAsia="lv-LV"/>
              </w:rPr>
            </w:pPr>
            <w:r w:rsidRPr="003E3A46">
              <w:rPr>
                <w:lang w:eastAsia="lv-LV"/>
              </w:rPr>
              <w:t>Atbilstoši pielikumam Nr.</w:t>
            </w:r>
            <w:r>
              <w:rPr>
                <w:lang w:eastAsia="lv-LV"/>
              </w:rPr>
              <w:t>2</w:t>
            </w:r>
          </w:p>
        </w:tc>
      </w:tr>
      <w:tr w:rsidR="00287C52" w:rsidRPr="003E3A46" w14:paraId="4F5C0023"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4143B5" w14:textId="77777777" w:rsidR="00287C52" w:rsidRPr="003E3A46" w:rsidRDefault="00287C52" w:rsidP="00287C52">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8CF5444" w14:textId="7850945B" w:rsidR="00287C52" w:rsidRPr="003E3A46" w:rsidRDefault="00287C52" w:rsidP="00287C52">
            <w:r w:rsidRPr="003E3A46">
              <w:t xml:space="preserve">Attālums starp vienas fāzes poliem atslēgtā stāvoklī / </w:t>
            </w:r>
            <w:r w:rsidR="000E6029" w:rsidRPr="003E3A46">
              <w:t>D</w:t>
            </w:r>
            <w:r w:rsidR="000E6029" w:rsidRPr="003E3A46">
              <w:rPr>
                <w:lang w:val="en-US"/>
              </w:rPr>
              <w:t>istance between open contacts of one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64E0828D" w14:textId="6511D917" w:rsidR="00287C52" w:rsidRPr="003E3A46" w:rsidRDefault="00287C52" w:rsidP="00287C52">
            <w:pPr>
              <w:jc w:val="center"/>
              <w:rPr>
                <w:color w:val="000000"/>
                <w:lang w:eastAsia="lv-LV"/>
              </w:rPr>
            </w:pPr>
            <w:r w:rsidRPr="003E3A46">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3FD50DD" w14:textId="028AA04F" w:rsidR="00287C52" w:rsidRPr="003E3A46" w:rsidDel="00126974" w:rsidRDefault="00287C52" w:rsidP="00287C52">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7813E880" w14:textId="77777777" w:rsidR="00287C52" w:rsidRPr="003E3A46" w:rsidRDefault="00287C52" w:rsidP="00287C52">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2ECB7BE0" w14:textId="77777777" w:rsidR="00287C52" w:rsidRPr="003E3A46" w:rsidRDefault="00287C52" w:rsidP="00287C52">
            <w:pPr>
              <w:jc w:val="center"/>
              <w:rPr>
                <w:color w:val="000000"/>
                <w:lang w:eastAsia="lv-LV"/>
              </w:rPr>
            </w:pPr>
          </w:p>
        </w:tc>
      </w:tr>
      <w:tr w:rsidR="00B109A3" w:rsidRPr="003E3A46" w14:paraId="02513F4E" w14:textId="77777777" w:rsidTr="00CF2E6A">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FD1D4A" w14:textId="60F879E7"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95F46" w14:textId="5905739A" w:rsidR="00B109A3" w:rsidRPr="003E3A46" w:rsidRDefault="00B109A3" w:rsidP="00B109A3">
            <w:r w:rsidRPr="003E3A46">
              <w:rPr>
                <w:color w:val="000000"/>
                <w:lang w:eastAsia="lv-LV"/>
              </w:rPr>
              <w:t>Nominālā atslēgtspēja saskaņā ar IEC 62271-103</w:t>
            </w:r>
            <w:r w:rsidR="00D05885">
              <w:t xml:space="preserve"> </w:t>
            </w:r>
            <w:r w:rsidR="00D05885" w:rsidRPr="00D05885">
              <w:rPr>
                <w:color w:val="000000"/>
                <w:lang w:eastAsia="lv-LV"/>
              </w:rPr>
              <w:t xml:space="preserve">vai ekvivalents </w:t>
            </w:r>
            <w:r w:rsidRPr="003E3A46">
              <w:rPr>
                <w:color w:val="000000"/>
                <w:lang w:eastAsia="lv-LV"/>
              </w:rPr>
              <w:t>/Rated breaking capacities acc. IEC 62271-103</w:t>
            </w:r>
            <w:r w:rsidR="00D05885">
              <w:t xml:space="preserve"> </w:t>
            </w:r>
            <w:r w:rsidR="00D05885" w:rsidRPr="00D05885">
              <w:rPr>
                <w:color w:val="000000"/>
                <w:lang w:eastAsia="lv-LV"/>
              </w:rPr>
              <w:t>or equivalent</w:t>
            </w:r>
            <w:r w:rsidRPr="003E3A46">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8CD88" w14:textId="77777777" w:rsidR="00B109A3" w:rsidRPr="003E3A46" w:rsidRDefault="00B109A3" w:rsidP="00B109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1B0B9" w14:textId="77777777" w:rsidR="00B109A3" w:rsidRPr="003E3A46" w:rsidRDefault="00B109A3" w:rsidP="00B109A3">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58CA4"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1247B" w14:textId="3B3AFC93" w:rsidR="00B109A3" w:rsidRPr="003E3A46" w:rsidRDefault="00B109A3" w:rsidP="00B109A3">
            <w:pPr>
              <w:jc w:val="center"/>
              <w:rPr>
                <w:color w:val="000000"/>
                <w:lang w:eastAsia="lv-LV"/>
              </w:rPr>
            </w:pPr>
          </w:p>
        </w:tc>
      </w:tr>
      <w:tr w:rsidR="00B109A3" w:rsidRPr="003E3A46" w14:paraId="069FDB75"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6A58B5" w14:textId="4AEB2D70" w:rsidR="00B109A3" w:rsidRPr="003E3A46" w:rsidRDefault="00B109A3" w:rsidP="00B109A3">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2D9F81C" w14:textId="52F5B479" w:rsidR="00B109A3" w:rsidRPr="003E3A46" w:rsidRDefault="00B109A3" w:rsidP="00B109A3">
            <w:r w:rsidRPr="003E3A46">
              <w:rPr>
                <w:color w:val="000000"/>
                <w:lang w:eastAsia="lv-LV"/>
              </w:rPr>
              <w:t>Galvenokārt aktīvās slodzes strāva / mainly active load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F103AA4" w14:textId="019794D6" w:rsidR="00B109A3" w:rsidRPr="003E3A46" w:rsidRDefault="00B109A3" w:rsidP="00B109A3">
            <w:pPr>
              <w:jc w:val="center"/>
              <w:rPr>
                <w:color w:val="000000"/>
                <w:lang w:eastAsia="lv-LV"/>
              </w:rPr>
            </w:pPr>
            <w:r w:rsidRPr="003E3A46">
              <w:rPr>
                <w:color w:val="000000"/>
                <w:lang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A671B4" w14:textId="7F54AD30" w:rsidR="00B109A3" w:rsidRPr="003E3A46" w:rsidRDefault="00B109A3" w:rsidP="00B109A3">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864F536"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741FE4F7" w14:textId="3790D940" w:rsidR="00B109A3" w:rsidRPr="003E3A46" w:rsidRDefault="00B109A3" w:rsidP="00B109A3">
            <w:pPr>
              <w:jc w:val="center"/>
              <w:rPr>
                <w:color w:val="000000"/>
                <w:lang w:eastAsia="lv-LV"/>
              </w:rPr>
            </w:pPr>
          </w:p>
        </w:tc>
      </w:tr>
      <w:tr w:rsidR="00B109A3" w:rsidRPr="003E3A46" w14:paraId="3206D5C7"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4C1243" w14:textId="0C0F071F" w:rsidR="00B109A3" w:rsidRPr="003E3A46" w:rsidRDefault="00B109A3" w:rsidP="00B109A3">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A655467" w14:textId="62C56B41" w:rsidR="00B109A3" w:rsidRPr="003E3A46" w:rsidRDefault="00B109A3" w:rsidP="00B109A3">
            <w:r w:rsidRPr="003E3A46">
              <w:rPr>
                <w:color w:val="000000"/>
                <w:lang w:eastAsia="lv-LV"/>
              </w:rPr>
              <w:t xml:space="preserve">Kabeļu līnijas uzlādes strāva / cable-charging breaking current </w:t>
            </w:r>
          </w:p>
        </w:tc>
        <w:tc>
          <w:tcPr>
            <w:tcW w:w="0" w:type="auto"/>
            <w:tcBorders>
              <w:top w:val="single" w:sz="4" w:space="0" w:color="auto"/>
              <w:left w:val="nil"/>
              <w:bottom w:val="single" w:sz="4" w:space="0" w:color="auto"/>
              <w:right w:val="single" w:sz="4" w:space="0" w:color="auto"/>
            </w:tcBorders>
            <w:shd w:val="clear" w:color="auto" w:fill="auto"/>
            <w:vAlign w:val="center"/>
          </w:tcPr>
          <w:p w14:paraId="5C63D8DF" w14:textId="65EE785B" w:rsidR="00B109A3" w:rsidRPr="003E3A46" w:rsidRDefault="004034CA" w:rsidP="00B109A3">
            <w:pPr>
              <w:jc w:val="center"/>
              <w:rPr>
                <w:color w:val="000000"/>
                <w:lang w:eastAsia="lv-LV"/>
              </w:rPr>
            </w:pPr>
            <w:r>
              <w:rPr>
                <w:color w:val="000000"/>
                <w:lang w:eastAsia="lv-LV"/>
              </w:rPr>
              <w:t>25</w:t>
            </w:r>
            <w:r w:rsidR="00C8792E" w:rsidRPr="003E3A46">
              <w:rPr>
                <w:color w:val="000000"/>
                <w:lang w:eastAsia="lv-LV"/>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7D83BA99" w14:textId="6E850C23" w:rsidR="00B109A3" w:rsidRPr="003E3A46" w:rsidRDefault="00B109A3" w:rsidP="00B109A3">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419A8CBF"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61165D51" w14:textId="167E7303" w:rsidR="00B109A3" w:rsidRPr="003E3A46" w:rsidRDefault="00B109A3" w:rsidP="00B109A3">
            <w:pPr>
              <w:jc w:val="center"/>
              <w:rPr>
                <w:color w:val="000000"/>
                <w:lang w:eastAsia="lv-LV"/>
              </w:rPr>
            </w:pPr>
          </w:p>
        </w:tc>
      </w:tr>
      <w:tr w:rsidR="00B109A3" w:rsidRPr="003E3A46" w14:paraId="65EB0DB3"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CBDA49" w14:textId="1476393C" w:rsidR="00B109A3" w:rsidRPr="003E3A46" w:rsidRDefault="00B109A3" w:rsidP="00B109A3">
            <w:pPr>
              <w:pStyle w:val="ListParagraph"/>
              <w:numPr>
                <w:ilvl w:val="1"/>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6822113" w14:textId="4AB08D3B" w:rsidR="00B109A3" w:rsidRPr="003E3A46" w:rsidRDefault="00B109A3" w:rsidP="00B109A3">
            <w:r w:rsidRPr="003E3A46">
              <w:rPr>
                <w:color w:val="000000"/>
                <w:lang w:eastAsia="lv-LV"/>
              </w:rPr>
              <w:t xml:space="preserve">Gaisvadu līnijas uzlādes strāva / line-charging current </w:t>
            </w:r>
          </w:p>
        </w:tc>
        <w:tc>
          <w:tcPr>
            <w:tcW w:w="0" w:type="auto"/>
            <w:tcBorders>
              <w:top w:val="single" w:sz="4" w:space="0" w:color="auto"/>
              <w:left w:val="nil"/>
              <w:bottom w:val="single" w:sz="4" w:space="0" w:color="auto"/>
              <w:right w:val="single" w:sz="4" w:space="0" w:color="auto"/>
            </w:tcBorders>
            <w:shd w:val="clear" w:color="auto" w:fill="auto"/>
            <w:vAlign w:val="center"/>
          </w:tcPr>
          <w:p w14:paraId="593BA7CC" w14:textId="77431BA5" w:rsidR="00B109A3" w:rsidRPr="003E3A46" w:rsidRDefault="00331AEE" w:rsidP="00B109A3">
            <w:pPr>
              <w:jc w:val="center"/>
              <w:rPr>
                <w:color w:val="000000"/>
                <w:lang w:eastAsia="lv-LV"/>
              </w:rPr>
            </w:pPr>
            <w:r>
              <w:rPr>
                <w:color w:val="000000"/>
                <w:lang w:eastAsia="lv-LV"/>
              </w:rPr>
              <w:t xml:space="preserve"> 1.5</w:t>
            </w:r>
            <w:r w:rsidR="00C8792E" w:rsidRPr="003E3A46">
              <w:rPr>
                <w:color w:val="000000"/>
                <w:lang w:eastAsia="lv-LV"/>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60A12B67" w14:textId="012F84BE" w:rsidR="00B109A3" w:rsidRPr="003E3A46" w:rsidRDefault="00B109A3" w:rsidP="00B109A3">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220AF6A5"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19A4E4D2" w14:textId="3ECB3327" w:rsidR="00B109A3" w:rsidRPr="003E3A46" w:rsidRDefault="00B109A3" w:rsidP="00B109A3">
            <w:pPr>
              <w:jc w:val="center"/>
              <w:rPr>
                <w:color w:val="000000"/>
                <w:lang w:eastAsia="lv-LV"/>
              </w:rPr>
            </w:pPr>
          </w:p>
        </w:tc>
      </w:tr>
      <w:tr w:rsidR="00B109A3" w:rsidRPr="003E3A46" w14:paraId="1A0FE80B"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CF7944" w14:textId="1B1B2B5E"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66C03F7" w14:textId="59FEF0B6" w:rsidR="00B109A3" w:rsidRPr="003E3A46" w:rsidRDefault="00B109A3" w:rsidP="00B109A3">
            <w:r w:rsidRPr="003E3A46">
              <w:rPr>
                <w:color w:val="000000"/>
                <w:lang w:eastAsia="lv-LV"/>
              </w:rPr>
              <w:t xml:space="preserve">Slēgtas sadales ķēdes strāva/ closed-loop  distribution circuit breaking current </w:t>
            </w:r>
          </w:p>
        </w:tc>
        <w:tc>
          <w:tcPr>
            <w:tcW w:w="0" w:type="auto"/>
            <w:tcBorders>
              <w:top w:val="single" w:sz="4" w:space="0" w:color="auto"/>
              <w:left w:val="nil"/>
              <w:bottom w:val="single" w:sz="4" w:space="0" w:color="auto"/>
              <w:right w:val="single" w:sz="4" w:space="0" w:color="auto"/>
            </w:tcBorders>
            <w:shd w:val="clear" w:color="auto" w:fill="auto"/>
            <w:vAlign w:val="center"/>
          </w:tcPr>
          <w:p w14:paraId="48E0E18A" w14:textId="308581E9" w:rsidR="00B109A3" w:rsidRPr="003E3A46" w:rsidRDefault="00B109A3" w:rsidP="00B109A3">
            <w:pPr>
              <w:jc w:val="center"/>
              <w:rPr>
                <w:color w:val="000000"/>
                <w:lang w:eastAsia="lv-LV"/>
              </w:rPr>
            </w:pPr>
            <w:r w:rsidRPr="003E3A46">
              <w:rPr>
                <w:color w:val="000000"/>
                <w:lang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7639378F" w14:textId="17042167" w:rsidR="00B109A3" w:rsidRPr="003E3A46" w:rsidRDefault="00B109A3" w:rsidP="00B109A3">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0C154D48"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28427F07" w14:textId="44D78521" w:rsidR="00B109A3" w:rsidRPr="003E3A46" w:rsidRDefault="00B109A3" w:rsidP="00B109A3">
            <w:pPr>
              <w:jc w:val="center"/>
              <w:rPr>
                <w:color w:val="000000"/>
                <w:lang w:eastAsia="lv-LV"/>
              </w:rPr>
            </w:pPr>
          </w:p>
        </w:tc>
      </w:tr>
      <w:tr w:rsidR="00B109A3" w:rsidRPr="003E3A46" w14:paraId="4E3AFCC5"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410364C" w14:textId="7A5909BD"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CFFDDC5" w14:textId="24656995" w:rsidR="00B109A3" w:rsidRPr="003E3A46" w:rsidRDefault="00B109A3" w:rsidP="00B109A3">
            <w:r w:rsidRPr="003E3A46">
              <w:rPr>
                <w:color w:val="000000"/>
                <w:lang w:eastAsia="lv-LV"/>
              </w:rPr>
              <w:t>Nominālā maksimālā pieļaujamā strāva/ Rated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EEBB871" w14:textId="648886F8" w:rsidR="00B109A3" w:rsidRPr="003E3A46" w:rsidRDefault="00331AEE" w:rsidP="00B109A3">
            <w:pPr>
              <w:jc w:val="center"/>
              <w:rPr>
                <w:color w:val="000000"/>
                <w:lang w:eastAsia="lv-LV"/>
              </w:rPr>
            </w:pPr>
            <w:r>
              <w:rPr>
                <w:color w:val="000000"/>
                <w:lang w:eastAsia="lv-LV"/>
              </w:rPr>
              <w:t>31.5</w:t>
            </w:r>
            <w:r w:rsidR="00C8792E" w:rsidRPr="003E3A46">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240F93DB" w14:textId="14821EA0" w:rsidR="00B109A3" w:rsidRPr="003E3A46" w:rsidRDefault="00B109A3" w:rsidP="00B109A3">
            <w:pPr>
              <w:jc w:val="center"/>
              <w:rPr>
                <w:color w:val="000000"/>
                <w:highlight w:val="yellow"/>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04A7F302"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3A223AEA" w14:textId="1A318F74" w:rsidR="00B109A3" w:rsidRPr="003E3A46" w:rsidRDefault="00B109A3" w:rsidP="00B109A3">
            <w:pPr>
              <w:jc w:val="center"/>
              <w:rPr>
                <w:color w:val="000000"/>
                <w:lang w:eastAsia="lv-LV"/>
              </w:rPr>
            </w:pPr>
          </w:p>
        </w:tc>
      </w:tr>
      <w:tr w:rsidR="00B109A3" w:rsidRPr="003E3A46" w14:paraId="5242EEF8"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D9A0E8" w14:textId="132B6CDB"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68FEDD23" w14:textId="65E5922C" w:rsidR="00B109A3" w:rsidRPr="003E3A46" w:rsidRDefault="00B109A3" w:rsidP="00B109A3">
            <w:pPr>
              <w:rPr>
                <w:b/>
                <w:bCs/>
                <w:color w:val="000000"/>
                <w:lang w:eastAsia="lv-LV"/>
              </w:rPr>
            </w:pPr>
            <w:r w:rsidRPr="003E3A46">
              <w:t xml:space="preserve">Pilnībā nokomplektēta slēdža maks. svars bez stiprinājumiem/ </w:t>
            </w:r>
            <w:r w:rsidRPr="003E3A46">
              <w:rPr>
                <w:lang w:val="en-US"/>
              </w:rPr>
              <w:t>Max. weight of complete switch without mounting set</w:t>
            </w:r>
          </w:p>
        </w:tc>
        <w:tc>
          <w:tcPr>
            <w:tcW w:w="0" w:type="auto"/>
            <w:tcBorders>
              <w:top w:val="single" w:sz="4" w:space="0" w:color="auto"/>
              <w:left w:val="nil"/>
              <w:bottom w:val="single" w:sz="4" w:space="0" w:color="auto"/>
              <w:right w:val="single" w:sz="4" w:space="0" w:color="auto"/>
            </w:tcBorders>
            <w:shd w:val="clear" w:color="auto" w:fill="auto"/>
            <w:vAlign w:val="center"/>
          </w:tcPr>
          <w:p w14:paraId="14768765" w14:textId="77777777" w:rsidR="00B109A3" w:rsidRPr="003E3A46" w:rsidRDefault="00B109A3" w:rsidP="00B109A3">
            <w:pPr>
              <w:jc w:val="center"/>
              <w:rPr>
                <w:color w:val="000000"/>
                <w:lang w:eastAsia="lv-LV"/>
              </w:rPr>
            </w:pPr>
            <w:r w:rsidRPr="003E3A46">
              <w:rPr>
                <w:color w:val="000000"/>
                <w:lang w:eastAsia="lv-LV"/>
              </w:rPr>
              <w:t>150kg</w:t>
            </w:r>
          </w:p>
        </w:tc>
        <w:tc>
          <w:tcPr>
            <w:tcW w:w="0" w:type="auto"/>
            <w:tcBorders>
              <w:top w:val="single" w:sz="4" w:space="0" w:color="auto"/>
              <w:left w:val="nil"/>
              <w:bottom w:val="single" w:sz="4" w:space="0" w:color="auto"/>
              <w:right w:val="single" w:sz="4" w:space="0" w:color="auto"/>
            </w:tcBorders>
            <w:shd w:val="clear" w:color="auto" w:fill="auto"/>
            <w:vAlign w:val="center"/>
          </w:tcPr>
          <w:p w14:paraId="2234F4F3" w14:textId="17E71C24"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4A5DE26"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4A4849C5" w14:textId="3F39457C" w:rsidR="00B109A3" w:rsidRPr="003E3A46" w:rsidRDefault="00B109A3" w:rsidP="00B109A3">
            <w:pPr>
              <w:jc w:val="center"/>
              <w:rPr>
                <w:color w:val="000000"/>
                <w:lang w:eastAsia="lv-LV"/>
              </w:rPr>
            </w:pPr>
          </w:p>
        </w:tc>
      </w:tr>
      <w:tr w:rsidR="00B109A3" w:rsidRPr="003E3A46" w14:paraId="02193F0A"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68937" w14:textId="27B3FE8E" w:rsidR="00B109A3" w:rsidRPr="003E3A46" w:rsidRDefault="00B109A3" w:rsidP="00B109A3">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AFD1C" w14:textId="01A00B23" w:rsidR="00B109A3" w:rsidRPr="003E3A46" w:rsidRDefault="00B109A3" w:rsidP="00B109A3">
            <w:pPr>
              <w:rPr>
                <w:b/>
                <w:bCs/>
                <w:color w:val="000000"/>
                <w:lang w:eastAsia="lv-LV"/>
              </w:rPr>
            </w:pPr>
            <w:r w:rsidRPr="003E3A46">
              <w:rPr>
                <w:b/>
                <w:bCs/>
                <w:color w:val="000000"/>
                <w:lang w:eastAsia="lv-LV"/>
              </w:rPr>
              <w:t xml:space="preserve">Releju aizsardzības un vadības iekārtas prasības/ Relay protection and control cubicle requirements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AD1E60" w14:textId="77777777" w:rsidR="00B109A3" w:rsidRPr="003E3A46" w:rsidRDefault="00B109A3" w:rsidP="00B109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72FE73" w14:textId="6CB1E155"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9856C0"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44B67A" w14:textId="40235D02" w:rsidR="00B109A3" w:rsidRPr="003E3A46" w:rsidRDefault="00B109A3" w:rsidP="00B109A3">
            <w:pPr>
              <w:jc w:val="center"/>
              <w:rPr>
                <w:color w:val="000000"/>
                <w:lang w:eastAsia="lv-LV"/>
              </w:rPr>
            </w:pPr>
          </w:p>
        </w:tc>
      </w:tr>
      <w:tr w:rsidR="00B109A3" w:rsidRPr="003E3A46" w14:paraId="03463C35"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941882" w14:textId="760886AC"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57CFDB5" w14:textId="77777777" w:rsidR="00B109A3" w:rsidRPr="003E3A46" w:rsidRDefault="00B109A3" w:rsidP="00B109A3">
            <w:pPr>
              <w:rPr>
                <w:bCs/>
                <w:color w:val="000000"/>
                <w:lang w:eastAsia="lv-LV"/>
              </w:rPr>
            </w:pPr>
            <w:r w:rsidRPr="003E3A46">
              <w:rPr>
                <w:bCs/>
                <w:color w:val="000000"/>
                <w:lang w:eastAsia="lv-LV"/>
              </w:rPr>
              <w:t xml:space="preserve">Barošanas spriegums/ </w:t>
            </w:r>
            <w:r w:rsidRPr="003E3A46">
              <w:rPr>
                <w:lang w:val="en-US"/>
              </w:rPr>
              <w:t>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71DE85D" w14:textId="77777777" w:rsidR="00B109A3" w:rsidRPr="003E3A46" w:rsidRDefault="00B109A3" w:rsidP="00B109A3">
            <w:pPr>
              <w:jc w:val="center"/>
              <w:rPr>
                <w:color w:val="000000"/>
                <w:lang w:eastAsia="lv-LV"/>
              </w:rPr>
            </w:pPr>
            <w:r w:rsidRPr="003E3A46">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116808F0"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5F2B87CC"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2405882F" w14:textId="323D5592" w:rsidR="00B109A3" w:rsidRPr="003E3A46" w:rsidRDefault="00B109A3" w:rsidP="00B109A3">
            <w:pPr>
              <w:jc w:val="center"/>
              <w:rPr>
                <w:color w:val="000000"/>
                <w:lang w:eastAsia="lv-LV"/>
              </w:rPr>
            </w:pPr>
          </w:p>
        </w:tc>
      </w:tr>
      <w:tr w:rsidR="00B109A3" w:rsidRPr="003E3A46" w14:paraId="658C9253"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A7357" w14:textId="0610168A" w:rsidR="00B109A3" w:rsidRPr="003E3A46" w:rsidRDefault="00B109A3" w:rsidP="00B109A3">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C7B9F5" w14:textId="166D9C7F" w:rsidR="00B109A3" w:rsidRPr="003E3A46" w:rsidRDefault="00B109A3" w:rsidP="00B109A3">
            <w:pPr>
              <w:rPr>
                <w:b/>
                <w:bCs/>
                <w:color w:val="000000"/>
                <w:lang w:eastAsia="lv-LV"/>
              </w:rPr>
            </w:pPr>
            <w:r w:rsidRPr="003E3A46">
              <w:rPr>
                <w:b/>
                <w:bCs/>
                <w:color w:val="000000"/>
                <w:lang w:eastAsia="lv-LV"/>
              </w:rPr>
              <w:t xml:space="preserve">Releju aizsardzības un vadības sadalnei jānodrošina sekojoša funkcionalitāte/ The following functionality must be provided relay protection and control cubicle </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6135AE50" w14:textId="77777777" w:rsidR="00B109A3" w:rsidRPr="003E3A46" w:rsidRDefault="00B109A3" w:rsidP="00B109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636D29BF" w14:textId="4EBBFB6C"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DE779CC"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387926" w14:textId="54D83903" w:rsidR="00B109A3" w:rsidRPr="003E3A46" w:rsidRDefault="00B109A3" w:rsidP="00B109A3">
            <w:pPr>
              <w:jc w:val="center"/>
              <w:rPr>
                <w:color w:val="000000"/>
                <w:lang w:eastAsia="lv-LV"/>
              </w:rPr>
            </w:pPr>
          </w:p>
        </w:tc>
      </w:tr>
      <w:tr w:rsidR="00B109A3" w:rsidRPr="003E3A46" w14:paraId="420D8EF4"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36A2F2" w14:textId="09607795"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A162455" w14:textId="03F0B8B1" w:rsidR="00B109A3" w:rsidRPr="003E3A46" w:rsidRDefault="00B109A3" w:rsidP="00B109A3">
            <w:pPr>
              <w:rPr>
                <w:b/>
                <w:bCs/>
                <w:color w:val="000000"/>
                <w:lang w:eastAsia="lv-LV"/>
              </w:rPr>
            </w:pPr>
            <w:r w:rsidRPr="003E3A46">
              <w:t>Vadība/</w:t>
            </w:r>
            <w:r w:rsidRPr="003E3A46">
              <w:rPr>
                <w:lang w:val="en-GB"/>
              </w:rPr>
              <w:t xml:space="preserv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3E7CCBFD"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AA6D2B"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292AF6AB"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7045D51C" w14:textId="70084C35" w:rsidR="00B109A3" w:rsidRPr="003E3A46" w:rsidRDefault="00B109A3" w:rsidP="00B109A3">
            <w:pPr>
              <w:jc w:val="center"/>
              <w:rPr>
                <w:color w:val="000000"/>
                <w:lang w:eastAsia="lv-LV"/>
              </w:rPr>
            </w:pPr>
          </w:p>
        </w:tc>
      </w:tr>
      <w:tr w:rsidR="00B109A3" w:rsidRPr="003E3A46" w14:paraId="38EB09D2"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32032E" w14:textId="15E43D17"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2B0BBB4" w14:textId="77777777" w:rsidR="00B109A3" w:rsidRPr="003E3A46" w:rsidRDefault="00B109A3" w:rsidP="00B109A3">
            <w:pPr>
              <w:rPr>
                <w:bCs/>
                <w:color w:val="000000"/>
                <w:lang w:eastAsia="lv-LV"/>
              </w:rPr>
            </w:pPr>
            <w:r w:rsidRPr="003E3A46">
              <w:rPr>
                <w:bCs/>
                <w:color w:val="000000"/>
                <w:lang w:eastAsia="lv-LV"/>
              </w:rPr>
              <w:t xml:space="preserve">Mērījumi/ </w:t>
            </w:r>
            <w:r w:rsidRPr="003E3A46">
              <w:rPr>
                <w:lang w:val="en-GB"/>
              </w:rPr>
              <w:t>Measurement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11DA082"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A39D4E"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57D67966"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59FC2382" w14:textId="524E035F" w:rsidR="00B109A3" w:rsidRPr="003E3A46" w:rsidRDefault="00B109A3" w:rsidP="00B109A3">
            <w:pPr>
              <w:jc w:val="center"/>
              <w:rPr>
                <w:color w:val="000000"/>
                <w:lang w:eastAsia="lv-LV"/>
              </w:rPr>
            </w:pPr>
          </w:p>
        </w:tc>
      </w:tr>
      <w:tr w:rsidR="00B109A3" w:rsidRPr="003E3A46" w14:paraId="787A3066"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E47DBB" w14:textId="0C0260F3"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7B82A80" w14:textId="77777777" w:rsidR="00B109A3" w:rsidRPr="003E3A46" w:rsidRDefault="00B109A3" w:rsidP="00B109A3">
            <w:pPr>
              <w:rPr>
                <w:bCs/>
                <w:color w:val="000000"/>
                <w:lang w:eastAsia="lv-LV"/>
              </w:rPr>
            </w:pPr>
            <w:r w:rsidRPr="003E3A46">
              <w:t xml:space="preserve">Stāvokļa indikācija/ </w:t>
            </w:r>
            <w:r w:rsidRPr="003E3A46">
              <w:rPr>
                <w:lang w:val="en-GB"/>
              </w:rPr>
              <w:t>Position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F4359D9"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5DAC2A9"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346A855E"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758B34EC" w14:textId="567CC79B" w:rsidR="00B109A3" w:rsidRPr="003E3A46" w:rsidRDefault="00B109A3" w:rsidP="00B109A3">
            <w:pPr>
              <w:jc w:val="center"/>
              <w:rPr>
                <w:color w:val="000000"/>
                <w:lang w:eastAsia="lv-LV"/>
              </w:rPr>
            </w:pPr>
          </w:p>
        </w:tc>
      </w:tr>
      <w:tr w:rsidR="00B109A3" w:rsidRPr="003E3A46" w14:paraId="79FBC765"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29FC433" w14:textId="4C6EECBC"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63697D7" w14:textId="77777777" w:rsidR="00B109A3" w:rsidRPr="003E3A46" w:rsidRDefault="00B109A3" w:rsidP="00B109A3">
            <w:pPr>
              <w:rPr>
                <w:bCs/>
                <w:color w:val="000000"/>
                <w:lang w:eastAsia="lv-LV"/>
              </w:rPr>
            </w:pPr>
            <w:r w:rsidRPr="003E3A46">
              <w:t xml:space="preserve">Pašuzraudzība un iekšējo bojājumu signalizēšana/ </w:t>
            </w:r>
            <w:r w:rsidRPr="003E3A46">
              <w:rPr>
                <w:lang w:val="en-GB"/>
              </w:rPr>
              <w:t>Self-supervision and internal fault signalling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76BFF9B"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39A863"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4FFDB7F4"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5386EB40" w14:textId="4742100F" w:rsidR="00B109A3" w:rsidRPr="003E3A46" w:rsidRDefault="00B109A3" w:rsidP="00B109A3">
            <w:pPr>
              <w:jc w:val="center"/>
              <w:rPr>
                <w:color w:val="000000"/>
                <w:lang w:eastAsia="lv-LV"/>
              </w:rPr>
            </w:pPr>
          </w:p>
        </w:tc>
      </w:tr>
      <w:tr w:rsidR="00B109A3" w:rsidRPr="003E3A46" w14:paraId="59018306"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1D6307" w14:textId="58581C49"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416CEEC4" w14:textId="73F96CCF" w:rsidR="00B109A3" w:rsidRPr="003E3A46" w:rsidRDefault="00B109A3" w:rsidP="00B109A3">
            <w:pPr>
              <w:rPr>
                <w:bCs/>
                <w:color w:val="000000"/>
                <w:lang w:eastAsia="lv-LV"/>
              </w:rPr>
            </w:pPr>
            <w:r w:rsidRPr="003E3A46">
              <w:t xml:space="preserve">Displejā jābūt redzamas fāžu strāvas  vērtības / </w:t>
            </w:r>
            <w:r w:rsidRPr="003E3A46">
              <w:rPr>
                <w:lang w:val="en-GB"/>
              </w:rPr>
              <w:t>Must be visible on P&amp;C unit display measured values of phase currents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0B10AC46"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ADAF75"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3730CD8F"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664AA750" w14:textId="13A2670D" w:rsidR="00B109A3" w:rsidRPr="003E3A46" w:rsidRDefault="00B109A3" w:rsidP="00B109A3">
            <w:pPr>
              <w:jc w:val="center"/>
              <w:rPr>
                <w:color w:val="000000"/>
                <w:lang w:eastAsia="lv-LV"/>
              </w:rPr>
            </w:pPr>
          </w:p>
        </w:tc>
      </w:tr>
      <w:tr w:rsidR="00B109A3" w:rsidRPr="003E3A46" w14:paraId="76914033"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0C6AA7" w14:textId="768CD3B3"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39644A9B" w14:textId="77777777" w:rsidR="00B109A3" w:rsidRPr="003E3A46" w:rsidRDefault="00B109A3" w:rsidP="00B109A3">
            <w:pPr>
              <w:rPr>
                <w:bCs/>
                <w:color w:val="000000"/>
                <w:lang w:eastAsia="lv-LV"/>
              </w:rPr>
            </w:pPr>
            <w:r w:rsidRPr="003E3A46">
              <w:t xml:space="preserve">Displejā jābūt redzamiem trauksmes un bojājumu signāliem/ </w:t>
            </w:r>
            <w:r w:rsidRPr="003E3A46">
              <w:rPr>
                <w:lang w:val="en-GB"/>
              </w:rPr>
              <w:t>Must be visible on P&amp;C unit display alarm and fault signals</w:t>
            </w:r>
          </w:p>
        </w:tc>
        <w:tc>
          <w:tcPr>
            <w:tcW w:w="0" w:type="auto"/>
            <w:tcBorders>
              <w:top w:val="single" w:sz="4" w:space="0" w:color="auto"/>
              <w:left w:val="nil"/>
              <w:bottom w:val="single" w:sz="4" w:space="0" w:color="auto"/>
              <w:right w:val="single" w:sz="4" w:space="0" w:color="auto"/>
            </w:tcBorders>
            <w:shd w:val="clear" w:color="auto" w:fill="auto"/>
            <w:vAlign w:val="center"/>
          </w:tcPr>
          <w:p w14:paraId="578EF027"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9FEBD3"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0F26C776"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5DBEAA1F" w14:textId="1D559048" w:rsidR="00B109A3" w:rsidRPr="003E3A46" w:rsidRDefault="00B109A3" w:rsidP="00B109A3">
            <w:pPr>
              <w:jc w:val="center"/>
              <w:rPr>
                <w:color w:val="000000"/>
                <w:lang w:eastAsia="lv-LV"/>
              </w:rPr>
            </w:pPr>
          </w:p>
        </w:tc>
      </w:tr>
      <w:tr w:rsidR="00B109A3" w:rsidRPr="003E3A46" w14:paraId="70174EB5"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CA728" w14:textId="36A61A8E" w:rsidR="00B109A3" w:rsidRPr="003E3A46" w:rsidRDefault="00B109A3" w:rsidP="00B109A3">
            <w:pPr>
              <w:pStyle w:val="ListParagraph"/>
              <w:tabs>
                <w:tab w:val="left" w:pos="264"/>
              </w:tabs>
              <w:spacing w:after="0" w:line="240" w:lineRule="auto"/>
              <w:ind w:left="0"/>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591FC" w14:textId="276B187E" w:rsidR="00B109A3" w:rsidRPr="003E3A46" w:rsidDel="00992C55" w:rsidRDefault="00B109A3" w:rsidP="00B109A3">
            <w:pPr>
              <w:rPr>
                <w:b/>
                <w:bCs/>
                <w:color w:val="000000"/>
                <w:lang w:eastAsia="lv-LV"/>
              </w:rPr>
            </w:pPr>
            <w:r w:rsidRPr="003E3A46">
              <w:rPr>
                <w:b/>
                <w:bCs/>
                <w:color w:val="000000"/>
                <w:lang w:eastAsia="lv-LV"/>
              </w:rPr>
              <w:t>Releju aizsardzības funkcijas / Relay protection functions</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636E2BF7" w14:textId="77777777" w:rsidR="00B109A3" w:rsidRPr="003E3A46" w:rsidDel="00992C55" w:rsidRDefault="00B109A3" w:rsidP="00B109A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center"/>
          </w:tcPr>
          <w:p w14:paraId="14997E25" w14:textId="2BC2B21A"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F891BFE"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03D536" w14:textId="7D3007BF" w:rsidR="00B109A3" w:rsidRPr="003E3A46" w:rsidRDefault="00B109A3" w:rsidP="00B109A3">
            <w:pPr>
              <w:jc w:val="center"/>
              <w:rPr>
                <w:color w:val="000000"/>
                <w:lang w:eastAsia="lv-LV"/>
              </w:rPr>
            </w:pPr>
          </w:p>
        </w:tc>
      </w:tr>
      <w:tr w:rsidR="00B109A3" w:rsidRPr="003E3A46" w14:paraId="24EA9E23"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90A403" w14:textId="42E242F8"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53F10352" w14:textId="0C2D39D9" w:rsidR="00B109A3" w:rsidRPr="003E3A46" w:rsidRDefault="00B109A3" w:rsidP="00B109A3">
            <w:r w:rsidRPr="003E3A46">
              <w:t>Maksimālās strāvas noteikšana / Overcurrent detection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01940EC"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3DC794C"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7C263119"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603679C7" w14:textId="6740FACC" w:rsidR="00B109A3" w:rsidRPr="003E3A46" w:rsidRDefault="00B109A3" w:rsidP="00B109A3">
            <w:pPr>
              <w:jc w:val="center"/>
              <w:rPr>
                <w:color w:val="000000"/>
                <w:lang w:eastAsia="lv-LV"/>
              </w:rPr>
            </w:pPr>
          </w:p>
        </w:tc>
      </w:tr>
      <w:tr w:rsidR="00B109A3" w:rsidRPr="003E3A46" w14:paraId="2A8EFC01"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2D6729" w14:textId="0181AFC6" w:rsidR="00B109A3" w:rsidRPr="003E3A46" w:rsidDel="00BA6DCE"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72DB46E4" w14:textId="410457BB" w:rsidR="00B109A3" w:rsidRPr="003E3A46" w:rsidRDefault="00B109A3" w:rsidP="00B109A3">
            <w:r w:rsidRPr="003E3A46">
              <w:t>Zemesslēguma noteikšana / Earth-fault detection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13B8A9B" w14:textId="36A2531D"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4414296" w14:textId="5A5674AD"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6A44C03"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3804C890" w14:textId="75E23113" w:rsidR="00B109A3" w:rsidRPr="003E3A46" w:rsidRDefault="00B109A3" w:rsidP="00B109A3">
            <w:pPr>
              <w:jc w:val="center"/>
              <w:rPr>
                <w:color w:val="000000"/>
                <w:lang w:eastAsia="lv-LV"/>
              </w:rPr>
            </w:pPr>
          </w:p>
        </w:tc>
      </w:tr>
      <w:tr w:rsidR="00B109A3" w:rsidRPr="003E3A46" w14:paraId="168B4AD4" w14:textId="77777777" w:rsidTr="00396B2A">
        <w:trPr>
          <w:cantSplit/>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DA7C50" w14:textId="3F17248E"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14DFED2B" w14:textId="17F98E36" w:rsidR="00B109A3" w:rsidRPr="003E3A46" w:rsidRDefault="00B109A3" w:rsidP="00B109A3">
            <w:r w:rsidRPr="003E3A46">
              <w:t>Automātiska līnijas bojājuma atslēgšana bez sprieguma pauzē/ Auto sectionalizing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D9A57DF"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529EA44" w14:textId="77777777" w:rsidR="00B109A3" w:rsidRPr="003E3A46" w:rsidRDefault="00B109A3" w:rsidP="00B109A3">
            <w:pPr>
              <w:jc w:val="center"/>
              <w:rPr>
                <w:color w:val="000000"/>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440D0E0A" w14:textId="77777777" w:rsidR="00B109A3" w:rsidRPr="003E3A46" w:rsidRDefault="00B109A3" w:rsidP="00B109A3">
            <w:pPr>
              <w:jc w:val="center"/>
              <w:rPr>
                <w:color w:val="000000"/>
                <w:lang w:eastAsia="lv-LV"/>
              </w:rPr>
            </w:pPr>
          </w:p>
        </w:tc>
        <w:tc>
          <w:tcPr>
            <w:tcW w:w="1549" w:type="dxa"/>
            <w:tcBorders>
              <w:top w:val="single" w:sz="4" w:space="0" w:color="auto"/>
              <w:left w:val="nil"/>
              <w:bottom w:val="single" w:sz="4" w:space="0" w:color="auto"/>
              <w:right w:val="single" w:sz="4" w:space="0" w:color="auto"/>
            </w:tcBorders>
            <w:shd w:val="clear" w:color="auto" w:fill="auto"/>
            <w:vAlign w:val="center"/>
          </w:tcPr>
          <w:p w14:paraId="43E07F95" w14:textId="618B7BBE" w:rsidR="00B109A3" w:rsidRPr="003E3A46" w:rsidRDefault="00B109A3" w:rsidP="00B109A3">
            <w:pPr>
              <w:jc w:val="center"/>
              <w:rPr>
                <w:color w:val="000000"/>
                <w:lang w:eastAsia="lv-LV"/>
              </w:rPr>
            </w:pPr>
          </w:p>
        </w:tc>
      </w:tr>
      <w:tr w:rsidR="00B109A3" w:rsidRPr="003E3A46" w14:paraId="5C6CE953"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9C9EE9" w14:textId="1E6BCA36" w:rsidR="00B109A3" w:rsidRPr="003E3A46" w:rsidRDefault="00B109A3" w:rsidP="00B109A3">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890ED6" w14:textId="77777777" w:rsidR="00B109A3" w:rsidRPr="003E3A46" w:rsidRDefault="00B109A3" w:rsidP="00B109A3">
            <w:pPr>
              <w:rPr>
                <w:b/>
                <w:bCs/>
                <w:color w:val="000000"/>
                <w:lang w:eastAsia="lv-LV"/>
              </w:rPr>
            </w:pPr>
            <w:r w:rsidRPr="003E3A46">
              <w:rPr>
                <w:b/>
                <w:bCs/>
                <w:color w:val="000000"/>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290AF871" w14:textId="77777777" w:rsidR="00B109A3" w:rsidRPr="003E3A46" w:rsidRDefault="00B109A3" w:rsidP="00B109A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E9D295"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9405534"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14:paraId="741172C5" w14:textId="7F23E096" w:rsidR="00B109A3" w:rsidRPr="003E3A46" w:rsidRDefault="00B109A3" w:rsidP="00B109A3">
            <w:pPr>
              <w:jc w:val="center"/>
              <w:rPr>
                <w:color w:val="000000"/>
                <w:lang w:eastAsia="lv-LV"/>
              </w:rPr>
            </w:pPr>
          </w:p>
        </w:tc>
      </w:tr>
      <w:tr w:rsidR="00B109A3" w:rsidRPr="003E3A46" w14:paraId="1CBB201E"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93FF56F" w14:textId="7743CD32"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5B78CD4" w14:textId="64DF3334" w:rsidR="00B109A3" w:rsidRPr="003E3A46" w:rsidRDefault="00B109A3" w:rsidP="00B109A3">
            <w:r w:rsidRPr="003E3A46">
              <w:t>Pieslēgtā 20 kV tīkla nosacījumi / Connected 20 kV network conditions: • kompensēta neitrāle/ compensated network • radiālās barošanas kabeļlīnijas/ radial operated cable lines and overhead lines • maksimālā zemesslēguma strāva (bez lokdzēses spolēm) 140A/ Max earth fault current (without arc suppression coils) 140A • maksimālais zemesslēguma ilgums (aizsardzības iedarbe uz signālu) 8 stundas/ Max duration of earth fault (protection on signal) 8 h</w:t>
            </w:r>
          </w:p>
        </w:tc>
        <w:tc>
          <w:tcPr>
            <w:tcW w:w="0" w:type="auto"/>
            <w:tcBorders>
              <w:top w:val="nil"/>
              <w:left w:val="nil"/>
              <w:bottom w:val="single" w:sz="4" w:space="0" w:color="auto"/>
              <w:right w:val="single" w:sz="4" w:space="0" w:color="auto"/>
            </w:tcBorders>
            <w:shd w:val="clear" w:color="auto" w:fill="auto"/>
            <w:vAlign w:val="center"/>
          </w:tcPr>
          <w:p w14:paraId="6DA24AE6"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6204801" w14:textId="27C30DBB" w:rsidR="00B109A3" w:rsidRPr="003E3A46" w:rsidRDefault="00B109A3" w:rsidP="00B109A3">
            <w:pPr>
              <w:rPr>
                <w:color w:val="000000"/>
                <w:highlight w:val="yellow"/>
                <w:lang w:eastAsia="lv-LV"/>
              </w:rPr>
            </w:pPr>
          </w:p>
        </w:tc>
        <w:tc>
          <w:tcPr>
            <w:tcW w:w="1003" w:type="dxa"/>
            <w:tcBorders>
              <w:top w:val="nil"/>
              <w:left w:val="nil"/>
              <w:bottom w:val="single" w:sz="4" w:space="0" w:color="auto"/>
              <w:right w:val="single" w:sz="4" w:space="0" w:color="auto"/>
            </w:tcBorders>
            <w:shd w:val="clear" w:color="auto" w:fill="auto"/>
            <w:vAlign w:val="center"/>
          </w:tcPr>
          <w:p w14:paraId="1F76F7F3"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212F7D9" w14:textId="7C6CDC13" w:rsidR="00B109A3" w:rsidRPr="003E3A46" w:rsidRDefault="00B109A3" w:rsidP="00B109A3">
            <w:pPr>
              <w:jc w:val="center"/>
              <w:rPr>
                <w:color w:val="000000"/>
                <w:lang w:eastAsia="lv-LV"/>
              </w:rPr>
            </w:pPr>
          </w:p>
        </w:tc>
      </w:tr>
      <w:tr w:rsidR="00B109A3" w:rsidRPr="003E3A46" w14:paraId="0B7973E8"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1CBE209" w14:textId="78C01830"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5AB4385" w14:textId="77777777" w:rsidR="00B109A3" w:rsidRPr="003E3A46" w:rsidRDefault="00B109A3" w:rsidP="00B109A3">
            <w:pPr>
              <w:rPr>
                <w:b/>
                <w:bCs/>
                <w:color w:val="000000"/>
                <w:lang w:eastAsia="lv-LV"/>
              </w:rPr>
            </w:pPr>
            <w:r w:rsidRPr="003E3A46">
              <w:t>Tiešs pieslēgums pie gaisvadu līnijām/</w:t>
            </w:r>
            <w:r w:rsidRPr="003E3A46">
              <w:rPr>
                <w:lang w:val="en-US"/>
              </w:rPr>
              <w:t xml:space="preserve"> For direct connection to overhead lines</w:t>
            </w:r>
          </w:p>
        </w:tc>
        <w:tc>
          <w:tcPr>
            <w:tcW w:w="0" w:type="auto"/>
            <w:tcBorders>
              <w:top w:val="nil"/>
              <w:left w:val="nil"/>
              <w:bottom w:val="single" w:sz="4" w:space="0" w:color="auto"/>
              <w:right w:val="single" w:sz="4" w:space="0" w:color="auto"/>
            </w:tcBorders>
            <w:shd w:val="clear" w:color="auto" w:fill="auto"/>
            <w:vAlign w:val="center"/>
          </w:tcPr>
          <w:p w14:paraId="664A0D65"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1F0D1DB"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4EAF8331"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E48D754" w14:textId="00AC9AED" w:rsidR="00B109A3" w:rsidRPr="003E3A46" w:rsidRDefault="00B109A3" w:rsidP="00B109A3">
            <w:pPr>
              <w:jc w:val="center"/>
              <w:rPr>
                <w:color w:val="000000"/>
                <w:lang w:eastAsia="lv-LV"/>
              </w:rPr>
            </w:pPr>
          </w:p>
        </w:tc>
      </w:tr>
      <w:tr w:rsidR="00B109A3" w:rsidRPr="003E3A46" w14:paraId="7B98CC49"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3A2D95F" w14:textId="48E12747"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979F10D" w14:textId="37599F54" w:rsidR="00B109A3" w:rsidRPr="003E3A46" w:rsidRDefault="00B109A3" w:rsidP="00B109A3">
            <w:r w:rsidRPr="003E3A46">
              <w:t xml:space="preserve">Trīs fāzu izpildījums/ </w:t>
            </w:r>
            <w:r w:rsidRPr="003E3A46">
              <w:rPr>
                <w:lang w:val="en-US"/>
              </w:rPr>
              <w:t>Three phase design</w:t>
            </w:r>
          </w:p>
        </w:tc>
        <w:tc>
          <w:tcPr>
            <w:tcW w:w="0" w:type="auto"/>
            <w:tcBorders>
              <w:top w:val="nil"/>
              <w:left w:val="nil"/>
              <w:bottom w:val="single" w:sz="4" w:space="0" w:color="auto"/>
              <w:right w:val="single" w:sz="4" w:space="0" w:color="auto"/>
            </w:tcBorders>
            <w:shd w:val="clear" w:color="auto" w:fill="auto"/>
            <w:vAlign w:val="center"/>
          </w:tcPr>
          <w:p w14:paraId="2621238A" w14:textId="42F7E24F"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05D383A"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342F3C4"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6A8E9937" w14:textId="5858271B" w:rsidR="00B109A3" w:rsidRPr="003E3A46" w:rsidRDefault="00B109A3" w:rsidP="00B109A3">
            <w:pPr>
              <w:jc w:val="center"/>
              <w:rPr>
                <w:color w:val="000000"/>
                <w:lang w:eastAsia="lv-LV"/>
              </w:rPr>
            </w:pPr>
          </w:p>
        </w:tc>
      </w:tr>
      <w:tr w:rsidR="00B109A3" w:rsidRPr="003E3A46" w14:paraId="4A9153E2"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D603C35" w14:textId="13DE75C1"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FF2AE8B" w14:textId="0A4A1D33" w:rsidR="00B109A3" w:rsidRPr="003E3A46" w:rsidRDefault="00B109A3" w:rsidP="00B109A3">
            <w:pPr>
              <w:rPr>
                <w:b/>
                <w:bCs/>
                <w:color w:val="000000"/>
                <w:lang w:eastAsia="lv-LV"/>
              </w:rPr>
            </w:pPr>
            <w:r w:rsidRPr="003E3A46">
              <w:t xml:space="preserve">Slodzes slēdzis hermētiskā tvertnē ar elektrisku piedziņu/ </w:t>
            </w:r>
            <w:r w:rsidRPr="003E3A46">
              <w:rPr>
                <w:lang w:val="en-US"/>
              </w:rPr>
              <w:t>LBS with electrical actuator</w:t>
            </w:r>
          </w:p>
        </w:tc>
        <w:tc>
          <w:tcPr>
            <w:tcW w:w="0" w:type="auto"/>
            <w:tcBorders>
              <w:top w:val="nil"/>
              <w:left w:val="nil"/>
              <w:bottom w:val="single" w:sz="4" w:space="0" w:color="auto"/>
              <w:right w:val="single" w:sz="4" w:space="0" w:color="auto"/>
            </w:tcBorders>
            <w:shd w:val="clear" w:color="auto" w:fill="auto"/>
            <w:vAlign w:val="center"/>
          </w:tcPr>
          <w:p w14:paraId="1C1EFCEA"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BD95E91"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0D0DDE69"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681A0DD3" w14:textId="1317D1F6" w:rsidR="00B109A3" w:rsidRPr="003E3A46" w:rsidRDefault="00B109A3" w:rsidP="00B109A3">
            <w:pPr>
              <w:jc w:val="center"/>
              <w:rPr>
                <w:color w:val="000000"/>
                <w:lang w:eastAsia="lv-LV"/>
              </w:rPr>
            </w:pPr>
          </w:p>
        </w:tc>
      </w:tr>
      <w:tr w:rsidR="00B109A3" w:rsidRPr="003E3A46" w14:paraId="710A4918"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7A7B39DE" w14:textId="4A394BA5"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467ED69" w14:textId="722AD96F" w:rsidR="00B109A3" w:rsidRPr="003E3A46" w:rsidRDefault="00B109A3" w:rsidP="00B109A3">
            <w:r w:rsidRPr="003E3A46">
              <w:t xml:space="preserve">Ar iespēju atslēgt un ieslēgt slodzes slēdzi manuāli/ </w:t>
            </w:r>
            <w:r w:rsidRPr="003E3A46">
              <w:rPr>
                <w:lang w:val="en-GB"/>
              </w:rPr>
              <w:t>With the possibility to operate LBS manually</w:t>
            </w:r>
          </w:p>
        </w:tc>
        <w:tc>
          <w:tcPr>
            <w:tcW w:w="0" w:type="auto"/>
            <w:tcBorders>
              <w:top w:val="nil"/>
              <w:left w:val="nil"/>
              <w:bottom w:val="single" w:sz="4" w:space="0" w:color="auto"/>
              <w:right w:val="single" w:sz="4" w:space="0" w:color="auto"/>
            </w:tcBorders>
            <w:shd w:val="clear" w:color="auto" w:fill="auto"/>
            <w:vAlign w:val="center"/>
          </w:tcPr>
          <w:p w14:paraId="020BC76A"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8EDE110"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8DFD517"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DFEBFA1" w14:textId="49E3FBA2" w:rsidR="00B109A3" w:rsidRPr="003E3A46" w:rsidRDefault="00B109A3" w:rsidP="00B109A3">
            <w:pPr>
              <w:jc w:val="center"/>
              <w:rPr>
                <w:color w:val="000000"/>
                <w:lang w:eastAsia="lv-LV"/>
              </w:rPr>
            </w:pPr>
          </w:p>
        </w:tc>
      </w:tr>
      <w:tr w:rsidR="00B109A3" w:rsidRPr="003E3A46" w14:paraId="4F940F23"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3CA3CA0" w14:textId="73316B08"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20847927" w14:textId="1109B9C4" w:rsidR="00B109A3" w:rsidRPr="003E3A46" w:rsidRDefault="00B109A3" w:rsidP="00B109A3">
            <w:r w:rsidRPr="003E3A46">
              <w:t>Slodzes slēdža mehānisks stāvokļa indikators/ Mechanical position indicator for LBS</w:t>
            </w:r>
          </w:p>
        </w:tc>
        <w:tc>
          <w:tcPr>
            <w:tcW w:w="0" w:type="auto"/>
            <w:tcBorders>
              <w:top w:val="nil"/>
              <w:left w:val="nil"/>
              <w:bottom w:val="single" w:sz="4" w:space="0" w:color="auto"/>
              <w:right w:val="single" w:sz="4" w:space="0" w:color="auto"/>
            </w:tcBorders>
            <w:shd w:val="clear" w:color="auto" w:fill="auto"/>
            <w:vAlign w:val="center"/>
          </w:tcPr>
          <w:p w14:paraId="15289B65" w14:textId="54AD516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1DE3D71"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5E80A64"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1E37F36" w14:textId="02FE5C8E" w:rsidR="00B109A3" w:rsidRPr="003E3A46" w:rsidRDefault="00B109A3" w:rsidP="00B109A3">
            <w:pPr>
              <w:jc w:val="center"/>
              <w:rPr>
                <w:color w:val="000000"/>
                <w:lang w:eastAsia="lv-LV"/>
              </w:rPr>
            </w:pPr>
          </w:p>
        </w:tc>
      </w:tr>
      <w:tr w:rsidR="00B109A3" w:rsidRPr="003E3A46" w14:paraId="460E600F"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2A3141B" w14:textId="1C79AD69"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5472959" w14:textId="35FD4622" w:rsidR="00B109A3" w:rsidRPr="003E3A46" w:rsidRDefault="00B109A3" w:rsidP="00B109A3">
            <w:r w:rsidRPr="003E3A46">
              <w:t xml:space="preserve">Stiprinājumi pārsprieguma aizsardzības izlādņiem no abām pusēm/ Reinforcements for </w:t>
            </w:r>
            <w:r w:rsidRPr="003E3A46">
              <w:rPr>
                <w:lang w:val="en-US"/>
              </w:rPr>
              <w:t>Surge voltage protection on both sides</w:t>
            </w:r>
          </w:p>
        </w:tc>
        <w:tc>
          <w:tcPr>
            <w:tcW w:w="0" w:type="auto"/>
            <w:tcBorders>
              <w:top w:val="nil"/>
              <w:left w:val="nil"/>
              <w:bottom w:val="single" w:sz="4" w:space="0" w:color="auto"/>
              <w:right w:val="single" w:sz="4" w:space="0" w:color="auto"/>
            </w:tcBorders>
            <w:shd w:val="clear" w:color="auto" w:fill="auto"/>
            <w:vAlign w:val="center"/>
          </w:tcPr>
          <w:p w14:paraId="060A177F" w14:textId="12121506" w:rsidR="00B109A3" w:rsidRPr="003E3A46" w:rsidRDefault="00B109A3" w:rsidP="00B109A3">
            <w:pPr>
              <w:jc w:val="center"/>
              <w:rPr>
                <w:color w:val="000000"/>
                <w:lang w:eastAsia="lv-LV"/>
              </w:rPr>
            </w:pPr>
            <w:r w:rsidRPr="003E3A4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C3426A6"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07BB7B09"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E6BBBBF" w14:textId="7B36D538" w:rsidR="00B109A3" w:rsidRPr="003E3A46" w:rsidRDefault="00B109A3" w:rsidP="00B109A3">
            <w:pPr>
              <w:jc w:val="center"/>
              <w:rPr>
                <w:color w:val="000000"/>
                <w:lang w:eastAsia="lv-LV"/>
              </w:rPr>
            </w:pPr>
          </w:p>
        </w:tc>
      </w:tr>
      <w:tr w:rsidR="00B109A3" w:rsidRPr="003E3A46" w14:paraId="7FE84FBF"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087F8D7" w14:textId="3F9163B9"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B621E54" w14:textId="77777777" w:rsidR="00B109A3" w:rsidRPr="003E3A46" w:rsidRDefault="00B109A3" w:rsidP="00B109A3">
            <w:pPr>
              <w:rPr>
                <w:highlight w:val="yellow"/>
              </w:rPr>
            </w:pPr>
            <w:r w:rsidRPr="003E3A46">
              <w:t>Putnu aizsardzības komplekts izvadiem/ Bird protection set for bushings</w:t>
            </w:r>
          </w:p>
        </w:tc>
        <w:tc>
          <w:tcPr>
            <w:tcW w:w="0" w:type="auto"/>
            <w:tcBorders>
              <w:top w:val="nil"/>
              <w:left w:val="nil"/>
              <w:bottom w:val="single" w:sz="4" w:space="0" w:color="auto"/>
              <w:right w:val="single" w:sz="4" w:space="0" w:color="auto"/>
            </w:tcBorders>
            <w:shd w:val="clear" w:color="auto" w:fill="auto"/>
            <w:vAlign w:val="center"/>
          </w:tcPr>
          <w:p w14:paraId="2E326EA2" w14:textId="77777777" w:rsidR="00B109A3" w:rsidRPr="003E3A46" w:rsidRDefault="00B109A3" w:rsidP="00B109A3">
            <w:pPr>
              <w:jc w:val="center"/>
              <w:rPr>
                <w:color w:val="000000"/>
                <w:highlight w:val="yellow"/>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FCB08E7" w14:textId="77777777" w:rsidR="00B109A3" w:rsidRPr="003E3A46" w:rsidRDefault="00B109A3" w:rsidP="00B109A3">
            <w:pPr>
              <w:jc w:val="center"/>
              <w:rPr>
                <w:color w:val="000000"/>
                <w:highlight w:val="yellow"/>
                <w:lang w:eastAsia="lv-LV"/>
              </w:rPr>
            </w:pPr>
          </w:p>
        </w:tc>
        <w:tc>
          <w:tcPr>
            <w:tcW w:w="1003" w:type="dxa"/>
            <w:tcBorders>
              <w:top w:val="nil"/>
              <w:left w:val="nil"/>
              <w:bottom w:val="single" w:sz="4" w:space="0" w:color="auto"/>
              <w:right w:val="single" w:sz="4" w:space="0" w:color="auto"/>
            </w:tcBorders>
            <w:shd w:val="clear" w:color="auto" w:fill="auto"/>
            <w:vAlign w:val="center"/>
          </w:tcPr>
          <w:p w14:paraId="0B216DC6" w14:textId="77777777" w:rsidR="00B109A3" w:rsidRPr="003E3A46" w:rsidRDefault="00B109A3" w:rsidP="00B109A3">
            <w:pPr>
              <w:jc w:val="center"/>
              <w:rPr>
                <w:color w:val="000000"/>
                <w:highlight w:val="yellow"/>
                <w:lang w:eastAsia="lv-LV"/>
              </w:rPr>
            </w:pPr>
          </w:p>
        </w:tc>
        <w:tc>
          <w:tcPr>
            <w:tcW w:w="1549" w:type="dxa"/>
            <w:tcBorders>
              <w:top w:val="nil"/>
              <w:left w:val="nil"/>
              <w:bottom w:val="single" w:sz="4" w:space="0" w:color="auto"/>
              <w:right w:val="single" w:sz="4" w:space="0" w:color="auto"/>
            </w:tcBorders>
            <w:shd w:val="clear" w:color="auto" w:fill="auto"/>
            <w:vAlign w:val="center"/>
          </w:tcPr>
          <w:p w14:paraId="1C7CEEF8" w14:textId="70CB3A88" w:rsidR="00B109A3" w:rsidRPr="003E3A46" w:rsidRDefault="00B109A3" w:rsidP="00B109A3">
            <w:pPr>
              <w:jc w:val="center"/>
              <w:rPr>
                <w:color w:val="000000"/>
                <w:highlight w:val="yellow"/>
                <w:lang w:eastAsia="lv-LV"/>
              </w:rPr>
            </w:pPr>
          </w:p>
        </w:tc>
      </w:tr>
      <w:tr w:rsidR="00B109A3" w:rsidRPr="003E3A46" w14:paraId="090FE637"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E48404F" w14:textId="753E4432"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4D7DC29" w14:textId="02759647" w:rsidR="00B109A3" w:rsidRPr="003E3A46" w:rsidRDefault="00B109A3" w:rsidP="00B109A3">
            <w:r w:rsidRPr="003E3A46">
              <w:t xml:space="preserve">Ar piederumiem uzstādīšanai uz vien statņa koka balsta/ </w:t>
            </w:r>
            <w:r w:rsidRPr="003E3A46">
              <w:rPr>
                <w:lang w:val="en-US"/>
              </w:rPr>
              <w:t xml:space="preserve">With accessories for mounting on single wooden pole </w:t>
            </w:r>
          </w:p>
        </w:tc>
        <w:tc>
          <w:tcPr>
            <w:tcW w:w="0" w:type="auto"/>
            <w:tcBorders>
              <w:top w:val="nil"/>
              <w:left w:val="nil"/>
              <w:bottom w:val="single" w:sz="4" w:space="0" w:color="auto"/>
              <w:right w:val="single" w:sz="4" w:space="0" w:color="auto"/>
            </w:tcBorders>
            <w:shd w:val="clear" w:color="auto" w:fill="auto"/>
            <w:vAlign w:val="center"/>
          </w:tcPr>
          <w:p w14:paraId="6825D2FB"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E1BC8F8"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AF98724"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1C260FF" w14:textId="3AAF618D" w:rsidR="00B109A3" w:rsidRPr="003E3A46" w:rsidRDefault="00B109A3" w:rsidP="00B109A3">
            <w:pPr>
              <w:jc w:val="center"/>
              <w:rPr>
                <w:color w:val="000000"/>
                <w:lang w:eastAsia="lv-LV"/>
              </w:rPr>
            </w:pPr>
          </w:p>
        </w:tc>
      </w:tr>
      <w:tr w:rsidR="00B109A3" w:rsidRPr="003E3A46" w14:paraId="3E49812A"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1FF7BB6" w14:textId="74E61B39"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139C3A5" w14:textId="7A7ED8B3" w:rsidR="00B109A3" w:rsidRPr="003E3A46" w:rsidRDefault="00B109A3" w:rsidP="00B109A3">
            <w:pPr>
              <w:rPr>
                <w:b/>
                <w:bCs/>
                <w:color w:val="000000"/>
                <w:lang w:eastAsia="lv-LV"/>
              </w:rPr>
            </w:pPr>
            <w:r w:rsidRPr="003E3A46">
              <w:t xml:space="preserve">Releju aizsardzības blokam, zemsprieguma (ZS) palīgaprīkojumam jāatrodas slodzes slēdža ZS nodalījumā/ </w:t>
            </w:r>
            <w:r w:rsidRPr="003E3A46">
              <w:rPr>
                <w:lang w:val="en-US"/>
              </w:rPr>
              <w:t>The protection and control (P&amp;C) unit, auxiliary low voltage (LV) equipment must be located in LBS LV compartment</w:t>
            </w:r>
          </w:p>
        </w:tc>
        <w:tc>
          <w:tcPr>
            <w:tcW w:w="0" w:type="auto"/>
            <w:tcBorders>
              <w:top w:val="nil"/>
              <w:left w:val="nil"/>
              <w:bottom w:val="single" w:sz="4" w:space="0" w:color="auto"/>
              <w:right w:val="single" w:sz="4" w:space="0" w:color="auto"/>
            </w:tcBorders>
            <w:shd w:val="clear" w:color="auto" w:fill="auto"/>
            <w:vAlign w:val="center"/>
          </w:tcPr>
          <w:p w14:paraId="20135235"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04576C0"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23E96B45"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CC50B26" w14:textId="16F29FB8" w:rsidR="00B109A3" w:rsidRPr="003E3A46" w:rsidRDefault="00B109A3" w:rsidP="00B109A3">
            <w:pPr>
              <w:jc w:val="center"/>
              <w:rPr>
                <w:color w:val="000000"/>
                <w:lang w:eastAsia="lv-LV"/>
              </w:rPr>
            </w:pPr>
          </w:p>
        </w:tc>
      </w:tr>
      <w:tr w:rsidR="00B109A3" w:rsidRPr="003E3A46" w14:paraId="4D8CE53F"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4ED0E03" w14:textId="418B4569"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53F5631" w14:textId="77777777" w:rsidR="00B109A3" w:rsidRPr="003E3A46" w:rsidRDefault="00B109A3" w:rsidP="00B109A3">
            <w:pPr>
              <w:rPr>
                <w:b/>
                <w:bCs/>
                <w:color w:val="000000"/>
                <w:lang w:eastAsia="lv-LV"/>
              </w:rPr>
            </w:pPr>
            <w:r w:rsidRPr="003E3A46">
              <w:t xml:space="preserve">Releju aizsardzības un vadības sadalnei jābūt aprīkotai ar slēdzeni tā aizslēgšanai/ </w:t>
            </w:r>
            <w:r w:rsidRPr="003E3A46">
              <w:rPr>
                <w:lang w:val="en-US"/>
              </w:rPr>
              <w:t>P&amp;C cubicle must be equipped  with padlock for locking</w:t>
            </w:r>
          </w:p>
        </w:tc>
        <w:tc>
          <w:tcPr>
            <w:tcW w:w="0" w:type="auto"/>
            <w:tcBorders>
              <w:top w:val="nil"/>
              <w:left w:val="nil"/>
              <w:bottom w:val="single" w:sz="4" w:space="0" w:color="auto"/>
              <w:right w:val="single" w:sz="4" w:space="0" w:color="auto"/>
            </w:tcBorders>
            <w:shd w:val="clear" w:color="auto" w:fill="auto"/>
            <w:vAlign w:val="center"/>
          </w:tcPr>
          <w:p w14:paraId="59DA6C1E"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B729E54"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6730D7C7"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57D2D046" w14:textId="012347EF" w:rsidR="00B109A3" w:rsidRPr="003E3A46" w:rsidRDefault="00B109A3" w:rsidP="00B109A3">
            <w:pPr>
              <w:jc w:val="center"/>
              <w:rPr>
                <w:color w:val="000000"/>
                <w:lang w:eastAsia="lv-LV"/>
              </w:rPr>
            </w:pPr>
          </w:p>
        </w:tc>
      </w:tr>
      <w:tr w:rsidR="00B109A3" w:rsidRPr="003E3A46" w14:paraId="749582A7"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397E7E8" w14:textId="7BC9A09B"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57E8362" w14:textId="4BA531BF" w:rsidR="00B109A3" w:rsidRPr="003E3A46" w:rsidRDefault="00B109A3" w:rsidP="00B109A3">
            <w:r w:rsidRPr="003E3A46">
              <w:t xml:space="preserve">Releju aizsardzības un vadības iekārtas sadalnē tiek nodrošināts darbībai atbilstošs mikroklimats, bez kondensāta veidošanās/ </w:t>
            </w:r>
            <w:r w:rsidRPr="003E3A46">
              <w:rPr>
                <w:lang w:val="en-US"/>
              </w:rPr>
              <w:t>P&amp;C cubicle</w:t>
            </w:r>
            <w:r w:rsidRPr="003E3A46">
              <w:t xml:space="preserve"> provides a microclimate suitable for operation, without condensation formation.</w:t>
            </w:r>
          </w:p>
          <w:p w14:paraId="35A87B1C" w14:textId="0FFD4A7D" w:rsidR="00B109A3" w:rsidRPr="003E3A46" w:rsidRDefault="00B109A3" w:rsidP="00B109A3"/>
        </w:tc>
        <w:tc>
          <w:tcPr>
            <w:tcW w:w="0" w:type="auto"/>
            <w:tcBorders>
              <w:top w:val="nil"/>
              <w:left w:val="nil"/>
              <w:bottom w:val="single" w:sz="4" w:space="0" w:color="auto"/>
              <w:right w:val="single" w:sz="4" w:space="0" w:color="auto"/>
            </w:tcBorders>
            <w:shd w:val="clear" w:color="auto" w:fill="auto"/>
            <w:vAlign w:val="center"/>
          </w:tcPr>
          <w:p w14:paraId="1B87BF96" w14:textId="789833E2" w:rsidR="00B109A3" w:rsidRPr="003E3A46" w:rsidRDefault="00B109A3" w:rsidP="00B109A3">
            <w:pPr>
              <w:jc w:val="center"/>
              <w:rPr>
                <w:color w:val="000000"/>
                <w:lang w:eastAsia="lv-LV"/>
              </w:rPr>
            </w:pPr>
            <w:r w:rsidRPr="003E3A4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CD8BDF"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057BD490"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7A965706" w14:textId="06A179C8" w:rsidR="00B109A3" w:rsidRPr="003E3A46" w:rsidRDefault="00B109A3" w:rsidP="00B109A3">
            <w:pPr>
              <w:jc w:val="center"/>
              <w:rPr>
                <w:color w:val="000000"/>
                <w:lang w:eastAsia="lv-LV"/>
              </w:rPr>
            </w:pPr>
          </w:p>
        </w:tc>
      </w:tr>
      <w:tr w:rsidR="00B109A3" w:rsidRPr="003E3A46" w14:paraId="5A656559"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82ED0C2" w14:textId="27F53FE8"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70B74D3" w14:textId="632E074B" w:rsidR="00B109A3" w:rsidRPr="003E3A46" w:rsidRDefault="00B109A3" w:rsidP="00B109A3">
            <w:r w:rsidRPr="003E3A46">
              <w:t>Vadības iekārtas sadalnes kontrolkabelis ir aizsargāts pret nesankcionētu atvienošanu ārpus sadalnes./ The control cable of the P&amp;C cubicle is protected against unauthorized disconnection outside of the control box.</w:t>
            </w:r>
          </w:p>
        </w:tc>
        <w:tc>
          <w:tcPr>
            <w:tcW w:w="0" w:type="auto"/>
            <w:tcBorders>
              <w:top w:val="nil"/>
              <w:left w:val="nil"/>
              <w:bottom w:val="single" w:sz="4" w:space="0" w:color="auto"/>
              <w:right w:val="single" w:sz="4" w:space="0" w:color="auto"/>
            </w:tcBorders>
            <w:shd w:val="clear" w:color="auto" w:fill="auto"/>
            <w:vAlign w:val="center"/>
          </w:tcPr>
          <w:p w14:paraId="1D8D8E08" w14:textId="08054223" w:rsidR="00B109A3" w:rsidRPr="003E3A46" w:rsidRDefault="00B109A3" w:rsidP="00B109A3">
            <w:pPr>
              <w:jc w:val="center"/>
              <w:rPr>
                <w:color w:val="FF0000"/>
                <w:lang w:eastAsia="lv-LV"/>
              </w:rPr>
            </w:pPr>
            <w:r w:rsidRPr="003E3A46">
              <w:rPr>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5A8E9867" w14:textId="0037DA1A"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2B799CE8"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738542ED" w14:textId="3544B58A" w:rsidR="00B109A3" w:rsidRPr="003E3A46" w:rsidRDefault="00B109A3" w:rsidP="00B109A3">
            <w:pPr>
              <w:jc w:val="center"/>
              <w:rPr>
                <w:color w:val="000000"/>
                <w:lang w:eastAsia="lv-LV"/>
              </w:rPr>
            </w:pPr>
          </w:p>
        </w:tc>
      </w:tr>
      <w:tr w:rsidR="00B109A3" w:rsidRPr="003E3A46" w14:paraId="6D76D373"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5419C2B" w14:textId="4B7A7E1B"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110F8CF" w14:textId="77777777" w:rsidR="00B109A3" w:rsidRPr="003E3A46" w:rsidRDefault="00B109A3" w:rsidP="00B109A3">
            <w:pPr>
              <w:rPr>
                <w:b/>
                <w:bCs/>
                <w:color w:val="000000"/>
                <w:lang w:eastAsia="lv-LV"/>
              </w:rPr>
            </w:pPr>
            <w:r w:rsidRPr="003E3A46">
              <w:rPr>
                <w:spacing w:val="-3"/>
              </w:rPr>
              <w:t xml:space="preserve">Akumulatoru baterija un taisngriezis, kas ir integrēti releju aizsardzības bloka sadalnē/ </w:t>
            </w:r>
            <w:r w:rsidRPr="003E3A46">
              <w:rPr>
                <w:spacing w:val="-3"/>
                <w:lang w:val="en-US"/>
              </w:rPr>
              <w:t>DC equipment must be consist of battery and rectifier, integrated in control cubicle</w:t>
            </w:r>
          </w:p>
        </w:tc>
        <w:tc>
          <w:tcPr>
            <w:tcW w:w="0" w:type="auto"/>
            <w:tcBorders>
              <w:top w:val="nil"/>
              <w:left w:val="nil"/>
              <w:bottom w:val="single" w:sz="4" w:space="0" w:color="auto"/>
              <w:right w:val="single" w:sz="4" w:space="0" w:color="auto"/>
            </w:tcBorders>
            <w:shd w:val="clear" w:color="auto" w:fill="auto"/>
            <w:vAlign w:val="center"/>
          </w:tcPr>
          <w:p w14:paraId="7325F935"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2D6688F"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4675E4A1"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3D0D48C" w14:textId="05FCBA0F" w:rsidR="00B109A3" w:rsidRPr="003E3A46" w:rsidRDefault="00B109A3" w:rsidP="00B109A3">
            <w:pPr>
              <w:jc w:val="center"/>
              <w:rPr>
                <w:color w:val="000000"/>
                <w:lang w:eastAsia="lv-LV"/>
              </w:rPr>
            </w:pPr>
          </w:p>
        </w:tc>
      </w:tr>
      <w:tr w:rsidR="00B109A3" w:rsidRPr="003E3A46" w14:paraId="5712F8C4"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29AE5C2" w14:textId="4A6B0071"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B6CE413" w14:textId="6F4C3F77" w:rsidR="00B109A3" w:rsidRPr="003E3A46" w:rsidRDefault="00B109A3" w:rsidP="00B109A3">
            <w:pPr>
              <w:rPr>
                <w:b/>
                <w:bCs/>
                <w:color w:val="000000"/>
                <w:lang w:eastAsia="lv-LV"/>
              </w:rPr>
            </w:pPr>
            <w:r w:rsidRPr="003E3A46">
              <w:rPr>
                <w:spacing w:val="-3"/>
              </w:rPr>
              <w:t>Ja pazūd barošanas spriegums, akumulatoram jānodrošina releju aizsardzības bloka nepārtrauktu darbību (bez sakaru iekārtas) vismaz 16 stundas/ I</w:t>
            </w:r>
            <w:r w:rsidRPr="003E3A46">
              <w:rPr>
                <w:spacing w:val="-3"/>
                <w:lang w:val="en-US"/>
              </w:rPr>
              <w:t xml:space="preserve">n case of loss of the DC-supply, battery has to assume the busload  (without </w:t>
            </w:r>
            <w:r w:rsidRPr="003E3A46">
              <w:rPr>
                <w:color w:val="000000" w:themeColor="text1"/>
                <w:spacing w:val="-3"/>
              </w:rPr>
              <w:t xml:space="preserve">communication devices) </w:t>
            </w:r>
            <w:r w:rsidRPr="003E3A46">
              <w:rPr>
                <w:spacing w:val="-3"/>
                <w:lang w:val="en-US"/>
              </w:rPr>
              <w:t>without interruption at least 16 hours</w:t>
            </w:r>
          </w:p>
        </w:tc>
        <w:tc>
          <w:tcPr>
            <w:tcW w:w="0" w:type="auto"/>
            <w:tcBorders>
              <w:top w:val="nil"/>
              <w:left w:val="nil"/>
              <w:bottom w:val="single" w:sz="4" w:space="0" w:color="auto"/>
              <w:right w:val="single" w:sz="4" w:space="0" w:color="auto"/>
            </w:tcBorders>
            <w:shd w:val="clear" w:color="auto" w:fill="auto"/>
            <w:vAlign w:val="center"/>
          </w:tcPr>
          <w:p w14:paraId="6B7660E7"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707100" w14:textId="4BE38762"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6FABD7B3"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2E7EF1E7" w14:textId="3E33204D" w:rsidR="00B109A3" w:rsidRPr="003E3A46" w:rsidRDefault="00B109A3" w:rsidP="00B109A3">
            <w:pPr>
              <w:jc w:val="center"/>
              <w:rPr>
                <w:color w:val="000000"/>
                <w:lang w:eastAsia="lv-LV"/>
              </w:rPr>
            </w:pPr>
          </w:p>
        </w:tc>
      </w:tr>
      <w:tr w:rsidR="00B109A3" w:rsidRPr="003E3A46" w14:paraId="1B18C128"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866D2C8" w14:textId="28A788AD"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BB10B57" w14:textId="49E4C42E" w:rsidR="00B109A3" w:rsidRPr="003E3A46" w:rsidRDefault="00B109A3" w:rsidP="00B109A3">
            <w:pPr>
              <w:rPr>
                <w:spacing w:val="-3"/>
              </w:rPr>
            </w:pPr>
            <w:r w:rsidRPr="003E3A46">
              <w:rPr>
                <w:spacing w:val="-3"/>
              </w:rPr>
              <w:t>Atvērto durvju kontakts/ Door  open contact</w:t>
            </w:r>
          </w:p>
        </w:tc>
        <w:tc>
          <w:tcPr>
            <w:tcW w:w="0" w:type="auto"/>
            <w:tcBorders>
              <w:top w:val="nil"/>
              <w:left w:val="nil"/>
              <w:bottom w:val="single" w:sz="4" w:space="0" w:color="auto"/>
              <w:right w:val="single" w:sz="4" w:space="0" w:color="auto"/>
            </w:tcBorders>
            <w:shd w:val="clear" w:color="auto" w:fill="auto"/>
            <w:vAlign w:val="center"/>
          </w:tcPr>
          <w:p w14:paraId="220CC36D" w14:textId="570D3B0A" w:rsidR="00B109A3" w:rsidRPr="003E3A46" w:rsidRDefault="00B109A3" w:rsidP="00B109A3">
            <w:pPr>
              <w:jc w:val="center"/>
              <w:rPr>
                <w:color w:val="FF0000"/>
                <w:lang w:eastAsia="lv-LV"/>
              </w:rPr>
            </w:pPr>
            <w:r w:rsidRPr="003E3A4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5EB1F6A0"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6C4F43A5" w14:textId="77777777" w:rsidR="00B109A3" w:rsidRPr="003E3A46" w:rsidRDefault="00B109A3" w:rsidP="00B109A3">
            <w:pPr>
              <w:jc w:val="center"/>
              <w:rPr>
                <w:color w:val="000000"/>
                <w:highlight w:val="yellow"/>
                <w:lang w:eastAsia="lv-LV"/>
              </w:rPr>
            </w:pPr>
          </w:p>
        </w:tc>
        <w:tc>
          <w:tcPr>
            <w:tcW w:w="1549" w:type="dxa"/>
            <w:tcBorders>
              <w:top w:val="nil"/>
              <w:left w:val="nil"/>
              <w:bottom w:val="single" w:sz="4" w:space="0" w:color="auto"/>
              <w:right w:val="single" w:sz="4" w:space="0" w:color="auto"/>
            </w:tcBorders>
            <w:shd w:val="clear" w:color="auto" w:fill="auto"/>
            <w:vAlign w:val="center"/>
          </w:tcPr>
          <w:p w14:paraId="37E303E2" w14:textId="3374F353" w:rsidR="00B109A3" w:rsidRPr="003E3A46" w:rsidRDefault="00B109A3" w:rsidP="00B109A3">
            <w:pPr>
              <w:jc w:val="center"/>
              <w:rPr>
                <w:color w:val="000000"/>
                <w:highlight w:val="yellow"/>
                <w:lang w:eastAsia="lv-LV"/>
              </w:rPr>
            </w:pPr>
          </w:p>
        </w:tc>
      </w:tr>
      <w:tr w:rsidR="00B109A3" w:rsidRPr="003E3A46" w14:paraId="59113C66"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FB6DD05" w14:textId="0D488DCF"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549D937" w14:textId="1F68C412" w:rsidR="00B109A3" w:rsidRPr="003E3A46" w:rsidRDefault="00B109A3" w:rsidP="00B109A3">
            <w:pPr>
              <w:rPr>
                <w:color w:val="000000" w:themeColor="text1"/>
                <w:spacing w:val="-3"/>
                <w:highlight w:val="yellow"/>
              </w:rPr>
            </w:pPr>
            <w:r w:rsidRPr="003E3A46">
              <w:rPr>
                <w:color w:val="000000" w:themeColor="text1"/>
                <w:spacing w:val="-3"/>
              </w:rPr>
              <w:t>Iekārtai jābūt aprīkotai ar vismaz vienu CEE 7-3 tipa rozeti (Schuko, tips F) un rozete aizsargāta ar</w:t>
            </w:r>
            <w:r w:rsidR="00296530" w:rsidRPr="003E3A46">
              <w:rPr>
                <w:color w:val="000000" w:themeColor="text1"/>
                <w:spacing w:val="-3"/>
              </w:rPr>
              <w:t xml:space="preserve"> 1polu</w:t>
            </w:r>
            <w:r w:rsidRPr="003E3A46">
              <w:rPr>
                <w:color w:val="000000" w:themeColor="text1"/>
                <w:spacing w:val="-3"/>
              </w:rPr>
              <w:t xml:space="preserve"> C2A automātslēdzi/ The equipment must be fitted with at least one Schuko (CEE 7-3) socket type F and socket protected with </w:t>
            </w:r>
            <w:r w:rsidR="00296530" w:rsidRPr="003E3A46">
              <w:rPr>
                <w:color w:val="000000" w:themeColor="text1"/>
                <w:spacing w:val="-3"/>
              </w:rPr>
              <w:t xml:space="preserve">1 pole </w:t>
            </w:r>
            <w:r w:rsidRPr="003E3A46">
              <w:rPr>
                <w:color w:val="000000" w:themeColor="text1"/>
                <w:spacing w:val="-3"/>
              </w:rPr>
              <w:t>C2A MCB</w:t>
            </w:r>
          </w:p>
        </w:tc>
        <w:tc>
          <w:tcPr>
            <w:tcW w:w="0" w:type="auto"/>
            <w:tcBorders>
              <w:top w:val="nil"/>
              <w:left w:val="nil"/>
              <w:bottom w:val="single" w:sz="4" w:space="0" w:color="auto"/>
              <w:right w:val="single" w:sz="4" w:space="0" w:color="auto"/>
            </w:tcBorders>
            <w:shd w:val="clear" w:color="auto" w:fill="auto"/>
            <w:vAlign w:val="center"/>
          </w:tcPr>
          <w:p w14:paraId="3D1EE900" w14:textId="5279EBE6" w:rsidR="00B109A3" w:rsidRPr="003E3A46" w:rsidRDefault="00B109A3" w:rsidP="00B109A3">
            <w:pPr>
              <w:jc w:val="center"/>
              <w:rPr>
                <w:color w:val="000000"/>
                <w:highlight w:val="yellow"/>
                <w:lang w:eastAsia="lv-LV"/>
              </w:rPr>
            </w:pPr>
            <w:r w:rsidRPr="003E3A4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5DD6C8E" w14:textId="6C230DCF"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A9A6F54" w14:textId="77777777" w:rsidR="00B109A3" w:rsidRPr="003E3A46" w:rsidRDefault="00B109A3" w:rsidP="00B109A3">
            <w:pPr>
              <w:jc w:val="center"/>
              <w:rPr>
                <w:color w:val="000000"/>
                <w:highlight w:val="yellow"/>
                <w:lang w:eastAsia="lv-LV"/>
              </w:rPr>
            </w:pPr>
          </w:p>
        </w:tc>
        <w:tc>
          <w:tcPr>
            <w:tcW w:w="1549" w:type="dxa"/>
            <w:tcBorders>
              <w:top w:val="nil"/>
              <w:left w:val="nil"/>
              <w:bottom w:val="single" w:sz="4" w:space="0" w:color="auto"/>
              <w:right w:val="single" w:sz="4" w:space="0" w:color="auto"/>
            </w:tcBorders>
            <w:shd w:val="clear" w:color="auto" w:fill="auto"/>
            <w:vAlign w:val="center"/>
          </w:tcPr>
          <w:p w14:paraId="11ADF15D" w14:textId="79E2CFBD" w:rsidR="00B109A3" w:rsidRPr="003E3A46" w:rsidRDefault="00B109A3" w:rsidP="00B109A3">
            <w:pPr>
              <w:jc w:val="center"/>
              <w:rPr>
                <w:color w:val="000000"/>
                <w:highlight w:val="yellow"/>
                <w:lang w:eastAsia="lv-LV"/>
              </w:rPr>
            </w:pPr>
          </w:p>
        </w:tc>
      </w:tr>
      <w:tr w:rsidR="00B109A3" w:rsidRPr="003E3A46" w14:paraId="561BB5BE"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546F711" w14:textId="054D19C8"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0E80EAC5" w14:textId="555A23B9" w:rsidR="00B109A3" w:rsidRPr="003E3A46" w:rsidRDefault="00B109A3" w:rsidP="00B109A3">
            <w:pPr>
              <w:rPr>
                <w:color w:val="000000" w:themeColor="text1"/>
                <w:spacing w:val="-3"/>
              </w:rPr>
            </w:pPr>
            <w:r w:rsidRPr="003E3A46">
              <w:rPr>
                <w:color w:val="000000" w:themeColor="text1"/>
                <w:spacing w:val="-3"/>
              </w:rPr>
              <w:t>Komunikācijas iekārtu barošanas izeja 12 V DC (max. 20W)/ Power output 12 V DC (max. 20 W) for communication devices</w:t>
            </w:r>
          </w:p>
        </w:tc>
        <w:tc>
          <w:tcPr>
            <w:tcW w:w="0" w:type="auto"/>
            <w:tcBorders>
              <w:top w:val="nil"/>
              <w:left w:val="nil"/>
              <w:bottom w:val="single" w:sz="4" w:space="0" w:color="auto"/>
              <w:right w:val="single" w:sz="4" w:space="0" w:color="auto"/>
            </w:tcBorders>
            <w:shd w:val="clear" w:color="auto" w:fill="auto"/>
            <w:vAlign w:val="center"/>
          </w:tcPr>
          <w:p w14:paraId="02BB45C3" w14:textId="77777777"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56FF42C" w14:textId="4F353E3C"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12F72DE1" w14:textId="77777777" w:rsidR="00B109A3" w:rsidRPr="003E3A46" w:rsidRDefault="00B109A3" w:rsidP="00B109A3">
            <w:pPr>
              <w:jc w:val="center"/>
              <w:rPr>
                <w:color w:val="000000"/>
                <w:highlight w:val="yellow"/>
                <w:lang w:eastAsia="lv-LV"/>
              </w:rPr>
            </w:pPr>
          </w:p>
        </w:tc>
        <w:tc>
          <w:tcPr>
            <w:tcW w:w="1549" w:type="dxa"/>
            <w:tcBorders>
              <w:top w:val="nil"/>
              <w:left w:val="nil"/>
              <w:bottom w:val="single" w:sz="4" w:space="0" w:color="auto"/>
              <w:right w:val="single" w:sz="4" w:space="0" w:color="auto"/>
            </w:tcBorders>
            <w:shd w:val="clear" w:color="auto" w:fill="auto"/>
            <w:vAlign w:val="center"/>
          </w:tcPr>
          <w:p w14:paraId="2FA7DED1" w14:textId="6A6D7C79" w:rsidR="00B109A3" w:rsidRPr="003E3A46" w:rsidRDefault="00B109A3" w:rsidP="00B109A3">
            <w:pPr>
              <w:jc w:val="center"/>
              <w:rPr>
                <w:color w:val="000000"/>
                <w:highlight w:val="yellow"/>
                <w:lang w:eastAsia="lv-LV"/>
              </w:rPr>
            </w:pPr>
          </w:p>
        </w:tc>
      </w:tr>
      <w:tr w:rsidR="00B109A3" w:rsidRPr="003E3A46" w14:paraId="7BBB026F"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D548C4A" w14:textId="77777777"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F96A635" w14:textId="5DBCB869" w:rsidR="00B109A3" w:rsidRPr="003E3A46" w:rsidRDefault="00B109A3" w:rsidP="00B109A3">
            <w:pPr>
              <w:rPr>
                <w:color w:val="000000" w:themeColor="text1"/>
                <w:spacing w:val="-3"/>
              </w:rPr>
            </w:pPr>
            <w:r w:rsidRPr="003E3A46">
              <w:rPr>
                <w:color w:val="000000" w:themeColor="text1"/>
                <w:spacing w:val="-3"/>
              </w:rPr>
              <w:t>Komunikācijas iekārtu barošanas izejas aizsardzībai paredzēt 2 polu B2A automātslēdzi / Power output for communication devices must be protected with 2 Pole B2A MCB</w:t>
            </w:r>
          </w:p>
        </w:tc>
        <w:tc>
          <w:tcPr>
            <w:tcW w:w="0" w:type="auto"/>
            <w:tcBorders>
              <w:top w:val="nil"/>
              <w:left w:val="nil"/>
              <w:bottom w:val="single" w:sz="4" w:space="0" w:color="auto"/>
              <w:right w:val="single" w:sz="4" w:space="0" w:color="auto"/>
            </w:tcBorders>
            <w:shd w:val="clear" w:color="auto" w:fill="auto"/>
            <w:vAlign w:val="center"/>
          </w:tcPr>
          <w:p w14:paraId="5173295A" w14:textId="204FBFCB"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064354"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6D51BAFD" w14:textId="77777777" w:rsidR="00B109A3" w:rsidRPr="003E3A46" w:rsidRDefault="00B109A3" w:rsidP="00B109A3">
            <w:pPr>
              <w:jc w:val="center"/>
              <w:rPr>
                <w:color w:val="000000"/>
                <w:highlight w:val="yellow"/>
                <w:lang w:eastAsia="lv-LV"/>
              </w:rPr>
            </w:pPr>
          </w:p>
        </w:tc>
        <w:tc>
          <w:tcPr>
            <w:tcW w:w="1549" w:type="dxa"/>
            <w:tcBorders>
              <w:top w:val="nil"/>
              <w:left w:val="nil"/>
              <w:bottom w:val="single" w:sz="4" w:space="0" w:color="auto"/>
              <w:right w:val="single" w:sz="4" w:space="0" w:color="auto"/>
            </w:tcBorders>
            <w:shd w:val="clear" w:color="auto" w:fill="auto"/>
            <w:vAlign w:val="center"/>
          </w:tcPr>
          <w:p w14:paraId="737F7511" w14:textId="77777777" w:rsidR="00B109A3" w:rsidRPr="003E3A46" w:rsidRDefault="00B109A3" w:rsidP="00B109A3">
            <w:pPr>
              <w:jc w:val="center"/>
              <w:rPr>
                <w:color w:val="000000"/>
                <w:highlight w:val="yellow"/>
                <w:lang w:eastAsia="lv-LV"/>
              </w:rPr>
            </w:pPr>
          </w:p>
        </w:tc>
      </w:tr>
      <w:tr w:rsidR="00B109A3" w:rsidRPr="003E3A46" w14:paraId="1006AE90"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FDB6674" w14:textId="4A70F4D5"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EF655BE" w14:textId="5BEBAF7D" w:rsidR="00B109A3" w:rsidRPr="003E3A46" w:rsidRDefault="00B109A3" w:rsidP="00B109A3">
            <w:pPr>
              <w:rPr>
                <w:color w:val="000000" w:themeColor="text1"/>
                <w:spacing w:val="-3"/>
              </w:rPr>
            </w:pPr>
            <w:r w:rsidRPr="003E3A46">
              <w:rPr>
                <w:color w:val="000000" w:themeColor="text1"/>
                <w:spacing w:val="-3"/>
              </w:rPr>
              <w:t>Brīva vieta modema montāžai / Free space for mounting the modem. Physical dimensions (H x W x D) (33 x 132 x 132 mm)</w:t>
            </w:r>
          </w:p>
        </w:tc>
        <w:tc>
          <w:tcPr>
            <w:tcW w:w="0" w:type="auto"/>
            <w:tcBorders>
              <w:top w:val="nil"/>
              <w:left w:val="nil"/>
              <w:bottom w:val="single" w:sz="4" w:space="0" w:color="auto"/>
              <w:right w:val="single" w:sz="4" w:space="0" w:color="auto"/>
            </w:tcBorders>
            <w:shd w:val="clear" w:color="auto" w:fill="auto"/>
            <w:vAlign w:val="center"/>
          </w:tcPr>
          <w:p w14:paraId="2B443F8E" w14:textId="3B6C40F1"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446E2C7"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E76F556" w14:textId="77777777" w:rsidR="00B109A3" w:rsidRPr="003E3A46" w:rsidRDefault="00B109A3" w:rsidP="00B109A3">
            <w:pPr>
              <w:jc w:val="center"/>
              <w:rPr>
                <w:color w:val="000000"/>
                <w:highlight w:val="yellow"/>
                <w:lang w:eastAsia="lv-LV"/>
              </w:rPr>
            </w:pPr>
          </w:p>
        </w:tc>
        <w:tc>
          <w:tcPr>
            <w:tcW w:w="1549" w:type="dxa"/>
            <w:tcBorders>
              <w:top w:val="nil"/>
              <w:left w:val="nil"/>
              <w:bottom w:val="single" w:sz="4" w:space="0" w:color="auto"/>
              <w:right w:val="single" w:sz="4" w:space="0" w:color="auto"/>
            </w:tcBorders>
            <w:shd w:val="clear" w:color="auto" w:fill="auto"/>
            <w:vAlign w:val="center"/>
          </w:tcPr>
          <w:p w14:paraId="14AEC6A0" w14:textId="1F4F90C1" w:rsidR="00B109A3" w:rsidRPr="003E3A46" w:rsidRDefault="00B109A3" w:rsidP="00B109A3">
            <w:pPr>
              <w:jc w:val="center"/>
              <w:rPr>
                <w:color w:val="000000"/>
                <w:highlight w:val="yellow"/>
                <w:lang w:eastAsia="lv-LV"/>
              </w:rPr>
            </w:pPr>
          </w:p>
        </w:tc>
      </w:tr>
      <w:tr w:rsidR="00B109A3" w:rsidRPr="003E3A46" w14:paraId="754E4225"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180E3F" w14:textId="0FDCA917" w:rsidR="00B109A3" w:rsidRPr="003E3A46" w:rsidRDefault="00B109A3" w:rsidP="00B109A3">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E740A8" w14:textId="77777777" w:rsidR="00B109A3" w:rsidRPr="003E3A46" w:rsidRDefault="00B109A3" w:rsidP="00B109A3">
            <w:pPr>
              <w:rPr>
                <w:b/>
                <w:color w:val="000000"/>
                <w:lang w:eastAsia="lv-LV"/>
              </w:rPr>
            </w:pPr>
            <w:r w:rsidRPr="003E3A46">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A84899" w14:textId="77777777" w:rsidR="00B109A3" w:rsidRPr="003E3A46" w:rsidRDefault="00B109A3" w:rsidP="00B109A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F5D558"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70680EA"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14:paraId="6F8C52B8" w14:textId="16F6A9CC" w:rsidR="00B109A3" w:rsidRPr="003E3A46" w:rsidRDefault="00B109A3" w:rsidP="00B109A3">
            <w:pPr>
              <w:jc w:val="center"/>
              <w:rPr>
                <w:color w:val="000000"/>
                <w:lang w:eastAsia="lv-LV"/>
              </w:rPr>
            </w:pPr>
          </w:p>
        </w:tc>
      </w:tr>
      <w:tr w:rsidR="00B109A3" w:rsidRPr="003E3A46" w14:paraId="0DC5B0CC"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64C7575" w14:textId="0A526B9A"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E42F89F" w14:textId="575CF3EA" w:rsidR="00B109A3" w:rsidRPr="003E3A46" w:rsidRDefault="00B109A3" w:rsidP="00B109A3">
            <w:pPr>
              <w:rPr>
                <w:color w:val="000000"/>
                <w:lang w:eastAsia="lv-LV"/>
              </w:rPr>
            </w:pPr>
            <w:r w:rsidRPr="003E3A46">
              <w:rPr>
                <w:color w:val="000000"/>
                <w:lang w:eastAsia="lv-LV"/>
              </w:rPr>
              <w:t>Slodzes slēdža vadībai jānotiek attālināti no dispečeru centra ar SCADA sistēmu, izmantojot komunikāciju protokolu/ The LBS will be remote controlled from utility Dispatch centre based on SCADA system according to standard</w:t>
            </w:r>
          </w:p>
        </w:tc>
        <w:tc>
          <w:tcPr>
            <w:tcW w:w="0" w:type="auto"/>
            <w:tcBorders>
              <w:top w:val="nil"/>
              <w:left w:val="nil"/>
              <w:bottom w:val="single" w:sz="4" w:space="0" w:color="auto"/>
              <w:right w:val="single" w:sz="4" w:space="0" w:color="auto"/>
            </w:tcBorders>
            <w:shd w:val="clear" w:color="auto" w:fill="auto"/>
            <w:vAlign w:val="center"/>
          </w:tcPr>
          <w:p w14:paraId="7A48D3E9" w14:textId="75BE4B7C" w:rsidR="00B109A3" w:rsidRPr="003E3A46" w:rsidRDefault="00B109A3" w:rsidP="00B109A3">
            <w:pPr>
              <w:jc w:val="center"/>
              <w:rPr>
                <w:color w:val="000000"/>
                <w:lang w:eastAsia="lv-LV"/>
              </w:rPr>
            </w:pPr>
            <w:r w:rsidRPr="003E3A46">
              <w:rPr>
                <w:color w:val="000000"/>
                <w:lang w:eastAsia="lv-LV"/>
              </w:rPr>
              <w:t>IEC 60870-5-104</w:t>
            </w:r>
          </w:p>
        </w:tc>
        <w:tc>
          <w:tcPr>
            <w:tcW w:w="0" w:type="auto"/>
            <w:tcBorders>
              <w:top w:val="nil"/>
              <w:left w:val="nil"/>
              <w:bottom w:val="single" w:sz="4" w:space="0" w:color="auto"/>
              <w:right w:val="single" w:sz="4" w:space="0" w:color="auto"/>
            </w:tcBorders>
            <w:shd w:val="clear" w:color="auto" w:fill="auto"/>
            <w:vAlign w:val="center"/>
          </w:tcPr>
          <w:p w14:paraId="56F67DEA"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494965FB"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1FDA1E36" w14:textId="3525E86D" w:rsidR="00B109A3" w:rsidRPr="003E3A46" w:rsidRDefault="00B109A3" w:rsidP="00B109A3">
            <w:pPr>
              <w:jc w:val="center"/>
              <w:rPr>
                <w:color w:val="000000"/>
                <w:lang w:eastAsia="lv-LV"/>
              </w:rPr>
            </w:pPr>
          </w:p>
        </w:tc>
      </w:tr>
      <w:tr w:rsidR="00B109A3" w:rsidRPr="003E3A46" w14:paraId="00D051E1"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60D7BEF" w14:textId="546155D0"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E584235" w14:textId="40948915" w:rsidR="00B109A3" w:rsidRPr="003E3A46" w:rsidRDefault="00B109A3" w:rsidP="00B109A3">
            <w:pPr>
              <w:rPr>
                <w:color w:val="000000"/>
                <w:lang w:eastAsia="lv-LV"/>
              </w:rPr>
            </w:pPr>
            <w:r w:rsidRPr="003E3A46">
              <w:rPr>
                <w:color w:val="000000"/>
                <w:lang w:eastAsia="lv-LV"/>
              </w:rPr>
              <w:t>Iekārtai jāsadarbojas ar Network Time Protocol (NTP) laika sinhronizācijas standartu, /RTU must support Network Time Protocol (NTP) standart for time synchronization</w:t>
            </w:r>
          </w:p>
        </w:tc>
        <w:tc>
          <w:tcPr>
            <w:tcW w:w="0" w:type="auto"/>
            <w:tcBorders>
              <w:top w:val="nil"/>
              <w:left w:val="nil"/>
              <w:bottom w:val="single" w:sz="4" w:space="0" w:color="auto"/>
              <w:right w:val="single" w:sz="4" w:space="0" w:color="auto"/>
            </w:tcBorders>
            <w:shd w:val="clear" w:color="auto" w:fill="auto"/>
            <w:vAlign w:val="center"/>
          </w:tcPr>
          <w:p w14:paraId="4AF0E8E9" w14:textId="09E80329" w:rsidR="00B109A3" w:rsidRPr="003E3A46" w:rsidDel="004A7508"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23FDA7"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AC69C53"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1067FFE3" w14:textId="019ECCAC" w:rsidR="00B109A3" w:rsidRPr="003E3A46" w:rsidRDefault="00B109A3" w:rsidP="00B109A3">
            <w:pPr>
              <w:jc w:val="center"/>
              <w:rPr>
                <w:color w:val="000000"/>
                <w:lang w:eastAsia="lv-LV"/>
              </w:rPr>
            </w:pPr>
          </w:p>
        </w:tc>
      </w:tr>
      <w:tr w:rsidR="00B109A3" w:rsidRPr="003E3A46" w14:paraId="59AF64E2"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E4EB4AE" w14:textId="68EECB7E"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C764BF4" w14:textId="6153C7EA" w:rsidR="00B109A3" w:rsidRPr="003E3A46" w:rsidRDefault="00B109A3" w:rsidP="00B109A3">
            <w:pPr>
              <w:rPr>
                <w:color w:val="000000"/>
                <w:lang w:eastAsia="lv-LV"/>
              </w:rPr>
            </w:pPr>
            <w:r w:rsidRPr="003E3A46">
              <w:t xml:space="preserve">Ports portatīva datora pieslēgšanai, lai varētu veikt releju aizsardzības bloka konfigurēšanu un testēšanu/ </w:t>
            </w:r>
            <w:r w:rsidRPr="003E3A46">
              <w:rPr>
                <w:lang w:val="en-GB"/>
              </w:rPr>
              <w:t>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114CBA31" w14:textId="6629394B"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8FA8AA"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6D466ACE"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17C5400" w14:textId="467DF362" w:rsidR="00B109A3" w:rsidRPr="003E3A46" w:rsidRDefault="00B109A3" w:rsidP="00B109A3">
            <w:pPr>
              <w:jc w:val="center"/>
              <w:rPr>
                <w:color w:val="000000"/>
                <w:lang w:eastAsia="lv-LV"/>
              </w:rPr>
            </w:pPr>
          </w:p>
        </w:tc>
      </w:tr>
      <w:tr w:rsidR="00B109A3" w:rsidRPr="003E3A46" w14:paraId="0C3688AD"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B3EA604" w14:textId="7F56F83B"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4D73B501" w14:textId="0B8A9774" w:rsidR="00B109A3" w:rsidRPr="003E3A46" w:rsidRDefault="00B109A3" w:rsidP="00B109A3">
            <w:pPr>
              <w:rPr>
                <w:color w:val="000000"/>
                <w:lang w:eastAsia="lv-LV"/>
              </w:rPr>
            </w:pPr>
            <w:r w:rsidRPr="003E3A46">
              <w:t xml:space="preserve">Slodzes slēdža releju aizsardzības un vadības iekārtas konfigurācijai ir jābūt aizsargātai ar unikālu paroli, kas nav ražotāja noklusējuma parole/ </w:t>
            </w:r>
            <w:r w:rsidRPr="003E3A46">
              <w:rPr>
                <w:lang w:val="en-US"/>
              </w:rPr>
              <w:t>The LBS protection and control (P&amp;C) unit configuration must be protected</w:t>
            </w:r>
            <w:r w:rsidRPr="003E3A46">
              <w:t xml:space="preserve"> </w:t>
            </w:r>
            <w:r w:rsidRPr="003E3A46">
              <w:rPr>
                <w:lang w:val="en-US"/>
              </w:rPr>
              <w:t>with a unique password, that is not the manufacturers default password</w:t>
            </w:r>
          </w:p>
        </w:tc>
        <w:tc>
          <w:tcPr>
            <w:tcW w:w="0" w:type="auto"/>
            <w:tcBorders>
              <w:top w:val="nil"/>
              <w:left w:val="nil"/>
              <w:bottom w:val="single" w:sz="4" w:space="0" w:color="auto"/>
              <w:right w:val="single" w:sz="4" w:space="0" w:color="auto"/>
            </w:tcBorders>
            <w:shd w:val="clear" w:color="auto" w:fill="auto"/>
            <w:vAlign w:val="center"/>
          </w:tcPr>
          <w:p w14:paraId="6AF3C120" w14:textId="337F1039"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44D9B2"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006038E4"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0673314A" w14:textId="43FDEC17" w:rsidR="00B109A3" w:rsidRPr="003E3A46" w:rsidRDefault="00B109A3" w:rsidP="00B109A3">
            <w:pPr>
              <w:jc w:val="center"/>
              <w:rPr>
                <w:color w:val="000000"/>
                <w:lang w:eastAsia="lv-LV"/>
              </w:rPr>
            </w:pPr>
          </w:p>
        </w:tc>
      </w:tr>
      <w:tr w:rsidR="00B109A3" w:rsidRPr="003E3A46" w14:paraId="5371C836"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6BD4A94" w14:textId="4CADD62A"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6E2DA9E" w14:textId="1FEF4CD7" w:rsidR="00B109A3" w:rsidRPr="003E3A46" w:rsidRDefault="00331AEE" w:rsidP="00B109A3">
            <w:pPr>
              <w:rPr>
                <w:color w:val="000000"/>
                <w:lang w:eastAsia="lv-LV"/>
              </w:rPr>
            </w:pPr>
            <w:r>
              <w:rPr>
                <w:rFonts w:ascii="Tms Rmn" w:eastAsiaTheme="minorHAnsi" w:hAnsi="Tms Rmn" w:cs="Tms Rmn"/>
                <w:color w:val="000000"/>
              </w:rPr>
              <w:t>Slodzes slēdža releju aizsardzības un vadības iekārtā ir jābūt aizvērtiem visiem virtuālajiem datu pārraides komunikāciju portiem, ja tādi ir un tie nav nepieciešami komunikācijai ar SCADA sistēmu (TCP 2404) un iekārtas attālinātai konfigurēšanai (TCP 22 un TCP 80)/ All virtual network data communication ports on the LBS Protection and Control (P&amp;C) unit must be closed, except when it is necessary for communication with the SCADA system (TCP 2404) and remote configuration of the device (TCP 22 and TCP 80)</w:t>
            </w:r>
          </w:p>
        </w:tc>
        <w:tc>
          <w:tcPr>
            <w:tcW w:w="0" w:type="auto"/>
            <w:tcBorders>
              <w:top w:val="nil"/>
              <w:left w:val="nil"/>
              <w:bottom w:val="single" w:sz="4" w:space="0" w:color="auto"/>
              <w:right w:val="single" w:sz="4" w:space="0" w:color="auto"/>
            </w:tcBorders>
            <w:shd w:val="clear" w:color="auto" w:fill="auto"/>
            <w:vAlign w:val="center"/>
          </w:tcPr>
          <w:p w14:paraId="27E9CAD9" w14:textId="2511218B"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F17AC71"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A3F3B13"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6CA2171" w14:textId="441E882C" w:rsidR="00B109A3" w:rsidRPr="003E3A46" w:rsidRDefault="00B109A3" w:rsidP="00B109A3">
            <w:pPr>
              <w:jc w:val="center"/>
              <w:rPr>
                <w:color w:val="000000"/>
                <w:lang w:eastAsia="lv-LV"/>
              </w:rPr>
            </w:pPr>
          </w:p>
        </w:tc>
      </w:tr>
      <w:tr w:rsidR="00B109A3" w:rsidRPr="003E3A46" w14:paraId="1EAF760C"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C180D83" w14:textId="6B2B5397"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1CB21D9" w14:textId="05080E59" w:rsidR="00B109A3" w:rsidRPr="003E3A46" w:rsidRDefault="00B109A3" w:rsidP="00B109A3">
            <w:pPr>
              <w:rPr>
                <w:color w:val="000000"/>
                <w:lang w:eastAsia="lv-LV"/>
              </w:rPr>
            </w:pPr>
            <w:r w:rsidRPr="003E3A46">
              <w:t>Slodzes slēdža releju aizsardzības un vadības iekārtā ir iespēja iestatīt IP adrešu filtru ar SCADA sistēmas adresēm</w:t>
            </w:r>
            <w:r w:rsidRPr="003E3A46">
              <w:rPr>
                <w:lang w:val="en-US"/>
              </w:rPr>
              <w:t>/ The LBS protection and control (P&amp;C) unit must be possible to configure an IP address filter with SCADA system addresses</w:t>
            </w:r>
          </w:p>
        </w:tc>
        <w:tc>
          <w:tcPr>
            <w:tcW w:w="0" w:type="auto"/>
            <w:tcBorders>
              <w:top w:val="nil"/>
              <w:left w:val="nil"/>
              <w:bottom w:val="single" w:sz="4" w:space="0" w:color="auto"/>
              <w:right w:val="single" w:sz="4" w:space="0" w:color="auto"/>
            </w:tcBorders>
            <w:shd w:val="clear" w:color="auto" w:fill="auto"/>
            <w:vAlign w:val="center"/>
          </w:tcPr>
          <w:p w14:paraId="58DE51B4" w14:textId="04B95A20" w:rsidR="00B109A3" w:rsidRPr="003E3A46" w:rsidRDefault="00B109A3" w:rsidP="00B109A3">
            <w:pPr>
              <w:jc w:val="center"/>
              <w:rPr>
                <w:color w:val="000000"/>
                <w:lang w:eastAsia="lv-LV"/>
              </w:rPr>
            </w:pPr>
            <w:r w:rsidRPr="003E3A4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3F1585B"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3CD77F77"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3241BAFE" w14:textId="460FE75A" w:rsidR="00B109A3" w:rsidRPr="003E3A46" w:rsidRDefault="00B109A3" w:rsidP="00B109A3">
            <w:pPr>
              <w:jc w:val="center"/>
              <w:rPr>
                <w:color w:val="000000"/>
                <w:lang w:eastAsia="lv-LV"/>
              </w:rPr>
            </w:pPr>
          </w:p>
        </w:tc>
      </w:tr>
      <w:tr w:rsidR="00B109A3" w:rsidRPr="003E3A46" w14:paraId="0448B2AB"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DBFFBC" w14:textId="39106C1A" w:rsidR="00B109A3" w:rsidRPr="003E3A46" w:rsidRDefault="00B109A3" w:rsidP="00B109A3">
            <w:pPr>
              <w:pStyle w:val="ListParagraph"/>
              <w:tabs>
                <w:tab w:val="left" w:pos="264"/>
              </w:tabs>
              <w:spacing w:after="0" w:line="240" w:lineRule="auto"/>
              <w:ind w:left="0"/>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1EEAC22" w14:textId="6DC437D1" w:rsidR="00B109A3" w:rsidRPr="003E3A46" w:rsidRDefault="00B109A3" w:rsidP="00B109A3">
            <w:pPr>
              <w:rPr>
                <w:b/>
                <w:color w:val="000000"/>
                <w:lang w:eastAsia="lv-LV"/>
              </w:rPr>
            </w:pPr>
            <w:r w:rsidRPr="003E3A46">
              <w:rPr>
                <w:b/>
                <w:color w:val="000000"/>
                <w:lang w:eastAsia="lv-LV"/>
              </w:rPr>
              <w:t>Informācijas tabula/ Information list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4E7037" w14:textId="77777777" w:rsidR="00B109A3" w:rsidRPr="003E3A46" w:rsidRDefault="00B109A3" w:rsidP="00B109A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33BBFB" w14:textId="1D0F5AD4"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3BF6965"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D9D9D9" w:themeFill="background1" w:themeFillShade="D9"/>
            <w:vAlign w:val="center"/>
          </w:tcPr>
          <w:p w14:paraId="713B2007" w14:textId="03D90E90" w:rsidR="00B109A3" w:rsidRPr="003E3A46" w:rsidRDefault="00B109A3" w:rsidP="00B109A3">
            <w:pPr>
              <w:jc w:val="center"/>
              <w:rPr>
                <w:color w:val="000000"/>
                <w:lang w:eastAsia="lv-LV"/>
              </w:rPr>
            </w:pPr>
          </w:p>
        </w:tc>
      </w:tr>
      <w:tr w:rsidR="00B109A3" w:rsidRPr="003E3A46" w14:paraId="7CC51E3C"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5654B1F" w14:textId="47CFA426"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9FF8C47" w14:textId="0B8D41D9" w:rsidR="00B109A3" w:rsidRPr="003E3A46" w:rsidRDefault="00B109A3" w:rsidP="00B109A3">
            <w:pPr>
              <w:rPr>
                <w:lang w:eastAsia="lv-LV"/>
              </w:rPr>
            </w:pPr>
            <w:r w:rsidRPr="003E3A46">
              <w:rPr>
                <w:lang w:eastAsia="lv-LV"/>
              </w:rPr>
              <w:t>Slodzes slēdža vadība/ LBS control</w:t>
            </w:r>
          </w:p>
        </w:tc>
        <w:tc>
          <w:tcPr>
            <w:tcW w:w="0" w:type="auto"/>
            <w:tcBorders>
              <w:top w:val="nil"/>
              <w:left w:val="nil"/>
              <w:bottom w:val="single" w:sz="4" w:space="0" w:color="auto"/>
              <w:right w:val="single" w:sz="4" w:space="0" w:color="auto"/>
            </w:tcBorders>
            <w:shd w:val="clear" w:color="auto" w:fill="auto"/>
            <w:vAlign w:val="center"/>
          </w:tcPr>
          <w:p w14:paraId="7BB5331E" w14:textId="6D94ABA4" w:rsidR="00B109A3" w:rsidRPr="003E3A46" w:rsidRDefault="00B109A3" w:rsidP="00B109A3">
            <w:pPr>
              <w:jc w:val="center"/>
              <w:rPr>
                <w:color w:val="000000"/>
                <w:lang w:eastAsia="lv-LV"/>
              </w:rPr>
            </w:pPr>
            <w:r w:rsidRPr="003E3A46">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7176EFFF"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AE1EB44"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80B839E" w14:textId="6FD7E095" w:rsidR="00B109A3" w:rsidRPr="003E3A46" w:rsidRDefault="00B109A3" w:rsidP="00B109A3">
            <w:pPr>
              <w:jc w:val="center"/>
              <w:rPr>
                <w:color w:val="000000"/>
                <w:lang w:eastAsia="lv-LV"/>
              </w:rPr>
            </w:pPr>
          </w:p>
        </w:tc>
      </w:tr>
      <w:tr w:rsidR="00B109A3" w:rsidRPr="003E3A46" w14:paraId="15B4C762"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00D9B9C3" w14:textId="63F95426"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3BB80C43" w14:textId="6BC17359" w:rsidR="00B109A3" w:rsidRPr="003E3A46" w:rsidRDefault="00B109A3" w:rsidP="00B109A3">
            <w:pPr>
              <w:rPr>
                <w:color w:val="FF0000"/>
                <w:lang w:eastAsia="lv-LV"/>
              </w:rPr>
            </w:pPr>
            <w:r w:rsidRPr="003E3A46">
              <w:t>Automātiskās sekcionēšanas funkcijas vadība / Automatic sectionalizer function control</w:t>
            </w:r>
          </w:p>
        </w:tc>
        <w:tc>
          <w:tcPr>
            <w:tcW w:w="0" w:type="auto"/>
            <w:tcBorders>
              <w:top w:val="nil"/>
              <w:left w:val="nil"/>
              <w:bottom w:val="single" w:sz="4" w:space="0" w:color="auto"/>
              <w:right w:val="single" w:sz="4" w:space="0" w:color="auto"/>
            </w:tcBorders>
            <w:shd w:val="clear" w:color="auto" w:fill="auto"/>
            <w:vAlign w:val="center"/>
          </w:tcPr>
          <w:p w14:paraId="1EBB3671" w14:textId="564D0F4B" w:rsidR="00B109A3" w:rsidRPr="003E3A46" w:rsidRDefault="00B109A3" w:rsidP="00B109A3">
            <w:pPr>
              <w:jc w:val="center"/>
              <w:rPr>
                <w:color w:val="000000"/>
                <w:lang w:eastAsia="lv-LV"/>
              </w:rPr>
            </w:pPr>
            <w:r w:rsidRPr="003E3A46">
              <w:rPr>
                <w:color w:val="000000"/>
                <w:lang w:eastAsia="lv-LV"/>
              </w:rPr>
              <w:t>Date type: C_DC_NA_1  &lt;46&gt;</w:t>
            </w:r>
          </w:p>
        </w:tc>
        <w:tc>
          <w:tcPr>
            <w:tcW w:w="0" w:type="auto"/>
            <w:tcBorders>
              <w:top w:val="nil"/>
              <w:left w:val="nil"/>
              <w:bottom w:val="single" w:sz="4" w:space="0" w:color="auto"/>
              <w:right w:val="single" w:sz="4" w:space="0" w:color="auto"/>
            </w:tcBorders>
            <w:shd w:val="clear" w:color="auto" w:fill="auto"/>
            <w:vAlign w:val="center"/>
          </w:tcPr>
          <w:p w14:paraId="0F2452AA"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F83ED6A"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0337FB6A" w14:textId="61F08A5F" w:rsidR="00B109A3" w:rsidRPr="003E3A46" w:rsidRDefault="00B109A3" w:rsidP="00B109A3">
            <w:pPr>
              <w:jc w:val="center"/>
              <w:rPr>
                <w:color w:val="000000"/>
                <w:lang w:eastAsia="lv-LV"/>
              </w:rPr>
            </w:pPr>
          </w:p>
        </w:tc>
      </w:tr>
      <w:tr w:rsidR="00B109A3" w:rsidRPr="003E3A46" w14:paraId="37C3BE52"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9BFEBF5" w14:textId="15791A3E"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72CBCC53" w14:textId="1D11C6C9" w:rsidR="00B109A3" w:rsidRPr="003E3A46" w:rsidRDefault="00B109A3" w:rsidP="00B109A3">
            <w:pPr>
              <w:rPr>
                <w:lang w:eastAsia="lv-LV"/>
              </w:rPr>
            </w:pPr>
            <w:r w:rsidRPr="003E3A46">
              <w:rPr>
                <w:lang w:eastAsia="lv-LV"/>
              </w:rPr>
              <w:t>Slodzes slēdža stāvoklis/ LBS position</w:t>
            </w:r>
          </w:p>
        </w:tc>
        <w:tc>
          <w:tcPr>
            <w:tcW w:w="0" w:type="auto"/>
            <w:tcBorders>
              <w:top w:val="nil"/>
              <w:left w:val="nil"/>
              <w:bottom w:val="single" w:sz="4" w:space="0" w:color="auto"/>
              <w:right w:val="single" w:sz="4" w:space="0" w:color="auto"/>
            </w:tcBorders>
            <w:shd w:val="clear" w:color="auto" w:fill="auto"/>
            <w:vAlign w:val="center"/>
          </w:tcPr>
          <w:p w14:paraId="0F6A8072" w14:textId="1DFECA42" w:rsidR="00B109A3" w:rsidRPr="003E3A46" w:rsidRDefault="00B109A3" w:rsidP="00B109A3">
            <w:pPr>
              <w:jc w:val="center"/>
              <w:rPr>
                <w:color w:val="000000"/>
                <w:lang w:eastAsia="lv-LV"/>
              </w:rPr>
            </w:pPr>
            <w:r w:rsidRPr="003E3A46">
              <w:rPr>
                <w:color w:val="000000"/>
                <w:lang w:eastAsia="lv-LV"/>
              </w:rPr>
              <w:t>Date type: M_DP_TB_1  &lt;31&gt;</w:t>
            </w:r>
          </w:p>
        </w:tc>
        <w:tc>
          <w:tcPr>
            <w:tcW w:w="0" w:type="auto"/>
            <w:tcBorders>
              <w:top w:val="nil"/>
              <w:left w:val="nil"/>
              <w:bottom w:val="single" w:sz="4" w:space="0" w:color="auto"/>
              <w:right w:val="single" w:sz="4" w:space="0" w:color="auto"/>
            </w:tcBorders>
            <w:shd w:val="clear" w:color="auto" w:fill="auto"/>
            <w:vAlign w:val="center"/>
          </w:tcPr>
          <w:p w14:paraId="03CE454C"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1B452AB6"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7844123" w14:textId="1B5E8DF8" w:rsidR="00B109A3" w:rsidRPr="003E3A46" w:rsidRDefault="00B109A3" w:rsidP="00B109A3">
            <w:pPr>
              <w:jc w:val="center"/>
              <w:rPr>
                <w:color w:val="000000"/>
                <w:lang w:eastAsia="lv-LV"/>
              </w:rPr>
            </w:pPr>
          </w:p>
        </w:tc>
      </w:tr>
      <w:tr w:rsidR="00B109A3" w:rsidRPr="003E3A46" w14:paraId="6A6B8118"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44C01ED4" w14:textId="7C0AB8BF"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196B9531" w14:textId="0447C19F" w:rsidR="00B109A3" w:rsidRPr="003E3A46" w:rsidRDefault="00B109A3" w:rsidP="00B109A3">
            <w:pPr>
              <w:rPr>
                <w:lang w:eastAsia="lv-LV"/>
              </w:rPr>
            </w:pPr>
            <w:r w:rsidRPr="003E3A46">
              <w:t>Automātiskās sekcionēšanas funkcijas stāvoklis / Automatic sectionalizer function status</w:t>
            </w:r>
          </w:p>
        </w:tc>
        <w:tc>
          <w:tcPr>
            <w:tcW w:w="0" w:type="auto"/>
            <w:tcBorders>
              <w:top w:val="nil"/>
              <w:left w:val="nil"/>
              <w:bottom w:val="single" w:sz="4" w:space="0" w:color="auto"/>
              <w:right w:val="single" w:sz="4" w:space="0" w:color="auto"/>
            </w:tcBorders>
            <w:shd w:val="clear" w:color="auto" w:fill="auto"/>
            <w:vAlign w:val="center"/>
          </w:tcPr>
          <w:p w14:paraId="4F473B09" w14:textId="58CB1B9A" w:rsidR="00B109A3" w:rsidRPr="003E3A46" w:rsidRDefault="00B109A3" w:rsidP="00B109A3">
            <w:pPr>
              <w:jc w:val="center"/>
              <w:rPr>
                <w:color w:val="000000"/>
                <w:lang w:eastAsia="lv-LV"/>
              </w:rPr>
            </w:pPr>
            <w:r w:rsidRPr="003E3A46">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7AB0B7FC"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688F3814"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59674915" w14:textId="266E99B0" w:rsidR="00B109A3" w:rsidRPr="003E3A46" w:rsidRDefault="00B109A3" w:rsidP="00B109A3">
            <w:pPr>
              <w:jc w:val="center"/>
              <w:rPr>
                <w:color w:val="000000"/>
                <w:lang w:eastAsia="lv-LV"/>
              </w:rPr>
            </w:pPr>
          </w:p>
        </w:tc>
      </w:tr>
      <w:tr w:rsidR="00B109A3" w:rsidRPr="003E3A46" w14:paraId="7E58AC9A"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6BF0DDFE" w14:textId="169F9A12"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r w:rsidRPr="003E3A46">
              <w:rPr>
                <w:rFonts w:cs="Times New Roman"/>
                <w:szCs w:val="24"/>
                <w:lang w:eastAsia="lv-LV"/>
              </w:rPr>
              <w:t>,</w:t>
            </w:r>
          </w:p>
        </w:tc>
        <w:tc>
          <w:tcPr>
            <w:tcW w:w="6538" w:type="dxa"/>
            <w:tcBorders>
              <w:top w:val="nil"/>
              <w:left w:val="single" w:sz="4" w:space="0" w:color="auto"/>
              <w:bottom w:val="single" w:sz="4" w:space="0" w:color="auto"/>
              <w:right w:val="single" w:sz="4" w:space="0" w:color="auto"/>
            </w:tcBorders>
            <w:shd w:val="clear" w:color="auto" w:fill="auto"/>
            <w:vAlign w:val="center"/>
          </w:tcPr>
          <w:p w14:paraId="128144B9" w14:textId="36DC15DF" w:rsidR="00B109A3" w:rsidRPr="003E3A46" w:rsidRDefault="00B109A3" w:rsidP="00B109A3">
            <w:pPr>
              <w:rPr>
                <w:lang w:eastAsia="lv-LV"/>
              </w:rPr>
            </w:pPr>
            <w:r w:rsidRPr="003E3A46">
              <w:rPr>
                <w:lang w:eastAsia="lv-LV"/>
              </w:rPr>
              <w:t>Vadības stāvoklis/ Control mode status</w:t>
            </w:r>
          </w:p>
        </w:tc>
        <w:tc>
          <w:tcPr>
            <w:tcW w:w="0" w:type="auto"/>
            <w:tcBorders>
              <w:top w:val="nil"/>
              <w:left w:val="nil"/>
              <w:bottom w:val="single" w:sz="4" w:space="0" w:color="auto"/>
              <w:right w:val="single" w:sz="4" w:space="0" w:color="auto"/>
            </w:tcBorders>
            <w:shd w:val="clear" w:color="auto" w:fill="auto"/>
            <w:vAlign w:val="center"/>
          </w:tcPr>
          <w:p w14:paraId="043632F8" w14:textId="08F82284" w:rsidR="00B109A3" w:rsidRPr="003E3A46" w:rsidRDefault="00B109A3" w:rsidP="00B109A3">
            <w:pPr>
              <w:jc w:val="center"/>
              <w:rPr>
                <w:color w:val="000000"/>
                <w:lang w:eastAsia="lv-LV"/>
              </w:rPr>
            </w:pPr>
            <w:r w:rsidRPr="003E3A46">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2E4E0BB1"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0323569A"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7DBE087D" w14:textId="7A3D241E" w:rsidR="00B109A3" w:rsidRPr="003E3A46" w:rsidRDefault="00B109A3" w:rsidP="00B109A3">
            <w:pPr>
              <w:jc w:val="center"/>
              <w:rPr>
                <w:color w:val="000000"/>
                <w:lang w:eastAsia="lv-LV"/>
              </w:rPr>
            </w:pPr>
          </w:p>
        </w:tc>
      </w:tr>
      <w:tr w:rsidR="00B109A3" w:rsidRPr="003E3A46" w14:paraId="1D2CE8BA"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566AC271" w14:textId="29B75B7A"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8B25326" w14:textId="1224BFE3" w:rsidR="00B109A3" w:rsidRPr="003E3A46" w:rsidRDefault="00B109A3" w:rsidP="00B109A3">
            <w:pPr>
              <w:rPr>
                <w:lang w:eastAsia="lv-LV"/>
              </w:rPr>
            </w:pPr>
            <w:r w:rsidRPr="003E3A46">
              <w:rPr>
                <w:lang w:eastAsia="lv-LV"/>
              </w:rPr>
              <w:t>Pašuzraudzība un brīdinājuma signāls iekšējas kļūmes gadījumā/ Self-supervision and watchdog signal</w:t>
            </w:r>
          </w:p>
        </w:tc>
        <w:tc>
          <w:tcPr>
            <w:tcW w:w="0" w:type="auto"/>
            <w:tcBorders>
              <w:top w:val="nil"/>
              <w:left w:val="nil"/>
              <w:bottom w:val="single" w:sz="4" w:space="0" w:color="auto"/>
              <w:right w:val="single" w:sz="4" w:space="0" w:color="auto"/>
            </w:tcBorders>
            <w:shd w:val="clear" w:color="auto" w:fill="auto"/>
            <w:vAlign w:val="center"/>
          </w:tcPr>
          <w:p w14:paraId="4C2CBA70" w14:textId="1C3E2EE0" w:rsidR="00B109A3" w:rsidRPr="003E3A46" w:rsidRDefault="00B109A3" w:rsidP="00B109A3">
            <w:pPr>
              <w:jc w:val="center"/>
              <w:rPr>
                <w:color w:val="000000"/>
                <w:lang w:eastAsia="lv-LV"/>
              </w:rPr>
            </w:pPr>
            <w:r w:rsidRPr="003E3A46">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6AF92829"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7386A60D"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0F9D35FD" w14:textId="16B49B52" w:rsidR="00B109A3" w:rsidRPr="003E3A46" w:rsidRDefault="00B109A3" w:rsidP="00B109A3">
            <w:pPr>
              <w:jc w:val="center"/>
              <w:rPr>
                <w:color w:val="000000"/>
                <w:lang w:eastAsia="lv-LV"/>
              </w:rPr>
            </w:pPr>
          </w:p>
        </w:tc>
      </w:tr>
      <w:tr w:rsidR="00B109A3" w:rsidRPr="003E3A46" w14:paraId="271828A5"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C9D1CB7" w14:textId="4F82206F"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single" w:sz="4" w:space="0" w:color="auto"/>
              <w:left w:val="single" w:sz="4" w:space="0" w:color="auto"/>
              <w:bottom w:val="single" w:sz="4" w:space="0" w:color="auto"/>
              <w:right w:val="single" w:sz="4" w:space="0" w:color="auto"/>
            </w:tcBorders>
            <w:shd w:val="clear" w:color="auto" w:fill="auto"/>
            <w:vAlign w:val="center"/>
          </w:tcPr>
          <w:p w14:paraId="226374F2" w14:textId="0A2A6EB1" w:rsidR="00B109A3" w:rsidRPr="003E3A46" w:rsidRDefault="00B109A3" w:rsidP="00B109A3">
            <w:pPr>
              <w:rPr>
                <w:lang w:eastAsia="lv-LV"/>
              </w:rPr>
            </w:pPr>
            <w:r w:rsidRPr="003E3A46">
              <w:rPr>
                <w:lang w:eastAsia="lv-LV"/>
              </w:rPr>
              <w:t>Barošanas sprieguma kontrole/ Power supply supervision</w:t>
            </w:r>
          </w:p>
        </w:tc>
        <w:tc>
          <w:tcPr>
            <w:tcW w:w="0" w:type="auto"/>
            <w:tcBorders>
              <w:top w:val="nil"/>
              <w:left w:val="nil"/>
              <w:bottom w:val="single" w:sz="4" w:space="0" w:color="auto"/>
              <w:right w:val="single" w:sz="4" w:space="0" w:color="auto"/>
            </w:tcBorders>
            <w:shd w:val="clear" w:color="auto" w:fill="auto"/>
            <w:vAlign w:val="center"/>
          </w:tcPr>
          <w:p w14:paraId="5C8A20EF" w14:textId="70457C8C" w:rsidR="00B109A3" w:rsidRPr="003E3A46" w:rsidRDefault="00B109A3" w:rsidP="00B109A3">
            <w:pPr>
              <w:jc w:val="center"/>
              <w:rPr>
                <w:color w:val="000000"/>
                <w:lang w:eastAsia="lv-LV"/>
              </w:rPr>
            </w:pPr>
            <w:r w:rsidRPr="003E3A46">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3A1E536E"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38737E4D"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1C1138F" w14:textId="12B1F148" w:rsidR="00B109A3" w:rsidRPr="003E3A46" w:rsidRDefault="00B109A3" w:rsidP="00B109A3">
            <w:pPr>
              <w:jc w:val="center"/>
              <w:rPr>
                <w:color w:val="000000"/>
                <w:lang w:eastAsia="lv-LV"/>
              </w:rPr>
            </w:pPr>
          </w:p>
        </w:tc>
      </w:tr>
      <w:tr w:rsidR="00B109A3" w:rsidRPr="003E3A46" w14:paraId="4C4718AF"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1FFE2BA5" w14:textId="61339397"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left w:val="single" w:sz="4" w:space="0" w:color="auto"/>
              <w:bottom w:val="single" w:sz="4" w:space="0" w:color="auto"/>
              <w:right w:val="single" w:sz="4" w:space="0" w:color="auto"/>
            </w:tcBorders>
            <w:shd w:val="clear" w:color="auto" w:fill="auto"/>
            <w:vAlign w:val="center"/>
          </w:tcPr>
          <w:p w14:paraId="74DD23F1" w14:textId="3F0D7B40" w:rsidR="00B109A3" w:rsidRPr="003E3A46" w:rsidRDefault="00B109A3" w:rsidP="00B109A3">
            <w:pPr>
              <w:rPr>
                <w:lang w:eastAsia="lv-LV"/>
              </w:rPr>
            </w:pPr>
            <w:r w:rsidRPr="003E3A46">
              <w:rPr>
                <w:lang w:eastAsia="lv-LV"/>
              </w:rPr>
              <w:t>Kameras durvis atvērtas/Cabinet door open</w:t>
            </w:r>
          </w:p>
        </w:tc>
        <w:tc>
          <w:tcPr>
            <w:tcW w:w="0" w:type="auto"/>
            <w:tcBorders>
              <w:top w:val="nil"/>
              <w:left w:val="nil"/>
              <w:bottom w:val="single" w:sz="4" w:space="0" w:color="auto"/>
              <w:right w:val="single" w:sz="4" w:space="0" w:color="auto"/>
            </w:tcBorders>
            <w:shd w:val="clear" w:color="auto" w:fill="auto"/>
            <w:vAlign w:val="center"/>
          </w:tcPr>
          <w:p w14:paraId="62B8CDEF" w14:textId="34C7EEB6" w:rsidR="00B109A3" w:rsidRPr="003E3A46" w:rsidRDefault="00B109A3" w:rsidP="00B109A3">
            <w:pPr>
              <w:jc w:val="center"/>
              <w:rPr>
                <w:color w:val="000000"/>
                <w:lang w:eastAsia="lv-LV"/>
              </w:rPr>
            </w:pPr>
            <w:r w:rsidRPr="003E3A46">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66C12D8D" w14:textId="0F96167B"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1BFD715C"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64F2A8EA" w14:textId="7AEFEBBC" w:rsidR="00B109A3" w:rsidRPr="003E3A46" w:rsidRDefault="00B109A3" w:rsidP="00B109A3">
            <w:pPr>
              <w:jc w:val="center"/>
              <w:rPr>
                <w:color w:val="000000"/>
                <w:lang w:eastAsia="lv-LV"/>
              </w:rPr>
            </w:pPr>
          </w:p>
        </w:tc>
      </w:tr>
      <w:tr w:rsidR="00B109A3" w:rsidRPr="003E3A46" w14:paraId="2DF8CE6F"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37EBB6F0" w14:textId="6676E9B0"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68D5E642" w14:textId="20878097" w:rsidR="00B109A3" w:rsidRPr="003E3A46" w:rsidRDefault="00B109A3" w:rsidP="00B109A3">
            <w:pPr>
              <w:rPr>
                <w:lang w:eastAsia="lv-LV"/>
              </w:rPr>
            </w:pPr>
            <w:r w:rsidRPr="003E3A46">
              <w:rPr>
                <w:lang w:eastAsia="lv-LV"/>
              </w:rPr>
              <w:t>Gāzes noplūde / Gas leakage</w:t>
            </w:r>
          </w:p>
        </w:tc>
        <w:tc>
          <w:tcPr>
            <w:tcW w:w="0" w:type="auto"/>
            <w:tcBorders>
              <w:top w:val="nil"/>
              <w:left w:val="nil"/>
              <w:bottom w:val="single" w:sz="4" w:space="0" w:color="auto"/>
              <w:right w:val="single" w:sz="4" w:space="0" w:color="auto"/>
            </w:tcBorders>
            <w:shd w:val="clear" w:color="auto" w:fill="auto"/>
            <w:vAlign w:val="center"/>
          </w:tcPr>
          <w:p w14:paraId="70EF6058" w14:textId="0E6821E0" w:rsidR="00B109A3" w:rsidRPr="003E3A46" w:rsidRDefault="00B109A3" w:rsidP="00B109A3">
            <w:pPr>
              <w:jc w:val="center"/>
              <w:rPr>
                <w:color w:val="000000"/>
                <w:lang w:eastAsia="lv-LV"/>
              </w:rPr>
            </w:pPr>
            <w:r w:rsidRPr="003E3A46">
              <w:rPr>
                <w:color w:val="000000"/>
                <w:lang w:eastAsia="lv-LV"/>
              </w:rPr>
              <w:t>Date type: M_SP_TB_1   &lt;30&gt;</w:t>
            </w:r>
          </w:p>
        </w:tc>
        <w:tc>
          <w:tcPr>
            <w:tcW w:w="0" w:type="auto"/>
            <w:tcBorders>
              <w:top w:val="nil"/>
              <w:left w:val="nil"/>
              <w:bottom w:val="single" w:sz="4" w:space="0" w:color="auto"/>
              <w:right w:val="single" w:sz="4" w:space="0" w:color="auto"/>
            </w:tcBorders>
            <w:shd w:val="clear" w:color="auto" w:fill="auto"/>
            <w:vAlign w:val="center"/>
          </w:tcPr>
          <w:p w14:paraId="2A4FFF2A" w14:textId="77777777"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9FCB703"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4F05D63D" w14:textId="66E0429B" w:rsidR="00B109A3" w:rsidRPr="003E3A46" w:rsidRDefault="00B109A3" w:rsidP="00B109A3">
            <w:pPr>
              <w:jc w:val="center"/>
              <w:rPr>
                <w:color w:val="000000"/>
                <w:lang w:eastAsia="lv-LV"/>
              </w:rPr>
            </w:pPr>
          </w:p>
        </w:tc>
      </w:tr>
      <w:tr w:rsidR="00B109A3" w:rsidRPr="003E3A46" w14:paraId="511BC856" w14:textId="77777777" w:rsidTr="00396B2A">
        <w:trPr>
          <w:cantSplit/>
        </w:trPr>
        <w:tc>
          <w:tcPr>
            <w:tcW w:w="1120" w:type="dxa"/>
            <w:tcBorders>
              <w:top w:val="nil"/>
              <w:left w:val="single" w:sz="4" w:space="0" w:color="auto"/>
              <w:bottom w:val="single" w:sz="4" w:space="0" w:color="auto"/>
              <w:right w:val="single" w:sz="4" w:space="0" w:color="auto"/>
            </w:tcBorders>
            <w:shd w:val="clear" w:color="auto" w:fill="auto"/>
            <w:vAlign w:val="center"/>
          </w:tcPr>
          <w:p w14:paraId="2C8DAB53" w14:textId="66FADDCD" w:rsidR="00B109A3" w:rsidRPr="003E3A46" w:rsidRDefault="00B109A3" w:rsidP="00B109A3">
            <w:pPr>
              <w:pStyle w:val="ListParagraph"/>
              <w:numPr>
                <w:ilvl w:val="0"/>
                <w:numId w:val="4"/>
              </w:numPr>
              <w:tabs>
                <w:tab w:val="left" w:pos="264"/>
              </w:tabs>
              <w:spacing w:after="0" w:line="240" w:lineRule="auto"/>
              <w:rPr>
                <w:rFonts w:cs="Times New Roman"/>
                <w:szCs w:val="24"/>
                <w:lang w:eastAsia="lv-LV"/>
              </w:rPr>
            </w:pPr>
          </w:p>
        </w:tc>
        <w:tc>
          <w:tcPr>
            <w:tcW w:w="6538" w:type="dxa"/>
            <w:tcBorders>
              <w:top w:val="nil"/>
              <w:left w:val="single" w:sz="4" w:space="0" w:color="auto"/>
              <w:bottom w:val="single" w:sz="4" w:space="0" w:color="auto"/>
              <w:right w:val="single" w:sz="4" w:space="0" w:color="auto"/>
            </w:tcBorders>
            <w:shd w:val="clear" w:color="auto" w:fill="auto"/>
            <w:vAlign w:val="center"/>
          </w:tcPr>
          <w:p w14:paraId="51F24F37" w14:textId="4740E8C6" w:rsidR="00B109A3" w:rsidRPr="003E3A46" w:rsidRDefault="00B109A3" w:rsidP="00B109A3">
            <w:pPr>
              <w:rPr>
                <w:color w:val="000000"/>
                <w:lang w:eastAsia="lv-LV"/>
              </w:rPr>
            </w:pPr>
            <w:r w:rsidRPr="003E3A46">
              <w:rPr>
                <w:color w:val="000000"/>
                <w:lang w:eastAsia="lv-LV"/>
              </w:rPr>
              <w:t>Slodzes strāva B fāzē (A)/Load current B Phase (A)</w:t>
            </w:r>
          </w:p>
        </w:tc>
        <w:tc>
          <w:tcPr>
            <w:tcW w:w="0" w:type="auto"/>
            <w:tcBorders>
              <w:top w:val="nil"/>
              <w:left w:val="nil"/>
              <w:bottom w:val="single" w:sz="4" w:space="0" w:color="auto"/>
              <w:right w:val="single" w:sz="4" w:space="0" w:color="auto"/>
            </w:tcBorders>
            <w:shd w:val="clear" w:color="auto" w:fill="auto"/>
            <w:vAlign w:val="center"/>
          </w:tcPr>
          <w:p w14:paraId="57D5D66F" w14:textId="4921DFBD" w:rsidR="00B109A3" w:rsidRPr="003E3A46" w:rsidRDefault="00B109A3" w:rsidP="00B109A3">
            <w:pPr>
              <w:jc w:val="center"/>
              <w:rPr>
                <w:color w:val="000000"/>
                <w:lang w:eastAsia="lv-LV"/>
              </w:rPr>
            </w:pPr>
            <w:r w:rsidRPr="003E3A46">
              <w:rPr>
                <w:color w:val="000000"/>
                <w:lang w:eastAsia="lv-LV"/>
              </w:rPr>
              <w:t>M_ME_NA_1  &lt;9&gt;</w:t>
            </w:r>
          </w:p>
        </w:tc>
        <w:tc>
          <w:tcPr>
            <w:tcW w:w="0" w:type="auto"/>
            <w:tcBorders>
              <w:top w:val="nil"/>
              <w:left w:val="nil"/>
              <w:bottom w:val="single" w:sz="4" w:space="0" w:color="auto"/>
              <w:right w:val="single" w:sz="4" w:space="0" w:color="auto"/>
            </w:tcBorders>
            <w:shd w:val="clear" w:color="auto" w:fill="auto"/>
            <w:vAlign w:val="center"/>
          </w:tcPr>
          <w:p w14:paraId="419037EA" w14:textId="6287CD8D" w:rsidR="00B109A3" w:rsidRPr="003E3A46" w:rsidRDefault="00B109A3" w:rsidP="00B109A3">
            <w:pPr>
              <w:jc w:val="center"/>
              <w:rPr>
                <w:color w:val="000000"/>
                <w:lang w:eastAsia="lv-LV"/>
              </w:rPr>
            </w:pPr>
          </w:p>
        </w:tc>
        <w:tc>
          <w:tcPr>
            <w:tcW w:w="1003" w:type="dxa"/>
            <w:tcBorders>
              <w:top w:val="nil"/>
              <w:left w:val="nil"/>
              <w:bottom w:val="single" w:sz="4" w:space="0" w:color="auto"/>
              <w:right w:val="single" w:sz="4" w:space="0" w:color="auto"/>
            </w:tcBorders>
            <w:shd w:val="clear" w:color="auto" w:fill="auto"/>
            <w:vAlign w:val="center"/>
          </w:tcPr>
          <w:p w14:paraId="54BDF2CF" w14:textId="77777777" w:rsidR="00B109A3" w:rsidRPr="003E3A46" w:rsidRDefault="00B109A3" w:rsidP="00B109A3">
            <w:pPr>
              <w:jc w:val="center"/>
              <w:rPr>
                <w:color w:val="000000"/>
                <w:lang w:eastAsia="lv-LV"/>
              </w:rPr>
            </w:pPr>
          </w:p>
        </w:tc>
        <w:tc>
          <w:tcPr>
            <w:tcW w:w="1549" w:type="dxa"/>
            <w:tcBorders>
              <w:top w:val="nil"/>
              <w:left w:val="nil"/>
              <w:bottom w:val="single" w:sz="4" w:space="0" w:color="auto"/>
              <w:right w:val="single" w:sz="4" w:space="0" w:color="auto"/>
            </w:tcBorders>
            <w:shd w:val="clear" w:color="auto" w:fill="auto"/>
            <w:vAlign w:val="center"/>
          </w:tcPr>
          <w:p w14:paraId="1618D122" w14:textId="24AB9EE1" w:rsidR="00B109A3" w:rsidRPr="003E3A46" w:rsidRDefault="00B109A3" w:rsidP="00B109A3">
            <w:pPr>
              <w:jc w:val="center"/>
              <w:rPr>
                <w:color w:val="000000"/>
                <w:lang w:eastAsia="lv-LV"/>
              </w:rPr>
            </w:pPr>
          </w:p>
        </w:tc>
      </w:tr>
    </w:tbl>
    <w:p w14:paraId="467BB9EF" w14:textId="26D9DD2E" w:rsidR="003E3A46" w:rsidRDefault="003E3A46" w:rsidP="007910F1">
      <w:pPr>
        <w:spacing w:before="80" w:after="80" w:line="259" w:lineRule="auto"/>
        <w:rPr>
          <w:bCs/>
          <w:noProof/>
          <w:lang w:eastAsia="lv-LV"/>
        </w:rPr>
      </w:pPr>
    </w:p>
    <w:p w14:paraId="0F070202" w14:textId="77777777" w:rsidR="003E3A46" w:rsidRDefault="003E3A46">
      <w:pPr>
        <w:spacing w:after="200" w:line="276" w:lineRule="auto"/>
        <w:rPr>
          <w:bCs/>
          <w:noProof/>
          <w:lang w:eastAsia="lv-LV"/>
        </w:rPr>
      </w:pPr>
      <w:r>
        <w:rPr>
          <w:bCs/>
          <w:noProof/>
          <w:lang w:eastAsia="lv-LV"/>
        </w:rPr>
        <w:br w:type="page"/>
      </w:r>
    </w:p>
    <w:p w14:paraId="3A493DEF" w14:textId="77777777" w:rsidR="00A938E6" w:rsidRDefault="00A938E6" w:rsidP="007910F1">
      <w:pPr>
        <w:spacing w:before="80" w:after="80" w:line="259" w:lineRule="auto"/>
        <w:rPr>
          <w:bCs/>
          <w:noProof/>
          <w:lang w:eastAsia="lv-LV"/>
        </w:rPr>
      </w:pPr>
    </w:p>
    <w:p w14:paraId="257179A6" w14:textId="5025694A" w:rsidR="00A938E6" w:rsidRPr="00587CDD" w:rsidRDefault="00A938E6" w:rsidP="00A938E6">
      <w:pPr>
        <w:spacing w:before="80" w:after="80" w:line="259" w:lineRule="auto"/>
        <w:jc w:val="right"/>
        <w:rPr>
          <w:rFonts w:eastAsia="Calibri"/>
          <w:color w:val="000000" w:themeColor="text1"/>
        </w:rPr>
      </w:pPr>
      <w:r w:rsidRPr="00587CDD">
        <w:rPr>
          <w:rFonts w:eastAsia="Calibri"/>
          <w:color w:val="000000" w:themeColor="text1"/>
        </w:rPr>
        <w:t xml:space="preserve">Pielikums Nr. </w:t>
      </w:r>
      <w:r w:rsidR="007910F1">
        <w:rPr>
          <w:rFonts w:eastAsia="Calibri"/>
          <w:color w:val="000000" w:themeColor="text1"/>
        </w:rPr>
        <w:t>1</w:t>
      </w:r>
    </w:p>
    <w:p w14:paraId="0D54A136" w14:textId="77777777" w:rsidR="00A938E6" w:rsidRPr="00587CDD" w:rsidRDefault="00A938E6" w:rsidP="00A938E6">
      <w:pPr>
        <w:spacing w:after="160" w:line="259" w:lineRule="auto"/>
        <w:ind w:firstLine="426"/>
        <w:rPr>
          <w:rFonts w:eastAsia="Calibri"/>
          <w:color w:val="000000" w:themeColor="text1"/>
          <w:lang w:val="af-ZA"/>
        </w:rPr>
      </w:pPr>
    </w:p>
    <w:p w14:paraId="02B9482C" w14:textId="77777777" w:rsidR="00A938E6" w:rsidRPr="00720825" w:rsidRDefault="00A938E6" w:rsidP="00A938E6">
      <w:pPr>
        <w:spacing w:after="160" w:line="259" w:lineRule="auto"/>
        <w:jc w:val="center"/>
        <w:rPr>
          <w:rFonts w:eastAsia="Calibri"/>
          <w:b/>
          <w:bCs/>
          <w:color w:val="000000" w:themeColor="text1"/>
        </w:rPr>
      </w:pPr>
      <w:r w:rsidRPr="00720825">
        <w:rPr>
          <w:rFonts w:eastAsia="Calibri"/>
          <w:b/>
          <w:bCs/>
          <w:color w:val="000000" w:themeColor="text1"/>
        </w:rPr>
        <w:t>Tehniskās specifikācijas pielikums</w:t>
      </w:r>
    </w:p>
    <w:p w14:paraId="19127244" w14:textId="77777777" w:rsidR="00A938E6" w:rsidRPr="00720825" w:rsidRDefault="00A938E6" w:rsidP="00A938E6">
      <w:pPr>
        <w:spacing w:after="160" w:line="259" w:lineRule="auto"/>
        <w:jc w:val="center"/>
        <w:rPr>
          <w:rFonts w:eastAsia="Calibri"/>
          <w:b/>
          <w:bCs/>
          <w:color w:val="000000" w:themeColor="text1"/>
        </w:rPr>
      </w:pPr>
      <w:r w:rsidRPr="00720825">
        <w:rPr>
          <w:rFonts w:eastAsia="Calibri"/>
          <w:b/>
          <w:bCs/>
          <w:color w:val="000000" w:themeColor="text1"/>
        </w:rPr>
        <w:t>Veikto Tipa testu saraksts atbilstoši standartu prasībām</w:t>
      </w:r>
    </w:p>
    <w:tbl>
      <w:tblPr>
        <w:tblW w:w="14417" w:type="dxa"/>
        <w:tblInd w:w="118" w:type="dxa"/>
        <w:tblLook w:val="04A0" w:firstRow="1" w:lastRow="0" w:firstColumn="1" w:lastColumn="0" w:noHBand="0" w:noVBand="1"/>
      </w:tblPr>
      <w:tblGrid>
        <w:gridCol w:w="697"/>
        <w:gridCol w:w="4202"/>
        <w:gridCol w:w="1826"/>
        <w:gridCol w:w="3901"/>
        <w:gridCol w:w="3791"/>
      </w:tblGrid>
      <w:tr w:rsidR="00A938E6" w:rsidRPr="00DC0E4F" w14:paraId="3EAD21F5" w14:textId="77777777" w:rsidTr="00881809">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3B6499C" w14:textId="7FFBFB0D" w:rsidR="00A938E6" w:rsidRPr="00A820F7" w:rsidRDefault="00A938E6" w:rsidP="00C6033B">
            <w:pPr>
              <w:jc w:val="center"/>
              <w:rPr>
                <w:b/>
                <w:bCs/>
                <w:color w:val="FF0000"/>
                <w:lang w:eastAsia="lv-LV"/>
              </w:rPr>
            </w:pPr>
            <w:r w:rsidRPr="00E11079">
              <w:rPr>
                <w:b/>
                <w:bCs/>
                <w:lang w:eastAsia="lv-LV"/>
              </w:rPr>
              <w:t>Tipa</w:t>
            </w:r>
            <w:r w:rsidR="00C6033B" w:rsidRPr="00E11079">
              <w:rPr>
                <w:b/>
                <w:bCs/>
                <w:lang w:eastAsia="lv-LV"/>
              </w:rPr>
              <w:t xml:space="preserve"> testu (atbilstoši IEC 62271-1</w:t>
            </w:r>
            <w:r w:rsidR="007D4A97" w:rsidRPr="00E11079">
              <w:rPr>
                <w:b/>
                <w:bCs/>
                <w:lang w:eastAsia="lv-LV"/>
              </w:rPr>
              <w:t>03</w:t>
            </w:r>
            <w:r w:rsidR="00D05885">
              <w:t xml:space="preserve"> </w:t>
            </w:r>
            <w:r w:rsidR="00D05885" w:rsidRPr="00D05885">
              <w:rPr>
                <w:b/>
                <w:bCs/>
                <w:lang w:eastAsia="lv-LV"/>
              </w:rPr>
              <w:t>vai ekvivalents</w:t>
            </w:r>
            <w:r w:rsidRPr="00E11079">
              <w:rPr>
                <w:b/>
                <w:bCs/>
                <w:lang w:eastAsia="lv-LV"/>
              </w:rPr>
              <w:t>) kopsavilkums/Type t</w:t>
            </w:r>
            <w:r w:rsidR="00C6033B" w:rsidRPr="00E11079">
              <w:rPr>
                <w:b/>
                <w:bCs/>
                <w:lang w:eastAsia="lv-LV"/>
              </w:rPr>
              <w:t>ests (according to IEC 62271-1</w:t>
            </w:r>
            <w:r w:rsidR="007D4A97" w:rsidRPr="00E11079">
              <w:rPr>
                <w:b/>
                <w:bCs/>
                <w:lang w:eastAsia="lv-LV"/>
              </w:rPr>
              <w:t>03</w:t>
            </w:r>
            <w:r w:rsidR="00D05885">
              <w:t xml:space="preserve"> </w:t>
            </w:r>
            <w:r w:rsidR="00D05885" w:rsidRPr="00D05885">
              <w:rPr>
                <w:b/>
                <w:bCs/>
                <w:lang w:eastAsia="lv-LV"/>
              </w:rPr>
              <w:t>or equivalent</w:t>
            </w:r>
            <w:r w:rsidR="00C6033B" w:rsidRPr="00E11079">
              <w:rPr>
                <w:b/>
                <w:bCs/>
                <w:lang w:eastAsia="lv-LV"/>
              </w:rPr>
              <w:t>)</w:t>
            </w:r>
            <w:r w:rsidRPr="00E11079">
              <w:rPr>
                <w:b/>
                <w:bCs/>
                <w:lang w:eastAsia="lv-LV"/>
              </w:rPr>
              <w:t xml:space="preserve">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332CB47" w14:textId="77777777" w:rsidR="00A938E6" w:rsidRPr="00587CDD" w:rsidRDefault="00A938E6" w:rsidP="00881809">
            <w:pPr>
              <w:jc w:val="center"/>
              <w:rPr>
                <w:b/>
                <w:bCs/>
                <w:color w:val="000000" w:themeColor="text1"/>
                <w:lang w:eastAsia="lv-LV"/>
              </w:rPr>
            </w:pPr>
            <w:r w:rsidRPr="00587CDD">
              <w:rPr>
                <w:b/>
                <w:bCs/>
                <w:color w:val="000000" w:themeColor="text1"/>
                <w:lang w:eastAsia="lv-LV"/>
              </w:rPr>
              <w:t>Iekārtu piegādātājs</w:t>
            </w:r>
          </w:p>
        </w:tc>
      </w:tr>
      <w:tr w:rsidR="00A938E6" w:rsidRPr="00DC0E4F" w14:paraId="62547294" w14:textId="77777777" w:rsidTr="00881809">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12FC9291" w14:textId="77777777" w:rsidR="00A938E6" w:rsidRPr="00A820F7" w:rsidRDefault="00A938E6" w:rsidP="00881809">
            <w:pPr>
              <w:rPr>
                <w:b/>
                <w:bCs/>
                <w:color w:val="FF0000"/>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7E8F80FD" w14:textId="77777777" w:rsidR="00A938E6" w:rsidRPr="00587CDD" w:rsidRDefault="00A938E6" w:rsidP="00881809">
            <w:pPr>
              <w:jc w:val="center"/>
              <w:rPr>
                <w:b/>
                <w:bCs/>
                <w:color w:val="000000" w:themeColor="text1"/>
                <w:lang w:eastAsia="lv-LV"/>
              </w:rPr>
            </w:pPr>
            <w:r w:rsidRPr="00587CDD">
              <w:rPr>
                <w:b/>
                <w:bCs/>
                <w:color w:val="000000" w:themeColor="text1"/>
                <w:lang w:eastAsia="lv-LV"/>
              </w:rPr>
              <w:t> </w:t>
            </w:r>
          </w:p>
        </w:tc>
      </w:tr>
      <w:tr w:rsidR="00A938E6" w:rsidRPr="00DC0E4F" w14:paraId="55490647" w14:textId="77777777" w:rsidTr="00F60748">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5CBC7D97" w14:textId="77777777" w:rsidR="00A938E6" w:rsidRPr="00A820F7" w:rsidRDefault="00A938E6" w:rsidP="00881809">
            <w:pPr>
              <w:rPr>
                <w:b/>
                <w:bCs/>
                <w:color w:val="FF0000"/>
                <w:lang w:eastAsia="lv-LV"/>
              </w:rPr>
            </w:pPr>
          </w:p>
        </w:tc>
        <w:tc>
          <w:tcPr>
            <w:tcW w:w="1826" w:type="dxa"/>
            <w:tcBorders>
              <w:top w:val="nil"/>
              <w:left w:val="nil"/>
              <w:bottom w:val="nil"/>
              <w:right w:val="single" w:sz="4" w:space="0" w:color="auto"/>
            </w:tcBorders>
            <w:shd w:val="clear" w:color="auto" w:fill="auto"/>
            <w:noWrap/>
            <w:vAlign w:val="center"/>
            <w:hideMark/>
          </w:tcPr>
          <w:p w14:paraId="462B044A" w14:textId="77777777" w:rsidR="00A938E6" w:rsidRPr="00587CDD" w:rsidRDefault="00A938E6" w:rsidP="00881809">
            <w:pPr>
              <w:jc w:val="center"/>
              <w:rPr>
                <w:b/>
                <w:bCs/>
                <w:color w:val="000000" w:themeColor="text1"/>
                <w:lang w:eastAsia="lv-LV"/>
              </w:rPr>
            </w:pPr>
            <w:r w:rsidRPr="00587CDD">
              <w:rPr>
                <w:b/>
                <w:bCs/>
                <w:color w:val="000000" w:themeColor="text1"/>
                <w:lang w:eastAsia="lv-LV"/>
              </w:rPr>
              <w:t>Iekārtas tips</w:t>
            </w:r>
          </w:p>
        </w:tc>
        <w:tc>
          <w:tcPr>
            <w:tcW w:w="3901" w:type="dxa"/>
            <w:tcBorders>
              <w:top w:val="nil"/>
              <w:left w:val="nil"/>
              <w:bottom w:val="nil"/>
              <w:right w:val="single" w:sz="4" w:space="0" w:color="auto"/>
            </w:tcBorders>
            <w:shd w:val="clear" w:color="auto" w:fill="auto"/>
            <w:noWrap/>
            <w:vAlign w:val="center"/>
            <w:hideMark/>
          </w:tcPr>
          <w:p w14:paraId="7B505D13" w14:textId="77777777" w:rsidR="00A938E6" w:rsidRPr="00587CDD" w:rsidRDefault="00A938E6" w:rsidP="00881809">
            <w:pPr>
              <w:jc w:val="center"/>
              <w:rPr>
                <w:b/>
                <w:bCs/>
                <w:color w:val="000000" w:themeColor="text1"/>
                <w:lang w:eastAsia="lv-LV"/>
              </w:rPr>
            </w:pPr>
            <w:r w:rsidRPr="00587CDD">
              <w:rPr>
                <w:b/>
                <w:bCs/>
                <w:color w:val="000000" w:themeColor="text1"/>
                <w:lang w:eastAsia="lv-LV"/>
              </w:rPr>
              <w:t>Laboratorija</w:t>
            </w:r>
          </w:p>
        </w:tc>
        <w:tc>
          <w:tcPr>
            <w:tcW w:w="3791" w:type="dxa"/>
            <w:tcBorders>
              <w:top w:val="nil"/>
              <w:left w:val="nil"/>
              <w:bottom w:val="nil"/>
              <w:right w:val="single" w:sz="8" w:space="0" w:color="auto"/>
            </w:tcBorders>
            <w:shd w:val="clear" w:color="auto" w:fill="auto"/>
            <w:noWrap/>
            <w:vAlign w:val="center"/>
            <w:hideMark/>
          </w:tcPr>
          <w:p w14:paraId="550FAC12" w14:textId="77777777" w:rsidR="00A938E6" w:rsidRPr="00587CDD" w:rsidRDefault="00A938E6" w:rsidP="00881809">
            <w:pPr>
              <w:jc w:val="center"/>
              <w:rPr>
                <w:b/>
                <w:bCs/>
                <w:color w:val="000000" w:themeColor="text1"/>
                <w:lang w:eastAsia="lv-LV"/>
              </w:rPr>
            </w:pPr>
            <w:r w:rsidRPr="00587CDD">
              <w:rPr>
                <w:b/>
                <w:bCs/>
                <w:color w:val="000000" w:themeColor="text1"/>
                <w:lang w:eastAsia="lv-LV"/>
              </w:rPr>
              <w:t>Dokuments</w:t>
            </w:r>
          </w:p>
        </w:tc>
      </w:tr>
      <w:tr w:rsidR="00A938E6" w:rsidRPr="00DC0E4F" w14:paraId="0A2FF59A" w14:textId="77777777" w:rsidTr="007910F1">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82C687" w14:textId="77777777" w:rsidR="00A938E6" w:rsidRPr="00E11079" w:rsidRDefault="00A938E6" w:rsidP="00881809">
            <w:pPr>
              <w:jc w:val="center"/>
              <w:rPr>
                <w:lang w:eastAsia="lv-LV"/>
              </w:rPr>
            </w:pPr>
            <w:r w:rsidRPr="00E11079">
              <w:rPr>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4D072918" w14:textId="1063F051" w:rsidR="00A938E6" w:rsidRPr="00E11079" w:rsidRDefault="00A938E6" w:rsidP="00291FEC">
            <w:pPr>
              <w:jc w:val="center"/>
              <w:rPr>
                <w:b/>
                <w:bCs/>
                <w:lang w:eastAsia="lv-LV"/>
              </w:rPr>
            </w:pPr>
            <w:r w:rsidRPr="00E11079">
              <w:rPr>
                <w:b/>
                <w:bCs/>
                <w:lang w:eastAsia="lv-LV"/>
              </w:rPr>
              <w:t>Dielektriskās izturības testi/Di</w:t>
            </w:r>
            <w:r w:rsidR="00E82CBA" w:rsidRPr="00E11079">
              <w:rPr>
                <w:b/>
                <w:bCs/>
                <w:lang w:eastAsia="lv-LV"/>
              </w:rPr>
              <w:t>electric tests</w:t>
            </w:r>
            <w:r w:rsidR="007D4A97" w:rsidRPr="00E11079">
              <w:rPr>
                <w:b/>
                <w:bCs/>
                <w:lang w:eastAsia="lv-LV"/>
              </w:rPr>
              <w:t xml:space="preserve"> </w:t>
            </w:r>
            <w:r w:rsidR="00291FEC" w:rsidRPr="00E11079">
              <w:rPr>
                <w:b/>
                <w:bCs/>
                <w:lang w:eastAsia="lv-LV"/>
              </w:rPr>
              <w:t>6</w:t>
            </w:r>
            <w:r w:rsidR="00F60748" w:rsidRPr="00E11079">
              <w:rPr>
                <w:b/>
                <w:bCs/>
                <w:lang w:eastAsia="lv-LV"/>
              </w:rPr>
              <w:t>.2.</w:t>
            </w:r>
          </w:p>
        </w:tc>
        <w:tc>
          <w:tcPr>
            <w:tcW w:w="1826" w:type="dxa"/>
            <w:tcBorders>
              <w:top w:val="single" w:sz="8" w:space="0" w:color="auto"/>
              <w:left w:val="nil"/>
              <w:bottom w:val="single" w:sz="4" w:space="0" w:color="auto"/>
              <w:right w:val="single" w:sz="4" w:space="0" w:color="auto"/>
            </w:tcBorders>
            <w:shd w:val="clear" w:color="auto" w:fill="auto"/>
            <w:noWrap/>
            <w:vAlign w:val="center"/>
          </w:tcPr>
          <w:p w14:paraId="26C067E5" w14:textId="652A5470" w:rsidR="00A938E6" w:rsidRPr="00587CDD" w:rsidRDefault="00A938E6" w:rsidP="00881809">
            <w:pPr>
              <w:jc w:val="center"/>
              <w:rPr>
                <w:color w:val="000000" w:themeColor="text1"/>
                <w:lang w:eastAsia="lv-LV"/>
              </w:rPr>
            </w:pPr>
          </w:p>
        </w:tc>
        <w:tc>
          <w:tcPr>
            <w:tcW w:w="3901" w:type="dxa"/>
            <w:tcBorders>
              <w:top w:val="single" w:sz="8" w:space="0" w:color="auto"/>
              <w:left w:val="nil"/>
              <w:bottom w:val="single" w:sz="4" w:space="0" w:color="auto"/>
              <w:right w:val="single" w:sz="4" w:space="0" w:color="auto"/>
            </w:tcBorders>
            <w:shd w:val="clear" w:color="auto" w:fill="auto"/>
            <w:noWrap/>
            <w:vAlign w:val="center"/>
          </w:tcPr>
          <w:p w14:paraId="3E5E7E6E" w14:textId="53EAE7A4" w:rsidR="00A938E6" w:rsidRPr="00587CDD" w:rsidRDefault="00A938E6" w:rsidP="00881809">
            <w:pPr>
              <w:jc w:val="center"/>
              <w:rPr>
                <w:color w:val="000000" w:themeColor="text1"/>
                <w:lang w:eastAsia="lv-LV"/>
              </w:rPr>
            </w:pPr>
          </w:p>
        </w:tc>
        <w:tc>
          <w:tcPr>
            <w:tcW w:w="3791" w:type="dxa"/>
            <w:tcBorders>
              <w:top w:val="single" w:sz="8" w:space="0" w:color="auto"/>
              <w:left w:val="nil"/>
              <w:bottom w:val="single" w:sz="4" w:space="0" w:color="auto"/>
              <w:right w:val="single" w:sz="8" w:space="0" w:color="auto"/>
            </w:tcBorders>
            <w:shd w:val="clear" w:color="auto" w:fill="auto"/>
            <w:noWrap/>
            <w:vAlign w:val="center"/>
          </w:tcPr>
          <w:p w14:paraId="4A250B51" w14:textId="01C0A0FA" w:rsidR="00A938E6" w:rsidRPr="00587CDD" w:rsidRDefault="00A938E6" w:rsidP="00881809">
            <w:pPr>
              <w:jc w:val="center"/>
              <w:rPr>
                <w:color w:val="000000" w:themeColor="text1"/>
                <w:lang w:eastAsia="lv-LV"/>
              </w:rPr>
            </w:pPr>
          </w:p>
        </w:tc>
      </w:tr>
      <w:tr w:rsidR="00A938E6" w:rsidRPr="00DC0E4F" w14:paraId="0AE066FB" w14:textId="77777777" w:rsidTr="007910F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CEDB9E2" w14:textId="77777777" w:rsidR="00A938E6" w:rsidRPr="00E11079" w:rsidRDefault="00A938E6" w:rsidP="00881809">
            <w:pPr>
              <w:jc w:val="center"/>
              <w:rPr>
                <w:lang w:eastAsia="lv-LV"/>
              </w:rPr>
            </w:pPr>
            <w:r w:rsidRPr="00E11079">
              <w:rPr>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770101FE" w14:textId="10ECB909" w:rsidR="00A938E6" w:rsidRPr="00E11079" w:rsidRDefault="00A938E6" w:rsidP="00881809">
            <w:pPr>
              <w:jc w:val="center"/>
              <w:rPr>
                <w:b/>
                <w:bCs/>
                <w:lang w:eastAsia="lv-LV"/>
              </w:rPr>
            </w:pPr>
            <w:r w:rsidRPr="00E11079">
              <w:rPr>
                <w:b/>
                <w:bCs/>
                <w:lang w:eastAsia="lv-LV"/>
              </w:rPr>
              <w:t>Spēka ķēžu pārejas pretestības mērījumi/Measurements of t</w:t>
            </w:r>
            <w:r w:rsidR="00E11079" w:rsidRPr="00E11079">
              <w:rPr>
                <w:b/>
                <w:bCs/>
                <w:lang w:eastAsia="lv-LV"/>
              </w:rPr>
              <w:t>he resistance of main circuits</w:t>
            </w:r>
            <w:r w:rsidR="00E11079" w:rsidRPr="00E11079">
              <w:rPr>
                <w:b/>
                <w:bCs/>
                <w:lang w:eastAsia="lv-LV"/>
              </w:rPr>
              <w:br/>
              <w:t>6.</w:t>
            </w:r>
            <w:r w:rsidR="00C6033B" w:rsidRPr="00E11079">
              <w:rPr>
                <w:b/>
                <w:bCs/>
                <w:lang w:eastAsia="lv-LV"/>
              </w:rPr>
              <w:t>4</w:t>
            </w:r>
          </w:p>
        </w:tc>
        <w:tc>
          <w:tcPr>
            <w:tcW w:w="1826" w:type="dxa"/>
            <w:tcBorders>
              <w:top w:val="nil"/>
              <w:left w:val="nil"/>
              <w:bottom w:val="single" w:sz="4" w:space="0" w:color="auto"/>
              <w:right w:val="single" w:sz="4" w:space="0" w:color="auto"/>
            </w:tcBorders>
            <w:shd w:val="clear" w:color="auto" w:fill="auto"/>
            <w:noWrap/>
            <w:vAlign w:val="center"/>
          </w:tcPr>
          <w:p w14:paraId="7CB666E1" w14:textId="37E5094C" w:rsidR="00A938E6" w:rsidRPr="00587CDD" w:rsidRDefault="00A938E6" w:rsidP="00881809">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7C95BE72" w14:textId="367B6BD8" w:rsidR="00A938E6" w:rsidRPr="00587CDD" w:rsidRDefault="00A938E6" w:rsidP="00881809">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17B80D3C" w14:textId="23F62F25" w:rsidR="00A938E6" w:rsidRPr="00587CDD" w:rsidRDefault="00A938E6" w:rsidP="00881809">
            <w:pPr>
              <w:jc w:val="center"/>
              <w:rPr>
                <w:color w:val="000000" w:themeColor="text1"/>
                <w:lang w:eastAsia="lv-LV"/>
              </w:rPr>
            </w:pPr>
          </w:p>
        </w:tc>
      </w:tr>
      <w:tr w:rsidR="00A938E6" w:rsidRPr="00DC0E4F" w14:paraId="363EF269" w14:textId="77777777" w:rsidTr="007910F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172C687" w14:textId="6A5E7E8A" w:rsidR="00A938E6" w:rsidRPr="00E11079" w:rsidRDefault="002C237A" w:rsidP="00881809">
            <w:pPr>
              <w:jc w:val="center"/>
              <w:rPr>
                <w:lang w:eastAsia="lv-LV"/>
              </w:rPr>
            </w:pPr>
            <w:r w:rsidRPr="00E11079">
              <w:rPr>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5B372B58" w14:textId="1C12A349" w:rsidR="00A938E6" w:rsidRPr="00E11079" w:rsidRDefault="00A938E6" w:rsidP="00881809">
            <w:pPr>
              <w:jc w:val="center"/>
              <w:rPr>
                <w:b/>
                <w:bCs/>
                <w:lang w:eastAsia="lv-LV"/>
              </w:rPr>
            </w:pPr>
            <w:r w:rsidRPr="00E11079">
              <w:rPr>
                <w:b/>
                <w:bCs/>
                <w:lang w:eastAsia="lv-LV"/>
              </w:rPr>
              <w:t>Termiskās īsslēguma strāvas un triecienstrāvas noturības testi/ Short-time withstand current an</w:t>
            </w:r>
            <w:r w:rsidR="00F905CA" w:rsidRPr="00E11079">
              <w:rPr>
                <w:b/>
                <w:bCs/>
                <w:lang w:eastAsia="lv-LV"/>
              </w:rPr>
              <w:t xml:space="preserve">d peak </w:t>
            </w:r>
            <w:r w:rsidR="00E11079" w:rsidRPr="00E11079">
              <w:rPr>
                <w:b/>
                <w:bCs/>
                <w:lang w:eastAsia="lv-LV"/>
              </w:rPr>
              <w:t>withstand current tests</w:t>
            </w:r>
            <w:r w:rsidR="00E11079" w:rsidRPr="00E11079">
              <w:rPr>
                <w:b/>
                <w:bCs/>
                <w:lang w:eastAsia="lv-LV"/>
              </w:rPr>
              <w:br/>
              <w:t>6</w:t>
            </w:r>
            <w:r w:rsidRPr="00E11079">
              <w:rPr>
                <w:b/>
                <w:bCs/>
                <w:lang w:eastAsia="lv-LV"/>
              </w:rPr>
              <w:t>.6</w:t>
            </w:r>
          </w:p>
        </w:tc>
        <w:tc>
          <w:tcPr>
            <w:tcW w:w="1826" w:type="dxa"/>
            <w:tcBorders>
              <w:top w:val="nil"/>
              <w:left w:val="nil"/>
              <w:bottom w:val="single" w:sz="4" w:space="0" w:color="auto"/>
              <w:right w:val="single" w:sz="4" w:space="0" w:color="auto"/>
            </w:tcBorders>
            <w:shd w:val="clear" w:color="auto" w:fill="auto"/>
            <w:noWrap/>
            <w:vAlign w:val="center"/>
          </w:tcPr>
          <w:p w14:paraId="6E86A403" w14:textId="693AD239" w:rsidR="00A938E6" w:rsidRPr="00587CDD" w:rsidRDefault="00A938E6" w:rsidP="00881809">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3E4EE726" w14:textId="3C6AD359" w:rsidR="00A938E6" w:rsidRPr="00587CDD" w:rsidRDefault="00A938E6" w:rsidP="00881809">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7406718C" w14:textId="68A27B8E" w:rsidR="00A938E6" w:rsidRPr="00587CDD" w:rsidRDefault="00A938E6" w:rsidP="00881809">
            <w:pPr>
              <w:jc w:val="center"/>
              <w:rPr>
                <w:color w:val="000000" w:themeColor="text1"/>
                <w:lang w:eastAsia="lv-LV"/>
              </w:rPr>
            </w:pPr>
          </w:p>
        </w:tc>
      </w:tr>
      <w:tr w:rsidR="00A938E6" w:rsidRPr="00DC0E4F" w14:paraId="30C82F92" w14:textId="77777777" w:rsidTr="007910F1">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2AA513A" w14:textId="66EAB21F" w:rsidR="00A938E6" w:rsidRPr="00E11079" w:rsidRDefault="00C6033B" w:rsidP="00881809">
            <w:pPr>
              <w:jc w:val="center"/>
              <w:rPr>
                <w:lang w:eastAsia="lv-LV"/>
              </w:rPr>
            </w:pPr>
            <w:r w:rsidRPr="00E11079">
              <w:rPr>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5AFAC1BC" w14:textId="0AAAC241" w:rsidR="00A938E6" w:rsidRPr="00E11079" w:rsidRDefault="00A938E6" w:rsidP="00C6033B">
            <w:pPr>
              <w:jc w:val="center"/>
              <w:rPr>
                <w:b/>
                <w:bCs/>
                <w:lang w:eastAsia="lv-LV"/>
              </w:rPr>
            </w:pPr>
            <w:r w:rsidRPr="00E11079">
              <w:rPr>
                <w:b/>
                <w:bCs/>
                <w:lang w:eastAsia="lv-LV"/>
              </w:rPr>
              <w:t xml:space="preserve">Mehānisko darbību testi/Mechanical </w:t>
            </w:r>
            <w:r w:rsidR="00C6033B" w:rsidRPr="00E11079">
              <w:rPr>
                <w:b/>
                <w:bCs/>
                <w:lang w:eastAsia="lv-LV"/>
              </w:rPr>
              <w:t>endurance</w:t>
            </w:r>
            <w:r w:rsidR="00E11079" w:rsidRPr="00E11079">
              <w:rPr>
                <w:b/>
                <w:bCs/>
                <w:lang w:eastAsia="lv-LV"/>
              </w:rPr>
              <w:t xml:space="preserve"> tests</w:t>
            </w:r>
            <w:r w:rsidR="00E11079" w:rsidRPr="00E11079">
              <w:rPr>
                <w:b/>
                <w:bCs/>
                <w:lang w:eastAsia="lv-LV"/>
              </w:rPr>
              <w:br/>
              <w:t>6.102.2</w:t>
            </w:r>
          </w:p>
        </w:tc>
        <w:tc>
          <w:tcPr>
            <w:tcW w:w="1826" w:type="dxa"/>
            <w:tcBorders>
              <w:top w:val="nil"/>
              <w:left w:val="nil"/>
              <w:bottom w:val="single" w:sz="4" w:space="0" w:color="auto"/>
              <w:right w:val="single" w:sz="4" w:space="0" w:color="auto"/>
            </w:tcBorders>
            <w:shd w:val="clear" w:color="auto" w:fill="auto"/>
            <w:noWrap/>
            <w:vAlign w:val="center"/>
          </w:tcPr>
          <w:p w14:paraId="60E734D2" w14:textId="0779FA80" w:rsidR="00A938E6" w:rsidRPr="00587CDD" w:rsidRDefault="00A938E6" w:rsidP="00881809">
            <w:pPr>
              <w:jc w:val="center"/>
              <w:rPr>
                <w:b/>
                <w:bCs/>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20E23FDF" w14:textId="268CED57" w:rsidR="00A938E6" w:rsidRPr="00587CDD" w:rsidRDefault="00A938E6" w:rsidP="00881809">
            <w:pPr>
              <w:jc w:val="center"/>
              <w:rPr>
                <w:b/>
                <w:bCs/>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22B910DA" w14:textId="7957560B" w:rsidR="00A938E6" w:rsidRPr="00587CDD" w:rsidRDefault="00A938E6" w:rsidP="00881809">
            <w:pPr>
              <w:jc w:val="center"/>
              <w:rPr>
                <w:color w:val="000000" w:themeColor="text1"/>
                <w:lang w:eastAsia="lv-LV"/>
              </w:rPr>
            </w:pPr>
          </w:p>
        </w:tc>
      </w:tr>
    </w:tbl>
    <w:p w14:paraId="4C87CFFC" w14:textId="77777777" w:rsidR="00A938E6" w:rsidRPr="00DC0E4F" w:rsidRDefault="00A938E6" w:rsidP="00A938E6">
      <w:pPr>
        <w:keepNext/>
        <w:keepLines/>
        <w:spacing w:line="259" w:lineRule="auto"/>
        <w:jc w:val="right"/>
        <w:outlineLvl w:val="1"/>
        <w:rPr>
          <w:b/>
          <w:bCs/>
          <w:color w:val="2F5496"/>
        </w:rPr>
      </w:pPr>
    </w:p>
    <w:p w14:paraId="1142C826" w14:textId="77777777" w:rsidR="00A938E6" w:rsidRPr="00DC0E4F" w:rsidRDefault="00A938E6" w:rsidP="00A938E6">
      <w:pPr>
        <w:tabs>
          <w:tab w:val="num" w:pos="0"/>
          <w:tab w:val="center" w:pos="4153"/>
          <w:tab w:val="right" w:pos="8306"/>
        </w:tabs>
      </w:pPr>
    </w:p>
    <w:p w14:paraId="7B7EFDD7" w14:textId="3A638F39" w:rsidR="002430C7" w:rsidRDefault="00C04D4A" w:rsidP="002430C7">
      <w:pPr>
        <w:pStyle w:val="Title"/>
        <w:widowControl w:val="0"/>
        <w:rPr>
          <w:bCs w:val="0"/>
          <w:noProof/>
          <w:sz w:val="24"/>
          <w:lang w:eastAsia="lv-LV"/>
        </w:rPr>
      </w:pPr>
      <w:r>
        <w:br w:type="page"/>
      </w:r>
      <w:r w:rsidR="00772E14">
        <w:object w:dxaOrig="13723" w:dyaOrig="10171" w14:anchorId="30926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05pt;height:450.75pt" o:ole="">
            <v:imagedata r:id="rId8" o:title=""/>
          </v:shape>
          <o:OLEObject Type="Embed" ProgID="Visio.Drawing.15" ShapeID="_x0000_i1025" DrawAspect="Content" ObjectID="_1768990518" r:id="rId9"/>
        </w:object>
      </w:r>
      <w:r w:rsidR="002430C7">
        <w:rPr>
          <w:bCs w:val="0"/>
          <w:noProof/>
          <w:sz w:val="24"/>
          <w:lang w:eastAsia="lv-LV"/>
        </w:rPr>
        <w:br w:type="page"/>
      </w:r>
      <w:r w:rsidR="00A938E6">
        <w:rPr>
          <w:bCs w:val="0"/>
          <w:noProof/>
          <w:sz w:val="24"/>
          <w:lang w:eastAsia="lv-LV"/>
        </w:rPr>
        <w:t xml:space="preserve"> </w:t>
      </w:r>
    </w:p>
    <w:p w14:paraId="07F3A1A0" w14:textId="02DFE439" w:rsidR="00F46CD2" w:rsidRPr="001F2D07" w:rsidRDefault="00F46CD2" w:rsidP="002430C7">
      <w:pPr>
        <w:pStyle w:val="Title"/>
        <w:widowControl w:val="0"/>
        <w:rPr>
          <w:bCs w:val="0"/>
          <w:noProof/>
          <w:sz w:val="24"/>
          <w:lang w:eastAsia="lv-LV"/>
        </w:rPr>
      </w:pPr>
      <w:r w:rsidRPr="001F2D07">
        <w:rPr>
          <w:bCs w:val="0"/>
          <w:noProof/>
          <w:sz w:val="24"/>
          <w:lang w:eastAsia="lv-LV"/>
        </w:rPr>
        <w:t>Attēlam ir informatīvs raksturs/ The image is informative</w:t>
      </w:r>
    </w:p>
    <w:p w14:paraId="5162ECA9" w14:textId="08624BE2" w:rsidR="00384293" w:rsidRPr="00F46CD2" w:rsidRDefault="00A820F7" w:rsidP="002430C7">
      <w:pPr>
        <w:pStyle w:val="Title"/>
        <w:widowControl w:val="0"/>
      </w:pPr>
      <w:r w:rsidRPr="00A820F7">
        <w:rPr>
          <w:noProof/>
          <w:sz w:val="24"/>
          <w:lang w:eastAsia="lv-LV"/>
        </w:rPr>
        <w:t xml:space="preserve"> </w:t>
      </w:r>
      <w:r w:rsidR="006A4D80" w:rsidRPr="006A4D80">
        <w:rPr>
          <w:noProof/>
          <w:sz w:val="24"/>
          <w:lang w:eastAsia="lv-LV"/>
        </w:rPr>
        <w:drawing>
          <wp:inline distT="0" distB="0" distL="0" distR="0" wp14:anchorId="3E05E3E9" wp14:editId="03052E13">
            <wp:extent cx="2471725" cy="408022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70296" cy="4077864"/>
                    </a:xfrm>
                    <a:prstGeom prst="rect">
                      <a:avLst/>
                    </a:prstGeom>
                  </pic:spPr>
                </pic:pic>
              </a:graphicData>
            </a:graphic>
          </wp:inline>
        </w:drawing>
      </w:r>
    </w:p>
    <w:sectPr w:rsidR="00384293" w:rsidRPr="00F46CD2" w:rsidSect="002430C7">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A1C2" w14:textId="77777777" w:rsidR="003B648B" w:rsidRDefault="003B648B" w:rsidP="00062857">
      <w:r>
        <w:separator/>
      </w:r>
    </w:p>
  </w:endnote>
  <w:endnote w:type="continuationSeparator" w:id="0">
    <w:p w14:paraId="59E41625" w14:textId="77777777" w:rsidR="003B648B" w:rsidRDefault="003B648B" w:rsidP="00062857">
      <w:r>
        <w:continuationSeparator/>
      </w:r>
    </w:p>
  </w:endnote>
  <w:endnote w:type="continuationNotice" w:id="1">
    <w:p w14:paraId="11EBC6BB" w14:textId="77777777" w:rsidR="003B648B" w:rsidRDefault="003B6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Rounded Light">
    <w:altName w:val="Arial"/>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090F26" w:rsidRPr="001251A5" w:rsidRDefault="00090F26">
    <w:pPr>
      <w:pStyle w:val="Footer"/>
      <w:jc w:val="center"/>
    </w:pPr>
    <w:r w:rsidRPr="001251A5">
      <w:t xml:space="preserve"> </w:t>
    </w:r>
    <w:r w:rsidRPr="001251A5">
      <w:fldChar w:fldCharType="begin"/>
    </w:r>
    <w:r w:rsidRPr="001251A5">
      <w:instrText>PAGE  \* Arabic  \* MERGEFORMAT</w:instrText>
    </w:r>
    <w:r w:rsidRPr="001251A5">
      <w:fldChar w:fldCharType="separate"/>
    </w:r>
    <w:r w:rsidR="0062176A">
      <w:rPr>
        <w:noProof/>
      </w:rPr>
      <w:t>12</w:t>
    </w:r>
    <w:r w:rsidRPr="001251A5">
      <w:fldChar w:fldCharType="end"/>
    </w:r>
    <w:r w:rsidRPr="001251A5">
      <w:t xml:space="preserve"> no </w:t>
    </w:r>
    <w:r w:rsidRPr="001251A5">
      <w:fldChar w:fldCharType="begin"/>
    </w:r>
    <w:r w:rsidRPr="001251A5">
      <w:instrText>NUMPAGES \ * arābu \ * MERGEFORMAT</w:instrText>
    </w:r>
    <w:r w:rsidRPr="001251A5">
      <w:fldChar w:fldCharType="separate"/>
    </w:r>
    <w:r w:rsidR="0062176A">
      <w:rPr>
        <w:noProof/>
      </w:rPr>
      <w:t>14</w:t>
    </w:r>
    <w:r w:rsidRPr="001251A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7A39" w14:textId="77777777" w:rsidR="003B648B" w:rsidRDefault="003B648B" w:rsidP="00062857">
      <w:r>
        <w:separator/>
      </w:r>
    </w:p>
  </w:footnote>
  <w:footnote w:type="continuationSeparator" w:id="0">
    <w:p w14:paraId="02031B55" w14:textId="77777777" w:rsidR="003B648B" w:rsidRDefault="003B648B" w:rsidP="00062857">
      <w:r>
        <w:continuationSeparator/>
      </w:r>
    </w:p>
  </w:footnote>
  <w:footnote w:type="continuationNotice" w:id="1">
    <w:p w14:paraId="3D128659" w14:textId="77777777" w:rsidR="003B648B" w:rsidRDefault="003B648B"/>
  </w:footnote>
  <w:footnote w:id="2">
    <w:p w14:paraId="289913A7" w14:textId="77777777" w:rsidR="00090F26" w:rsidRDefault="00090F26" w:rsidP="00F46CD2">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393AAF6" w14:textId="77777777" w:rsidR="00090F26" w:rsidRDefault="00090F26" w:rsidP="00F46CD2">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2312692C" w14:textId="77777777" w:rsidR="00090F26" w:rsidRDefault="00090F26" w:rsidP="00F46CD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661701F" w14:textId="77777777" w:rsidR="00D05885" w:rsidRPr="00B61266" w:rsidRDefault="00D05885" w:rsidP="00D0588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317401D" w14:textId="77777777" w:rsidR="00D05885" w:rsidRPr="00194656" w:rsidRDefault="00D05885" w:rsidP="00D0588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E0363D6" w14:textId="77777777" w:rsidR="00D05885" w:rsidRDefault="00D05885" w:rsidP="00D0588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F1D9A03" w:rsidR="00090F26" w:rsidRDefault="00090F26" w:rsidP="00EF3CEC">
    <w:pPr>
      <w:pStyle w:val="Header"/>
      <w:jc w:val="right"/>
    </w:pPr>
    <w:r>
      <w:t>TS 260</w:t>
    </w:r>
    <w:r w:rsidR="00296530">
      <w:t>7</w:t>
    </w:r>
    <w:r>
      <w:t>.</w:t>
    </w:r>
    <w:r w:rsidR="00296530">
      <w:t>0</w:t>
    </w:r>
    <w:r>
      <w:t>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5D19A4"/>
    <w:multiLevelType w:val="hybridMultilevel"/>
    <w:tmpl w:val="B6A8F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EE37E2"/>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830754590">
    <w:abstractNumId w:val="2"/>
  </w:num>
  <w:num w:numId="2" w16cid:durableId="1953130998">
    <w:abstractNumId w:val="1"/>
  </w:num>
  <w:num w:numId="3" w16cid:durableId="1162937107">
    <w:abstractNumId w:val="0"/>
  </w:num>
  <w:num w:numId="4" w16cid:durableId="381636631">
    <w:abstractNumId w:val="4"/>
  </w:num>
  <w:num w:numId="5" w16cid:durableId="1081567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readOnly" w:enforcement="0"/>
  <w:defaultTabStop w:val="720"/>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6D8A"/>
    <w:rsid w:val="00012A7C"/>
    <w:rsid w:val="00014598"/>
    <w:rsid w:val="00014DE9"/>
    <w:rsid w:val="00030710"/>
    <w:rsid w:val="0003755F"/>
    <w:rsid w:val="00044187"/>
    <w:rsid w:val="000449AA"/>
    <w:rsid w:val="00045651"/>
    <w:rsid w:val="00047164"/>
    <w:rsid w:val="0005300E"/>
    <w:rsid w:val="00062857"/>
    <w:rsid w:val="000714F0"/>
    <w:rsid w:val="000726C6"/>
    <w:rsid w:val="0007487D"/>
    <w:rsid w:val="00075658"/>
    <w:rsid w:val="0007654B"/>
    <w:rsid w:val="0007793D"/>
    <w:rsid w:val="00086345"/>
    <w:rsid w:val="00090496"/>
    <w:rsid w:val="00090F26"/>
    <w:rsid w:val="0009119D"/>
    <w:rsid w:val="00091C0F"/>
    <w:rsid w:val="00095CF2"/>
    <w:rsid w:val="00097F33"/>
    <w:rsid w:val="000A0060"/>
    <w:rsid w:val="000A1969"/>
    <w:rsid w:val="000A36F9"/>
    <w:rsid w:val="000A7947"/>
    <w:rsid w:val="000B2BFE"/>
    <w:rsid w:val="000C1319"/>
    <w:rsid w:val="000D196B"/>
    <w:rsid w:val="000D3773"/>
    <w:rsid w:val="000E354C"/>
    <w:rsid w:val="000E40E1"/>
    <w:rsid w:val="000E6029"/>
    <w:rsid w:val="000F01C0"/>
    <w:rsid w:val="000F3E6D"/>
    <w:rsid w:val="000F5A53"/>
    <w:rsid w:val="00101945"/>
    <w:rsid w:val="00103E03"/>
    <w:rsid w:val="0010640E"/>
    <w:rsid w:val="00110545"/>
    <w:rsid w:val="0011106D"/>
    <w:rsid w:val="0011159F"/>
    <w:rsid w:val="00113EC3"/>
    <w:rsid w:val="00114949"/>
    <w:rsid w:val="0011499B"/>
    <w:rsid w:val="00116E3F"/>
    <w:rsid w:val="001245BF"/>
    <w:rsid w:val="001251A5"/>
    <w:rsid w:val="00126974"/>
    <w:rsid w:val="00127522"/>
    <w:rsid w:val="001314B6"/>
    <w:rsid w:val="00131A4C"/>
    <w:rsid w:val="00134494"/>
    <w:rsid w:val="001377B5"/>
    <w:rsid w:val="00137A64"/>
    <w:rsid w:val="00137FD3"/>
    <w:rsid w:val="00142EF1"/>
    <w:rsid w:val="00146DB7"/>
    <w:rsid w:val="00154413"/>
    <w:rsid w:val="001646BD"/>
    <w:rsid w:val="001704E1"/>
    <w:rsid w:val="0017091E"/>
    <w:rsid w:val="00173466"/>
    <w:rsid w:val="001755A2"/>
    <w:rsid w:val="00187EB4"/>
    <w:rsid w:val="001910CC"/>
    <w:rsid w:val="00193B80"/>
    <w:rsid w:val="001970F1"/>
    <w:rsid w:val="001A4AA6"/>
    <w:rsid w:val="001A567A"/>
    <w:rsid w:val="001B0915"/>
    <w:rsid w:val="001B0D32"/>
    <w:rsid w:val="001B2476"/>
    <w:rsid w:val="001B68B1"/>
    <w:rsid w:val="001C149A"/>
    <w:rsid w:val="001C4BC5"/>
    <w:rsid w:val="001C537E"/>
    <w:rsid w:val="001C5F75"/>
    <w:rsid w:val="001C6383"/>
    <w:rsid w:val="001C73E7"/>
    <w:rsid w:val="001D37DE"/>
    <w:rsid w:val="001D45BF"/>
    <w:rsid w:val="001D73EA"/>
    <w:rsid w:val="001E592D"/>
    <w:rsid w:val="001E63B0"/>
    <w:rsid w:val="001F29E0"/>
    <w:rsid w:val="001F2C59"/>
    <w:rsid w:val="0020303E"/>
    <w:rsid w:val="002042A8"/>
    <w:rsid w:val="002133D6"/>
    <w:rsid w:val="00214B91"/>
    <w:rsid w:val="002152C2"/>
    <w:rsid w:val="002163FA"/>
    <w:rsid w:val="00224ABB"/>
    <w:rsid w:val="00226021"/>
    <w:rsid w:val="002319B7"/>
    <w:rsid w:val="002347ED"/>
    <w:rsid w:val="00236525"/>
    <w:rsid w:val="00237022"/>
    <w:rsid w:val="0024027F"/>
    <w:rsid w:val="002430C7"/>
    <w:rsid w:val="00243C49"/>
    <w:rsid w:val="00250886"/>
    <w:rsid w:val="00257A85"/>
    <w:rsid w:val="00266D00"/>
    <w:rsid w:val="0027569A"/>
    <w:rsid w:val="00285EAF"/>
    <w:rsid w:val="00286C0C"/>
    <w:rsid w:val="00287C52"/>
    <w:rsid w:val="00291FEC"/>
    <w:rsid w:val="002932FC"/>
    <w:rsid w:val="00296530"/>
    <w:rsid w:val="00296B1E"/>
    <w:rsid w:val="00297EFB"/>
    <w:rsid w:val="002B183E"/>
    <w:rsid w:val="002B6D37"/>
    <w:rsid w:val="002C237A"/>
    <w:rsid w:val="002C28B4"/>
    <w:rsid w:val="002C624C"/>
    <w:rsid w:val="002D07CF"/>
    <w:rsid w:val="002D5E3A"/>
    <w:rsid w:val="002E2665"/>
    <w:rsid w:val="002E71BA"/>
    <w:rsid w:val="002E7CD6"/>
    <w:rsid w:val="002F4FAE"/>
    <w:rsid w:val="002F5785"/>
    <w:rsid w:val="002F7E06"/>
    <w:rsid w:val="002F7F6F"/>
    <w:rsid w:val="003136F5"/>
    <w:rsid w:val="00321771"/>
    <w:rsid w:val="003230EC"/>
    <w:rsid w:val="00325198"/>
    <w:rsid w:val="00331AEE"/>
    <w:rsid w:val="00333E0F"/>
    <w:rsid w:val="00344A36"/>
    <w:rsid w:val="0035263D"/>
    <w:rsid w:val="003527FD"/>
    <w:rsid w:val="00364BC9"/>
    <w:rsid w:val="003709DA"/>
    <w:rsid w:val="003715ED"/>
    <w:rsid w:val="00380433"/>
    <w:rsid w:val="00384293"/>
    <w:rsid w:val="0038460F"/>
    <w:rsid w:val="00396B2A"/>
    <w:rsid w:val="003A2318"/>
    <w:rsid w:val="003B33FD"/>
    <w:rsid w:val="003B3B3A"/>
    <w:rsid w:val="003B648B"/>
    <w:rsid w:val="003B7F41"/>
    <w:rsid w:val="003C3385"/>
    <w:rsid w:val="003D2109"/>
    <w:rsid w:val="003D2A40"/>
    <w:rsid w:val="003D2BBD"/>
    <w:rsid w:val="003D7A07"/>
    <w:rsid w:val="003E2637"/>
    <w:rsid w:val="003E3A46"/>
    <w:rsid w:val="003E5412"/>
    <w:rsid w:val="003E6031"/>
    <w:rsid w:val="003F04D1"/>
    <w:rsid w:val="003F6FDC"/>
    <w:rsid w:val="004034CA"/>
    <w:rsid w:val="004145D0"/>
    <w:rsid w:val="00415130"/>
    <w:rsid w:val="00416720"/>
    <w:rsid w:val="004169BD"/>
    <w:rsid w:val="00420C92"/>
    <w:rsid w:val="00423220"/>
    <w:rsid w:val="004277BB"/>
    <w:rsid w:val="00427D76"/>
    <w:rsid w:val="00433C32"/>
    <w:rsid w:val="00434438"/>
    <w:rsid w:val="00435787"/>
    <w:rsid w:val="004404E4"/>
    <w:rsid w:val="00440859"/>
    <w:rsid w:val="00444BAA"/>
    <w:rsid w:val="00450BA1"/>
    <w:rsid w:val="00453301"/>
    <w:rsid w:val="004607E4"/>
    <w:rsid w:val="00464111"/>
    <w:rsid w:val="004657D5"/>
    <w:rsid w:val="00465D8C"/>
    <w:rsid w:val="00467CF8"/>
    <w:rsid w:val="00476F89"/>
    <w:rsid w:val="00481149"/>
    <w:rsid w:val="00482F83"/>
    <w:rsid w:val="00483589"/>
    <w:rsid w:val="00484D6C"/>
    <w:rsid w:val="004A050A"/>
    <w:rsid w:val="004A3593"/>
    <w:rsid w:val="004A40D7"/>
    <w:rsid w:val="004A5FC9"/>
    <w:rsid w:val="004A7508"/>
    <w:rsid w:val="004B4DE3"/>
    <w:rsid w:val="004C14EC"/>
    <w:rsid w:val="004C32A1"/>
    <w:rsid w:val="004C73CA"/>
    <w:rsid w:val="004C77CE"/>
    <w:rsid w:val="004D385D"/>
    <w:rsid w:val="004D4EFF"/>
    <w:rsid w:val="004F0468"/>
    <w:rsid w:val="004F145B"/>
    <w:rsid w:val="004F6294"/>
    <w:rsid w:val="004F6913"/>
    <w:rsid w:val="004F6CC2"/>
    <w:rsid w:val="005036CB"/>
    <w:rsid w:val="005102DF"/>
    <w:rsid w:val="00510CE9"/>
    <w:rsid w:val="005123AD"/>
    <w:rsid w:val="00512E58"/>
    <w:rsid w:val="0052014A"/>
    <w:rsid w:val="005217B0"/>
    <w:rsid w:val="00522335"/>
    <w:rsid w:val="0052578E"/>
    <w:rsid w:val="00526F55"/>
    <w:rsid w:val="005353EC"/>
    <w:rsid w:val="00537364"/>
    <w:rsid w:val="005407C4"/>
    <w:rsid w:val="0054357D"/>
    <w:rsid w:val="00547C51"/>
    <w:rsid w:val="00550BF7"/>
    <w:rsid w:val="00552CDD"/>
    <w:rsid w:val="0056164A"/>
    <w:rsid w:val="005619E0"/>
    <w:rsid w:val="005662FC"/>
    <w:rsid w:val="00566440"/>
    <w:rsid w:val="00573D72"/>
    <w:rsid w:val="005766AC"/>
    <w:rsid w:val="00586385"/>
    <w:rsid w:val="00591F1C"/>
    <w:rsid w:val="005A3F95"/>
    <w:rsid w:val="005A7B61"/>
    <w:rsid w:val="005B1099"/>
    <w:rsid w:val="005B1C16"/>
    <w:rsid w:val="005B67BF"/>
    <w:rsid w:val="005C1829"/>
    <w:rsid w:val="005D3CC3"/>
    <w:rsid w:val="005E266C"/>
    <w:rsid w:val="005E4A3A"/>
    <w:rsid w:val="005F0E78"/>
    <w:rsid w:val="005F386C"/>
    <w:rsid w:val="005F3E37"/>
    <w:rsid w:val="00603A57"/>
    <w:rsid w:val="00611C77"/>
    <w:rsid w:val="00611EA4"/>
    <w:rsid w:val="0062176A"/>
    <w:rsid w:val="006276A1"/>
    <w:rsid w:val="0062785C"/>
    <w:rsid w:val="006366E9"/>
    <w:rsid w:val="0064223B"/>
    <w:rsid w:val="0064230A"/>
    <w:rsid w:val="006464C0"/>
    <w:rsid w:val="0065338D"/>
    <w:rsid w:val="00660981"/>
    <w:rsid w:val="006618C9"/>
    <w:rsid w:val="00663265"/>
    <w:rsid w:val="0066415F"/>
    <w:rsid w:val="006648EF"/>
    <w:rsid w:val="0067064F"/>
    <w:rsid w:val="006724AC"/>
    <w:rsid w:val="0067297D"/>
    <w:rsid w:val="00676BAE"/>
    <w:rsid w:val="00695267"/>
    <w:rsid w:val="006A00C1"/>
    <w:rsid w:val="006A4D80"/>
    <w:rsid w:val="006A64ED"/>
    <w:rsid w:val="006A6685"/>
    <w:rsid w:val="006A7F0B"/>
    <w:rsid w:val="006B1419"/>
    <w:rsid w:val="006B275D"/>
    <w:rsid w:val="006B75A9"/>
    <w:rsid w:val="006C26A2"/>
    <w:rsid w:val="006C5A6A"/>
    <w:rsid w:val="006C6FE5"/>
    <w:rsid w:val="006C7C3C"/>
    <w:rsid w:val="006D0994"/>
    <w:rsid w:val="006D4659"/>
    <w:rsid w:val="006D47F9"/>
    <w:rsid w:val="006E3C97"/>
    <w:rsid w:val="006E5D5A"/>
    <w:rsid w:val="006F0911"/>
    <w:rsid w:val="006F0D12"/>
    <w:rsid w:val="006F2D82"/>
    <w:rsid w:val="00701182"/>
    <w:rsid w:val="00704D5C"/>
    <w:rsid w:val="00720825"/>
    <w:rsid w:val="00724DF1"/>
    <w:rsid w:val="007266E1"/>
    <w:rsid w:val="007301A5"/>
    <w:rsid w:val="007325F0"/>
    <w:rsid w:val="007403EA"/>
    <w:rsid w:val="00741AA9"/>
    <w:rsid w:val="007438E4"/>
    <w:rsid w:val="00746C61"/>
    <w:rsid w:val="00747F99"/>
    <w:rsid w:val="00751C49"/>
    <w:rsid w:val="00753868"/>
    <w:rsid w:val="00760078"/>
    <w:rsid w:val="007628EC"/>
    <w:rsid w:val="00772E14"/>
    <w:rsid w:val="007763CE"/>
    <w:rsid w:val="007817A5"/>
    <w:rsid w:val="0078184C"/>
    <w:rsid w:val="00784B60"/>
    <w:rsid w:val="00785B8F"/>
    <w:rsid w:val="0078640F"/>
    <w:rsid w:val="007910F1"/>
    <w:rsid w:val="007A064E"/>
    <w:rsid w:val="007A2673"/>
    <w:rsid w:val="007A2A4B"/>
    <w:rsid w:val="007A4181"/>
    <w:rsid w:val="007D13C7"/>
    <w:rsid w:val="007D4A97"/>
    <w:rsid w:val="007E065E"/>
    <w:rsid w:val="007E4806"/>
    <w:rsid w:val="007E6820"/>
    <w:rsid w:val="007E7119"/>
    <w:rsid w:val="007F502A"/>
    <w:rsid w:val="00811CF0"/>
    <w:rsid w:val="00813861"/>
    <w:rsid w:val="00813BC7"/>
    <w:rsid w:val="00820E4A"/>
    <w:rsid w:val="008235C9"/>
    <w:rsid w:val="00823733"/>
    <w:rsid w:val="00824483"/>
    <w:rsid w:val="00826E99"/>
    <w:rsid w:val="008332D9"/>
    <w:rsid w:val="008366EC"/>
    <w:rsid w:val="008406A0"/>
    <w:rsid w:val="00841DAA"/>
    <w:rsid w:val="008469F0"/>
    <w:rsid w:val="00847BBD"/>
    <w:rsid w:val="00863D95"/>
    <w:rsid w:val="00865575"/>
    <w:rsid w:val="00867602"/>
    <w:rsid w:val="00874E16"/>
    <w:rsid w:val="0087779C"/>
    <w:rsid w:val="00881809"/>
    <w:rsid w:val="0088320F"/>
    <w:rsid w:val="0088646F"/>
    <w:rsid w:val="008909FB"/>
    <w:rsid w:val="008951EF"/>
    <w:rsid w:val="008A0A09"/>
    <w:rsid w:val="008A137F"/>
    <w:rsid w:val="008A4AC3"/>
    <w:rsid w:val="008A4B4E"/>
    <w:rsid w:val="008A637C"/>
    <w:rsid w:val="008B3C59"/>
    <w:rsid w:val="008B6103"/>
    <w:rsid w:val="008C22FE"/>
    <w:rsid w:val="008C69EC"/>
    <w:rsid w:val="008D2866"/>
    <w:rsid w:val="008D629E"/>
    <w:rsid w:val="008D6EBB"/>
    <w:rsid w:val="008E04A4"/>
    <w:rsid w:val="008E458B"/>
    <w:rsid w:val="008E45FC"/>
    <w:rsid w:val="008F5EDF"/>
    <w:rsid w:val="008F7CAC"/>
    <w:rsid w:val="009030B1"/>
    <w:rsid w:val="009069F6"/>
    <w:rsid w:val="009107A3"/>
    <w:rsid w:val="00910D33"/>
    <w:rsid w:val="00911BC2"/>
    <w:rsid w:val="0092546B"/>
    <w:rsid w:val="0093641C"/>
    <w:rsid w:val="00946368"/>
    <w:rsid w:val="00953CDE"/>
    <w:rsid w:val="00961650"/>
    <w:rsid w:val="00972926"/>
    <w:rsid w:val="009755CB"/>
    <w:rsid w:val="009779EA"/>
    <w:rsid w:val="00982118"/>
    <w:rsid w:val="00991C75"/>
    <w:rsid w:val="00991D0C"/>
    <w:rsid w:val="00992C55"/>
    <w:rsid w:val="00995AB9"/>
    <w:rsid w:val="00997D4B"/>
    <w:rsid w:val="009A18B7"/>
    <w:rsid w:val="009A2D69"/>
    <w:rsid w:val="009C4218"/>
    <w:rsid w:val="009C7654"/>
    <w:rsid w:val="009D6C09"/>
    <w:rsid w:val="009E4A76"/>
    <w:rsid w:val="009E5633"/>
    <w:rsid w:val="00A00886"/>
    <w:rsid w:val="00A06F8B"/>
    <w:rsid w:val="00A13DF1"/>
    <w:rsid w:val="00A2177A"/>
    <w:rsid w:val="00A228C4"/>
    <w:rsid w:val="00A242C0"/>
    <w:rsid w:val="00A25D79"/>
    <w:rsid w:val="00A3283A"/>
    <w:rsid w:val="00A3370D"/>
    <w:rsid w:val="00A33F1C"/>
    <w:rsid w:val="00A44991"/>
    <w:rsid w:val="00A45B89"/>
    <w:rsid w:val="00A47506"/>
    <w:rsid w:val="00A52DE1"/>
    <w:rsid w:val="00A551A1"/>
    <w:rsid w:val="00A55DF3"/>
    <w:rsid w:val="00A615DE"/>
    <w:rsid w:val="00A63048"/>
    <w:rsid w:val="00A7493A"/>
    <w:rsid w:val="00A75654"/>
    <w:rsid w:val="00A76C6A"/>
    <w:rsid w:val="00A80628"/>
    <w:rsid w:val="00A81142"/>
    <w:rsid w:val="00A820F7"/>
    <w:rsid w:val="00A841C8"/>
    <w:rsid w:val="00A86B2E"/>
    <w:rsid w:val="00A90B29"/>
    <w:rsid w:val="00A938E6"/>
    <w:rsid w:val="00AA584F"/>
    <w:rsid w:val="00AA64E8"/>
    <w:rsid w:val="00AB097F"/>
    <w:rsid w:val="00AB25D6"/>
    <w:rsid w:val="00AB2E66"/>
    <w:rsid w:val="00AD17A3"/>
    <w:rsid w:val="00AD1CD7"/>
    <w:rsid w:val="00AD5924"/>
    <w:rsid w:val="00AD7980"/>
    <w:rsid w:val="00AD79FD"/>
    <w:rsid w:val="00AE0A8C"/>
    <w:rsid w:val="00AE1075"/>
    <w:rsid w:val="00AE16D3"/>
    <w:rsid w:val="00AE338C"/>
    <w:rsid w:val="00AE70DF"/>
    <w:rsid w:val="00AE7372"/>
    <w:rsid w:val="00AE7F4E"/>
    <w:rsid w:val="00AF7893"/>
    <w:rsid w:val="00B04BF8"/>
    <w:rsid w:val="00B0561B"/>
    <w:rsid w:val="00B05CFD"/>
    <w:rsid w:val="00B0600A"/>
    <w:rsid w:val="00B069F0"/>
    <w:rsid w:val="00B10469"/>
    <w:rsid w:val="00B109A3"/>
    <w:rsid w:val="00B1104E"/>
    <w:rsid w:val="00B131C0"/>
    <w:rsid w:val="00B41457"/>
    <w:rsid w:val="00B415CF"/>
    <w:rsid w:val="00B4521F"/>
    <w:rsid w:val="00B52278"/>
    <w:rsid w:val="00B552AD"/>
    <w:rsid w:val="00B6037E"/>
    <w:rsid w:val="00B60669"/>
    <w:rsid w:val="00B830A8"/>
    <w:rsid w:val="00B847E9"/>
    <w:rsid w:val="00B91A08"/>
    <w:rsid w:val="00B91A6E"/>
    <w:rsid w:val="00B947A7"/>
    <w:rsid w:val="00B969D9"/>
    <w:rsid w:val="00BA4DFF"/>
    <w:rsid w:val="00BA5F87"/>
    <w:rsid w:val="00BA6DCE"/>
    <w:rsid w:val="00BA73ED"/>
    <w:rsid w:val="00BB2F24"/>
    <w:rsid w:val="00BB3DE5"/>
    <w:rsid w:val="00BC114F"/>
    <w:rsid w:val="00BC2494"/>
    <w:rsid w:val="00BC72DC"/>
    <w:rsid w:val="00BC7364"/>
    <w:rsid w:val="00BD2947"/>
    <w:rsid w:val="00BD5F09"/>
    <w:rsid w:val="00BD77FE"/>
    <w:rsid w:val="00BE2E43"/>
    <w:rsid w:val="00BE4BCD"/>
    <w:rsid w:val="00BF163E"/>
    <w:rsid w:val="00BF24FA"/>
    <w:rsid w:val="00BF5C86"/>
    <w:rsid w:val="00C00510"/>
    <w:rsid w:val="00C03557"/>
    <w:rsid w:val="00C03CE6"/>
    <w:rsid w:val="00C04D4A"/>
    <w:rsid w:val="00C059A5"/>
    <w:rsid w:val="00C0604F"/>
    <w:rsid w:val="00C11F41"/>
    <w:rsid w:val="00C1381B"/>
    <w:rsid w:val="00C13B1A"/>
    <w:rsid w:val="00C15C8E"/>
    <w:rsid w:val="00C22299"/>
    <w:rsid w:val="00C23A32"/>
    <w:rsid w:val="00C246C8"/>
    <w:rsid w:val="00C36937"/>
    <w:rsid w:val="00C440B3"/>
    <w:rsid w:val="00C44BA4"/>
    <w:rsid w:val="00C5320B"/>
    <w:rsid w:val="00C53472"/>
    <w:rsid w:val="00C6033B"/>
    <w:rsid w:val="00C61870"/>
    <w:rsid w:val="00C644C8"/>
    <w:rsid w:val="00C66507"/>
    <w:rsid w:val="00C66DB0"/>
    <w:rsid w:val="00C67762"/>
    <w:rsid w:val="00C6792D"/>
    <w:rsid w:val="00C7269D"/>
    <w:rsid w:val="00C754C5"/>
    <w:rsid w:val="00C80ED0"/>
    <w:rsid w:val="00C8792E"/>
    <w:rsid w:val="00C87A9C"/>
    <w:rsid w:val="00CA099C"/>
    <w:rsid w:val="00CA376F"/>
    <w:rsid w:val="00CA4B29"/>
    <w:rsid w:val="00CA722D"/>
    <w:rsid w:val="00CB2367"/>
    <w:rsid w:val="00CB24DD"/>
    <w:rsid w:val="00CB4917"/>
    <w:rsid w:val="00CC046E"/>
    <w:rsid w:val="00CC76DA"/>
    <w:rsid w:val="00CD1753"/>
    <w:rsid w:val="00CE62EC"/>
    <w:rsid w:val="00CE726E"/>
    <w:rsid w:val="00CF2E6A"/>
    <w:rsid w:val="00CF3811"/>
    <w:rsid w:val="00CF677B"/>
    <w:rsid w:val="00D05885"/>
    <w:rsid w:val="00D105F0"/>
    <w:rsid w:val="00D10FFC"/>
    <w:rsid w:val="00D119D3"/>
    <w:rsid w:val="00D149B7"/>
    <w:rsid w:val="00D164F8"/>
    <w:rsid w:val="00D21B7B"/>
    <w:rsid w:val="00D54862"/>
    <w:rsid w:val="00D55205"/>
    <w:rsid w:val="00D55859"/>
    <w:rsid w:val="00D60C72"/>
    <w:rsid w:val="00D730B3"/>
    <w:rsid w:val="00D74980"/>
    <w:rsid w:val="00D770FD"/>
    <w:rsid w:val="00D822EC"/>
    <w:rsid w:val="00D91CF7"/>
    <w:rsid w:val="00D95ABE"/>
    <w:rsid w:val="00DA26E1"/>
    <w:rsid w:val="00DB3CE4"/>
    <w:rsid w:val="00DB694C"/>
    <w:rsid w:val="00DC0E7C"/>
    <w:rsid w:val="00DC5DEA"/>
    <w:rsid w:val="00DD14BB"/>
    <w:rsid w:val="00DE1A98"/>
    <w:rsid w:val="00DE3FC3"/>
    <w:rsid w:val="00DF05FE"/>
    <w:rsid w:val="00DF4A89"/>
    <w:rsid w:val="00DF67A4"/>
    <w:rsid w:val="00E0353F"/>
    <w:rsid w:val="00E07D77"/>
    <w:rsid w:val="00E1026F"/>
    <w:rsid w:val="00E11079"/>
    <w:rsid w:val="00E22E08"/>
    <w:rsid w:val="00E3789C"/>
    <w:rsid w:val="00E4337B"/>
    <w:rsid w:val="00E43CC6"/>
    <w:rsid w:val="00E4599C"/>
    <w:rsid w:val="00E4670F"/>
    <w:rsid w:val="00E5078D"/>
    <w:rsid w:val="00E60350"/>
    <w:rsid w:val="00E71A94"/>
    <w:rsid w:val="00E74A3A"/>
    <w:rsid w:val="00E77323"/>
    <w:rsid w:val="00E82CBA"/>
    <w:rsid w:val="00E8338F"/>
    <w:rsid w:val="00E840F3"/>
    <w:rsid w:val="00E94967"/>
    <w:rsid w:val="00E96C28"/>
    <w:rsid w:val="00EA3695"/>
    <w:rsid w:val="00EB1E25"/>
    <w:rsid w:val="00EC7E0B"/>
    <w:rsid w:val="00ED4E8B"/>
    <w:rsid w:val="00ED5E64"/>
    <w:rsid w:val="00EE5FD1"/>
    <w:rsid w:val="00EF1DA6"/>
    <w:rsid w:val="00EF3CEC"/>
    <w:rsid w:val="00EF4F3A"/>
    <w:rsid w:val="00F009EB"/>
    <w:rsid w:val="00F01F78"/>
    <w:rsid w:val="00F02A3A"/>
    <w:rsid w:val="00F0469A"/>
    <w:rsid w:val="00F1410B"/>
    <w:rsid w:val="00F145B4"/>
    <w:rsid w:val="00F26102"/>
    <w:rsid w:val="00F34437"/>
    <w:rsid w:val="00F370CA"/>
    <w:rsid w:val="00F4447F"/>
    <w:rsid w:val="00F445E7"/>
    <w:rsid w:val="00F45E34"/>
    <w:rsid w:val="00F46CD2"/>
    <w:rsid w:val="00F50BF9"/>
    <w:rsid w:val="00F56372"/>
    <w:rsid w:val="00F6054B"/>
    <w:rsid w:val="00F60748"/>
    <w:rsid w:val="00F651A6"/>
    <w:rsid w:val="00F75DC3"/>
    <w:rsid w:val="00F81234"/>
    <w:rsid w:val="00F820DA"/>
    <w:rsid w:val="00F8325B"/>
    <w:rsid w:val="00F83992"/>
    <w:rsid w:val="00F858CA"/>
    <w:rsid w:val="00F85F21"/>
    <w:rsid w:val="00F905CA"/>
    <w:rsid w:val="00F91377"/>
    <w:rsid w:val="00F94418"/>
    <w:rsid w:val="00FA089E"/>
    <w:rsid w:val="00FA1764"/>
    <w:rsid w:val="00FA1CBE"/>
    <w:rsid w:val="00FA5A03"/>
    <w:rsid w:val="00FA6560"/>
    <w:rsid w:val="00FB2445"/>
    <w:rsid w:val="00FB3358"/>
    <w:rsid w:val="00FB5559"/>
    <w:rsid w:val="00FC31CA"/>
    <w:rsid w:val="00FC588E"/>
    <w:rsid w:val="00FD5312"/>
    <w:rsid w:val="00FD6176"/>
    <w:rsid w:val="00FD7419"/>
    <w:rsid w:val="00FE5E63"/>
    <w:rsid w:val="00FE6842"/>
    <w:rsid w:val="00FE6C66"/>
    <w:rsid w:val="00FF55EB"/>
    <w:rsid w:val="249FF07E"/>
    <w:rsid w:val="2EA68A44"/>
    <w:rsid w:val="7D87C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644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522335"/>
    <w:rPr>
      <w:color w:val="0000FF" w:themeColor="hyperlink"/>
      <w:u w:val="single"/>
    </w:rPr>
  </w:style>
  <w:style w:type="character" w:customStyle="1" w:styleId="Heading2Char">
    <w:name w:val="Heading 2 Char"/>
    <w:basedOn w:val="DefaultParagraphFont"/>
    <w:link w:val="Heading2"/>
    <w:uiPriority w:val="9"/>
    <w:rsid w:val="00C644C8"/>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81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813861"/>
    <w:rPr>
      <w:rFonts w:ascii="Courier New" w:eastAsia="Times New Roman" w:hAnsi="Courier New" w:cs="Courier New"/>
      <w:sz w:val="20"/>
      <w:szCs w:val="20"/>
      <w:lang w:eastAsia="lv-LV"/>
    </w:rPr>
  </w:style>
  <w:style w:type="character" w:customStyle="1" w:styleId="y2iqfc">
    <w:name w:val="y2iqfc"/>
    <w:basedOn w:val="DefaultParagraphFont"/>
    <w:rsid w:val="00813861"/>
  </w:style>
  <w:style w:type="paragraph" w:customStyle="1" w:styleId="Pa6">
    <w:name w:val="Pa6"/>
    <w:basedOn w:val="Normal"/>
    <w:next w:val="Normal"/>
    <w:uiPriority w:val="99"/>
    <w:rsid w:val="00482F83"/>
    <w:pPr>
      <w:autoSpaceDE w:val="0"/>
      <w:autoSpaceDN w:val="0"/>
      <w:adjustRightInd w:val="0"/>
      <w:spacing w:line="161" w:lineRule="atLeast"/>
    </w:pPr>
    <w:rPr>
      <w:rFonts w:ascii="Arial Rounded Light" w:eastAsiaTheme="minorHAnsi" w:hAnsi="Arial Rounded Light" w:cstheme="minorBidi"/>
    </w:rPr>
  </w:style>
  <w:style w:type="character" w:customStyle="1" w:styleId="A12">
    <w:name w:val="A12"/>
    <w:uiPriority w:val="99"/>
    <w:rsid w:val="00482F83"/>
    <w:rPr>
      <w:rFonts w:cs="Arial Rounded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2523">
      <w:bodyDiv w:val="1"/>
      <w:marLeft w:val="0"/>
      <w:marRight w:val="0"/>
      <w:marTop w:val="0"/>
      <w:marBottom w:val="0"/>
      <w:divBdr>
        <w:top w:val="none" w:sz="0" w:space="0" w:color="auto"/>
        <w:left w:val="none" w:sz="0" w:space="0" w:color="auto"/>
        <w:bottom w:val="none" w:sz="0" w:space="0" w:color="auto"/>
        <w:right w:val="none" w:sz="0" w:space="0" w:color="auto"/>
      </w:divBdr>
    </w:div>
    <w:div w:id="477844035">
      <w:bodyDiv w:val="1"/>
      <w:marLeft w:val="0"/>
      <w:marRight w:val="0"/>
      <w:marTop w:val="0"/>
      <w:marBottom w:val="0"/>
      <w:divBdr>
        <w:top w:val="none" w:sz="0" w:space="0" w:color="auto"/>
        <w:left w:val="none" w:sz="0" w:space="0" w:color="auto"/>
        <w:bottom w:val="none" w:sz="0" w:space="0" w:color="auto"/>
        <w:right w:val="none" w:sz="0" w:space="0" w:color="auto"/>
      </w:divBdr>
    </w:div>
    <w:div w:id="491991214">
      <w:bodyDiv w:val="1"/>
      <w:marLeft w:val="0"/>
      <w:marRight w:val="0"/>
      <w:marTop w:val="0"/>
      <w:marBottom w:val="0"/>
      <w:divBdr>
        <w:top w:val="none" w:sz="0" w:space="0" w:color="auto"/>
        <w:left w:val="none" w:sz="0" w:space="0" w:color="auto"/>
        <w:bottom w:val="none" w:sz="0" w:space="0" w:color="auto"/>
        <w:right w:val="none" w:sz="0" w:space="0" w:color="auto"/>
      </w:divBdr>
    </w:div>
    <w:div w:id="670984041">
      <w:bodyDiv w:val="1"/>
      <w:marLeft w:val="0"/>
      <w:marRight w:val="0"/>
      <w:marTop w:val="0"/>
      <w:marBottom w:val="0"/>
      <w:divBdr>
        <w:top w:val="none" w:sz="0" w:space="0" w:color="auto"/>
        <w:left w:val="none" w:sz="0" w:space="0" w:color="auto"/>
        <w:bottom w:val="none" w:sz="0" w:space="0" w:color="auto"/>
        <w:right w:val="none" w:sz="0" w:space="0" w:color="auto"/>
      </w:divBdr>
    </w:div>
    <w:div w:id="810558026">
      <w:bodyDiv w:val="1"/>
      <w:marLeft w:val="0"/>
      <w:marRight w:val="0"/>
      <w:marTop w:val="0"/>
      <w:marBottom w:val="0"/>
      <w:divBdr>
        <w:top w:val="none" w:sz="0" w:space="0" w:color="auto"/>
        <w:left w:val="none" w:sz="0" w:space="0" w:color="auto"/>
        <w:bottom w:val="none" w:sz="0" w:space="0" w:color="auto"/>
        <w:right w:val="none" w:sz="0" w:space="0" w:color="auto"/>
      </w:divBdr>
    </w:div>
    <w:div w:id="844856808">
      <w:bodyDiv w:val="1"/>
      <w:marLeft w:val="0"/>
      <w:marRight w:val="0"/>
      <w:marTop w:val="0"/>
      <w:marBottom w:val="0"/>
      <w:divBdr>
        <w:top w:val="none" w:sz="0" w:space="0" w:color="auto"/>
        <w:left w:val="none" w:sz="0" w:space="0" w:color="auto"/>
        <w:bottom w:val="none" w:sz="0" w:space="0" w:color="auto"/>
        <w:right w:val="none" w:sz="0" w:space="0" w:color="auto"/>
      </w:divBdr>
    </w:div>
    <w:div w:id="900864647">
      <w:bodyDiv w:val="1"/>
      <w:marLeft w:val="0"/>
      <w:marRight w:val="0"/>
      <w:marTop w:val="0"/>
      <w:marBottom w:val="0"/>
      <w:divBdr>
        <w:top w:val="none" w:sz="0" w:space="0" w:color="auto"/>
        <w:left w:val="none" w:sz="0" w:space="0" w:color="auto"/>
        <w:bottom w:val="none" w:sz="0" w:space="0" w:color="auto"/>
        <w:right w:val="none" w:sz="0" w:space="0" w:color="auto"/>
      </w:divBdr>
    </w:div>
    <w:div w:id="966350189">
      <w:bodyDiv w:val="1"/>
      <w:marLeft w:val="0"/>
      <w:marRight w:val="0"/>
      <w:marTop w:val="0"/>
      <w:marBottom w:val="0"/>
      <w:divBdr>
        <w:top w:val="none" w:sz="0" w:space="0" w:color="auto"/>
        <w:left w:val="none" w:sz="0" w:space="0" w:color="auto"/>
        <w:bottom w:val="none" w:sz="0" w:space="0" w:color="auto"/>
        <w:right w:val="none" w:sz="0" w:space="0" w:color="auto"/>
      </w:divBdr>
    </w:div>
    <w:div w:id="98115756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AB9D-C2E3-4585-A842-97F43E1C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10219</Words>
  <Characters>5826</Characters>
  <Application>Microsoft Office Word</Application>
  <DocSecurity>0</DocSecurity>
  <Lines>48</Lines>
  <Paragraphs>32</Paragraphs>
  <ScaleCrop>false</ScaleCrop>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