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BF012" w14:textId="1930ACDE" w:rsidR="00797D79" w:rsidRPr="00962E7C" w:rsidRDefault="00797D79" w:rsidP="00962E7C">
      <w:pPr>
        <w:jc w:val="center"/>
        <w:rPr>
          <w:b/>
        </w:rPr>
      </w:pPr>
      <w:r w:rsidRPr="00962E7C">
        <w:rPr>
          <w:b/>
        </w:rPr>
        <w:t xml:space="preserve">TEHNISKĀ SPECIFIKĀCIJA/ TECHNICAL SPECIFICATION Nr. </w:t>
      </w:r>
      <w:r w:rsidR="00F8695C" w:rsidRPr="00962E7C">
        <w:rPr>
          <w:b/>
        </w:rPr>
        <w:t>TS</w:t>
      </w:r>
      <w:r w:rsidR="00962E7C" w:rsidRPr="00962E7C">
        <w:rPr>
          <w:b/>
        </w:rPr>
        <w:t xml:space="preserve"> </w:t>
      </w:r>
      <w:r w:rsidR="00CB38EA" w:rsidRPr="00962E7C">
        <w:rPr>
          <w:b/>
        </w:rPr>
        <w:t>3018.</w:t>
      </w:r>
      <w:r w:rsidR="00DD3CCB">
        <w:rPr>
          <w:b/>
        </w:rPr>
        <w:t>202</w:t>
      </w:r>
    </w:p>
    <w:p w14:paraId="65DC84F1" w14:textId="16D60502" w:rsidR="00CF1AB7" w:rsidRPr="00962E7C" w:rsidRDefault="00F8695C" w:rsidP="00962E7C">
      <w:pPr>
        <w:jc w:val="center"/>
        <w:rPr>
          <w:b/>
        </w:rPr>
      </w:pPr>
      <w:r w:rsidRPr="00962E7C">
        <w:rPr>
          <w:b/>
        </w:rPr>
        <w:t xml:space="preserve">Automātslēdzis 1000 </w:t>
      </w:r>
      <w:r w:rsidRPr="00DD3CCB">
        <w:rPr>
          <w:b/>
          <w:color w:val="000000" w:themeColor="text1"/>
        </w:rPr>
        <w:t xml:space="preserve">A </w:t>
      </w:r>
      <w:r w:rsidR="00A84F6C" w:rsidRPr="00DD3CCB">
        <w:rPr>
          <w:b/>
          <w:color w:val="000000" w:themeColor="text1"/>
        </w:rPr>
        <w:t xml:space="preserve">ar motorpiedziņu </w:t>
      </w:r>
      <w:r w:rsidRPr="00962E7C">
        <w:rPr>
          <w:b/>
        </w:rPr>
        <w:t xml:space="preserve">/ </w:t>
      </w:r>
      <w:r w:rsidRPr="00962E7C">
        <w:rPr>
          <w:b/>
          <w:lang w:val="en-GB"/>
        </w:rPr>
        <w:t>Automatic switch (circuit breaker)</w:t>
      </w:r>
      <w:r w:rsidR="00A84F6C">
        <w:rPr>
          <w:b/>
          <w:lang w:val="en-GB"/>
        </w:rPr>
        <w:t xml:space="preserve"> </w:t>
      </w:r>
      <w:r w:rsidR="00A84F6C" w:rsidRPr="00DD3CCB">
        <w:rPr>
          <w:b/>
          <w:color w:val="000000" w:themeColor="text1"/>
          <w:lang w:val="en-GB"/>
        </w:rPr>
        <w:t>with motor drive</w:t>
      </w:r>
      <w:r w:rsidRPr="00DD3CCB">
        <w:rPr>
          <w:b/>
          <w:color w:val="000000" w:themeColor="text1"/>
          <w:lang w:val="en-GB"/>
        </w:rPr>
        <w:t xml:space="preserve"> </w:t>
      </w:r>
      <w:r w:rsidRPr="00962E7C">
        <w:rPr>
          <w:b/>
          <w:lang w:val="en-GB"/>
        </w:rPr>
        <w:t>1000</w:t>
      </w:r>
      <w:r w:rsidR="00FF4BC3" w:rsidRPr="00962E7C">
        <w:rPr>
          <w:b/>
          <w:lang w:val="en-GB"/>
        </w:rPr>
        <w:t> </w:t>
      </w:r>
      <w:r w:rsidRPr="00962E7C">
        <w:rPr>
          <w:b/>
          <w:lang w:val="en-GB"/>
        </w:rPr>
        <w:t xml:space="preserve">A </w:t>
      </w:r>
    </w:p>
    <w:tbl>
      <w:tblPr>
        <w:tblW w:w="15237" w:type="dxa"/>
        <w:tblLook w:val="0600" w:firstRow="0" w:lastRow="0" w:firstColumn="0" w:lastColumn="0" w:noHBand="1" w:noVBand="1"/>
      </w:tblPr>
      <w:tblGrid>
        <w:gridCol w:w="873"/>
        <w:gridCol w:w="7538"/>
        <w:gridCol w:w="2052"/>
        <w:gridCol w:w="2404"/>
        <w:gridCol w:w="1083"/>
        <w:gridCol w:w="1287"/>
      </w:tblGrid>
      <w:tr w:rsidR="003B5B26" w:rsidRPr="00752140" w14:paraId="7876A76B" w14:textId="77777777" w:rsidTr="003B5B26">
        <w:trPr>
          <w:cantSplit/>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BD24E6F" w14:textId="56DD2B15" w:rsidR="00752140" w:rsidRPr="00752140" w:rsidRDefault="00752140" w:rsidP="00752140">
            <w:pPr>
              <w:rPr>
                <w:b/>
                <w:bCs/>
                <w:color w:val="000000"/>
                <w:lang w:val="en-GB" w:eastAsia="lv-LV"/>
              </w:rPr>
            </w:pPr>
            <w:r w:rsidRPr="00752140">
              <w:rPr>
                <w:b/>
                <w:bCs/>
                <w:color w:val="000000"/>
                <w:lang w:eastAsia="lv-LV"/>
              </w:rPr>
              <w:t>Nr./ No</w:t>
            </w:r>
          </w:p>
        </w:tc>
        <w:tc>
          <w:tcPr>
            <w:tcW w:w="7538" w:type="dxa"/>
            <w:tcBorders>
              <w:top w:val="single" w:sz="4" w:space="0" w:color="auto"/>
              <w:left w:val="single" w:sz="4" w:space="0" w:color="auto"/>
              <w:bottom w:val="single" w:sz="4" w:space="0" w:color="auto"/>
              <w:right w:val="single" w:sz="4" w:space="0" w:color="auto"/>
            </w:tcBorders>
            <w:shd w:val="clear" w:color="auto" w:fill="auto"/>
            <w:vAlign w:val="center"/>
          </w:tcPr>
          <w:p w14:paraId="1E17BB50" w14:textId="615F1111" w:rsidR="00752140" w:rsidRPr="00752140" w:rsidRDefault="00752140" w:rsidP="00752140">
            <w:pPr>
              <w:rPr>
                <w:b/>
                <w:bCs/>
                <w:color w:val="000000"/>
                <w:lang w:val="en-GB" w:eastAsia="lv-LV"/>
              </w:rPr>
            </w:pPr>
            <w:r w:rsidRPr="00752140">
              <w:rPr>
                <w:b/>
                <w:bCs/>
                <w:color w:val="000000"/>
                <w:lang w:eastAsia="lv-LV"/>
              </w:rPr>
              <w:t>Apraksts</w:t>
            </w:r>
            <w:r w:rsidRPr="00752140">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0F79AE61" w14:textId="0BEC4744" w:rsidR="00752140" w:rsidRPr="00752140" w:rsidRDefault="00752140" w:rsidP="00752140">
            <w:pPr>
              <w:jc w:val="center"/>
              <w:rPr>
                <w:b/>
                <w:bCs/>
                <w:color w:val="000000"/>
                <w:lang w:val="en-GB" w:eastAsia="lv-LV"/>
              </w:rPr>
            </w:pPr>
            <w:r w:rsidRPr="00752140">
              <w:rPr>
                <w:b/>
                <w:bCs/>
                <w:color w:val="000000"/>
                <w:lang w:eastAsia="lv-LV"/>
              </w:rPr>
              <w:t xml:space="preserve">Minimālā tehniskā prasība/ </w:t>
            </w:r>
            <w:r w:rsidRPr="00752140">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A236933" w14:textId="1DF78BB7" w:rsidR="00752140" w:rsidRPr="00752140" w:rsidRDefault="00752140" w:rsidP="00752140">
            <w:pPr>
              <w:ind w:firstLine="24"/>
              <w:jc w:val="center"/>
              <w:rPr>
                <w:b/>
                <w:bCs/>
                <w:color w:val="000000"/>
                <w:lang w:val="en-GB" w:eastAsia="lv-LV"/>
              </w:rPr>
            </w:pPr>
            <w:r w:rsidRPr="00752140">
              <w:rPr>
                <w:b/>
                <w:bCs/>
                <w:color w:val="000000"/>
                <w:lang w:eastAsia="lv-LV"/>
              </w:rPr>
              <w:t>Piedāvātās preces konkrētais tehniskais apraksts</w:t>
            </w:r>
            <w:r w:rsidRPr="00752140">
              <w:rPr>
                <w:rFonts w:eastAsia="Calibri"/>
                <w:b/>
                <w:bCs/>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879894" w14:textId="6AE70AD9" w:rsidR="00752140" w:rsidRPr="00752140" w:rsidRDefault="00752140" w:rsidP="00752140">
            <w:pPr>
              <w:jc w:val="center"/>
              <w:rPr>
                <w:b/>
                <w:lang w:eastAsia="lv-LV"/>
              </w:rPr>
            </w:pPr>
            <w:r w:rsidRPr="00752140">
              <w:rPr>
                <w:rFonts w:eastAsia="Calibri"/>
                <w:b/>
                <w:bCs/>
              </w:rPr>
              <w:t>Avots/ Source</w:t>
            </w:r>
            <w:r w:rsidRPr="00752140">
              <w:rPr>
                <w:rStyle w:val="FootnoteReference"/>
                <w:rFonts w:eastAsia="Calibri"/>
                <w:b/>
                <w:bCs/>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F53172" w14:textId="4FB42F35" w:rsidR="00752140" w:rsidRPr="00752140" w:rsidRDefault="00752140" w:rsidP="00752140">
            <w:pPr>
              <w:jc w:val="center"/>
              <w:rPr>
                <w:b/>
                <w:lang w:eastAsia="lv-LV"/>
              </w:rPr>
            </w:pPr>
            <w:r w:rsidRPr="00752140">
              <w:rPr>
                <w:b/>
                <w:bCs/>
                <w:color w:val="000000"/>
                <w:lang w:eastAsia="lv-LV"/>
              </w:rPr>
              <w:t>Piezīmes</w:t>
            </w:r>
            <w:r w:rsidRPr="00752140">
              <w:rPr>
                <w:rFonts w:eastAsia="Calibri"/>
                <w:b/>
                <w:bCs/>
                <w:lang w:val="en-US"/>
              </w:rPr>
              <w:t>/ Remarks</w:t>
            </w:r>
          </w:p>
        </w:tc>
      </w:tr>
      <w:tr w:rsidR="003B5B26" w:rsidRPr="00752140" w14:paraId="1CB76DB4" w14:textId="77777777" w:rsidTr="003B5B26">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B045A9" w14:textId="77777777" w:rsidR="00797D79" w:rsidRPr="00752140" w:rsidRDefault="00797D79" w:rsidP="00752140">
            <w:pPr>
              <w:rPr>
                <w:b/>
                <w:bCs/>
                <w:color w:val="000000"/>
                <w:lang w:val="en-GB" w:eastAsia="lv-LV"/>
              </w:rPr>
            </w:pPr>
          </w:p>
        </w:tc>
        <w:tc>
          <w:tcPr>
            <w:tcW w:w="7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6D4AD3" w14:textId="56DE432C" w:rsidR="00797D79" w:rsidRPr="00752140" w:rsidRDefault="00797D79" w:rsidP="00752140">
            <w:pPr>
              <w:rPr>
                <w:b/>
                <w:bCs/>
                <w:color w:val="000000"/>
                <w:lang w:val="en-GB" w:eastAsia="lv-LV"/>
              </w:rPr>
            </w:pPr>
            <w:r w:rsidRPr="00752140">
              <w:rPr>
                <w:b/>
                <w:bCs/>
                <w:color w:val="000000"/>
                <w:lang w:eastAsia="lv-LV"/>
              </w:rPr>
              <w:t>Vispārīgā informācija/ General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9DC3FD2" w14:textId="77777777" w:rsidR="00797D79" w:rsidRPr="00752140" w:rsidRDefault="00797D79" w:rsidP="00752140">
            <w:pPr>
              <w:jc w:val="center"/>
              <w:rPr>
                <w:b/>
                <w:bCs/>
                <w:color w:val="000000"/>
                <w:lang w:val="en-GB"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189137D" w14:textId="77777777" w:rsidR="00797D79" w:rsidRPr="00752140" w:rsidRDefault="00797D79" w:rsidP="00752140">
            <w:pPr>
              <w:jc w:val="center"/>
              <w:rPr>
                <w:b/>
                <w:bCs/>
                <w:color w:val="000000"/>
                <w:lang w:val="en-GB"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BD5EBB" w14:textId="77777777" w:rsidR="00797D79" w:rsidRPr="00752140" w:rsidRDefault="00797D79" w:rsidP="00752140">
            <w:pPr>
              <w:jc w:val="center"/>
              <w:rPr>
                <w:b/>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E7E7E1" w14:textId="77777777" w:rsidR="00797D79" w:rsidRPr="00752140" w:rsidRDefault="00797D79" w:rsidP="00752140">
            <w:pPr>
              <w:jc w:val="center"/>
              <w:rPr>
                <w:b/>
                <w:lang w:eastAsia="lv-LV"/>
              </w:rPr>
            </w:pPr>
          </w:p>
        </w:tc>
      </w:tr>
      <w:tr w:rsidR="003B5B26" w:rsidRPr="00752140" w14:paraId="40C4288F" w14:textId="77777777" w:rsidTr="003B5B26">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09DEE12" w14:textId="77777777" w:rsidR="00797D79" w:rsidRPr="00752140" w:rsidRDefault="00797D79" w:rsidP="00752140">
            <w:pPr>
              <w:pStyle w:val="ListParagraph"/>
              <w:numPr>
                <w:ilvl w:val="0"/>
                <w:numId w:val="7"/>
              </w:numPr>
              <w:spacing w:after="0" w:line="240" w:lineRule="auto"/>
              <w:rPr>
                <w:rFonts w:cs="Times New Roman"/>
                <w:b/>
                <w:bCs/>
                <w:color w:val="000000"/>
                <w:szCs w:val="24"/>
                <w:lang w:val="en-GB" w:eastAsia="lv-LV"/>
              </w:rPr>
            </w:pPr>
          </w:p>
        </w:tc>
        <w:tc>
          <w:tcPr>
            <w:tcW w:w="7538" w:type="dxa"/>
            <w:tcBorders>
              <w:top w:val="single" w:sz="4" w:space="0" w:color="auto"/>
              <w:left w:val="single" w:sz="4" w:space="0" w:color="auto"/>
              <w:bottom w:val="single" w:sz="4" w:space="0" w:color="auto"/>
              <w:right w:val="single" w:sz="4" w:space="0" w:color="auto"/>
            </w:tcBorders>
            <w:shd w:val="clear" w:color="auto" w:fill="auto"/>
            <w:vAlign w:val="center"/>
          </w:tcPr>
          <w:p w14:paraId="65C2E12F" w14:textId="27C3E419" w:rsidR="00797D79" w:rsidRPr="00752140" w:rsidRDefault="00797D79" w:rsidP="00752140">
            <w:pPr>
              <w:rPr>
                <w:b/>
                <w:bCs/>
                <w:color w:val="000000"/>
                <w:lang w:val="en-GB" w:eastAsia="lv-LV"/>
              </w:rPr>
            </w:pPr>
            <w:r w:rsidRPr="00752140">
              <w:rPr>
                <w:color w:val="000000"/>
                <w:lang w:eastAsia="lv-LV"/>
              </w:rPr>
              <w:t>Ražotājs (nosaukums, atrašanās vieta)/ Manufacturer (name and location)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0045AE35" w14:textId="21126940" w:rsidR="00797D79" w:rsidRPr="00752140" w:rsidRDefault="00797D79" w:rsidP="00752140">
            <w:pPr>
              <w:jc w:val="center"/>
              <w:rPr>
                <w:b/>
                <w:bCs/>
                <w:color w:val="000000"/>
                <w:lang w:val="en-GB" w:eastAsia="lv-LV"/>
              </w:rPr>
            </w:pPr>
            <w:r w:rsidRPr="00752140">
              <w:rPr>
                <w:color w:val="000000"/>
                <w:lang w:eastAsia="lv-LV"/>
              </w:rPr>
              <w:t>Norādīt informāciju/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0C38CA79" w14:textId="77777777" w:rsidR="00797D79" w:rsidRPr="00752140" w:rsidRDefault="00797D79" w:rsidP="00752140">
            <w:pPr>
              <w:jc w:val="center"/>
              <w:rPr>
                <w:b/>
                <w:bCs/>
                <w:color w:val="000000"/>
                <w:lang w:val="en-GB"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BC45AB" w14:textId="77777777" w:rsidR="00797D79" w:rsidRPr="00752140" w:rsidRDefault="00797D79" w:rsidP="00752140">
            <w:pPr>
              <w:jc w:val="center"/>
              <w:rPr>
                <w:b/>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C9A4CD" w14:textId="77777777" w:rsidR="00797D79" w:rsidRPr="00752140" w:rsidRDefault="00797D79" w:rsidP="00752140">
            <w:pPr>
              <w:jc w:val="center"/>
              <w:rPr>
                <w:b/>
                <w:lang w:eastAsia="lv-LV"/>
              </w:rPr>
            </w:pPr>
          </w:p>
        </w:tc>
      </w:tr>
      <w:tr w:rsidR="003B5B26" w:rsidRPr="00752140" w14:paraId="59C2DF8C" w14:textId="77777777" w:rsidTr="003B5B26">
        <w:trPr>
          <w:cantSplit/>
        </w:trPr>
        <w:tc>
          <w:tcPr>
            <w:tcW w:w="675" w:type="dxa"/>
            <w:tcBorders>
              <w:top w:val="single" w:sz="4" w:space="0" w:color="auto"/>
              <w:left w:val="single" w:sz="4" w:space="0" w:color="auto"/>
              <w:bottom w:val="single" w:sz="4" w:space="0" w:color="auto"/>
              <w:right w:val="single" w:sz="4" w:space="0" w:color="auto"/>
            </w:tcBorders>
            <w:vAlign w:val="center"/>
          </w:tcPr>
          <w:p w14:paraId="40E901CB" w14:textId="77777777" w:rsidR="00797D79" w:rsidRPr="00752140" w:rsidRDefault="00797D79" w:rsidP="00752140">
            <w:pPr>
              <w:pStyle w:val="ListParagraph"/>
              <w:numPr>
                <w:ilvl w:val="0"/>
                <w:numId w:val="7"/>
              </w:numPr>
              <w:spacing w:after="0" w:line="240" w:lineRule="auto"/>
              <w:ind w:right="462"/>
              <w:rPr>
                <w:rFonts w:cs="Times New Roman"/>
                <w:szCs w:val="24"/>
                <w:lang w:eastAsia="lv-LV"/>
              </w:rPr>
            </w:pPr>
          </w:p>
        </w:tc>
        <w:tc>
          <w:tcPr>
            <w:tcW w:w="7538" w:type="dxa"/>
            <w:tcBorders>
              <w:top w:val="single" w:sz="4" w:space="0" w:color="auto"/>
              <w:left w:val="single" w:sz="4" w:space="0" w:color="auto"/>
              <w:bottom w:val="single" w:sz="4" w:space="0" w:color="auto"/>
              <w:right w:val="single" w:sz="4" w:space="0" w:color="auto"/>
            </w:tcBorders>
            <w:shd w:val="clear" w:color="auto" w:fill="auto"/>
            <w:vAlign w:val="center"/>
          </w:tcPr>
          <w:p w14:paraId="65CD5095" w14:textId="1FAC8A05" w:rsidR="00A84F6C" w:rsidRPr="00DD3CCB" w:rsidRDefault="00CB38EA" w:rsidP="00CA7954">
            <w:r w:rsidRPr="00752140">
              <w:rPr>
                <w:lang w:eastAsia="lv-LV"/>
              </w:rPr>
              <w:t>3018.</w:t>
            </w:r>
            <w:r w:rsidR="00DD3CCB">
              <w:rPr>
                <w:lang w:eastAsia="lv-LV"/>
              </w:rPr>
              <w:t>202</w:t>
            </w:r>
            <w:r w:rsidR="00797D79" w:rsidRPr="00752140">
              <w:rPr>
                <w:lang w:eastAsia="lv-LV"/>
              </w:rPr>
              <w:t xml:space="preserve"> Automātslēdzis 3P, </w:t>
            </w:r>
            <w:r w:rsidR="00797D79" w:rsidRPr="00752140">
              <w:t>1000</w:t>
            </w:r>
            <w:r w:rsidR="00417EC1">
              <w:t xml:space="preserve"> </w:t>
            </w:r>
            <w:r w:rsidR="00797D79" w:rsidRPr="00752140">
              <w:t>A</w:t>
            </w:r>
            <w:r w:rsidR="00664307">
              <w:t>, regulējāms</w:t>
            </w:r>
            <w:r w:rsidR="00F4076E">
              <w:t xml:space="preserve"> </w:t>
            </w:r>
            <w:r w:rsidR="00664307">
              <w:t>ar</w:t>
            </w:r>
            <w:r w:rsidR="00075536">
              <w:t xml:space="preserve"> </w:t>
            </w:r>
            <w:r w:rsidR="00A84F6C" w:rsidRPr="00DD3CCB">
              <w:rPr>
                <w:color w:val="000000" w:themeColor="text1"/>
              </w:rPr>
              <w:t>motorpiedzi</w:t>
            </w:r>
            <w:r w:rsidR="009523BD" w:rsidRPr="00DD3CCB">
              <w:rPr>
                <w:color w:val="000000" w:themeColor="text1"/>
              </w:rPr>
              <w:t>ņ</w:t>
            </w:r>
            <w:r w:rsidR="00A84F6C" w:rsidRPr="00DD3CCB">
              <w:rPr>
                <w:color w:val="000000" w:themeColor="text1"/>
              </w:rPr>
              <w:t>u</w:t>
            </w:r>
            <w:r w:rsidR="00797D79" w:rsidRPr="00DD3CCB">
              <w:rPr>
                <w:color w:val="000000" w:themeColor="text1"/>
              </w:rPr>
              <w:t xml:space="preserve"> </w:t>
            </w:r>
            <w:r w:rsidR="00664307">
              <w:rPr>
                <w:color w:val="000000" w:themeColor="text1"/>
              </w:rPr>
              <w:t xml:space="preserve">un digitālo </w:t>
            </w:r>
            <w:r w:rsidR="00715F0E">
              <w:rPr>
                <w:color w:val="000000" w:themeColor="text1"/>
              </w:rPr>
              <w:t>aizsardzības</w:t>
            </w:r>
            <w:r w:rsidR="00F4076E">
              <w:rPr>
                <w:color w:val="000000" w:themeColor="text1"/>
              </w:rPr>
              <w:t xml:space="preserve"> </w:t>
            </w:r>
            <w:r w:rsidR="00664307">
              <w:rPr>
                <w:color w:val="000000" w:themeColor="text1"/>
              </w:rPr>
              <w:t xml:space="preserve">un </w:t>
            </w:r>
            <w:r w:rsidR="00715F0E">
              <w:rPr>
                <w:color w:val="000000" w:themeColor="text1"/>
              </w:rPr>
              <w:t>vadības</w:t>
            </w:r>
            <w:r w:rsidR="00664307">
              <w:rPr>
                <w:color w:val="000000" w:themeColor="text1"/>
              </w:rPr>
              <w:t xml:space="preserve"> moduli</w:t>
            </w:r>
            <w:r w:rsidR="00797D79" w:rsidRPr="00DD3CCB">
              <w:t>/</w:t>
            </w:r>
          </w:p>
          <w:p w14:paraId="45F69207" w14:textId="3937A04F" w:rsidR="00797D79" w:rsidRPr="00752140" w:rsidRDefault="00797D79" w:rsidP="00CA7954">
            <w:pPr>
              <w:rPr>
                <w:lang w:val="en-GB" w:eastAsia="lv-LV"/>
              </w:rPr>
            </w:pPr>
            <w:r w:rsidRPr="00DD3CCB">
              <w:rPr>
                <w:lang w:val="en-GB" w:eastAsia="lv-LV"/>
              </w:rPr>
              <w:t>Automatic switch (circuit breaker) 3P, 1000 kVA</w:t>
            </w:r>
            <w:r w:rsidR="00664307">
              <w:rPr>
                <w:lang w:val="en-GB" w:eastAsia="lv-LV"/>
              </w:rPr>
              <w:t>,</w:t>
            </w:r>
            <w:r w:rsidRPr="00DD3CCB">
              <w:rPr>
                <w:lang w:val="en-GB" w:eastAsia="lv-LV"/>
              </w:rPr>
              <w:t>adjustable</w:t>
            </w:r>
            <w:r w:rsidR="00664307">
              <w:rPr>
                <w:lang w:val="en-GB" w:eastAsia="lv-LV"/>
              </w:rPr>
              <w:t>,</w:t>
            </w:r>
            <w:r w:rsidRPr="00DD3CCB">
              <w:rPr>
                <w:lang w:val="en-GB" w:eastAsia="lv-LV"/>
              </w:rPr>
              <w:t xml:space="preserve"> </w:t>
            </w:r>
            <w:r w:rsidR="00A84F6C" w:rsidRPr="00DD3CCB">
              <w:rPr>
                <w:color w:val="000000" w:themeColor="text1"/>
                <w:lang w:val="en-GB" w:eastAsia="lv-LV"/>
              </w:rPr>
              <w:t>with motor drive</w:t>
            </w:r>
            <w:r w:rsidR="00F4076E">
              <w:rPr>
                <w:color w:val="000000" w:themeColor="text1"/>
                <w:lang w:val="en-GB" w:eastAsia="lv-LV"/>
              </w:rPr>
              <w:t xml:space="preserve"> </w:t>
            </w:r>
            <w:r w:rsidR="00664307">
              <w:rPr>
                <w:color w:val="000000" w:themeColor="text1"/>
                <w:lang w:val="en-GB" w:eastAsia="lv-LV"/>
              </w:rPr>
              <w:t xml:space="preserve">and digital </w:t>
            </w:r>
            <w:r w:rsidR="00715F0E">
              <w:rPr>
                <w:color w:val="000000" w:themeColor="text1"/>
                <w:lang w:val="en-GB" w:eastAsia="lv-LV"/>
              </w:rPr>
              <w:t>protection</w:t>
            </w:r>
            <w:r w:rsidR="00664307">
              <w:rPr>
                <w:color w:val="000000" w:themeColor="text1"/>
                <w:lang w:val="en-GB" w:eastAsia="lv-LV"/>
              </w:rPr>
              <w:t xml:space="preserve"> and </w:t>
            </w:r>
            <w:r w:rsidR="00715F0E">
              <w:rPr>
                <w:color w:val="000000" w:themeColor="text1"/>
                <w:lang w:val="en-GB" w:eastAsia="lv-LV"/>
              </w:rPr>
              <w:t>control</w:t>
            </w:r>
            <w:r w:rsidR="00664307">
              <w:rPr>
                <w:color w:val="000000" w:themeColor="text1"/>
                <w:lang w:val="en-GB" w:eastAsia="lv-LV"/>
              </w:rPr>
              <w:t xml:space="preserve"> module</w:t>
            </w:r>
            <w:r w:rsidR="0023627B" w:rsidRPr="00752140">
              <w:rPr>
                <w:rStyle w:val="FootnoteReference"/>
                <w:rFonts w:eastAsiaTheme="majorEastAsia"/>
                <w:color w:val="000000"/>
                <w:lang w:eastAsia="lv-LV"/>
              </w:rPr>
              <w:footnoteReference w:id="3"/>
            </w:r>
          </w:p>
        </w:tc>
        <w:tc>
          <w:tcPr>
            <w:tcW w:w="0" w:type="auto"/>
            <w:tcBorders>
              <w:top w:val="single" w:sz="4" w:space="0" w:color="auto"/>
              <w:left w:val="nil"/>
              <w:bottom w:val="single" w:sz="4" w:space="0" w:color="auto"/>
              <w:right w:val="single" w:sz="4" w:space="0" w:color="auto"/>
            </w:tcBorders>
            <w:shd w:val="clear" w:color="auto" w:fill="auto"/>
            <w:vAlign w:val="center"/>
          </w:tcPr>
          <w:p w14:paraId="1F4CE2BF" w14:textId="16FA7FCB" w:rsidR="00797D79" w:rsidRPr="00752140" w:rsidRDefault="00752140" w:rsidP="00752140">
            <w:pPr>
              <w:jc w:val="center"/>
              <w:rPr>
                <w:lang w:eastAsia="lv-LV"/>
              </w:rPr>
            </w:pPr>
            <w:r w:rsidRPr="00752140">
              <w:rPr>
                <w:color w:val="000000"/>
                <w:lang w:eastAsia="lv-LV"/>
              </w:rPr>
              <w:t xml:space="preserve">Tipa apzīmējums/ Type </w:t>
            </w:r>
            <w:r w:rsidRPr="00752140">
              <w:rPr>
                <w:rFonts w:eastAsia="Calibri"/>
                <w:lang w:val="en-US"/>
              </w:rPr>
              <w:t>reference</w:t>
            </w:r>
            <w:r w:rsidRPr="00752140">
              <w:t xml:space="preserve"> </w:t>
            </w:r>
            <w:r w:rsidRPr="00752140">
              <w:rPr>
                <w:rStyle w:val="FootnoteReference"/>
                <w:rFonts w:eastAsiaTheme="majorEastAsia"/>
              </w:rPr>
              <w:footnoteReference w:id="4"/>
            </w:r>
          </w:p>
        </w:tc>
        <w:tc>
          <w:tcPr>
            <w:tcW w:w="0" w:type="auto"/>
            <w:tcBorders>
              <w:top w:val="single" w:sz="4" w:space="0" w:color="auto"/>
              <w:left w:val="nil"/>
              <w:bottom w:val="single" w:sz="4" w:space="0" w:color="auto"/>
              <w:right w:val="single" w:sz="4" w:space="0" w:color="auto"/>
            </w:tcBorders>
            <w:vAlign w:val="center"/>
          </w:tcPr>
          <w:p w14:paraId="63A388CF" w14:textId="77777777" w:rsidR="00797D79" w:rsidRPr="00752140" w:rsidRDefault="00797D79" w:rsidP="00752140">
            <w:pP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C45BB9" w14:textId="77777777" w:rsidR="00797D79" w:rsidRPr="00752140" w:rsidRDefault="00797D79" w:rsidP="00752140">
            <w:p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6EFF789C" w14:textId="77777777" w:rsidR="00797D79" w:rsidRPr="00752140" w:rsidRDefault="00797D79" w:rsidP="00752140">
            <w:pPr>
              <w:rPr>
                <w:lang w:eastAsia="lv-LV"/>
              </w:rPr>
            </w:pPr>
          </w:p>
        </w:tc>
      </w:tr>
      <w:tr w:rsidR="003B5B26" w:rsidRPr="00752140" w14:paraId="750536D0" w14:textId="77777777" w:rsidTr="003B5B26">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9D9BFF" w14:textId="77777777" w:rsidR="00797D79" w:rsidRPr="00752140" w:rsidRDefault="00797D79" w:rsidP="00752140">
            <w:pPr>
              <w:ind w:left="142" w:right="462"/>
              <w:rPr>
                <w:b/>
                <w:lang w:eastAsia="lv-LV"/>
              </w:rPr>
            </w:pPr>
          </w:p>
        </w:tc>
        <w:tc>
          <w:tcPr>
            <w:tcW w:w="7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767CFF" w14:textId="25159632" w:rsidR="00797D79" w:rsidRPr="00752140" w:rsidRDefault="00797D79" w:rsidP="00752140">
            <w:pPr>
              <w:rPr>
                <w:b/>
                <w:lang w:eastAsia="lv-LV"/>
              </w:rPr>
            </w:pPr>
            <w:r w:rsidRPr="00752140">
              <w:rPr>
                <w:b/>
                <w:bCs/>
                <w:lang w:eastAsia="lv-LV"/>
              </w:rPr>
              <w:t xml:space="preserve">Standarti/ </w:t>
            </w:r>
            <w:r w:rsidRPr="00752140">
              <w:rPr>
                <w:b/>
                <w:bCs/>
                <w:lang w:val="en-GB" w:eastAsia="lv-LV"/>
              </w:rPr>
              <w:t>Standards</w:t>
            </w:r>
            <w:r w:rsidR="00FC0B3A" w:rsidRPr="00FC0B3A">
              <w:rPr>
                <w:rFonts w:asciiTheme="minorHAnsi" w:eastAsiaTheme="minorHAnsi" w:hAnsiTheme="minorHAnsi" w:cstheme="minorBidi"/>
                <w:color w:val="000000"/>
                <w:vertAlign w:val="superscript"/>
                <w:lang w:eastAsia="lv-LV"/>
              </w:rPr>
              <w:footnoteReference w:id="5"/>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0A62A1E" w14:textId="77777777" w:rsidR="00797D79" w:rsidRPr="00752140" w:rsidRDefault="00797D79" w:rsidP="00752140">
            <w:pPr>
              <w:jc w:val="center"/>
              <w:rPr>
                <w:b/>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1AA6E89" w14:textId="77777777" w:rsidR="00797D79" w:rsidRPr="00752140" w:rsidRDefault="00797D79" w:rsidP="00752140">
            <w:pPr>
              <w:rPr>
                <w:b/>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5F22A4" w14:textId="77777777" w:rsidR="00797D79" w:rsidRPr="00752140" w:rsidRDefault="00797D79" w:rsidP="00752140">
            <w:pPr>
              <w:rPr>
                <w:b/>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C09447" w14:textId="77777777" w:rsidR="00797D79" w:rsidRPr="00752140" w:rsidRDefault="00797D79" w:rsidP="00752140">
            <w:pPr>
              <w:rPr>
                <w:b/>
                <w:lang w:eastAsia="lv-LV"/>
              </w:rPr>
            </w:pPr>
          </w:p>
        </w:tc>
      </w:tr>
      <w:tr w:rsidR="003B5B26" w:rsidRPr="00752140" w14:paraId="495A6CC9" w14:textId="77777777" w:rsidTr="003B5B26">
        <w:trPr>
          <w:cantSplit/>
        </w:trPr>
        <w:tc>
          <w:tcPr>
            <w:tcW w:w="675" w:type="dxa"/>
            <w:tcBorders>
              <w:top w:val="single" w:sz="4" w:space="0" w:color="auto"/>
              <w:left w:val="single" w:sz="4" w:space="0" w:color="auto"/>
              <w:bottom w:val="single" w:sz="4" w:space="0" w:color="auto"/>
              <w:right w:val="single" w:sz="4" w:space="0" w:color="auto"/>
            </w:tcBorders>
            <w:vAlign w:val="center"/>
          </w:tcPr>
          <w:p w14:paraId="6414B42F" w14:textId="77777777" w:rsidR="00797D79" w:rsidRPr="00752140" w:rsidRDefault="00797D79" w:rsidP="00752140">
            <w:pPr>
              <w:pStyle w:val="ListParagraph"/>
              <w:numPr>
                <w:ilvl w:val="0"/>
                <w:numId w:val="7"/>
              </w:numPr>
              <w:spacing w:after="0" w:line="240" w:lineRule="auto"/>
              <w:ind w:right="462"/>
              <w:rPr>
                <w:rFonts w:cs="Times New Roman"/>
                <w:szCs w:val="24"/>
                <w:lang w:eastAsia="lv-LV"/>
              </w:rPr>
            </w:pPr>
          </w:p>
        </w:tc>
        <w:tc>
          <w:tcPr>
            <w:tcW w:w="7538" w:type="dxa"/>
            <w:tcBorders>
              <w:top w:val="single" w:sz="4" w:space="0" w:color="auto"/>
              <w:left w:val="single" w:sz="4" w:space="0" w:color="auto"/>
              <w:bottom w:val="single" w:sz="4" w:space="0" w:color="auto"/>
              <w:right w:val="single" w:sz="4" w:space="0" w:color="auto"/>
            </w:tcBorders>
            <w:shd w:val="clear" w:color="auto" w:fill="auto"/>
            <w:vAlign w:val="center"/>
          </w:tcPr>
          <w:p w14:paraId="11246B21" w14:textId="057D1EA9" w:rsidR="00797D79" w:rsidRPr="00752140" w:rsidRDefault="00F63353" w:rsidP="00F63353">
            <w:pPr>
              <w:rPr>
                <w:lang w:val="en-GB" w:eastAsia="lv-LV"/>
              </w:rPr>
            </w:pPr>
            <w:r>
              <w:t>E</w:t>
            </w:r>
            <w:r w:rsidR="00797D79" w:rsidRPr="00752140">
              <w:t>N 60947-2:201</w:t>
            </w:r>
            <w:r>
              <w:t>7</w:t>
            </w:r>
            <w:r w:rsidR="00797D79" w:rsidRPr="00752140">
              <w:t>, Zemsprieguma komutācijas un vadības ierīces. 2.daļa: Jaudas slēdži</w:t>
            </w:r>
            <w:r w:rsidR="00FC0B3A">
              <w:t xml:space="preserve"> </w:t>
            </w:r>
            <w:r w:rsidR="00FC0B3A" w:rsidRPr="00FC0B3A">
              <w:t xml:space="preserve">vai ekvivalents </w:t>
            </w:r>
            <w:r w:rsidR="00797D79" w:rsidRPr="00752140">
              <w:t xml:space="preserve">/ </w:t>
            </w:r>
            <w:r>
              <w:rPr>
                <w:lang w:val="en-GB"/>
              </w:rPr>
              <w:t>E</w:t>
            </w:r>
            <w:r w:rsidR="00797D79" w:rsidRPr="00752140">
              <w:rPr>
                <w:lang w:val="en-GB"/>
              </w:rPr>
              <w:t>N 60947-2:201</w:t>
            </w:r>
            <w:r>
              <w:rPr>
                <w:lang w:val="en-GB"/>
              </w:rPr>
              <w:t>7</w:t>
            </w:r>
            <w:r w:rsidR="00797D79" w:rsidRPr="00752140">
              <w:rPr>
                <w:lang w:val="en-GB"/>
              </w:rPr>
              <w:t>, Low-voltage switchgear and controlgear - Part 2: Circuit-breakers</w:t>
            </w:r>
            <w:r w:rsidR="00FC0B3A">
              <w:t xml:space="preserve"> </w:t>
            </w:r>
            <w:r w:rsidR="00FC0B3A" w:rsidRPr="00FC0B3A">
              <w:rPr>
                <w:lang w:val="en-GB"/>
              </w:rPr>
              <w:t>or 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3D2E7BEC" w14:textId="77777777" w:rsidR="00797D79" w:rsidRPr="00752140" w:rsidRDefault="00797D79" w:rsidP="00752140">
            <w:pPr>
              <w:jc w:val="center"/>
              <w:rPr>
                <w:lang w:eastAsia="lv-LV"/>
              </w:rPr>
            </w:pPr>
            <w:r w:rsidRPr="00752140">
              <w:rPr>
                <w:noProof/>
              </w:rPr>
              <w:t>Atbilst / Compliant</w:t>
            </w:r>
          </w:p>
        </w:tc>
        <w:tc>
          <w:tcPr>
            <w:tcW w:w="0" w:type="auto"/>
            <w:tcBorders>
              <w:top w:val="single" w:sz="4" w:space="0" w:color="auto"/>
              <w:left w:val="nil"/>
              <w:bottom w:val="single" w:sz="4" w:space="0" w:color="auto"/>
              <w:right w:val="single" w:sz="4" w:space="0" w:color="auto"/>
            </w:tcBorders>
            <w:vAlign w:val="center"/>
          </w:tcPr>
          <w:p w14:paraId="3B54E9A5" w14:textId="77777777" w:rsidR="00797D79" w:rsidRPr="00752140" w:rsidRDefault="00797D79" w:rsidP="00752140">
            <w:pP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9441C6" w14:textId="77777777" w:rsidR="00797D79" w:rsidRPr="00752140" w:rsidRDefault="00797D79" w:rsidP="00752140">
            <w:p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29AC12D0" w14:textId="77777777" w:rsidR="00797D79" w:rsidRPr="00752140" w:rsidRDefault="00797D79" w:rsidP="00752140">
            <w:pPr>
              <w:rPr>
                <w:lang w:eastAsia="lv-LV"/>
              </w:rPr>
            </w:pPr>
          </w:p>
        </w:tc>
      </w:tr>
      <w:tr w:rsidR="003B5B26" w:rsidRPr="00752140" w14:paraId="22A99D24" w14:textId="77777777" w:rsidTr="003B5B26">
        <w:trPr>
          <w:cantSplit/>
        </w:trPr>
        <w:tc>
          <w:tcPr>
            <w:tcW w:w="675" w:type="dxa"/>
            <w:tcBorders>
              <w:top w:val="single" w:sz="4" w:space="0" w:color="auto"/>
              <w:left w:val="single" w:sz="4" w:space="0" w:color="auto"/>
              <w:bottom w:val="single" w:sz="4" w:space="0" w:color="auto"/>
              <w:right w:val="single" w:sz="4" w:space="0" w:color="auto"/>
            </w:tcBorders>
            <w:vAlign w:val="center"/>
          </w:tcPr>
          <w:p w14:paraId="3A425FD1" w14:textId="77777777" w:rsidR="009A4864" w:rsidRPr="00752140" w:rsidRDefault="009A4864" w:rsidP="00752140">
            <w:pPr>
              <w:pStyle w:val="ListParagraph"/>
              <w:numPr>
                <w:ilvl w:val="0"/>
                <w:numId w:val="7"/>
              </w:numPr>
              <w:spacing w:after="0" w:line="240" w:lineRule="auto"/>
              <w:ind w:right="462"/>
              <w:rPr>
                <w:rFonts w:cs="Times New Roman"/>
                <w:szCs w:val="24"/>
                <w:lang w:eastAsia="lv-LV"/>
              </w:rPr>
            </w:pPr>
          </w:p>
        </w:tc>
        <w:tc>
          <w:tcPr>
            <w:tcW w:w="7538" w:type="dxa"/>
            <w:tcBorders>
              <w:top w:val="single" w:sz="4" w:space="0" w:color="auto"/>
              <w:left w:val="single" w:sz="4" w:space="0" w:color="auto"/>
              <w:bottom w:val="single" w:sz="4" w:space="0" w:color="auto"/>
              <w:right w:val="single" w:sz="4" w:space="0" w:color="auto"/>
            </w:tcBorders>
            <w:shd w:val="clear" w:color="auto" w:fill="auto"/>
            <w:vAlign w:val="center"/>
          </w:tcPr>
          <w:p w14:paraId="1F629584" w14:textId="782B20A8" w:rsidR="003A4FD8" w:rsidRDefault="009A4864" w:rsidP="003A4FD8">
            <w:r w:rsidRPr="003A4FD8">
              <w:t>Eiropas Parlamenta un Padomes Direktīva 2014/35/ES (2014. gada 26. februāris) par dalībvalstu tiesību aktu saskaņošanu attiecībā uz tādu elektroiekārtu pieejamību tirgū, kas paredzētas lietošanai noteiktās sprieguma robežās/</w:t>
            </w:r>
            <w:r w:rsidR="003A4FD8">
              <w:t>Directive 2014/35/EU of the European Parliament and of the Council of 26 February 2014 on the harmonisation of the laws of the Member States relating to the making available on the market of electrical equipment designed for use within certain voltage limits.</w:t>
            </w:r>
          </w:p>
        </w:tc>
        <w:tc>
          <w:tcPr>
            <w:tcW w:w="0" w:type="auto"/>
            <w:tcBorders>
              <w:top w:val="single" w:sz="4" w:space="0" w:color="auto"/>
              <w:left w:val="nil"/>
              <w:bottom w:val="single" w:sz="4" w:space="0" w:color="auto"/>
              <w:right w:val="single" w:sz="4" w:space="0" w:color="auto"/>
            </w:tcBorders>
            <w:shd w:val="clear" w:color="auto" w:fill="auto"/>
            <w:vAlign w:val="center"/>
          </w:tcPr>
          <w:p w14:paraId="240EB276" w14:textId="2F2D55DD" w:rsidR="009A4864" w:rsidRPr="00752140" w:rsidRDefault="003A4FD8" w:rsidP="00752140">
            <w:pPr>
              <w:jc w:val="center"/>
              <w:rPr>
                <w:noProof/>
              </w:rPr>
            </w:pPr>
            <w:r w:rsidRPr="00752140">
              <w:rPr>
                <w:noProof/>
              </w:rPr>
              <w:t>Atbilst / Compliant</w:t>
            </w:r>
          </w:p>
        </w:tc>
        <w:tc>
          <w:tcPr>
            <w:tcW w:w="0" w:type="auto"/>
            <w:tcBorders>
              <w:top w:val="single" w:sz="4" w:space="0" w:color="auto"/>
              <w:left w:val="nil"/>
              <w:bottom w:val="single" w:sz="4" w:space="0" w:color="auto"/>
              <w:right w:val="single" w:sz="4" w:space="0" w:color="auto"/>
            </w:tcBorders>
            <w:vAlign w:val="center"/>
          </w:tcPr>
          <w:p w14:paraId="62E1139C" w14:textId="77777777" w:rsidR="009A4864" w:rsidRPr="00752140" w:rsidRDefault="009A4864" w:rsidP="00752140">
            <w:pP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BA3118" w14:textId="77777777" w:rsidR="009A4864" w:rsidRPr="00752140" w:rsidRDefault="009A4864" w:rsidP="00752140">
            <w:p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54FA555C" w14:textId="77777777" w:rsidR="009A4864" w:rsidRPr="00752140" w:rsidRDefault="009A4864" w:rsidP="00752140">
            <w:pPr>
              <w:rPr>
                <w:lang w:eastAsia="lv-LV"/>
              </w:rPr>
            </w:pPr>
          </w:p>
        </w:tc>
      </w:tr>
      <w:tr w:rsidR="003B5B26" w:rsidRPr="00752140" w14:paraId="0CD4A762" w14:textId="77777777" w:rsidTr="003B5B26">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0C2FD7" w14:textId="77777777" w:rsidR="00797D79" w:rsidRPr="00752140" w:rsidRDefault="00797D79" w:rsidP="00752140">
            <w:pPr>
              <w:pStyle w:val="ListParagraph"/>
              <w:spacing w:after="0" w:line="240" w:lineRule="auto"/>
              <w:ind w:left="142" w:right="462"/>
              <w:rPr>
                <w:rFonts w:cs="Times New Roman"/>
                <w:b/>
                <w:szCs w:val="24"/>
                <w:lang w:eastAsia="lv-LV"/>
              </w:rPr>
            </w:pPr>
          </w:p>
        </w:tc>
        <w:tc>
          <w:tcPr>
            <w:tcW w:w="7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941642" w14:textId="77777777" w:rsidR="00797D79" w:rsidRPr="00752140" w:rsidRDefault="00797D79" w:rsidP="00752140">
            <w:pPr>
              <w:rPr>
                <w:b/>
                <w:noProof/>
              </w:rPr>
            </w:pPr>
            <w:r w:rsidRPr="00752140">
              <w:rPr>
                <w:b/>
                <w:noProof/>
              </w:rPr>
              <w:t>Dokumentācija/Documentation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726C2F0" w14:textId="77777777" w:rsidR="00797D79" w:rsidRPr="00752140" w:rsidRDefault="00797D79" w:rsidP="00752140">
            <w:pPr>
              <w:jc w:val="center"/>
              <w:rPr>
                <w:b/>
                <w:noProof/>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5112650" w14:textId="77777777" w:rsidR="00797D79" w:rsidRPr="00752140" w:rsidRDefault="00797D79" w:rsidP="00752140">
            <w:pPr>
              <w:rPr>
                <w:b/>
                <w:noProof/>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F79C96" w14:textId="77777777" w:rsidR="00797D79" w:rsidRPr="00752140" w:rsidRDefault="00797D79" w:rsidP="00752140">
            <w:pPr>
              <w:rPr>
                <w:b/>
                <w:noProof/>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3EF1F2" w14:textId="77777777" w:rsidR="00797D79" w:rsidRPr="00752140" w:rsidRDefault="00797D79" w:rsidP="00752140">
            <w:pPr>
              <w:rPr>
                <w:b/>
                <w:noProof/>
              </w:rPr>
            </w:pPr>
          </w:p>
        </w:tc>
      </w:tr>
      <w:tr w:rsidR="003B5B26" w:rsidRPr="00752140" w14:paraId="4A40430C" w14:textId="77777777" w:rsidTr="003B5B26">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291B6" w14:textId="77777777" w:rsidR="00A4669D" w:rsidRDefault="00A4669D" w:rsidP="00752140">
            <w:pPr>
              <w:pStyle w:val="ListParagraph"/>
              <w:numPr>
                <w:ilvl w:val="0"/>
                <w:numId w:val="7"/>
              </w:numPr>
              <w:spacing w:after="0" w:line="240" w:lineRule="auto"/>
              <w:ind w:right="462"/>
              <w:rPr>
                <w:rFonts w:cs="Times New Roman"/>
                <w:szCs w:val="24"/>
                <w:lang w:eastAsia="lv-LV"/>
              </w:rPr>
            </w:pPr>
          </w:p>
        </w:tc>
        <w:tc>
          <w:tcPr>
            <w:tcW w:w="7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D6EB9" w14:textId="77777777" w:rsidR="003A4FD8" w:rsidRPr="003A4FD8" w:rsidRDefault="003A4FD8" w:rsidP="003A4FD8">
            <w:pPr>
              <w:autoSpaceDE w:val="0"/>
              <w:autoSpaceDN w:val="0"/>
              <w:adjustRightInd w:val="0"/>
              <w:rPr>
                <w:rFonts w:eastAsiaTheme="minorHAnsi"/>
                <w:color w:val="000000"/>
              </w:rPr>
            </w:pPr>
            <w:r w:rsidRPr="003A4FD8">
              <w:rPr>
                <w:rFonts w:eastAsiaTheme="minorHAnsi"/>
                <w:color w:val="000000"/>
              </w:rPr>
              <w:t>Ir iesniegta piedāvātā materiāla ražotāja izsniegta un parakstīta ES Atbilstības deklarācija.</w:t>
            </w:r>
          </w:p>
          <w:p w14:paraId="14BCC3F8" w14:textId="61CD9110" w:rsidR="00A4669D" w:rsidRPr="00752140" w:rsidRDefault="003A4FD8" w:rsidP="003A4FD8">
            <w:pPr>
              <w:rPr>
                <w:color w:val="000000"/>
                <w:lang w:val="en-GB" w:eastAsia="lv-LV"/>
              </w:rPr>
            </w:pPr>
            <w:r w:rsidRPr="003A4FD8">
              <w:rPr>
                <w:rFonts w:eastAsiaTheme="minorHAnsi"/>
                <w:color w:val="000000"/>
              </w:rPr>
              <w:t>Atbilstības deklarācija jāiesniedz latviešu valodā vai arī jāiesniedz oriģināls ar apliecinātu tulkojumu</w:t>
            </w:r>
            <w:r w:rsidRPr="003A4FD8">
              <w:rPr>
                <w:rStyle w:val="FootnoteReference"/>
                <w:rFonts w:eastAsiaTheme="minorHAnsi"/>
                <w:color w:val="000000"/>
              </w:rPr>
              <w:footnoteReference w:id="6"/>
            </w:r>
            <w:r w:rsidRPr="003A4FD8">
              <w:rPr>
                <w:rFonts w:eastAsiaTheme="minorHAnsi"/>
                <w:color w:val="000000"/>
              </w:rPr>
              <w:t xml:space="preserve"> latviski / A EU Declaration of Conformity issued and signed by the manufacturer of the proposed material has been submitted. The EU Declaration of conformity must be submitted in Latvian or the original with a certified translation in Latvian</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8B6B432" w14:textId="4C74F6C9" w:rsidR="00A4669D" w:rsidRPr="00752140" w:rsidRDefault="00A4669D" w:rsidP="00752140">
            <w:pPr>
              <w:jc w:val="center"/>
              <w:rPr>
                <w:noProof/>
              </w:rPr>
            </w:pPr>
            <w:r w:rsidRPr="003D666C">
              <w:rPr>
                <w:rFonts w:eastAsiaTheme="minorHAnsi"/>
                <w:color w:val="000000"/>
              </w:rPr>
              <w:t>Norādīt vērtību/</w:t>
            </w:r>
            <w:r>
              <w:rPr>
                <w:rFonts w:eastAsiaTheme="minorHAnsi"/>
                <w:color w:val="000000"/>
              </w:rPr>
              <w:t xml:space="preserve"> </w:t>
            </w:r>
            <w:r w:rsidRPr="003D666C">
              <w:rPr>
                <w:rFonts w:eastAsiaTheme="minorHAnsi"/>
                <w:color w:val="000000"/>
              </w:rPr>
              <w:t>Specify value</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42BB75D" w14:textId="77777777" w:rsidR="00A4669D" w:rsidRPr="00752140" w:rsidRDefault="00A4669D" w:rsidP="00752140">
            <w:pPr>
              <w:rPr>
                <w:noProof/>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60C0E" w14:textId="77777777" w:rsidR="00A4669D" w:rsidRPr="00752140" w:rsidRDefault="00A4669D" w:rsidP="00752140">
            <w:pPr>
              <w:rPr>
                <w:noProof/>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A9416F" w14:textId="77777777" w:rsidR="00A4669D" w:rsidRDefault="00A4669D" w:rsidP="00752140">
            <w:pPr>
              <w:rPr>
                <w:noProof/>
              </w:rPr>
            </w:pPr>
          </w:p>
        </w:tc>
      </w:tr>
      <w:tr w:rsidR="003B5B26" w:rsidRPr="00752140" w14:paraId="31CE45F9" w14:textId="77777777" w:rsidTr="003B5B26">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A914B" w14:textId="77777777" w:rsidR="00797D79" w:rsidRPr="00752140" w:rsidRDefault="00797D79" w:rsidP="00752140">
            <w:pPr>
              <w:pStyle w:val="ListParagraph"/>
              <w:numPr>
                <w:ilvl w:val="0"/>
                <w:numId w:val="7"/>
              </w:numPr>
              <w:spacing w:after="0" w:line="240" w:lineRule="auto"/>
              <w:ind w:right="462"/>
              <w:rPr>
                <w:rFonts w:cs="Times New Roman"/>
                <w:szCs w:val="24"/>
                <w:lang w:eastAsia="lv-LV"/>
              </w:rPr>
            </w:pPr>
          </w:p>
        </w:tc>
        <w:tc>
          <w:tcPr>
            <w:tcW w:w="7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30B3F5" w14:textId="77777777" w:rsidR="00752140" w:rsidRPr="00752140" w:rsidRDefault="00752140" w:rsidP="00752140">
            <w:pPr>
              <w:rPr>
                <w:color w:val="000000"/>
                <w:lang w:val="en-GB" w:eastAsia="lv-LV"/>
              </w:rPr>
            </w:pPr>
            <w:r w:rsidRPr="00752140">
              <w:rPr>
                <w:color w:val="000000"/>
                <w:lang w:val="en-GB" w:eastAsia="lv-LV"/>
              </w:rPr>
              <w:t>Ir iesniegts preces attēls, kurš atbilst sekojošām prasībām/An image of the product that meets the following requirements has been submitted:</w:t>
            </w:r>
          </w:p>
          <w:p w14:paraId="147489C2" w14:textId="77777777" w:rsidR="00752140" w:rsidRPr="00752140" w:rsidRDefault="00752140" w:rsidP="00752140">
            <w:pPr>
              <w:pStyle w:val="ListParagraph"/>
              <w:numPr>
                <w:ilvl w:val="0"/>
                <w:numId w:val="8"/>
              </w:numPr>
              <w:spacing w:after="0" w:line="240" w:lineRule="auto"/>
              <w:rPr>
                <w:rFonts w:cs="Times New Roman"/>
                <w:color w:val="000000"/>
                <w:szCs w:val="24"/>
                <w:lang w:val="en-GB" w:eastAsia="lv-LV"/>
              </w:rPr>
            </w:pPr>
            <w:r w:rsidRPr="00752140">
              <w:rPr>
                <w:rFonts w:cs="Times New Roman"/>
                <w:color w:val="000000"/>
                <w:szCs w:val="24"/>
                <w:lang w:val="en-GB" w:eastAsia="lv-LV"/>
              </w:rPr>
              <w:t>".jpg" vai “.jpeg” formātā/ ".jpg" or ".jpeg" format</w:t>
            </w:r>
          </w:p>
          <w:p w14:paraId="55D5A374" w14:textId="77777777" w:rsidR="00752140" w:rsidRPr="00752140" w:rsidRDefault="00752140" w:rsidP="00752140">
            <w:pPr>
              <w:pStyle w:val="ListParagraph"/>
              <w:numPr>
                <w:ilvl w:val="0"/>
                <w:numId w:val="8"/>
              </w:numPr>
              <w:spacing w:after="0" w:line="240" w:lineRule="auto"/>
              <w:rPr>
                <w:rFonts w:cs="Times New Roman"/>
                <w:color w:val="000000"/>
                <w:szCs w:val="24"/>
                <w:lang w:val="en-GB" w:eastAsia="lv-LV"/>
              </w:rPr>
            </w:pPr>
            <w:r w:rsidRPr="00752140">
              <w:rPr>
                <w:rFonts w:cs="Times New Roman"/>
                <w:color w:val="000000"/>
                <w:szCs w:val="24"/>
                <w:lang w:val="en-GB" w:eastAsia="lv-LV"/>
              </w:rPr>
              <w:t>izšķiršanas spēja ne mazāka par 2Mpix/ resolution of at least 2Mpix</w:t>
            </w:r>
          </w:p>
          <w:p w14:paraId="7FEC7A05" w14:textId="77777777" w:rsidR="00752140" w:rsidRPr="00752140" w:rsidRDefault="00752140" w:rsidP="00752140">
            <w:pPr>
              <w:pStyle w:val="ListParagraph"/>
              <w:numPr>
                <w:ilvl w:val="0"/>
                <w:numId w:val="8"/>
              </w:numPr>
              <w:spacing w:after="0" w:line="240" w:lineRule="auto"/>
              <w:rPr>
                <w:rFonts w:cs="Times New Roman"/>
                <w:color w:val="000000"/>
                <w:szCs w:val="24"/>
                <w:lang w:val="en-GB" w:eastAsia="lv-LV"/>
              </w:rPr>
            </w:pPr>
            <w:r w:rsidRPr="00752140">
              <w:rPr>
                <w:rFonts w:cs="Times New Roman"/>
                <w:color w:val="000000"/>
                <w:szCs w:val="24"/>
                <w:lang w:val="en-GB" w:eastAsia="lv-LV"/>
              </w:rPr>
              <w:t>ir iespēja redzēt  visu preci un izlasīt visus uzrakstus, marķējumus uz tā/ the</w:t>
            </w:r>
            <w:r w:rsidRPr="00752140">
              <w:rPr>
                <w:rFonts w:cs="Times New Roman"/>
                <w:szCs w:val="24"/>
              </w:rPr>
              <w:t xml:space="preserve"> </w:t>
            </w:r>
            <w:r w:rsidRPr="00752140">
              <w:rPr>
                <w:rFonts w:cs="Times New Roman"/>
                <w:color w:val="000000"/>
                <w:szCs w:val="24"/>
                <w:lang w:val="en-GB" w:eastAsia="lv-LV"/>
              </w:rPr>
              <w:t>complete product can be seen and all the inscriptions markings on it can be read</w:t>
            </w:r>
          </w:p>
          <w:p w14:paraId="0380ED01" w14:textId="057E04AD" w:rsidR="00797D79" w:rsidRPr="00752140" w:rsidRDefault="00752140" w:rsidP="00752140">
            <w:pPr>
              <w:pStyle w:val="ListParagraph"/>
              <w:numPr>
                <w:ilvl w:val="0"/>
                <w:numId w:val="8"/>
              </w:numPr>
              <w:spacing w:after="0" w:line="240" w:lineRule="auto"/>
              <w:rPr>
                <w:rFonts w:cs="Times New Roman"/>
                <w:szCs w:val="24"/>
              </w:rPr>
            </w:pPr>
            <w:r w:rsidRPr="00752140">
              <w:rPr>
                <w:rFonts w:cs="Times New Roman"/>
                <w:color w:val="000000"/>
                <w:szCs w:val="24"/>
                <w:lang w:val="en-GB" w:eastAsia="lv-LV"/>
              </w:rPr>
              <w:t>attēls</w:t>
            </w:r>
            <w:r w:rsidRPr="00752140">
              <w:rPr>
                <w:rFonts w:cs="Times New Roman"/>
                <w:color w:val="000000"/>
                <w:szCs w:val="24"/>
                <w:lang w:val="en-GB"/>
              </w:rPr>
              <w:t xml:space="preserve"> nav papildināts ar reklāmu/ the image does not contain any advertisement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410EE7F" w14:textId="3C4D21A3" w:rsidR="00797D79" w:rsidRPr="00752140" w:rsidRDefault="00797D79" w:rsidP="00752140">
            <w:pPr>
              <w:jc w:val="center"/>
              <w:rPr>
                <w:noProof/>
              </w:rPr>
            </w:pPr>
            <w:r w:rsidRPr="00752140">
              <w:rPr>
                <w:noProof/>
              </w:rPr>
              <w:t>Atbilst / Compliant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89A3B48" w14:textId="77777777" w:rsidR="00797D79" w:rsidRPr="00752140" w:rsidRDefault="00797D79" w:rsidP="00752140">
            <w:pPr>
              <w:rPr>
                <w:noProof/>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0F505" w14:textId="77777777" w:rsidR="00797D79" w:rsidRPr="00752140" w:rsidRDefault="00797D79" w:rsidP="00752140">
            <w:pPr>
              <w:rPr>
                <w:noProof/>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4C60A" w14:textId="77777777" w:rsidR="00797D79" w:rsidRPr="00752140" w:rsidRDefault="00797D79" w:rsidP="00752140">
            <w:pPr>
              <w:rPr>
                <w:noProof/>
              </w:rPr>
            </w:pPr>
          </w:p>
        </w:tc>
      </w:tr>
      <w:tr w:rsidR="003B5B26" w:rsidRPr="00752140" w14:paraId="7B550428" w14:textId="77777777" w:rsidTr="003B5B26">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259F23C" w14:textId="77777777" w:rsidR="00797D79" w:rsidRPr="00752140" w:rsidRDefault="00797D79" w:rsidP="00752140">
            <w:pPr>
              <w:pStyle w:val="ListParagraph"/>
              <w:numPr>
                <w:ilvl w:val="0"/>
                <w:numId w:val="7"/>
              </w:numPr>
              <w:spacing w:after="0" w:line="240" w:lineRule="auto"/>
              <w:ind w:right="462"/>
              <w:rPr>
                <w:rFonts w:cs="Times New Roman"/>
                <w:szCs w:val="24"/>
                <w:lang w:eastAsia="lv-LV"/>
              </w:rPr>
            </w:pPr>
            <w:bookmarkStart w:id="1" w:name="_Hlk535306655"/>
          </w:p>
        </w:tc>
        <w:tc>
          <w:tcPr>
            <w:tcW w:w="7538" w:type="dxa"/>
            <w:tcBorders>
              <w:top w:val="single" w:sz="4" w:space="0" w:color="auto"/>
              <w:left w:val="single" w:sz="4" w:space="0" w:color="auto"/>
              <w:bottom w:val="single" w:sz="4" w:space="0" w:color="auto"/>
              <w:right w:val="single" w:sz="4" w:space="0" w:color="auto"/>
            </w:tcBorders>
            <w:shd w:val="clear" w:color="auto" w:fill="auto"/>
            <w:vAlign w:val="center"/>
          </w:tcPr>
          <w:p w14:paraId="0FAEC23D" w14:textId="464A91A3" w:rsidR="00797D79" w:rsidRPr="00752140" w:rsidRDefault="00ED71B0" w:rsidP="00752140">
            <w:pPr>
              <w:pStyle w:val="NormalWeb"/>
              <w:spacing w:before="0" w:beforeAutospacing="0" w:after="0" w:afterAutospacing="0"/>
            </w:pPr>
            <w:r w:rsidRPr="007D7D12">
              <w:rPr>
                <w:rFonts w:eastAsiaTheme="minorHAnsi"/>
                <w:iCs/>
                <w:color w:val="000000"/>
                <w:szCs w:val="20"/>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7D7D12">
                <w:rPr>
                  <w:rFonts w:eastAsiaTheme="minorHAnsi"/>
                  <w:iCs/>
                  <w:color w:val="0000FF"/>
                  <w:szCs w:val="20"/>
                </w:rPr>
                <w:t>http://www.european-accreditation.org/</w:t>
              </w:r>
            </w:hyperlink>
            <w:r w:rsidRPr="007D7D12">
              <w:rPr>
                <w:rFonts w:eastAsiaTheme="minorHAnsi"/>
                <w:iCs/>
                <w:color w:val="000000"/>
                <w:szCs w:val="20"/>
              </w:rPr>
              <w:t>) un atbilst ISO/IEC 17025/17065</w:t>
            </w:r>
            <w:r w:rsidR="00FC0B3A">
              <w:t xml:space="preserve"> </w:t>
            </w:r>
            <w:r w:rsidR="00FC0B3A" w:rsidRPr="00FC0B3A">
              <w:rPr>
                <w:rFonts w:eastAsiaTheme="minorHAnsi"/>
                <w:iCs/>
                <w:color w:val="000000"/>
                <w:szCs w:val="20"/>
              </w:rPr>
              <w:t>vai ekvivalents</w:t>
            </w:r>
            <w:r w:rsidRPr="007D7D12">
              <w:rPr>
                <w:rFonts w:eastAsiaTheme="minorHAnsi"/>
                <w:iCs/>
                <w:color w:val="000000"/>
                <w:szCs w:val="20"/>
              </w:rPr>
              <w:t xml:space="preserve"> standartu prasībām. Tipa tests/produkta sertifikāts var būt veikts/izsniegts ārpus akreditācijas sfēras. Testi var būt veikti pēc cita standarta, bet testa metodes un prasības nevar būt zemākas par specifikācijā norādīto standartu./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7D7D12">
                <w:rPr>
                  <w:rFonts w:eastAsiaTheme="minorHAnsi"/>
                  <w:iCs/>
                  <w:color w:val="0000FF"/>
                  <w:szCs w:val="20"/>
                </w:rPr>
                <w:t>http://www.european-accreditation.org/</w:t>
              </w:r>
            </w:hyperlink>
            <w:r w:rsidRPr="007D7D12">
              <w:rPr>
                <w:rFonts w:eastAsiaTheme="minorHAnsi"/>
                <w:iCs/>
                <w:color w:val="000000"/>
                <w:szCs w:val="20"/>
              </w:rPr>
              <w:t>) and compliant with the requirements of ISO/IEC 17025/17065</w:t>
            </w:r>
            <w:r w:rsidR="00FC0B3A">
              <w:t xml:space="preserve"> </w:t>
            </w:r>
            <w:r w:rsidR="00FC0B3A" w:rsidRPr="00FC0B3A">
              <w:rPr>
                <w:rFonts w:eastAsiaTheme="minorHAnsi"/>
                <w:iCs/>
                <w:color w:val="000000"/>
                <w:szCs w:val="20"/>
              </w:rPr>
              <w:t>or equivalent</w:t>
            </w:r>
            <w:r w:rsidRPr="007D7D12">
              <w:rPr>
                <w:rFonts w:eastAsiaTheme="minorHAnsi"/>
                <w:iCs/>
                <w:color w:val="000000"/>
                <w:szCs w:val="20"/>
              </w:rPr>
              <w:t xml:space="preserve"> standard. Type tests/Product certificate could be done/issue out of accreditation scope. The test may be carried out by another standards, but test methods and requirements not lower than indicated standarts in specification.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3E5E5ADA" w14:textId="7C82C504" w:rsidR="00797D79" w:rsidRPr="00752140" w:rsidRDefault="00B04966" w:rsidP="00752140">
            <w:pPr>
              <w:ind w:left="33" w:right="34"/>
              <w:jc w:val="center"/>
              <w:rPr>
                <w:noProof/>
              </w:rPr>
            </w:pPr>
            <w:r w:rsidRPr="00752140">
              <w:rPr>
                <w:noProof/>
              </w:rPr>
              <w:t>Atbilst / Compliant</w:t>
            </w:r>
          </w:p>
        </w:tc>
        <w:tc>
          <w:tcPr>
            <w:tcW w:w="0" w:type="auto"/>
            <w:tcBorders>
              <w:top w:val="single" w:sz="4" w:space="0" w:color="auto"/>
              <w:left w:val="nil"/>
              <w:bottom w:val="single" w:sz="4" w:space="0" w:color="auto"/>
              <w:right w:val="single" w:sz="4" w:space="0" w:color="auto"/>
            </w:tcBorders>
            <w:vAlign w:val="center"/>
          </w:tcPr>
          <w:p w14:paraId="44D03BFB" w14:textId="77777777" w:rsidR="00797D79" w:rsidRPr="00752140" w:rsidRDefault="00797D79" w:rsidP="00752140">
            <w:pP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99DD69" w14:textId="77777777" w:rsidR="00797D79" w:rsidRPr="00752140" w:rsidRDefault="00797D79" w:rsidP="00752140">
            <w:p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40CFB4B9" w14:textId="77777777" w:rsidR="00797D79" w:rsidRPr="00752140" w:rsidRDefault="00797D79" w:rsidP="00752140">
            <w:pPr>
              <w:rPr>
                <w:lang w:eastAsia="lv-LV"/>
              </w:rPr>
            </w:pPr>
          </w:p>
        </w:tc>
      </w:tr>
      <w:bookmarkEnd w:id="1"/>
      <w:tr w:rsidR="003B5B26" w:rsidRPr="00752140" w14:paraId="6DF973E9" w14:textId="77777777" w:rsidTr="003B5B26">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657A9E" w14:textId="77777777" w:rsidR="00797D79" w:rsidRPr="00752140" w:rsidRDefault="00797D79" w:rsidP="00752140">
            <w:pPr>
              <w:pStyle w:val="ListParagraph"/>
              <w:spacing w:after="0" w:line="240" w:lineRule="auto"/>
              <w:ind w:left="142" w:right="462"/>
              <w:rPr>
                <w:rFonts w:cs="Times New Roman"/>
                <w:b/>
                <w:szCs w:val="24"/>
                <w:lang w:eastAsia="lv-LV"/>
              </w:rPr>
            </w:pPr>
          </w:p>
        </w:tc>
        <w:tc>
          <w:tcPr>
            <w:tcW w:w="75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1DEC91" w14:textId="12B0EBAC" w:rsidR="00797D79" w:rsidRPr="00752140" w:rsidRDefault="00797D79" w:rsidP="00752140">
            <w:pPr>
              <w:rPr>
                <w:b/>
                <w:noProof/>
              </w:rPr>
            </w:pPr>
            <w:r w:rsidRPr="00752140">
              <w:rPr>
                <w:b/>
                <w:noProof/>
              </w:rPr>
              <w:t>Vides nosacījumi/ Environment conditions</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tcPr>
          <w:p w14:paraId="3B09698B" w14:textId="77777777" w:rsidR="00797D79" w:rsidRPr="00752140" w:rsidRDefault="00797D79" w:rsidP="00752140">
            <w:pPr>
              <w:jc w:val="center"/>
              <w:rPr>
                <w:b/>
                <w:noProof/>
              </w:rPr>
            </w:pP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tcPr>
          <w:p w14:paraId="7322BE81" w14:textId="77777777" w:rsidR="00797D79" w:rsidRPr="00752140" w:rsidRDefault="00797D79" w:rsidP="00752140">
            <w:pPr>
              <w:rPr>
                <w:b/>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F33FDF" w14:textId="77777777" w:rsidR="00797D79" w:rsidRPr="00752140" w:rsidRDefault="00797D79" w:rsidP="00752140">
            <w:pPr>
              <w:rPr>
                <w:rFonts w:eastAsia="Calibri"/>
                <w:b/>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E5FBCC" w14:textId="77777777" w:rsidR="00797D79" w:rsidRPr="00752140" w:rsidRDefault="00797D79" w:rsidP="00752140">
            <w:pPr>
              <w:rPr>
                <w:b/>
                <w:lang w:eastAsia="lv-LV"/>
              </w:rPr>
            </w:pPr>
          </w:p>
        </w:tc>
      </w:tr>
      <w:tr w:rsidR="003B5B26" w:rsidRPr="00752140" w14:paraId="2C679511" w14:textId="77777777" w:rsidTr="003B5B26">
        <w:trPr>
          <w:cantSplit/>
        </w:trPr>
        <w:tc>
          <w:tcPr>
            <w:tcW w:w="675" w:type="dxa"/>
            <w:tcBorders>
              <w:top w:val="single" w:sz="4" w:space="0" w:color="auto"/>
              <w:left w:val="single" w:sz="4" w:space="0" w:color="auto"/>
              <w:bottom w:val="single" w:sz="4" w:space="0" w:color="auto"/>
              <w:right w:val="single" w:sz="4" w:space="0" w:color="auto"/>
            </w:tcBorders>
            <w:vAlign w:val="center"/>
          </w:tcPr>
          <w:p w14:paraId="15E09155" w14:textId="77777777" w:rsidR="00797D79" w:rsidRPr="00752140" w:rsidRDefault="00797D79" w:rsidP="00752140">
            <w:pPr>
              <w:pStyle w:val="ListParagraph"/>
              <w:numPr>
                <w:ilvl w:val="0"/>
                <w:numId w:val="7"/>
              </w:numPr>
              <w:spacing w:after="0" w:line="240" w:lineRule="auto"/>
              <w:ind w:right="462"/>
              <w:rPr>
                <w:rFonts w:cs="Times New Roman"/>
                <w:szCs w:val="24"/>
                <w:lang w:eastAsia="lv-LV"/>
              </w:rPr>
            </w:pPr>
          </w:p>
        </w:tc>
        <w:tc>
          <w:tcPr>
            <w:tcW w:w="7538" w:type="dxa"/>
            <w:tcBorders>
              <w:top w:val="single" w:sz="4" w:space="0" w:color="auto"/>
              <w:left w:val="single" w:sz="4" w:space="0" w:color="auto"/>
              <w:bottom w:val="single" w:sz="4" w:space="0" w:color="auto"/>
              <w:right w:val="single" w:sz="4" w:space="0" w:color="auto"/>
            </w:tcBorders>
            <w:shd w:val="clear" w:color="auto" w:fill="auto"/>
            <w:vAlign w:val="center"/>
          </w:tcPr>
          <w:p w14:paraId="0858DC60" w14:textId="437F93B6" w:rsidR="00797D79" w:rsidRPr="00752140" w:rsidRDefault="00F63353" w:rsidP="00752140">
            <w:pPr>
              <w:rPr>
                <w:lang w:val="en-GB"/>
              </w:rPr>
            </w:pPr>
            <w:r w:rsidRPr="008E2D0D">
              <w:rPr>
                <w:szCs w:val="22"/>
              </w:rPr>
              <w:t xml:space="preserve">Darba vides temperatūra saskaņā ar </w:t>
            </w:r>
            <w:r w:rsidRPr="008E2D0D">
              <w:rPr>
                <w:szCs w:val="22"/>
                <w:lang w:eastAsia="lv-LV"/>
              </w:rPr>
              <w:t>EN 60947-1:2007</w:t>
            </w:r>
            <w:r w:rsidR="00FC0B3A">
              <w:t xml:space="preserve"> </w:t>
            </w:r>
            <w:r w:rsidR="00FC0B3A" w:rsidRPr="00FC0B3A">
              <w:rPr>
                <w:szCs w:val="22"/>
                <w:lang w:eastAsia="lv-LV"/>
              </w:rPr>
              <w:t>vai ekvivalents</w:t>
            </w:r>
            <w:r w:rsidRPr="008E2D0D">
              <w:rPr>
                <w:szCs w:val="22"/>
              </w:rPr>
              <w:t xml:space="preserve">;  norādīt piemēroto vērtību diapazonu °C / operating ambient temerature in accordance with </w:t>
            </w:r>
            <w:r w:rsidRPr="008E2D0D">
              <w:rPr>
                <w:szCs w:val="22"/>
                <w:lang w:eastAsia="lv-LV"/>
              </w:rPr>
              <w:t>EN 60947-1:2007</w:t>
            </w:r>
            <w:r w:rsidR="00FC0B3A">
              <w:t xml:space="preserve"> </w:t>
            </w:r>
            <w:r w:rsidR="00FC0B3A" w:rsidRPr="00FC0B3A">
              <w:rPr>
                <w:szCs w:val="22"/>
                <w:lang w:eastAsia="lv-LV"/>
              </w:rPr>
              <w:t>or equivalent</w:t>
            </w:r>
            <w:r w:rsidRPr="008E2D0D">
              <w:rPr>
                <w:szCs w:val="22"/>
                <w:lang w:eastAsia="lv-LV"/>
              </w:rPr>
              <w:t xml:space="preserve"> </w:t>
            </w:r>
            <w:r w:rsidRPr="008E2D0D">
              <w:rPr>
                <w:szCs w:val="22"/>
                <w:lang w:val="en-US"/>
              </w:rPr>
              <w:t>specify an appropriate range of values °C</w:t>
            </w:r>
          </w:p>
        </w:tc>
        <w:tc>
          <w:tcPr>
            <w:tcW w:w="0" w:type="auto"/>
            <w:tcBorders>
              <w:top w:val="single" w:sz="4" w:space="0" w:color="auto"/>
              <w:left w:val="nil"/>
              <w:bottom w:val="single" w:sz="4" w:space="0" w:color="auto"/>
              <w:right w:val="single" w:sz="4" w:space="0" w:color="auto"/>
            </w:tcBorders>
            <w:shd w:val="clear" w:color="auto" w:fill="auto"/>
            <w:vAlign w:val="center"/>
          </w:tcPr>
          <w:p w14:paraId="540B086B" w14:textId="3DA4C7B8" w:rsidR="00797D79" w:rsidRPr="00752140" w:rsidRDefault="00075536" w:rsidP="00F63353">
            <w:pPr>
              <w:jc w:val="center"/>
              <w:rPr>
                <w:noProof/>
              </w:rPr>
            </w:pPr>
            <w:r>
              <w:rPr>
                <w:lang w:eastAsia="lv-LV"/>
              </w:rPr>
              <w:t xml:space="preserve"> </w:t>
            </w:r>
            <w:r>
              <w:rPr>
                <w:rFonts w:eastAsia="Calibri"/>
                <w:szCs w:val="22"/>
                <w:lang w:val="en-US"/>
              </w:rPr>
              <w:t>-25 +40</w:t>
            </w:r>
            <w:r w:rsidRPr="008E2D0D">
              <w:rPr>
                <w:szCs w:val="22"/>
              </w:rPr>
              <w:t>°C</w:t>
            </w:r>
          </w:p>
        </w:tc>
        <w:tc>
          <w:tcPr>
            <w:tcW w:w="0" w:type="auto"/>
            <w:tcBorders>
              <w:top w:val="single" w:sz="4" w:space="0" w:color="auto"/>
              <w:left w:val="nil"/>
              <w:bottom w:val="single" w:sz="4" w:space="0" w:color="auto"/>
              <w:right w:val="single" w:sz="4" w:space="0" w:color="auto"/>
            </w:tcBorders>
            <w:vAlign w:val="center"/>
          </w:tcPr>
          <w:p w14:paraId="464EDDE4" w14:textId="77777777" w:rsidR="00797D79" w:rsidRPr="00752140" w:rsidRDefault="00797D79" w:rsidP="00752140">
            <w:pP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A358AE" w14:textId="77777777" w:rsidR="00797D79" w:rsidRPr="00752140" w:rsidRDefault="00797D79" w:rsidP="00752140">
            <w:p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478DF7C8" w14:textId="77777777" w:rsidR="00797D79" w:rsidRPr="00752140" w:rsidRDefault="00797D79" w:rsidP="00752140">
            <w:pPr>
              <w:rPr>
                <w:lang w:eastAsia="lv-LV"/>
              </w:rPr>
            </w:pPr>
          </w:p>
        </w:tc>
      </w:tr>
      <w:tr w:rsidR="003B5B26" w:rsidRPr="00752140" w14:paraId="7E257BFD" w14:textId="77777777" w:rsidTr="003B5B26">
        <w:trPr>
          <w:cantSplit/>
        </w:trPr>
        <w:tc>
          <w:tcPr>
            <w:tcW w:w="675" w:type="dxa"/>
            <w:tcBorders>
              <w:top w:val="single" w:sz="4" w:space="0" w:color="auto"/>
              <w:left w:val="single" w:sz="4" w:space="0" w:color="auto"/>
              <w:bottom w:val="single" w:sz="4" w:space="0" w:color="auto"/>
              <w:right w:val="single" w:sz="4" w:space="0" w:color="auto"/>
            </w:tcBorders>
            <w:vAlign w:val="center"/>
          </w:tcPr>
          <w:p w14:paraId="1CCE65C0" w14:textId="77777777" w:rsidR="00797D79" w:rsidRPr="00752140" w:rsidRDefault="00797D79" w:rsidP="00752140">
            <w:pPr>
              <w:pStyle w:val="ListParagraph"/>
              <w:numPr>
                <w:ilvl w:val="0"/>
                <w:numId w:val="7"/>
              </w:numPr>
              <w:spacing w:after="0" w:line="240" w:lineRule="auto"/>
              <w:ind w:right="462"/>
              <w:rPr>
                <w:rFonts w:cs="Times New Roman"/>
                <w:szCs w:val="24"/>
                <w:lang w:eastAsia="lv-LV"/>
              </w:rPr>
            </w:pPr>
          </w:p>
        </w:tc>
        <w:tc>
          <w:tcPr>
            <w:tcW w:w="7538" w:type="dxa"/>
            <w:tcBorders>
              <w:top w:val="single" w:sz="4" w:space="0" w:color="auto"/>
              <w:left w:val="single" w:sz="4" w:space="0" w:color="auto"/>
              <w:bottom w:val="single" w:sz="4" w:space="0" w:color="auto"/>
              <w:right w:val="single" w:sz="4" w:space="0" w:color="auto"/>
            </w:tcBorders>
            <w:shd w:val="clear" w:color="auto" w:fill="auto"/>
            <w:vAlign w:val="center"/>
          </w:tcPr>
          <w:p w14:paraId="7B86DB8F" w14:textId="243FAFC5" w:rsidR="00797D79" w:rsidRPr="00752140" w:rsidRDefault="00F63353" w:rsidP="00752140">
            <w:pPr>
              <w:rPr>
                <w:noProof/>
              </w:rPr>
            </w:pPr>
            <w:r w:rsidRPr="001D7C26">
              <w:t>Vides piesārņojuma pakāpe (atbilstoši IEC 60947-1</w:t>
            </w:r>
            <w:r w:rsidR="00FC0B3A">
              <w:t xml:space="preserve"> </w:t>
            </w:r>
            <w:r w:rsidR="00FC0B3A" w:rsidRPr="00FC0B3A">
              <w:t>vai ekvivalents</w:t>
            </w:r>
            <w:r w:rsidRPr="001D7C26">
              <w:t>)/ Pollution degree (according to IEC 60947-1</w:t>
            </w:r>
            <w:r w:rsidR="00FC0B3A">
              <w:t xml:space="preserve"> </w:t>
            </w:r>
            <w:r w:rsidR="00FC0B3A" w:rsidRPr="00FC0B3A">
              <w:t>or equivalent</w:t>
            </w:r>
            <w:r w:rsidRPr="001D7C26">
              <w:t>)</w:t>
            </w:r>
          </w:p>
        </w:tc>
        <w:tc>
          <w:tcPr>
            <w:tcW w:w="0" w:type="auto"/>
            <w:tcBorders>
              <w:top w:val="single" w:sz="4" w:space="0" w:color="auto"/>
              <w:left w:val="nil"/>
              <w:bottom w:val="single" w:sz="4" w:space="0" w:color="auto"/>
              <w:right w:val="single" w:sz="4" w:space="0" w:color="auto"/>
            </w:tcBorders>
            <w:shd w:val="clear" w:color="auto" w:fill="auto"/>
            <w:vAlign w:val="center"/>
          </w:tcPr>
          <w:p w14:paraId="00CD9D22" w14:textId="7F2699EF" w:rsidR="00797D79" w:rsidRPr="00752140" w:rsidRDefault="00F63353" w:rsidP="00752140">
            <w:pPr>
              <w:jc w:val="center"/>
              <w:rPr>
                <w:noProof/>
              </w:rPr>
            </w:pPr>
            <w:r w:rsidRPr="001D7C26">
              <w:rPr>
                <w:lang w:eastAsia="lv-LV"/>
              </w:rPr>
              <w:t>3</w:t>
            </w:r>
          </w:p>
        </w:tc>
        <w:tc>
          <w:tcPr>
            <w:tcW w:w="0" w:type="auto"/>
            <w:tcBorders>
              <w:top w:val="single" w:sz="4" w:space="0" w:color="auto"/>
              <w:left w:val="nil"/>
              <w:bottom w:val="single" w:sz="4" w:space="0" w:color="auto"/>
              <w:right w:val="single" w:sz="4" w:space="0" w:color="auto"/>
            </w:tcBorders>
            <w:vAlign w:val="center"/>
          </w:tcPr>
          <w:p w14:paraId="6B11D952" w14:textId="77777777" w:rsidR="00797D79" w:rsidRPr="00752140" w:rsidRDefault="00797D79" w:rsidP="00752140">
            <w:pP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CB12EE" w14:textId="77777777" w:rsidR="00797D79" w:rsidRPr="00752140" w:rsidRDefault="00797D79" w:rsidP="00752140">
            <w:p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57A2084E" w14:textId="77777777" w:rsidR="00797D79" w:rsidRPr="00752140" w:rsidRDefault="00797D79" w:rsidP="00752140">
            <w:pPr>
              <w:rPr>
                <w:lang w:eastAsia="lv-LV"/>
              </w:rPr>
            </w:pPr>
          </w:p>
        </w:tc>
      </w:tr>
      <w:tr w:rsidR="003B5B26" w:rsidRPr="00752140" w14:paraId="44CB054D" w14:textId="77777777" w:rsidTr="003B5B26">
        <w:trPr>
          <w:cantSplit/>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128913" w14:textId="77777777" w:rsidR="00797D79" w:rsidRPr="00752140" w:rsidRDefault="00797D79" w:rsidP="00752140">
            <w:pPr>
              <w:ind w:left="142" w:right="462"/>
              <w:rPr>
                <w:b/>
                <w:lang w:eastAsia="lv-LV"/>
              </w:rPr>
            </w:pPr>
          </w:p>
        </w:tc>
        <w:tc>
          <w:tcPr>
            <w:tcW w:w="75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219AF6" w14:textId="64B46E0F" w:rsidR="00797D79" w:rsidRPr="00752140" w:rsidRDefault="00797D79" w:rsidP="00752140">
            <w:pPr>
              <w:rPr>
                <w:b/>
                <w:noProof/>
              </w:rPr>
            </w:pPr>
            <w:r w:rsidRPr="00752140">
              <w:rPr>
                <w:b/>
                <w:noProof/>
              </w:rPr>
              <w:t>Prasības konstrukcijai/ Requirements for design</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tcPr>
          <w:p w14:paraId="754288FC" w14:textId="77777777" w:rsidR="00797D79" w:rsidRPr="00752140" w:rsidRDefault="00797D79" w:rsidP="00752140">
            <w:pPr>
              <w:jc w:val="center"/>
              <w:rPr>
                <w:b/>
                <w:noProof/>
              </w:rPr>
            </w:pP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tcPr>
          <w:p w14:paraId="148E1F8A" w14:textId="77777777" w:rsidR="00797D79" w:rsidRPr="00752140" w:rsidRDefault="00797D79" w:rsidP="00752140">
            <w:pPr>
              <w:rPr>
                <w:b/>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5CAB81" w14:textId="77777777" w:rsidR="00797D79" w:rsidRPr="00752140" w:rsidRDefault="00797D79" w:rsidP="00752140">
            <w:pPr>
              <w:rPr>
                <w:rFonts w:eastAsia="Calibri"/>
                <w:b/>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2C3A73" w14:textId="77777777" w:rsidR="00797D79" w:rsidRPr="00752140" w:rsidRDefault="00797D79" w:rsidP="00752140">
            <w:pPr>
              <w:rPr>
                <w:b/>
                <w:lang w:eastAsia="lv-LV"/>
              </w:rPr>
            </w:pPr>
          </w:p>
        </w:tc>
      </w:tr>
      <w:tr w:rsidR="003B5B26" w:rsidRPr="00752140" w14:paraId="02C8D097" w14:textId="77777777" w:rsidTr="003B5B26">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7254D" w14:textId="77777777" w:rsidR="00797D79" w:rsidRPr="00752140" w:rsidRDefault="00797D79" w:rsidP="00752140">
            <w:pPr>
              <w:pStyle w:val="ListParagraph"/>
              <w:numPr>
                <w:ilvl w:val="0"/>
                <w:numId w:val="7"/>
              </w:numPr>
              <w:spacing w:after="0" w:line="240" w:lineRule="auto"/>
              <w:ind w:right="462"/>
              <w:rPr>
                <w:rFonts w:cs="Times New Roman"/>
                <w:szCs w:val="24"/>
                <w:lang w:eastAsia="lv-LV"/>
              </w:rPr>
            </w:pPr>
          </w:p>
        </w:tc>
        <w:tc>
          <w:tcPr>
            <w:tcW w:w="7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EDC02" w14:textId="19DA6394" w:rsidR="00797D79" w:rsidRPr="00752140" w:rsidRDefault="00797D79" w:rsidP="00F9392A">
            <w:pPr>
              <w:rPr>
                <w:noProof/>
              </w:rPr>
            </w:pPr>
            <w:r w:rsidRPr="00752140">
              <w:rPr>
                <w:noProof/>
              </w:rPr>
              <w:t>Automātslēdža pielietojums</w:t>
            </w:r>
            <w:r w:rsidR="009774B5" w:rsidRPr="00752140">
              <w:rPr>
                <w:noProof/>
              </w:rPr>
              <w:t xml:space="preserve"> - </w:t>
            </w:r>
            <w:r w:rsidR="00BA516E">
              <w:rPr>
                <w:noProof/>
              </w:rPr>
              <w:t xml:space="preserve">tīkla </w:t>
            </w:r>
            <w:r w:rsidR="009774B5" w:rsidRPr="00752140">
              <w:rPr>
                <w:noProof/>
              </w:rPr>
              <w:t xml:space="preserve">aizsardzībai no </w:t>
            </w:r>
            <w:r w:rsidR="00BA516E">
              <w:rPr>
                <w:noProof/>
              </w:rPr>
              <w:t xml:space="preserve">paaugstināta sprieguma, </w:t>
            </w:r>
            <w:r w:rsidR="009774B5" w:rsidRPr="00752140">
              <w:rPr>
                <w:noProof/>
              </w:rPr>
              <w:t>pārslodzēm un īsslēgumiem</w:t>
            </w:r>
            <w:r w:rsidRPr="00752140">
              <w:rPr>
                <w:noProof/>
              </w:rPr>
              <w:t xml:space="preserve">/ </w:t>
            </w:r>
            <w:r w:rsidR="00E670D8">
              <w:rPr>
                <w:noProof/>
              </w:rPr>
              <w:t>Application</w:t>
            </w:r>
            <w:r w:rsidR="00E670D8" w:rsidRPr="00752140">
              <w:rPr>
                <w:noProof/>
              </w:rPr>
              <w:t xml:space="preserve"> </w:t>
            </w:r>
            <w:r w:rsidRPr="00752140">
              <w:rPr>
                <w:noProof/>
              </w:rPr>
              <w:t xml:space="preserve">of the automatic switch </w:t>
            </w:r>
            <w:r w:rsidRPr="00752140">
              <w:rPr>
                <w:lang w:val="en-GB" w:eastAsia="lv-LV"/>
              </w:rPr>
              <w:t>(circuit breaker)</w:t>
            </w:r>
            <w:r w:rsidR="009774B5" w:rsidRPr="00752140">
              <w:rPr>
                <w:noProof/>
              </w:rPr>
              <w:t xml:space="preserve"> to protect the  </w:t>
            </w:r>
            <w:r w:rsidR="00E670D8">
              <w:rPr>
                <w:noProof/>
              </w:rPr>
              <w:t>network and equipment</w:t>
            </w:r>
            <w:r w:rsidR="009774B5" w:rsidRPr="00752140">
              <w:rPr>
                <w:noProof/>
              </w:rPr>
              <w:t xml:space="preserve"> from </w:t>
            </w:r>
            <w:r w:rsidR="006971C2">
              <w:rPr>
                <w:noProof/>
              </w:rPr>
              <w:t>over</w:t>
            </w:r>
            <w:r w:rsidR="00E670D8" w:rsidRPr="00E670D8">
              <w:rPr>
                <w:noProof/>
              </w:rPr>
              <w:t>voltage</w:t>
            </w:r>
            <w:r w:rsidR="00E670D8">
              <w:rPr>
                <w:noProof/>
              </w:rPr>
              <w:t>,</w:t>
            </w:r>
            <w:r w:rsidR="009774B5" w:rsidRPr="00752140">
              <w:rPr>
                <w:noProof/>
              </w:rPr>
              <w:t xml:space="preserve"> overloads and short circuits</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DCAF4D3" w14:textId="2A9E4E4C" w:rsidR="00797D79" w:rsidRPr="00752140" w:rsidRDefault="009774B5" w:rsidP="00752140">
            <w:pPr>
              <w:jc w:val="center"/>
              <w:rPr>
                <w:noProof/>
              </w:rPr>
            </w:pPr>
            <w:r w:rsidRPr="00752140">
              <w:rPr>
                <w:noProof/>
              </w:rPr>
              <w:t>Atbilst/  Compliant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E1EE9B1" w14:textId="77777777" w:rsidR="00797D79" w:rsidRPr="00752140" w:rsidRDefault="00797D79" w:rsidP="00752140">
            <w:pP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F7F721" w14:textId="77777777" w:rsidR="00797D79" w:rsidRPr="00752140" w:rsidRDefault="00797D79" w:rsidP="00752140">
            <w:pPr>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07FEF" w14:textId="77777777" w:rsidR="00797D79" w:rsidRPr="00752140" w:rsidRDefault="00797D79" w:rsidP="00752140">
            <w:pPr>
              <w:rPr>
                <w:lang w:eastAsia="lv-LV"/>
              </w:rPr>
            </w:pPr>
          </w:p>
        </w:tc>
      </w:tr>
      <w:tr w:rsidR="003B5B26" w:rsidRPr="00752140" w14:paraId="40EC8EDC" w14:textId="77777777" w:rsidTr="003B5B26">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7D33F" w14:textId="77777777" w:rsidR="00A84F6C" w:rsidRPr="00752140" w:rsidRDefault="00A84F6C" w:rsidP="00752140">
            <w:pPr>
              <w:pStyle w:val="ListParagraph"/>
              <w:numPr>
                <w:ilvl w:val="0"/>
                <w:numId w:val="7"/>
              </w:numPr>
              <w:spacing w:after="0" w:line="240" w:lineRule="auto"/>
              <w:ind w:right="462"/>
              <w:rPr>
                <w:rFonts w:cs="Times New Roman"/>
                <w:szCs w:val="24"/>
                <w:lang w:eastAsia="lv-LV"/>
              </w:rPr>
            </w:pPr>
          </w:p>
        </w:tc>
        <w:tc>
          <w:tcPr>
            <w:tcW w:w="7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FFC10" w14:textId="56EC2268" w:rsidR="00A84F6C" w:rsidRPr="003A4FD8" w:rsidRDefault="00620073" w:rsidP="00F9392A">
            <w:pPr>
              <w:rPr>
                <w:noProof/>
              </w:rPr>
            </w:pPr>
            <w:r w:rsidRPr="003A4FD8">
              <w:rPr>
                <w:lang w:val="en-GB"/>
              </w:rPr>
              <w:t>Automāt</w:t>
            </w:r>
            <w:r w:rsidR="009523BD" w:rsidRPr="003A4FD8">
              <w:rPr>
                <w:lang w:val="en-GB"/>
              </w:rPr>
              <w:t>slēdzis ir aprīkots ar motoru piedziņu attālinātas vadības iespējai</w:t>
            </w:r>
            <w:r w:rsidR="00605350" w:rsidRPr="003A4FD8">
              <w:rPr>
                <w:lang w:val="en-GB"/>
              </w:rPr>
              <w:t xml:space="preserve"> </w:t>
            </w:r>
            <w:r w:rsidR="00DD3CCB" w:rsidRPr="003A4FD8">
              <w:rPr>
                <w:lang w:val="en-GB"/>
              </w:rPr>
              <w:t xml:space="preserve">(izmantojot </w:t>
            </w:r>
            <w:r w:rsidR="00605350" w:rsidRPr="003A4FD8">
              <w:rPr>
                <w:lang w:val="en-GB"/>
              </w:rPr>
              <w:t>IEC 61850</w:t>
            </w:r>
            <w:r w:rsidR="00DD3CCB" w:rsidRPr="003A4FD8">
              <w:rPr>
                <w:lang w:val="en-GB"/>
              </w:rPr>
              <w:t xml:space="preserve"> protokolu)</w:t>
            </w:r>
            <w:r w:rsidR="003A3C85">
              <w:rPr>
                <w:lang w:val="en-GB"/>
              </w:rPr>
              <w:t xml:space="preserve"> </w:t>
            </w:r>
            <w:r w:rsidR="003A3C85" w:rsidRPr="00394035">
              <w:rPr>
                <w:lang w:val="en-GB"/>
              </w:rPr>
              <w:t>un vietējas vadības pogām</w:t>
            </w:r>
            <w:r w:rsidR="009523BD" w:rsidRPr="003A4FD8">
              <w:rPr>
                <w:lang w:val="en-GB"/>
              </w:rPr>
              <w:t xml:space="preserve">/ </w:t>
            </w:r>
            <w:r w:rsidR="009523BD" w:rsidRPr="003A4FD8">
              <w:rPr>
                <w:lang w:val="en-GB" w:eastAsia="lv-LV"/>
              </w:rPr>
              <w:t xml:space="preserve">Automatic switch (circuit breaker) </w:t>
            </w:r>
            <w:r w:rsidR="009523BD" w:rsidRPr="003A4FD8">
              <w:rPr>
                <w:lang w:val="en-GB"/>
              </w:rPr>
              <w:t xml:space="preserve">with motor drive for remote control </w:t>
            </w:r>
            <w:r w:rsidR="00DD3CCB" w:rsidRPr="003A4FD8">
              <w:rPr>
                <w:lang w:val="en-GB"/>
              </w:rPr>
              <w:t>(using IEC 61850 protocol)</w:t>
            </w:r>
            <w:r w:rsidR="003A3C85">
              <w:rPr>
                <w:lang w:val="en-GB"/>
              </w:rPr>
              <w:t xml:space="preserve"> </w:t>
            </w:r>
            <w:r w:rsidR="003A3C85" w:rsidRPr="00394035">
              <w:rPr>
                <w:lang w:val="en-GB"/>
              </w:rPr>
              <w:t>and control buttons for local operation</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F15EC78" w14:textId="66B73590" w:rsidR="00A84F6C" w:rsidRPr="00752140" w:rsidRDefault="00DD3CCB" w:rsidP="00752140">
            <w:pPr>
              <w:jc w:val="center"/>
              <w:rPr>
                <w:noProof/>
              </w:rPr>
            </w:pPr>
            <w:r w:rsidRPr="00752140">
              <w:rPr>
                <w:noProof/>
              </w:rPr>
              <w:t>Atbilst/  Compliant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71D9EC6" w14:textId="77777777" w:rsidR="00A84F6C" w:rsidRPr="00752140" w:rsidRDefault="00A84F6C" w:rsidP="00752140">
            <w:pP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0C9F9" w14:textId="77777777" w:rsidR="00A84F6C" w:rsidRPr="00752140" w:rsidRDefault="00A84F6C" w:rsidP="00752140">
            <w:pPr>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15091" w14:textId="77777777" w:rsidR="00A84F6C" w:rsidRPr="00752140" w:rsidRDefault="00A84F6C" w:rsidP="00752140">
            <w:pPr>
              <w:rPr>
                <w:lang w:eastAsia="lv-LV"/>
              </w:rPr>
            </w:pPr>
          </w:p>
        </w:tc>
      </w:tr>
      <w:tr w:rsidR="003B5B26" w:rsidRPr="00752140" w14:paraId="03250DA4" w14:textId="77777777" w:rsidTr="003B5B26">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F6DF62" w14:textId="77777777" w:rsidR="00797D79" w:rsidRPr="00752140" w:rsidRDefault="00797D79" w:rsidP="00752140">
            <w:pPr>
              <w:pStyle w:val="ListParagraph"/>
              <w:numPr>
                <w:ilvl w:val="0"/>
                <w:numId w:val="7"/>
              </w:numPr>
              <w:spacing w:after="0" w:line="240" w:lineRule="auto"/>
              <w:ind w:right="462"/>
              <w:rPr>
                <w:rFonts w:cs="Times New Roman"/>
                <w:szCs w:val="24"/>
                <w:lang w:eastAsia="lv-LV"/>
              </w:rPr>
            </w:pPr>
          </w:p>
        </w:tc>
        <w:tc>
          <w:tcPr>
            <w:tcW w:w="7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845EE8" w14:textId="0C254350" w:rsidR="00797D79" w:rsidRPr="00752140" w:rsidRDefault="00797D79" w:rsidP="00752140">
            <w:pPr>
              <w:rPr>
                <w:noProof/>
              </w:rPr>
            </w:pPr>
            <w:r w:rsidRPr="00752140">
              <w:rPr>
                <w:noProof/>
              </w:rPr>
              <w:t>Nominālā darba strāva, In/</w:t>
            </w:r>
            <w:r w:rsidR="00752140" w:rsidRPr="00752140">
              <w:rPr>
                <w:noProof/>
              </w:rPr>
              <w:t xml:space="preserve"> </w:t>
            </w:r>
            <w:r w:rsidRPr="00752140">
              <w:rPr>
                <w:noProof/>
              </w:rPr>
              <w:t>Rated current, In</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139C40C" w14:textId="6A2ADF48" w:rsidR="00797D79" w:rsidRPr="00752140" w:rsidRDefault="00797D79" w:rsidP="00752140">
            <w:pPr>
              <w:jc w:val="center"/>
              <w:rPr>
                <w:noProof/>
              </w:rPr>
            </w:pPr>
            <w:r w:rsidRPr="00752140">
              <w:rPr>
                <w:noProof/>
              </w:rPr>
              <w:t>≥1 </w:t>
            </w:r>
            <w:r w:rsidR="00417EC1">
              <w:rPr>
                <w:noProof/>
              </w:rPr>
              <w:t>000</w:t>
            </w:r>
            <w:r w:rsidR="00417EC1" w:rsidRPr="00752140">
              <w:rPr>
                <w:noProof/>
              </w:rPr>
              <w:t>A</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022CB11" w14:textId="77777777" w:rsidR="00797D79" w:rsidRPr="00752140" w:rsidRDefault="00797D79" w:rsidP="00752140">
            <w:pP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50253" w14:textId="77777777" w:rsidR="00797D79" w:rsidRPr="00752140" w:rsidRDefault="00797D79" w:rsidP="00752140">
            <w:pPr>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C6F802" w14:textId="77777777" w:rsidR="00797D79" w:rsidRPr="00752140" w:rsidRDefault="00797D79" w:rsidP="00752140">
            <w:pPr>
              <w:rPr>
                <w:lang w:eastAsia="lv-LV"/>
              </w:rPr>
            </w:pPr>
          </w:p>
        </w:tc>
      </w:tr>
      <w:tr w:rsidR="003B5B26" w:rsidRPr="00752140" w14:paraId="43E94201" w14:textId="77777777" w:rsidTr="003B5B26">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906CC" w14:textId="77777777" w:rsidR="00797D79" w:rsidRPr="00752140" w:rsidRDefault="00797D79" w:rsidP="00752140">
            <w:pPr>
              <w:pStyle w:val="ListParagraph"/>
              <w:numPr>
                <w:ilvl w:val="0"/>
                <w:numId w:val="7"/>
              </w:numPr>
              <w:spacing w:after="0" w:line="240" w:lineRule="auto"/>
              <w:ind w:right="462"/>
              <w:rPr>
                <w:rFonts w:cs="Times New Roman"/>
                <w:szCs w:val="24"/>
                <w:lang w:eastAsia="lv-LV"/>
              </w:rPr>
            </w:pPr>
          </w:p>
        </w:tc>
        <w:tc>
          <w:tcPr>
            <w:tcW w:w="7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A33F07" w14:textId="2FE9F4F7" w:rsidR="00797D79" w:rsidRPr="00752140" w:rsidRDefault="00797D79" w:rsidP="00752140">
            <w:pPr>
              <w:rPr>
                <w:noProof/>
              </w:rPr>
            </w:pPr>
            <w:r w:rsidRPr="00752140">
              <w:rPr>
                <w:noProof/>
              </w:rPr>
              <w:t>Darba spriegums/</w:t>
            </w:r>
            <w:r w:rsidR="00752140" w:rsidRPr="00752140">
              <w:rPr>
                <w:noProof/>
              </w:rPr>
              <w:t xml:space="preserve"> </w:t>
            </w:r>
            <w:r w:rsidRPr="00752140">
              <w:rPr>
                <w:noProof/>
              </w:rPr>
              <w:t>Rated voltage</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BB5D66B" w14:textId="77777777" w:rsidR="00797D79" w:rsidRPr="00752140" w:rsidRDefault="00797D79" w:rsidP="00752140">
            <w:pPr>
              <w:jc w:val="center"/>
              <w:rPr>
                <w:noProof/>
              </w:rPr>
            </w:pPr>
            <w:r w:rsidRPr="00752140">
              <w:rPr>
                <w:noProof/>
              </w:rPr>
              <w:t>420V</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9EFAFD9" w14:textId="77777777" w:rsidR="00797D79" w:rsidRPr="00752140" w:rsidRDefault="00797D79" w:rsidP="00752140">
            <w:pP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9DDBD" w14:textId="77777777" w:rsidR="00797D79" w:rsidRPr="00752140" w:rsidRDefault="00797D79" w:rsidP="00752140">
            <w:pPr>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FC8790" w14:textId="77777777" w:rsidR="00797D79" w:rsidRPr="00752140" w:rsidRDefault="00797D79" w:rsidP="00752140">
            <w:pPr>
              <w:rPr>
                <w:lang w:eastAsia="lv-LV"/>
              </w:rPr>
            </w:pPr>
          </w:p>
        </w:tc>
      </w:tr>
      <w:tr w:rsidR="003B5B26" w:rsidRPr="00752140" w14:paraId="6E9332BF" w14:textId="77777777" w:rsidTr="003B5B26">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5FE06" w14:textId="77777777" w:rsidR="00797D79" w:rsidRPr="00752140" w:rsidRDefault="00797D79" w:rsidP="00752140">
            <w:pPr>
              <w:pStyle w:val="ListParagraph"/>
              <w:numPr>
                <w:ilvl w:val="0"/>
                <w:numId w:val="7"/>
              </w:numPr>
              <w:spacing w:after="0" w:line="240" w:lineRule="auto"/>
              <w:ind w:right="462"/>
              <w:rPr>
                <w:rFonts w:cs="Times New Roman"/>
                <w:szCs w:val="24"/>
                <w:lang w:eastAsia="lv-LV"/>
              </w:rPr>
            </w:pPr>
          </w:p>
        </w:tc>
        <w:tc>
          <w:tcPr>
            <w:tcW w:w="7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17C20" w14:textId="02E13321" w:rsidR="00797D79" w:rsidRPr="00752140" w:rsidRDefault="00797D79" w:rsidP="00752140">
            <w:pPr>
              <w:rPr>
                <w:noProof/>
              </w:rPr>
            </w:pPr>
            <w:r w:rsidRPr="00752140">
              <w:rPr>
                <w:noProof/>
              </w:rPr>
              <w:t>Tīkla frekvence/</w:t>
            </w:r>
            <w:r w:rsidR="00752140" w:rsidRPr="00752140">
              <w:rPr>
                <w:noProof/>
              </w:rPr>
              <w:t xml:space="preserve"> </w:t>
            </w:r>
            <w:r w:rsidRPr="00752140">
              <w:rPr>
                <w:noProof/>
              </w:rPr>
              <w:t>Network frequency</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3A3B8F5" w14:textId="77777777" w:rsidR="00797D79" w:rsidRPr="00752140" w:rsidRDefault="00797D79" w:rsidP="00752140">
            <w:pPr>
              <w:jc w:val="center"/>
              <w:rPr>
                <w:noProof/>
              </w:rPr>
            </w:pPr>
            <w:r w:rsidRPr="00752140">
              <w:rPr>
                <w:noProof/>
              </w:rPr>
              <w:t>50Hz</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AFB66F8" w14:textId="77777777" w:rsidR="00797D79" w:rsidRPr="00752140" w:rsidRDefault="00797D79" w:rsidP="00752140">
            <w:pP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AA1B60" w14:textId="77777777" w:rsidR="00797D79" w:rsidRPr="00752140" w:rsidRDefault="00797D79" w:rsidP="00752140">
            <w:pPr>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E8FF33" w14:textId="77777777" w:rsidR="00797D79" w:rsidRPr="00752140" w:rsidRDefault="00797D79" w:rsidP="00752140">
            <w:pPr>
              <w:rPr>
                <w:lang w:eastAsia="lv-LV"/>
              </w:rPr>
            </w:pPr>
          </w:p>
        </w:tc>
      </w:tr>
      <w:tr w:rsidR="003B5B26" w:rsidRPr="00752140" w14:paraId="00014D67" w14:textId="77777777" w:rsidTr="003B5B26">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EC6E5" w14:textId="77777777" w:rsidR="00797D79" w:rsidRPr="00752140" w:rsidRDefault="00797D79" w:rsidP="00752140">
            <w:pPr>
              <w:pStyle w:val="ListParagraph"/>
              <w:numPr>
                <w:ilvl w:val="0"/>
                <w:numId w:val="7"/>
              </w:numPr>
              <w:spacing w:after="0" w:line="240" w:lineRule="auto"/>
              <w:ind w:right="462"/>
              <w:rPr>
                <w:rFonts w:cs="Times New Roman"/>
                <w:szCs w:val="24"/>
                <w:lang w:eastAsia="lv-LV"/>
              </w:rPr>
            </w:pPr>
          </w:p>
        </w:tc>
        <w:tc>
          <w:tcPr>
            <w:tcW w:w="7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A4B3D" w14:textId="5FDA7E64" w:rsidR="00797D79" w:rsidRPr="00752140" w:rsidRDefault="00797D79" w:rsidP="00752140">
            <w:pPr>
              <w:rPr>
                <w:noProof/>
              </w:rPr>
            </w:pPr>
            <w:r w:rsidRPr="00752140">
              <w:rPr>
                <w:noProof/>
              </w:rPr>
              <w:t>Polu skaits/</w:t>
            </w:r>
            <w:r w:rsidR="00752140" w:rsidRPr="00752140">
              <w:rPr>
                <w:noProof/>
              </w:rPr>
              <w:t xml:space="preserve"> </w:t>
            </w:r>
            <w:r w:rsidRPr="00752140">
              <w:rPr>
                <w:noProof/>
              </w:rPr>
              <w:t>Number of poles</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6F5464B" w14:textId="77777777" w:rsidR="00797D79" w:rsidRPr="00752140" w:rsidRDefault="00797D79" w:rsidP="00752140">
            <w:pPr>
              <w:jc w:val="center"/>
              <w:rPr>
                <w:noProof/>
              </w:rPr>
            </w:pPr>
            <w:r w:rsidRPr="00752140">
              <w:rPr>
                <w:noProof/>
              </w:rPr>
              <w:t>3</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A966AA2" w14:textId="77777777" w:rsidR="00797D79" w:rsidRPr="00752140" w:rsidRDefault="00797D79" w:rsidP="00752140">
            <w:pP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5BC50" w14:textId="77777777" w:rsidR="00797D79" w:rsidRPr="00752140" w:rsidRDefault="00797D79" w:rsidP="00752140">
            <w:pPr>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645D1" w14:textId="77777777" w:rsidR="00797D79" w:rsidRPr="00752140" w:rsidRDefault="00797D79" w:rsidP="00752140">
            <w:pPr>
              <w:rPr>
                <w:lang w:eastAsia="lv-LV"/>
              </w:rPr>
            </w:pPr>
          </w:p>
        </w:tc>
      </w:tr>
      <w:tr w:rsidR="003B5B26" w:rsidRPr="00752140" w14:paraId="4F499CE8" w14:textId="77777777" w:rsidTr="003B5B26">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3202A" w14:textId="77777777" w:rsidR="00797D79" w:rsidRPr="00752140" w:rsidRDefault="00797D79" w:rsidP="00752140">
            <w:pPr>
              <w:pStyle w:val="ListParagraph"/>
              <w:numPr>
                <w:ilvl w:val="0"/>
                <w:numId w:val="7"/>
              </w:numPr>
              <w:spacing w:after="0" w:line="240" w:lineRule="auto"/>
              <w:ind w:right="462"/>
              <w:rPr>
                <w:rFonts w:cs="Times New Roman"/>
                <w:szCs w:val="24"/>
                <w:lang w:eastAsia="lv-LV"/>
              </w:rPr>
            </w:pPr>
          </w:p>
        </w:tc>
        <w:tc>
          <w:tcPr>
            <w:tcW w:w="7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6264D" w14:textId="18942E3A" w:rsidR="00797D79" w:rsidRPr="00752140" w:rsidRDefault="00797D79" w:rsidP="00752140">
            <w:pPr>
              <w:rPr>
                <w:noProof/>
              </w:rPr>
            </w:pPr>
            <w:r w:rsidRPr="00752140">
              <w:rPr>
                <w:noProof/>
              </w:rPr>
              <w:t>Pārsprieguma impulsa noturība/</w:t>
            </w:r>
            <w:r w:rsidR="00752140" w:rsidRPr="00752140">
              <w:rPr>
                <w:noProof/>
              </w:rPr>
              <w:t xml:space="preserve"> </w:t>
            </w:r>
            <w:r w:rsidRPr="00752140">
              <w:rPr>
                <w:noProof/>
              </w:rPr>
              <w:t>Lightning impulse withstand voltage</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CD852B5" w14:textId="77777777" w:rsidR="00797D79" w:rsidRPr="00752140" w:rsidRDefault="00797D79" w:rsidP="00752140">
            <w:pPr>
              <w:jc w:val="center"/>
              <w:rPr>
                <w:noProof/>
              </w:rPr>
            </w:pPr>
            <w:r w:rsidRPr="00752140">
              <w:rPr>
                <w:noProof/>
              </w:rPr>
              <w:t>8 kV</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1E9B19C" w14:textId="77777777" w:rsidR="00797D79" w:rsidRPr="00752140" w:rsidRDefault="00797D79" w:rsidP="00752140">
            <w:pP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F8EEF" w14:textId="77777777" w:rsidR="00797D79" w:rsidRPr="00752140" w:rsidRDefault="00797D79" w:rsidP="00752140">
            <w:pPr>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B1175" w14:textId="77777777" w:rsidR="00797D79" w:rsidRPr="00752140" w:rsidRDefault="00797D79" w:rsidP="00752140">
            <w:pPr>
              <w:rPr>
                <w:lang w:eastAsia="lv-LV"/>
              </w:rPr>
            </w:pPr>
          </w:p>
        </w:tc>
      </w:tr>
      <w:tr w:rsidR="003B5B26" w:rsidRPr="00752140" w14:paraId="29AB513E" w14:textId="77777777" w:rsidTr="003B5B26">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7CC3FD" w14:textId="77777777" w:rsidR="00797D79" w:rsidRPr="00752140" w:rsidRDefault="00797D79" w:rsidP="00752140">
            <w:pPr>
              <w:pStyle w:val="ListParagraph"/>
              <w:numPr>
                <w:ilvl w:val="0"/>
                <w:numId w:val="7"/>
              </w:numPr>
              <w:spacing w:after="0" w:line="240" w:lineRule="auto"/>
              <w:ind w:right="462"/>
              <w:rPr>
                <w:rFonts w:cs="Times New Roman"/>
                <w:szCs w:val="24"/>
                <w:lang w:eastAsia="lv-LV"/>
              </w:rPr>
            </w:pPr>
          </w:p>
        </w:tc>
        <w:tc>
          <w:tcPr>
            <w:tcW w:w="7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20F14B" w14:textId="2DE898EA" w:rsidR="00797D79" w:rsidRPr="00752140" w:rsidRDefault="00797D79" w:rsidP="00752140">
            <w:pPr>
              <w:rPr>
                <w:noProof/>
              </w:rPr>
            </w:pPr>
            <w:r w:rsidRPr="00752140">
              <w:t>Īsslēguma strāvas atslēgšanas spēja/</w:t>
            </w:r>
            <w:r w:rsidR="00752140" w:rsidRPr="00752140">
              <w:t xml:space="preserve"> </w:t>
            </w:r>
            <w:r w:rsidRPr="00752140">
              <w:rPr>
                <w:lang w:val="en"/>
              </w:rPr>
              <w:t>Rated short-circuit breaking capacity, I</w:t>
            </w:r>
            <w:r w:rsidRPr="00752140">
              <w:rPr>
                <w:vertAlign w:val="subscript"/>
                <w:lang w:val="en"/>
              </w:rPr>
              <w:t>sc</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ED5C6ED" w14:textId="77777777" w:rsidR="00797D79" w:rsidRPr="00752140" w:rsidRDefault="00797D79" w:rsidP="00752140">
            <w:pPr>
              <w:jc w:val="center"/>
              <w:rPr>
                <w:noProof/>
              </w:rPr>
            </w:pPr>
            <w:r w:rsidRPr="00752140">
              <w:rPr>
                <w:noProof/>
              </w:rPr>
              <w:t>≥50kA</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A3D5587" w14:textId="77777777" w:rsidR="00797D79" w:rsidRPr="00752140" w:rsidRDefault="00797D79" w:rsidP="00752140">
            <w:pP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6F74F" w14:textId="77777777" w:rsidR="00797D79" w:rsidRPr="00752140" w:rsidRDefault="00797D79" w:rsidP="00752140">
            <w:pPr>
              <w:rPr>
                <w:rFonts w:eastAsia="Calibri"/>
                <w: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A4E51" w14:textId="77777777" w:rsidR="00797D79" w:rsidRPr="00752140" w:rsidRDefault="00797D79" w:rsidP="00752140">
            <w:pPr>
              <w:rPr>
                <w:i/>
                <w:lang w:eastAsia="lv-LV"/>
              </w:rPr>
            </w:pPr>
          </w:p>
        </w:tc>
      </w:tr>
      <w:tr w:rsidR="003B5B26" w:rsidRPr="00752140" w14:paraId="3A552FF9" w14:textId="77777777" w:rsidTr="003B5B26">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1D8DC" w14:textId="77777777" w:rsidR="001208AA" w:rsidRPr="00752140" w:rsidRDefault="001208AA" w:rsidP="00752140">
            <w:pPr>
              <w:pStyle w:val="ListParagraph"/>
              <w:numPr>
                <w:ilvl w:val="0"/>
                <w:numId w:val="7"/>
              </w:numPr>
              <w:spacing w:after="0" w:line="240" w:lineRule="auto"/>
              <w:ind w:right="462"/>
              <w:rPr>
                <w:rFonts w:cs="Times New Roman"/>
                <w:szCs w:val="24"/>
                <w:lang w:eastAsia="lv-LV"/>
              </w:rPr>
            </w:pPr>
          </w:p>
        </w:tc>
        <w:tc>
          <w:tcPr>
            <w:tcW w:w="7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91F0E" w14:textId="4A58E529" w:rsidR="001208AA" w:rsidRPr="00752140" w:rsidRDefault="001208AA" w:rsidP="00752140">
            <w:r w:rsidRPr="003A4FD8">
              <w:rPr>
                <w:lang w:val="en-GB"/>
              </w:rPr>
              <w:t>Automātslēdzis ir aprīkots ar</w:t>
            </w:r>
            <w:r w:rsidRPr="003A4FD8">
              <w:rPr>
                <w:lang w:val="en-GB" w:eastAsia="lv-LV"/>
              </w:rPr>
              <w:t xml:space="preserve"> </w:t>
            </w:r>
            <w:r>
              <w:rPr>
                <w:lang w:val="en-GB" w:eastAsia="lv-LV"/>
              </w:rPr>
              <w:t xml:space="preserve"> digitālo aizsardzības un vadības moduli ar sekojošām īpasībām un funkcijām:/</w:t>
            </w:r>
            <w:r w:rsidRPr="003A4FD8">
              <w:rPr>
                <w:lang w:val="en-GB" w:eastAsia="lv-LV"/>
              </w:rPr>
              <w:t>Automatic switch (circuit breaker)</w:t>
            </w:r>
            <w:r>
              <w:rPr>
                <w:lang w:val="en-GB" w:eastAsia="lv-LV"/>
              </w:rPr>
              <w:t xml:space="preserve"> shall be equipped with digital protection and control module with following specification and functions:</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AA9193A" w14:textId="1491CF34" w:rsidR="001208AA" w:rsidRPr="00752140" w:rsidRDefault="001208AA" w:rsidP="00752140">
            <w:pPr>
              <w:jc w:val="center"/>
              <w:rPr>
                <w:noProof/>
              </w:rPr>
            </w:pPr>
            <w:r w:rsidRPr="00752140">
              <w:rPr>
                <w:noProof/>
              </w:rPr>
              <w:t>Atbilst/  Compliant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439B3CE" w14:textId="77777777" w:rsidR="001208AA" w:rsidRPr="00752140" w:rsidRDefault="001208AA" w:rsidP="00752140">
            <w:pP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B3AD17" w14:textId="77777777" w:rsidR="001208AA" w:rsidRPr="00752140" w:rsidRDefault="001208AA" w:rsidP="00752140">
            <w:pPr>
              <w:rPr>
                <w:rFonts w:eastAsia="Calibri"/>
                <w: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44198" w14:textId="77777777" w:rsidR="001208AA" w:rsidRPr="00752140" w:rsidRDefault="001208AA" w:rsidP="00752140">
            <w:pPr>
              <w:rPr>
                <w:i/>
                <w:lang w:eastAsia="lv-LV"/>
              </w:rPr>
            </w:pPr>
          </w:p>
        </w:tc>
      </w:tr>
      <w:tr w:rsidR="003B5B26" w:rsidRPr="00752140" w14:paraId="529C348F" w14:textId="77777777" w:rsidTr="003B5B26">
        <w:trPr>
          <w:cantSplit/>
        </w:trPr>
        <w:tc>
          <w:tcPr>
            <w:tcW w:w="6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A510E32" w14:textId="77777777" w:rsidR="001208AA" w:rsidRPr="00752140" w:rsidRDefault="001208AA" w:rsidP="00BA516E">
            <w:pPr>
              <w:pStyle w:val="ListParagraph"/>
              <w:spacing w:after="0" w:line="240" w:lineRule="auto"/>
              <w:ind w:left="360" w:right="462"/>
              <w:rPr>
                <w:rFonts w:cs="Times New Roman"/>
                <w:szCs w:val="24"/>
                <w:lang w:eastAsia="lv-LV"/>
              </w:rPr>
            </w:pPr>
          </w:p>
        </w:tc>
        <w:tc>
          <w:tcPr>
            <w:tcW w:w="753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29A6085" w14:textId="5F29B63F" w:rsidR="001208AA" w:rsidRPr="00BA516E" w:rsidRDefault="001208AA" w:rsidP="00752140">
            <w:pPr>
              <w:rPr>
                <w:b/>
                <w:lang w:val="en-GB"/>
              </w:rPr>
            </w:pPr>
            <w:r w:rsidRPr="00BA516E">
              <w:rPr>
                <w:b/>
                <w:lang w:val="en-GB"/>
              </w:rPr>
              <w:t>Digital protection and control module specification and functions</w:t>
            </w:r>
          </w:p>
        </w:tc>
        <w:tc>
          <w:tcPr>
            <w:tcW w:w="0" w:type="auto"/>
            <w:tcBorders>
              <w:top w:val="single" w:sz="4" w:space="0" w:color="auto"/>
              <w:left w:val="nil"/>
              <w:bottom w:val="single" w:sz="4" w:space="0" w:color="auto"/>
              <w:right w:val="single" w:sz="4" w:space="0" w:color="auto"/>
            </w:tcBorders>
            <w:shd w:val="clear" w:color="auto" w:fill="A6A6A6" w:themeFill="background1" w:themeFillShade="A6"/>
            <w:vAlign w:val="center"/>
          </w:tcPr>
          <w:p w14:paraId="77758550" w14:textId="77777777" w:rsidR="001208AA" w:rsidRPr="00752140" w:rsidRDefault="001208AA" w:rsidP="00752140">
            <w:pPr>
              <w:jc w:val="center"/>
              <w:rPr>
                <w:noProof/>
              </w:rPr>
            </w:pPr>
          </w:p>
        </w:tc>
        <w:tc>
          <w:tcPr>
            <w:tcW w:w="0" w:type="auto"/>
            <w:tcBorders>
              <w:top w:val="single" w:sz="4" w:space="0" w:color="auto"/>
              <w:left w:val="nil"/>
              <w:bottom w:val="single" w:sz="4" w:space="0" w:color="auto"/>
              <w:right w:val="single" w:sz="4" w:space="0" w:color="auto"/>
            </w:tcBorders>
            <w:shd w:val="clear" w:color="auto" w:fill="A6A6A6" w:themeFill="background1" w:themeFillShade="A6"/>
            <w:vAlign w:val="center"/>
          </w:tcPr>
          <w:p w14:paraId="72883457" w14:textId="77777777" w:rsidR="001208AA" w:rsidRPr="00752140" w:rsidRDefault="001208AA" w:rsidP="00752140">
            <w:pP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E4CDC1F" w14:textId="77777777" w:rsidR="001208AA" w:rsidRPr="00752140" w:rsidRDefault="001208AA" w:rsidP="00752140">
            <w:pPr>
              <w:rPr>
                <w:rFonts w:eastAsia="Calibri"/>
                <w:i/>
              </w:rPr>
            </w:pP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5A58E78" w14:textId="77777777" w:rsidR="001208AA" w:rsidRPr="00752140" w:rsidRDefault="001208AA" w:rsidP="00752140">
            <w:pPr>
              <w:rPr>
                <w:i/>
                <w:lang w:eastAsia="lv-LV"/>
              </w:rPr>
            </w:pPr>
          </w:p>
        </w:tc>
      </w:tr>
      <w:tr w:rsidR="003B5B26" w:rsidRPr="00752140" w14:paraId="234F1D0F" w14:textId="77777777" w:rsidTr="003B5B26">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6CFCE0" w14:textId="77777777" w:rsidR="001208AA" w:rsidRPr="00752140" w:rsidRDefault="001208AA" w:rsidP="00752140">
            <w:pPr>
              <w:pStyle w:val="ListParagraph"/>
              <w:numPr>
                <w:ilvl w:val="0"/>
                <w:numId w:val="7"/>
              </w:numPr>
              <w:spacing w:after="0" w:line="240" w:lineRule="auto"/>
              <w:ind w:right="462"/>
              <w:rPr>
                <w:rFonts w:cs="Times New Roman"/>
                <w:szCs w:val="24"/>
                <w:lang w:eastAsia="lv-LV"/>
              </w:rPr>
            </w:pPr>
          </w:p>
        </w:tc>
        <w:tc>
          <w:tcPr>
            <w:tcW w:w="7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2DEE4D" w14:textId="09C4C80B" w:rsidR="001208AA" w:rsidRPr="003A4FD8" w:rsidRDefault="00627373" w:rsidP="00752140">
            <w:pPr>
              <w:rPr>
                <w:lang w:val="en-GB"/>
              </w:rPr>
            </w:pPr>
            <w:r>
              <w:rPr>
                <w:lang w:val="en-GB"/>
              </w:rPr>
              <w:t xml:space="preserve">LCD displejs </w:t>
            </w:r>
            <w:r w:rsidR="00081292">
              <w:rPr>
                <w:lang w:val="en-GB"/>
              </w:rPr>
              <w:t xml:space="preserve">elektrisko </w:t>
            </w:r>
            <w:r>
              <w:rPr>
                <w:lang w:val="en-GB"/>
              </w:rPr>
              <w:t>merījumu nolasīšanai, un navigācijai pa izvēlni/ LCD display, suitable for measurement monitoring, menu navigation</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01BBA0C" w14:textId="3F784780" w:rsidR="001208AA" w:rsidRPr="00752140" w:rsidRDefault="00627373" w:rsidP="00752140">
            <w:pPr>
              <w:jc w:val="center"/>
              <w:rPr>
                <w:noProof/>
              </w:rPr>
            </w:pPr>
            <w:r w:rsidRPr="00752140">
              <w:rPr>
                <w:noProof/>
              </w:rPr>
              <w:t>Atbilst/  Compliant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2BD0912" w14:textId="77777777" w:rsidR="001208AA" w:rsidRPr="00752140" w:rsidRDefault="001208AA" w:rsidP="00752140">
            <w:pP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1BF8B" w14:textId="77777777" w:rsidR="001208AA" w:rsidRPr="00752140" w:rsidRDefault="001208AA" w:rsidP="00752140">
            <w:pPr>
              <w:rPr>
                <w:rFonts w:eastAsia="Calibri"/>
                <w: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EE26B1" w14:textId="77777777" w:rsidR="001208AA" w:rsidRPr="00752140" w:rsidRDefault="001208AA" w:rsidP="00752140">
            <w:pPr>
              <w:rPr>
                <w:i/>
                <w:lang w:eastAsia="lv-LV"/>
              </w:rPr>
            </w:pPr>
          </w:p>
        </w:tc>
      </w:tr>
      <w:tr w:rsidR="003B5B26" w:rsidRPr="00752140" w14:paraId="2FBA5190" w14:textId="77777777" w:rsidTr="003B5B26">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2BF17" w14:textId="77777777" w:rsidR="00627373" w:rsidRPr="00752140" w:rsidRDefault="00627373" w:rsidP="00752140">
            <w:pPr>
              <w:pStyle w:val="ListParagraph"/>
              <w:numPr>
                <w:ilvl w:val="0"/>
                <w:numId w:val="7"/>
              </w:numPr>
              <w:spacing w:after="0" w:line="240" w:lineRule="auto"/>
              <w:ind w:right="462"/>
              <w:rPr>
                <w:rFonts w:cs="Times New Roman"/>
                <w:szCs w:val="24"/>
                <w:lang w:eastAsia="lv-LV"/>
              </w:rPr>
            </w:pPr>
          </w:p>
        </w:tc>
        <w:tc>
          <w:tcPr>
            <w:tcW w:w="7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E9D0E9" w14:textId="4B8914D2" w:rsidR="00627373" w:rsidRDefault="00627373" w:rsidP="00752140">
            <w:pPr>
              <w:rPr>
                <w:lang w:val="en-GB"/>
              </w:rPr>
            </w:pPr>
            <w:r>
              <w:rPr>
                <w:lang w:val="en-GB"/>
              </w:rPr>
              <w:t>Spiedpogas testēšanai un bojājumu notikumu saraksta aktivizēšanai/ Push-buttons for testing and tripping information</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20068B6" w14:textId="0D7BAED5" w:rsidR="00627373" w:rsidRPr="00752140" w:rsidRDefault="00627373" w:rsidP="00752140">
            <w:pPr>
              <w:jc w:val="center"/>
              <w:rPr>
                <w:noProof/>
              </w:rPr>
            </w:pPr>
            <w:r w:rsidRPr="00752140">
              <w:rPr>
                <w:noProof/>
              </w:rPr>
              <w:t>Atbilst/  Compliant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4BE07CD" w14:textId="77777777" w:rsidR="00627373" w:rsidRPr="00752140" w:rsidRDefault="00627373" w:rsidP="00752140">
            <w:pP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3E1CB6" w14:textId="77777777" w:rsidR="00627373" w:rsidRPr="00752140" w:rsidRDefault="00627373" w:rsidP="00752140">
            <w:pPr>
              <w:rPr>
                <w:rFonts w:eastAsia="Calibri"/>
                <w: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058C4" w14:textId="77777777" w:rsidR="00627373" w:rsidRPr="00752140" w:rsidRDefault="00627373" w:rsidP="00752140">
            <w:pPr>
              <w:rPr>
                <w:i/>
                <w:lang w:eastAsia="lv-LV"/>
              </w:rPr>
            </w:pPr>
          </w:p>
        </w:tc>
      </w:tr>
      <w:tr w:rsidR="003B5B26" w:rsidRPr="00752140" w14:paraId="651B8C96" w14:textId="77777777" w:rsidTr="003B5B26">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B014D" w14:textId="77777777" w:rsidR="00DB6530" w:rsidRPr="00752140" w:rsidRDefault="00DB6530" w:rsidP="00752140">
            <w:pPr>
              <w:pStyle w:val="ListParagraph"/>
              <w:numPr>
                <w:ilvl w:val="0"/>
                <w:numId w:val="7"/>
              </w:numPr>
              <w:spacing w:after="0" w:line="240" w:lineRule="auto"/>
              <w:ind w:right="462"/>
              <w:rPr>
                <w:rFonts w:cs="Times New Roman"/>
                <w:szCs w:val="24"/>
                <w:lang w:eastAsia="lv-LV"/>
              </w:rPr>
            </w:pPr>
          </w:p>
        </w:tc>
        <w:tc>
          <w:tcPr>
            <w:tcW w:w="7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7DCAB3" w14:textId="33E5DBB6" w:rsidR="00DB6530" w:rsidRDefault="00C933C8" w:rsidP="00752140">
            <w:pPr>
              <w:rPr>
                <w:lang w:val="en-GB"/>
              </w:rPr>
            </w:pPr>
            <w:r w:rsidRPr="002D6116">
              <w:t>Savienojumam ar portatīvo datoru saskarne konfigurācijas un testēšanas veikšanai</w:t>
            </w:r>
            <w:r w:rsidR="005D080E">
              <w:t xml:space="preserve"> (vadu vai bezvadu)</w:t>
            </w:r>
            <w:r w:rsidRPr="002D6116">
              <w:t>/ Interface for connection to portable PC for configuration and testing</w:t>
            </w:r>
            <w:r w:rsidR="005D080E">
              <w:t>(wire  or wireless)</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5D62C3D" w14:textId="1B8BBD1B" w:rsidR="00DB6530" w:rsidRPr="00752140" w:rsidRDefault="00C933C8" w:rsidP="00752140">
            <w:pPr>
              <w:jc w:val="center"/>
              <w:rPr>
                <w:noProof/>
              </w:rPr>
            </w:pPr>
            <w:r w:rsidRPr="00752140">
              <w:rPr>
                <w:noProof/>
              </w:rPr>
              <w:t>Atbilst/  Compliant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46BF9A0" w14:textId="77777777" w:rsidR="00DB6530" w:rsidRPr="00752140" w:rsidRDefault="00DB6530" w:rsidP="00752140">
            <w:pP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44451" w14:textId="77777777" w:rsidR="00DB6530" w:rsidRPr="00752140" w:rsidRDefault="00DB6530" w:rsidP="00752140">
            <w:pPr>
              <w:rPr>
                <w:rFonts w:eastAsia="Calibri"/>
                <w: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CDC56D" w14:textId="77777777" w:rsidR="00DB6530" w:rsidRPr="00752140" w:rsidRDefault="00DB6530" w:rsidP="00752140">
            <w:pPr>
              <w:rPr>
                <w:i/>
                <w:lang w:eastAsia="lv-LV"/>
              </w:rPr>
            </w:pPr>
          </w:p>
        </w:tc>
      </w:tr>
      <w:tr w:rsidR="003B5B26" w:rsidRPr="00752140" w14:paraId="59916A85" w14:textId="77777777" w:rsidTr="003B5B26">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2CE477" w14:textId="77777777" w:rsidR="00AF41BB" w:rsidRPr="00752140" w:rsidRDefault="00AF41BB" w:rsidP="00752140">
            <w:pPr>
              <w:pStyle w:val="ListParagraph"/>
              <w:numPr>
                <w:ilvl w:val="0"/>
                <w:numId w:val="7"/>
              </w:numPr>
              <w:spacing w:after="0" w:line="240" w:lineRule="auto"/>
              <w:ind w:right="462"/>
              <w:rPr>
                <w:rFonts w:cs="Times New Roman"/>
                <w:szCs w:val="24"/>
                <w:lang w:eastAsia="lv-LV"/>
              </w:rPr>
            </w:pPr>
          </w:p>
        </w:tc>
        <w:tc>
          <w:tcPr>
            <w:tcW w:w="7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58EB0" w14:textId="0405EB43" w:rsidR="00AF41BB" w:rsidRPr="00383200" w:rsidRDefault="00AF41BB" w:rsidP="00752140">
            <w:r w:rsidRPr="00F4076E">
              <w:rPr>
                <w:color w:val="000000"/>
                <w:lang w:eastAsia="lv-LV"/>
              </w:rPr>
              <w:t>Ja nepieciešama papildus aparatūra vai programmatūra, lai veiktu visu iekārtas iespēju konfigurēšanu, tai ir jābūt iekļautai piedāvājumā. Jābūt pievienotai tehniskajai dokumentācijai. Visām licencēm jābūt derīgām nenoteiktu laika periodu. Ja nepieciešamas papildus licences (datu pārraides protokoliem, programmatūrai), tām ir jābūt iekļautām piedāvājumā / If additional hardware or software is necessary for configuring and parameterizing any functionality that any corresponding unit is capable of, it has to be included in the tender. Technical documentation and user manuals must be added. All software or licenses should be licensed for an unlimited period of time. If any additional licenses (data transmission protocol, software etc.) are required for any of the requested functions or mentioned data transmission protocols in this technical specification, these licenses have to be included.</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17FA72B" w14:textId="32445487" w:rsidR="00AF41BB" w:rsidRPr="00383200" w:rsidRDefault="00383200" w:rsidP="00752140">
            <w:pPr>
              <w:jc w:val="center"/>
              <w:rPr>
                <w:noProof/>
              </w:rPr>
            </w:pPr>
            <w:r w:rsidRPr="00F4076E">
              <w:rPr>
                <w:color w:val="000000"/>
                <w:lang w:eastAsia="lv-LV"/>
              </w:rPr>
              <w:t>Norādīt informāciju/ Specify</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93CDD0F" w14:textId="19BBBCB7" w:rsidR="00AF41BB" w:rsidRPr="00752140" w:rsidRDefault="00AF41BB" w:rsidP="00752140">
            <w:pP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F96A61" w14:textId="77777777" w:rsidR="00AF41BB" w:rsidRPr="00752140" w:rsidRDefault="00AF41BB" w:rsidP="00752140">
            <w:pPr>
              <w:rPr>
                <w:rFonts w:eastAsia="Calibri"/>
                <w: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2F497" w14:textId="77777777" w:rsidR="00AF41BB" w:rsidRPr="00752140" w:rsidRDefault="00AF41BB" w:rsidP="00752140">
            <w:pPr>
              <w:rPr>
                <w:i/>
                <w:lang w:eastAsia="lv-LV"/>
              </w:rPr>
            </w:pPr>
          </w:p>
        </w:tc>
      </w:tr>
      <w:tr w:rsidR="003B5B26" w:rsidRPr="00752140" w14:paraId="4030F4B3" w14:textId="77777777" w:rsidTr="003B5B26">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323E5" w14:textId="77777777" w:rsidR="00CA00B4" w:rsidRPr="00752140" w:rsidRDefault="00CA00B4" w:rsidP="00752140">
            <w:pPr>
              <w:pStyle w:val="ListParagraph"/>
              <w:numPr>
                <w:ilvl w:val="0"/>
                <w:numId w:val="7"/>
              </w:numPr>
              <w:spacing w:after="0" w:line="240" w:lineRule="auto"/>
              <w:ind w:right="462"/>
              <w:rPr>
                <w:rFonts w:cs="Times New Roman"/>
                <w:szCs w:val="24"/>
                <w:lang w:eastAsia="lv-LV"/>
              </w:rPr>
            </w:pPr>
          </w:p>
        </w:tc>
        <w:tc>
          <w:tcPr>
            <w:tcW w:w="7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4C02A" w14:textId="55943987" w:rsidR="00CA00B4" w:rsidRDefault="00CA00B4" w:rsidP="00752140">
            <w:pPr>
              <w:rPr>
                <w:lang w:val="en-GB"/>
              </w:rPr>
            </w:pPr>
            <w:r>
              <w:rPr>
                <w:lang w:val="en-GB"/>
              </w:rPr>
              <w:t>Aizsardzības un vadības modulim jābūt energoneatkarīgam. Modulis tiek aktivizēts, tiek aktivizētās tā indikācija un LCD displejs, strāvai sasniedz</w:t>
            </w:r>
            <w:r w:rsidR="008D2A75">
              <w:rPr>
                <w:lang w:val="en-GB"/>
              </w:rPr>
              <w:t>ot</w:t>
            </w:r>
            <w:r>
              <w:rPr>
                <w:lang w:val="en-GB"/>
              </w:rPr>
              <w:t xml:space="preserve"> </w:t>
            </w:r>
            <w:r w:rsidR="008D2A75">
              <w:rPr>
                <w:lang w:val="en-GB"/>
              </w:rPr>
              <w:t>0</w:t>
            </w:r>
            <w:r w:rsidR="00664307">
              <w:rPr>
                <w:lang w:val="en-GB"/>
              </w:rPr>
              <w:t>,</w:t>
            </w:r>
            <w:r w:rsidR="008D2A75">
              <w:rPr>
                <w:lang w:val="en-GB"/>
              </w:rPr>
              <w:t>2 vienības</w:t>
            </w:r>
            <w:r>
              <w:rPr>
                <w:lang w:val="en-GB"/>
              </w:rPr>
              <w:t xml:space="preserve"> no nominālās</w:t>
            </w:r>
            <w:r w:rsidR="008D2A75">
              <w:rPr>
                <w:lang w:val="en-GB"/>
              </w:rPr>
              <w:t xml:space="preserve"> (Inom.)</w:t>
            </w:r>
            <w:r>
              <w:rPr>
                <w:lang w:val="en-GB"/>
              </w:rPr>
              <w:t xml:space="preserve"> vērtības</w:t>
            </w:r>
            <w:r w:rsidR="00ED064A">
              <w:rPr>
                <w:lang w:val="en-GB"/>
              </w:rPr>
              <w:t>. Ir jābūt iespējai pievienot operatīvo spriegumu</w:t>
            </w:r>
            <w:r>
              <w:rPr>
                <w:lang w:val="en-GB"/>
              </w:rPr>
              <w:t xml:space="preserve">/  Protection and control module should be selfpowered. </w:t>
            </w:r>
            <w:r w:rsidRPr="00CA00B4">
              <w:rPr>
                <w:lang w:val="en-GB"/>
              </w:rPr>
              <w:t xml:space="preserve">The </w:t>
            </w:r>
            <w:r>
              <w:rPr>
                <w:lang w:val="en-GB"/>
              </w:rPr>
              <w:t xml:space="preserve">module starts </w:t>
            </w:r>
            <w:r w:rsidRPr="00CA00B4">
              <w:rPr>
                <w:lang w:val="en-GB"/>
              </w:rPr>
              <w:t xml:space="preserve">to power on from a minimum of </w:t>
            </w:r>
            <w:r w:rsidR="008D2A75">
              <w:rPr>
                <w:lang w:val="en-GB"/>
              </w:rPr>
              <w:t>0</w:t>
            </w:r>
            <w:r w:rsidR="00664307">
              <w:rPr>
                <w:lang w:val="en-GB"/>
              </w:rPr>
              <w:t>,</w:t>
            </w:r>
            <w:r w:rsidR="008D2A75">
              <w:rPr>
                <w:lang w:val="en-GB"/>
              </w:rPr>
              <w:t>2 units</w:t>
            </w:r>
            <w:r>
              <w:rPr>
                <w:lang w:val="en-GB"/>
              </w:rPr>
              <w:t xml:space="preserve"> of nominal current</w:t>
            </w:r>
            <w:r w:rsidR="008D2A75">
              <w:rPr>
                <w:lang w:val="en-GB"/>
              </w:rPr>
              <w:t xml:space="preserve"> (Inom.)</w:t>
            </w:r>
            <w:r w:rsidRPr="00CA00B4">
              <w:rPr>
                <w:lang w:val="en-GB"/>
              </w:rPr>
              <w:t xml:space="preserve"> and activate</w:t>
            </w:r>
            <w:r>
              <w:rPr>
                <w:lang w:val="en-GB"/>
              </w:rPr>
              <w:t>s</w:t>
            </w:r>
            <w:r w:rsidRPr="00CA00B4">
              <w:rPr>
                <w:lang w:val="en-GB"/>
              </w:rPr>
              <w:t xml:space="preserve"> the indication functions and the display</w:t>
            </w:r>
            <w:r w:rsidR="00ED064A">
              <w:rPr>
                <w:lang w:val="en-GB"/>
              </w:rPr>
              <w:t xml:space="preserve">. </w:t>
            </w:r>
            <w:r w:rsidR="00ED064A" w:rsidRPr="00CA00B4">
              <w:rPr>
                <w:lang w:val="en-GB"/>
              </w:rPr>
              <w:t>An auxiliary supply can also be connected.</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9BCD908" w14:textId="1B3D6B8D" w:rsidR="00CA00B4" w:rsidRPr="00752140" w:rsidRDefault="00CA00B4" w:rsidP="00752140">
            <w:pPr>
              <w:jc w:val="center"/>
              <w:rPr>
                <w:noProof/>
              </w:rPr>
            </w:pPr>
            <w:r w:rsidRPr="00752140">
              <w:rPr>
                <w:noProof/>
              </w:rPr>
              <w:t>Atbilst/  Compliant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CDEF693" w14:textId="77777777" w:rsidR="00CA00B4" w:rsidRPr="00752140" w:rsidRDefault="00CA00B4" w:rsidP="00752140">
            <w:pP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64A1B" w14:textId="77777777" w:rsidR="00CA00B4" w:rsidRPr="00752140" w:rsidRDefault="00CA00B4" w:rsidP="00752140">
            <w:pPr>
              <w:rPr>
                <w:rFonts w:eastAsia="Calibri"/>
                <w: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CC72" w14:textId="77777777" w:rsidR="00CA00B4" w:rsidRPr="00752140" w:rsidRDefault="00CA00B4" w:rsidP="00752140">
            <w:pPr>
              <w:rPr>
                <w:i/>
                <w:lang w:eastAsia="lv-LV"/>
              </w:rPr>
            </w:pPr>
          </w:p>
        </w:tc>
      </w:tr>
      <w:tr w:rsidR="003B5B26" w:rsidRPr="00752140" w14:paraId="06CC482B" w14:textId="77777777" w:rsidTr="003B5B26">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40370A" w14:textId="77777777" w:rsidR="00066D08" w:rsidRPr="00752140" w:rsidRDefault="00066D08" w:rsidP="00752140">
            <w:pPr>
              <w:pStyle w:val="ListParagraph"/>
              <w:numPr>
                <w:ilvl w:val="0"/>
                <w:numId w:val="7"/>
              </w:numPr>
              <w:spacing w:after="0" w:line="240" w:lineRule="auto"/>
              <w:ind w:right="462"/>
              <w:rPr>
                <w:rFonts w:cs="Times New Roman"/>
                <w:szCs w:val="24"/>
                <w:lang w:eastAsia="lv-LV"/>
              </w:rPr>
            </w:pPr>
          </w:p>
        </w:tc>
        <w:tc>
          <w:tcPr>
            <w:tcW w:w="7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8C4DF4" w14:textId="074FE161" w:rsidR="00066D08" w:rsidRDefault="00066D08" w:rsidP="00752140">
            <w:pPr>
              <w:rPr>
                <w:lang w:val="en-GB"/>
              </w:rPr>
            </w:pPr>
            <w:r>
              <w:rPr>
                <w:lang w:val="en-GB"/>
              </w:rPr>
              <w:t>Jābūt rezervējošam barošanas elementam (iekšēja akumulatoru baterija). Ir jābūt signālam barošanas elementa izlādes gadījumā/ Internal b</w:t>
            </w:r>
            <w:r w:rsidRPr="00066D08">
              <w:rPr>
                <w:lang w:val="en-GB"/>
              </w:rPr>
              <w:t>ack-up battery</w:t>
            </w:r>
            <w:r>
              <w:rPr>
                <w:lang w:val="en-GB"/>
              </w:rPr>
              <w:t xml:space="preserve"> shall be provided. F</w:t>
            </w:r>
            <w:r w:rsidRPr="00066D08">
              <w:rPr>
                <w:lang w:val="en-GB"/>
              </w:rPr>
              <w:t>lat battery alarm shall be provided</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29762E1" w14:textId="6B6E7281" w:rsidR="00066D08" w:rsidRPr="00752140" w:rsidRDefault="00066D08" w:rsidP="00752140">
            <w:pPr>
              <w:jc w:val="center"/>
              <w:rPr>
                <w:noProof/>
              </w:rPr>
            </w:pPr>
            <w:r w:rsidRPr="00752140">
              <w:rPr>
                <w:noProof/>
              </w:rPr>
              <w:t>Atbilst/  Compliant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4B93863" w14:textId="77777777" w:rsidR="00066D08" w:rsidRPr="00752140" w:rsidRDefault="00066D08" w:rsidP="00752140">
            <w:pP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52853" w14:textId="77777777" w:rsidR="00066D08" w:rsidRPr="00752140" w:rsidRDefault="00066D08" w:rsidP="00752140">
            <w:pPr>
              <w:rPr>
                <w:rFonts w:eastAsia="Calibri"/>
                <w: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D8C362" w14:textId="77777777" w:rsidR="00066D08" w:rsidRPr="00752140" w:rsidRDefault="00066D08" w:rsidP="00752140">
            <w:pPr>
              <w:rPr>
                <w:i/>
                <w:lang w:eastAsia="lv-LV"/>
              </w:rPr>
            </w:pPr>
          </w:p>
        </w:tc>
      </w:tr>
      <w:tr w:rsidR="003B5B26" w:rsidRPr="00752140" w14:paraId="2BD497C2" w14:textId="77777777" w:rsidTr="003B5B26">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93E68" w14:textId="77777777" w:rsidR="00CA00B4" w:rsidRPr="00752140" w:rsidRDefault="00CA00B4" w:rsidP="00752140">
            <w:pPr>
              <w:pStyle w:val="ListParagraph"/>
              <w:numPr>
                <w:ilvl w:val="0"/>
                <w:numId w:val="7"/>
              </w:numPr>
              <w:spacing w:after="0" w:line="240" w:lineRule="auto"/>
              <w:ind w:right="462"/>
              <w:rPr>
                <w:rFonts w:cs="Times New Roman"/>
                <w:szCs w:val="24"/>
                <w:lang w:eastAsia="lv-LV"/>
              </w:rPr>
            </w:pPr>
          </w:p>
        </w:tc>
        <w:tc>
          <w:tcPr>
            <w:tcW w:w="7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BE775" w14:textId="4584F774" w:rsidR="00CA00B4" w:rsidRDefault="006D4400" w:rsidP="00752140">
            <w:pPr>
              <w:rPr>
                <w:lang w:val="en-GB"/>
              </w:rPr>
            </w:pPr>
            <w:r>
              <w:rPr>
                <w:lang w:val="en-GB"/>
              </w:rPr>
              <w:t xml:space="preserve">Visi aizsardzības funkciju iestatījumi tiek </w:t>
            </w:r>
            <w:r w:rsidR="00ED064A">
              <w:rPr>
                <w:lang w:val="en-GB"/>
              </w:rPr>
              <w:t>ierakstīti</w:t>
            </w:r>
            <w:r>
              <w:rPr>
                <w:lang w:val="en-GB"/>
              </w:rPr>
              <w:t xml:space="preserve"> energoneatkarīgā atmiņā</w:t>
            </w:r>
            <w:r w:rsidR="00ED064A">
              <w:rPr>
                <w:lang w:val="en-GB"/>
              </w:rPr>
              <w:t>, kurā ti</w:t>
            </w:r>
            <w:r w:rsidR="00D77EA4">
              <w:rPr>
                <w:lang w:val="en-GB"/>
              </w:rPr>
              <w:t>e</w:t>
            </w:r>
            <w:r w:rsidR="00ED064A">
              <w:rPr>
                <w:lang w:val="en-GB"/>
              </w:rPr>
              <w:t xml:space="preserve">k glabāti bez barošanas sprieguma/ </w:t>
            </w:r>
            <w:r w:rsidR="00CA00B4" w:rsidRPr="00CA00B4">
              <w:rPr>
                <w:lang w:val="en-GB"/>
              </w:rPr>
              <w:t>All protection settings are stored in a non-volatile memory that maintains the information, even without a power supply</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62B5EE0" w14:textId="05196B2D" w:rsidR="00CA00B4" w:rsidRPr="00752140" w:rsidRDefault="00ED064A" w:rsidP="00752140">
            <w:pPr>
              <w:jc w:val="center"/>
              <w:rPr>
                <w:noProof/>
              </w:rPr>
            </w:pPr>
            <w:r w:rsidRPr="00752140">
              <w:rPr>
                <w:noProof/>
              </w:rPr>
              <w:t>Atbilst/  Compliant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8E39C60" w14:textId="77777777" w:rsidR="00CA00B4" w:rsidRPr="00752140" w:rsidRDefault="00CA00B4" w:rsidP="00752140">
            <w:pP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F30962" w14:textId="77777777" w:rsidR="00CA00B4" w:rsidRPr="00752140" w:rsidRDefault="00CA00B4" w:rsidP="00752140">
            <w:pPr>
              <w:rPr>
                <w:rFonts w:eastAsia="Calibri"/>
                <w: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BCDD7" w14:textId="77777777" w:rsidR="00CA00B4" w:rsidRPr="00752140" w:rsidRDefault="00CA00B4" w:rsidP="00752140">
            <w:pPr>
              <w:rPr>
                <w:i/>
                <w:lang w:eastAsia="lv-LV"/>
              </w:rPr>
            </w:pPr>
          </w:p>
        </w:tc>
      </w:tr>
      <w:tr w:rsidR="003B5B26" w:rsidRPr="00752140" w14:paraId="4E6F5C1A" w14:textId="77777777" w:rsidTr="003B5B26">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5DC35B" w14:textId="77777777" w:rsidR="00DB6530" w:rsidRPr="00752140" w:rsidRDefault="00DB6530" w:rsidP="00752140">
            <w:pPr>
              <w:pStyle w:val="ListParagraph"/>
              <w:numPr>
                <w:ilvl w:val="0"/>
                <w:numId w:val="7"/>
              </w:numPr>
              <w:spacing w:after="0" w:line="240" w:lineRule="auto"/>
              <w:ind w:right="462"/>
              <w:rPr>
                <w:rFonts w:cs="Times New Roman"/>
                <w:szCs w:val="24"/>
                <w:lang w:eastAsia="lv-LV"/>
              </w:rPr>
            </w:pPr>
          </w:p>
        </w:tc>
        <w:tc>
          <w:tcPr>
            <w:tcW w:w="7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C5252" w14:textId="1E85F4EC" w:rsidR="00DB6530" w:rsidRDefault="00DB6530" w:rsidP="00752140">
            <w:pPr>
              <w:rPr>
                <w:lang w:val="en-GB"/>
              </w:rPr>
            </w:pPr>
            <w:r>
              <w:rPr>
                <w:lang w:val="en-GB"/>
              </w:rPr>
              <w:t xml:space="preserve">Jābūt atslēgšanas ķēžu barošanai no </w:t>
            </w:r>
            <w:r w:rsidR="00BA516E">
              <w:rPr>
                <w:lang w:val="en-GB"/>
              </w:rPr>
              <w:t>g</w:t>
            </w:r>
            <w:r>
              <w:rPr>
                <w:lang w:val="en-GB"/>
              </w:rPr>
              <w:t xml:space="preserve">alvaniski izolētā 24V līdzsprieguma barošana avota. Maksimāla jauda līdz 4W/ Possibility to supply trip circuit by </w:t>
            </w:r>
            <w:r w:rsidRPr="00DB6530">
              <w:rPr>
                <w:lang w:val="en-GB"/>
              </w:rPr>
              <w:t xml:space="preserve">24V DC galavanically isolated voltage </w:t>
            </w:r>
            <w:r>
              <w:rPr>
                <w:lang w:val="en-GB"/>
              </w:rPr>
              <w:t>shall be provided</w:t>
            </w:r>
            <w:r w:rsidRPr="00DB6530">
              <w:rPr>
                <w:lang w:val="en-GB"/>
              </w:rPr>
              <w:t>. Maximum rated power of circuit &lt;4W</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38F12F1" w14:textId="5BAEBA78" w:rsidR="00DB6530" w:rsidRPr="00752140" w:rsidRDefault="00DB6530" w:rsidP="00752140">
            <w:pPr>
              <w:jc w:val="center"/>
              <w:rPr>
                <w:noProof/>
              </w:rPr>
            </w:pPr>
            <w:r w:rsidRPr="00752140">
              <w:rPr>
                <w:noProof/>
              </w:rPr>
              <w:t>Atbilst/  Compliant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2D68AD4" w14:textId="77777777" w:rsidR="00DB6530" w:rsidRPr="00752140" w:rsidRDefault="00DB6530" w:rsidP="00752140">
            <w:pP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98DAB4" w14:textId="77777777" w:rsidR="00DB6530" w:rsidRPr="00752140" w:rsidRDefault="00DB6530" w:rsidP="00752140">
            <w:pPr>
              <w:rPr>
                <w:rFonts w:eastAsia="Calibri"/>
                <w: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B169E" w14:textId="77777777" w:rsidR="00DB6530" w:rsidRPr="00752140" w:rsidRDefault="00DB6530" w:rsidP="00752140">
            <w:pPr>
              <w:rPr>
                <w:i/>
                <w:lang w:eastAsia="lv-LV"/>
              </w:rPr>
            </w:pPr>
          </w:p>
        </w:tc>
      </w:tr>
      <w:tr w:rsidR="003B5B26" w:rsidRPr="00752140" w14:paraId="42B43190" w14:textId="77777777" w:rsidTr="003B5B26">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0D55B" w14:textId="77777777" w:rsidR="003B5B26" w:rsidRPr="00752140" w:rsidRDefault="003B5B26" w:rsidP="00752140">
            <w:pPr>
              <w:pStyle w:val="ListParagraph"/>
              <w:numPr>
                <w:ilvl w:val="0"/>
                <w:numId w:val="7"/>
              </w:numPr>
              <w:spacing w:after="0" w:line="240" w:lineRule="auto"/>
              <w:ind w:right="462"/>
              <w:rPr>
                <w:rFonts w:cs="Times New Roman"/>
                <w:szCs w:val="24"/>
                <w:lang w:eastAsia="lv-LV"/>
              </w:rPr>
            </w:pPr>
          </w:p>
        </w:tc>
        <w:tc>
          <w:tcPr>
            <w:tcW w:w="7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C5D281" w14:textId="1411BB6F" w:rsidR="003B5B26" w:rsidRDefault="00BA7EC1" w:rsidP="00752140">
            <w:pPr>
              <w:rPr>
                <w:lang w:val="en-GB"/>
              </w:rPr>
            </w:pPr>
            <w:r w:rsidRPr="007F27FB">
              <w:rPr>
                <w:lang w:val="en-GB"/>
              </w:rPr>
              <w:t>Ja kādu moduļa funckiju īstenošanai ir nepieciešam</w:t>
            </w:r>
            <w:r w:rsidR="00417EC1" w:rsidRPr="007F27FB">
              <w:rPr>
                <w:lang w:val="en-GB"/>
              </w:rPr>
              <w:t>s</w:t>
            </w:r>
            <w:r w:rsidRPr="007F27FB">
              <w:rPr>
                <w:lang w:val="en-GB"/>
              </w:rPr>
              <w:t xml:space="preserve"> pastāvīgs barošanas spriegums, šī sprieguma nominālā vērība ir jābūt 24V DC/ In case of neccesarity of auxiliary voltage to execute necessary module functions, voltage value shall be 24V DC</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D29A5E2" w14:textId="6B4CF936" w:rsidR="003B5B26" w:rsidRPr="00752140" w:rsidRDefault="00BA7EC1" w:rsidP="00752140">
            <w:pPr>
              <w:jc w:val="center"/>
              <w:rPr>
                <w:noProof/>
              </w:rPr>
            </w:pPr>
            <w:r w:rsidRPr="00752140">
              <w:rPr>
                <w:noProof/>
              </w:rPr>
              <w:t>Atbilst/  Compliant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1CDB53A" w14:textId="77777777" w:rsidR="003B5B26" w:rsidRPr="00752140" w:rsidRDefault="003B5B26" w:rsidP="00752140">
            <w:pP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E6203" w14:textId="77777777" w:rsidR="003B5B26" w:rsidRPr="00752140" w:rsidRDefault="003B5B26" w:rsidP="00752140">
            <w:pPr>
              <w:rPr>
                <w:rFonts w:eastAsia="Calibri"/>
                <w: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F2F52A" w14:textId="77777777" w:rsidR="003B5B26" w:rsidRPr="00752140" w:rsidRDefault="003B5B26" w:rsidP="00752140">
            <w:pPr>
              <w:rPr>
                <w:i/>
                <w:lang w:eastAsia="lv-LV"/>
              </w:rPr>
            </w:pPr>
          </w:p>
        </w:tc>
      </w:tr>
      <w:tr w:rsidR="003B5B26" w:rsidRPr="00752140" w14:paraId="5280DFD1" w14:textId="77777777" w:rsidTr="003B5B26">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2E7D" w14:textId="77777777" w:rsidR="00976733" w:rsidRPr="00752140" w:rsidRDefault="00976733" w:rsidP="003B5B26">
            <w:pPr>
              <w:pStyle w:val="ListParagraph"/>
              <w:numPr>
                <w:ilvl w:val="0"/>
                <w:numId w:val="7"/>
              </w:numPr>
              <w:spacing w:after="0" w:line="240" w:lineRule="auto"/>
              <w:ind w:right="462"/>
              <w:rPr>
                <w:rFonts w:cs="Times New Roman"/>
                <w:szCs w:val="24"/>
                <w:lang w:eastAsia="lv-LV"/>
              </w:rPr>
            </w:pPr>
          </w:p>
        </w:tc>
        <w:tc>
          <w:tcPr>
            <w:tcW w:w="7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D2496" w14:textId="77A7A6D2" w:rsidR="00976733" w:rsidRDefault="003B5B26" w:rsidP="00752140">
            <w:pPr>
              <w:rPr>
                <w:lang w:val="en-GB"/>
              </w:rPr>
            </w:pPr>
            <w:r>
              <w:rPr>
                <w:lang w:val="en-GB"/>
              </w:rPr>
              <w:t>Vadības un aizsardzības modulim jānodrošina sekojošās funkcijas:/</w:t>
            </w:r>
            <w:r w:rsidR="00976733">
              <w:rPr>
                <w:lang w:val="en-GB"/>
              </w:rPr>
              <w:t>Protection and control module shall provide the following func</w:t>
            </w:r>
            <w:r w:rsidR="00383200">
              <w:rPr>
                <w:lang w:val="en-GB"/>
              </w:rPr>
              <w:t>t</w:t>
            </w:r>
            <w:r w:rsidR="00976733">
              <w:rPr>
                <w:lang w:val="en-GB"/>
              </w:rPr>
              <w:t>ions:</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2016AA8" w14:textId="7FD3FBA3" w:rsidR="00976733" w:rsidRPr="00752140" w:rsidRDefault="00976733" w:rsidP="00752140">
            <w:pPr>
              <w:jc w:val="center"/>
              <w:rPr>
                <w:noProof/>
              </w:rPr>
            </w:pPr>
            <w:r w:rsidRPr="00752140">
              <w:rPr>
                <w:noProof/>
              </w:rPr>
              <w:t>Atbilst/  Compliant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B65728C" w14:textId="77777777" w:rsidR="00976733" w:rsidRPr="00752140" w:rsidRDefault="00976733" w:rsidP="00752140">
            <w:pP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80B39" w14:textId="77777777" w:rsidR="00976733" w:rsidRPr="00752140" w:rsidRDefault="00976733" w:rsidP="00752140">
            <w:pPr>
              <w:rPr>
                <w:rFonts w:eastAsia="Calibri"/>
                <w: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37A8A" w14:textId="77777777" w:rsidR="00976733" w:rsidRPr="00752140" w:rsidRDefault="00976733" w:rsidP="00752140">
            <w:pPr>
              <w:rPr>
                <w:i/>
                <w:lang w:eastAsia="lv-LV"/>
              </w:rPr>
            </w:pPr>
          </w:p>
        </w:tc>
      </w:tr>
      <w:tr w:rsidR="003B5B26" w:rsidRPr="00752140" w14:paraId="04F1FC3A" w14:textId="77777777" w:rsidTr="003B5B26">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61F13" w14:textId="2D7E0DC3" w:rsidR="00976733" w:rsidRPr="003B5B26" w:rsidRDefault="003B5B26" w:rsidP="00F4076E">
            <w:pPr>
              <w:ind w:right="57"/>
              <w:rPr>
                <w:lang w:eastAsia="lv-LV"/>
              </w:rPr>
            </w:pPr>
            <w:r>
              <w:rPr>
                <w:lang w:eastAsia="lv-LV"/>
              </w:rPr>
              <w:t>28.1.</w:t>
            </w:r>
          </w:p>
        </w:tc>
        <w:tc>
          <w:tcPr>
            <w:tcW w:w="7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F2D30C" w14:textId="3D799F1E" w:rsidR="00976733" w:rsidRDefault="00976733" w:rsidP="00752140">
            <w:pPr>
              <w:rPr>
                <w:lang w:val="en-GB"/>
              </w:rPr>
            </w:pPr>
            <w:r>
              <w:rPr>
                <w:lang w:val="en-GB"/>
              </w:rPr>
              <w:t>Strāvas pārslodzes aizsardzība (ANSI 49)</w:t>
            </w:r>
            <w:r w:rsidR="008D2A75">
              <w:rPr>
                <w:lang w:val="en-GB"/>
              </w:rPr>
              <w:t>. Iestatījuma diapazons ne šaurāks par 0</w:t>
            </w:r>
            <w:r w:rsidR="00B06BD6">
              <w:rPr>
                <w:lang w:val="en-GB"/>
              </w:rPr>
              <w:t>,</w:t>
            </w:r>
            <w:r w:rsidR="008D2A75">
              <w:rPr>
                <w:lang w:val="en-GB"/>
              </w:rPr>
              <w:t>4-1</w:t>
            </w:r>
            <w:r w:rsidR="00B06BD6">
              <w:rPr>
                <w:lang w:val="en-GB"/>
              </w:rPr>
              <w:t>,</w:t>
            </w:r>
            <w:r w:rsidR="008D2A75">
              <w:rPr>
                <w:lang w:val="en-GB"/>
              </w:rPr>
              <w:t>0</w:t>
            </w:r>
            <w:r w:rsidR="007F27FB">
              <w:rPr>
                <w:lang w:val="en-GB"/>
              </w:rPr>
              <w:t>x</w:t>
            </w:r>
            <w:r w:rsidR="008D2A75">
              <w:rPr>
                <w:lang w:val="en-GB"/>
              </w:rPr>
              <w:t>Inom no nominālās strāvas</w:t>
            </w:r>
            <w:r>
              <w:rPr>
                <w:lang w:val="en-GB"/>
              </w:rPr>
              <w:t xml:space="preserve">/ </w:t>
            </w:r>
            <w:r w:rsidRPr="00976733">
              <w:rPr>
                <w:lang w:val="en-GB"/>
              </w:rPr>
              <w:t>Overload current protection (ANSI 49)</w:t>
            </w:r>
            <w:r w:rsidR="008D2A75">
              <w:rPr>
                <w:lang w:val="en-GB"/>
              </w:rPr>
              <w:t>. Setting range is at least 0</w:t>
            </w:r>
            <w:r w:rsidR="00B06BD6">
              <w:rPr>
                <w:lang w:val="en-GB"/>
              </w:rPr>
              <w:t>,</w:t>
            </w:r>
            <w:r w:rsidR="008D2A75">
              <w:rPr>
                <w:lang w:val="en-GB"/>
              </w:rPr>
              <w:t>4-1</w:t>
            </w:r>
            <w:r w:rsidR="00B06BD6">
              <w:rPr>
                <w:lang w:val="en-GB"/>
              </w:rPr>
              <w:t>,</w:t>
            </w:r>
            <w:r w:rsidR="008D2A75">
              <w:rPr>
                <w:lang w:val="en-GB"/>
              </w:rPr>
              <w:t>0</w:t>
            </w:r>
            <w:r w:rsidR="00417EC1">
              <w:rPr>
                <w:lang w:val="en-GB"/>
              </w:rPr>
              <w:t>x</w:t>
            </w:r>
            <w:r w:rsidR="008D2A75">
              <w:rPr>
                <w:lang w:val="en-GB"/>
              </w:rPr>
              <w:t>Inom.</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4976793" w14:textId="58DEEFED" w:rsidR="00976733" w:rsidRPr="00752140" w:rsidRDefault="00976733" w:rsidP="00752140">
            <w:pPr>
              <w:jc w:val="center"/>
              <w:rPr>
                <w:noProof/>
              </w:rPr>
            </w:pPr>
            <w:r w:rsidRPr="00752140">
              <w:rPr>
                <w:noProof/>
              </w:rPr>
              <w:t>Atbilst/  Compliant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F6D41AD" w14:textId="77777777" w:rsidR="00976733" w:rsidRPr="00752140" w:rsidRDefault="00976733" w:rsidP="00752140">
            <w:pP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7D6A6D" w14:textId="77777777" w:rsidR="00976733" w:rsidRPr="00752140" w:rsidRDefault="00976733" w:rsidP="00752140">
            <w:pPr>
              <w:rPr>
                <w:rFonts w:eastAsia="Calibri"/>
                <w: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8DCF8" w14:textId="77777777" w:rsidR="00976733" w:rsidRPr="00752140" w:rsidRDefault="00976733" w:rsidP="00752140">
            <w:pPr>
              <w:rPr>
                <w:i/>
                <w:lang w:eastAsia="lv-LV"/>
              </w:rPr>
            </w:pPr>
          </w:p>
        </w:tc>
      </w:tr>
      <w:tr w:rsidR="003B5B26" w:rsidRPr="00752140" w14:paraId="3885065D" w14:textId="77777777" w:rsidTr="003B5B26">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C08F24" w14:textId="6EF9A6FC" w:rsidR="00976733" w:rsidRPr="003B5B26" w:rsidRDefault="003B5B26" w:rsidP="00F4076E">
            <w:pPr>
              <w:ind w:right="57"/>
              <w:rPr>
                <w:lang w:eastAsia="lv-LV"/>
              </w:rPr>
            </w:pPr>
            <w:r>
              <w:rPr>
                <w:lang w:eastAsia="lv-LV"/>
              </w:rPr>
              <w:t>28.2.</w:t>
            </w:r>
          </w:p>
        </w:tc>
        <w:tc>
          <w:tcPr>
            <w:tcW w:w="7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40471F" w14:textId="3A8EA35C" w:rsidR="00976733" w:rsidRDefault="00976733" w:rsidP="00752140">
            <w:pPr>
              <w:rPr>
                <w:lang w:val="en-GB"/>
              </w:rPr>
            </w:pPr>
            <w:r>
              <w:rPr>
                <w:lang w:val="en-GB"/>
              </w:rPr>
              <w:t>Divu pakāpju selektīvā īsslēguma strāvas aizsardzība (ANSI 50TD/68/51)</w:t>
            </w:r>
            <w:r w:rsidR="008D2A75">
              <w:rPr>
                <w:lang w:val="en-GB"/>
              </w:rPr>
              <w:t>. Iestatījuma diapazons ne šaurāks par 0</w:t>
            </w:r>
            <w:r w:rsidR="00B06BD6">
              <w:rPr>
                <w:lang w:val="en-GB"/>
              </w:rPr>
              <w:t>,</w:t>
            </w:r>
            <w:r w:rsidR="008D2A75">
              <w:rPr>
                <w:lang w:val="en-GB"/>
              </w:rPr>
              <w:t>6-10</w:t>
            </w:r>
            <w:r w:rsidR="008D2A75" w:rsidRPr="00417EC1">
              <w:rPr>
                <w:lang w:val="en-GB"/>
              </w:rPr>
              <w:t>x</w:t>
            </w:r>
            <w:r w:rsidR="008D2A75">
              <w:rPr>
                <w:lang w:val="en-GB"/>
              </w:rPr>
              <w:t>Inom.</w:t>
            </w:r>
            <w:r>
              <w:rPr>
                <w:lang w:val="en-GB"/>
              </w:rPr>
              <w:t>/ Two stages s</w:t>
            </w:r>
            <w:r w:rsidRPr="00976733">
              <w:rPr>
                <w:lang w:val="en-GB"/>
              </w:rPr>
              <w:t>elective short circuit protection (ANSI 50TD/68/51)</w:t>
            </w:r>
            <w:r w:rsidR="008D2A75">
              <w:rPr>
                <w:lang w:val="en-GB"/>
              </w:rPr>
              <w:t>. Setting range is at least 0</w:t>
            </w:r>
            <w:r w:rsidR="00B06BD6">
              <w:rPr>
                <w:lang w:val="en-GB"/>
              </w:rPr>
              <w:t>,</w:t>
            </w:r>
            <w:r w:rsidR="008D2A75">
              <w:rPr>
                <w:lang w:val="en-GB"/>
              </w:rPr>
              <w:t>6-10</w:t>
            </w:r>
            <w:r w:rsidR="00AF41BB">
              <w:rPr>
                <w:lang w:val="en-GB"/>
              </w:rPr>
              <w:t>xI</w:t>
            </w:r>
            <w:r w:rsidR="008D2A75">
              <w:rPr>
                <w:lang w:val="en-GB"/>
              </w:rPr>
              <w:t>nom.</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2F55172" w14:textId="525E4411" w:rsidR="00976733" w:rsidRPr="00752140" w:rsidRDefault="00976733" w:rsidP="00752140">
            <w:pPr>
              <w:jc w:val="center"/>
              <w:rPr>
                <w:noProof/>
              </w:rPr>
            </w:pPr>
            <w:r w:rsidRPr="00752140">
              <w:rPr>
                <w:noProof/>
              </w:rPr>
              <w:t>Atbilst/  Compliant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8424C86" w14:textId="77777777" w:rsidR="00976733" w:rsidRPr="00752140" w:rsidRDefault="00976733" w:rsidP="00752140">
            <w:pP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7E5671" w14:textId="77777777" w:rsidR="00976733" w:rsidRPr="00752140" w:rsidRDefault="00976733" w:rsidP="00752140">
            <w:pPr>
              <w:rPr>
                <w:rFonts w:eastAsia="Calibri"/>
                <w: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C71BDE" w14:textId="77777777" w:rsidR="00976733" w:rsidRPr="00752140" w:rsidRDefault="00976733" w:rsidP="00752140">
            <w:pPr>
              <w:rPr>
                <w:i/>
                <w:lang w:eastAsia="lv-LV"/>
              </w:rPr>
            </w:pPr>
          </w:p>
        </w:tc>
      </w:tr>
      <w:tr w:rsidR="003B5B26" w:rsidRPr="00752140" w14:paraId="736E3C63" w14:textId="77777777" w:rsidTr="003B5B26">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A887F9" w14:textId="09E1E7BD" w:rsidR="00976733" w:rsidRPr="00752140" w:rsidRDefault="003B5B26" w:rsidP="00F4076E">
            <w:pPr>
              <w:pStyle w:val="ListParagraph"/>
              <w:spacing w:after="0" w:line="240" w:lineRule="auto"/>
              <w:ind w:left="0" w:right="57"/>
              <w:rPr>
                <w:rFonts w:cs="Times New Roman"/>
                <w:szCs w:val="24"/>
                <w:lang w:eastAsia="lv-LV"/>
              </w:rPr>
            </w:pPr>
            <w:r>
              <w:rPr>
                <w:rFonts w:cs="Times New Roman"/>
                <w:szCs w:val="24"/>
                <w:lang w:eastAsia="lv-LV"/>
              </w:rPr>
              <w:t>28.3.</w:t>
            </w:r>
          </w:p>
        </w:tc>
        <w:tc>
          <w:tcPr>
            <w:tcW w:w="7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753644" w14:textId="2A1962A2" w:rsidR="00976733" w:rsidRDefault="00976733" w:rsidP="00752140">
            <w:pPr>
              <w:rPr>
                <w:lang w:val="en-GB"/>
              </w:rPr>
            </w:pPr>
            <w:r>
              <w:rPr>
                <w:lang w:val="en-GB"/>
              </w:rPr>
              <w:t>Īsslēguma strāvas aizsardzība bez laika aiztures (ANSI 50)</w:t>
            </w:r>
            <w:r w:rsidR="005D4E7E">
              <w:rPr>
                <w:lang w:val="en-GB"/>
              </w:rPr>
              <w:t>. Iestatījuma diapazons ne šaurāks par 1</w:t>
            </w:r>
            <w:r w:rsidR="00B06BD6">
              <w:rPr>
                <w:lang w:val="en-GB"/>
              </w:rPr>
              <w:t>,</w:t>
            </w:r>
            <w:r w:rsidR="005D4E7E">
              <w:rPr>
                <w:lang w:val="en-GB"/>
              </w:rPr>
              <w:t>5-15xInom.</w:t>
            </w:r>
            <w:r>
              <w:rPr>
                <w:lang w:val="en-GB"/>
              </w:rPr>
              <w:t xml:space="preserve">/ </w:t>
            </w:r>
            <w:r w:rsidRPr="00976733">
              <w:rPr>
                <w:lang w:val="en-GB"/>
              </w:rPr>
              <w:t>Instantaneous short circiut protection (ANSI 50)</w:t>
            </w:r>
            <w:r w:rsidR="005D4E7E">
              <w:rPr>
                <w:lang w:val="en-GB"/>
              </w:rPr>
              <w:t>. Setting range is at least 1</w:t>
            </w:r>
            <w:r w:rsidR="00B06BD6">
              <w:rPr>
                <w:lang w:val="en-GB"/>
              </w:rPr>
              <w:t>,</w:t>
            </w:r>
            <w:r w:rsidR="005D4E7E">
              <w:rPr>
                <w:lang w:val="en-GB"/>
              </w:rPr>
              <w:t>5-15</w:t>
            </w:r>
            <w:r w:rsidR="00AF41BB">
              <w:rPr>
                <w:lang w:val="en-GB"/>
              </w:rPr>
              <w:t>x</w:t>
            </w:r>
            <w:r w:rsidR="005D4E7E">
              <w:rPr>
                <w:lang w:val="en-GB"/>
              </w:rPr>
              <w:t>Inom.</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DAFD499" w14:textId="7D398167" w:rsidR="00976733" w:rsidRPr="00752140" w:rsidRDefault="00976733" w:rsidP="00752140">
            <w:pPr>
              <w:jc w:val="center"/>
              <w:rPr>
                <w:noProof/>
              </w:rPr>
            </w:pPr>
            <w:r w:rsidRPr="00752140">
              <w:rPr>
                <w:noProof/>
              </w:rPr>
              <w:t>Atbilst/  Compliant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D7BE233" w14:textId="77777777" w:rsidR="00976733" w:rsidRPr="00752140" w:rsidRDefault="00976733" w:rsidP="00752140">
            <w:pP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A198AA" w14:textId="77777777" w:rsidR="00976733" w:rsidRPr="00752140" w:rsidRDefault="00976733" w:rsidP="00752140">
            <w:pPr>
              <w:rPr>
                <w:rFonts w:eastAsia="Calibri"/>
                <w: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A9F4D" w14:textId="77777777" w:rsidR="00976733" w:rsidRPr="00752140" w:rsidRDefault="00976733" w:rsidP="00752140">
            <w:pPr>
              <w:rPr>
                <w:i/>
                <w:lang w:eastAsia="lv-LV"/>
              </w:rPr>
            </w:pPr>
          </w:p>
        </w:tc>
      </w:tr>
      <w:tr w:rsidR="003B5B26" w:rsidRPr="00752140" w14:paraId="12CC9A7E" w14:textId="77777777" w:rsidTr="003B5B26">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D83DC1" w14:textId="6859BC79" w:rsidR="00C80B0E" w:rsidRPr="00752140" w:rsidRDefault="003B5B26" w:rsidP="00F4076E">
            <w:pPr>
              <w:pStyle w:val="ListParagraph"/>
              <w:spacing w:after="0" w:line="240" w:lineRule="auto"/>
              <w:ind w:left="0" w:right="57"/>
              <w:rPr>
                <w:rFonts w:cs="Times New Roman"/>
                <w:szCs w:val="24"/>
                <w:lang w:eastAsia="lv-LV"/>
              </w:rPr>
            </w:pPr>
            <w:r>
              <w:rPr>
                <w:rFonts w:cs="Times New Roman"/>
                <w:szCs w:val="24"/>
                <w:lang w:eastAsia="lv-LV"/>
              </w:rPr>
              <w:t>28.4.</w:t>
            </w:r>
          </w:p>
        </w:tc>
        <w:tc>
          <w:tcPr>
            <w:tcW w:w="7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C5E4FD" w14:textId="108C34B4" w:rsidR="00C80B0E" w:rsidRDefault="00C80B0E" w:rsidP="00752140">
            <w:pPr>
              <w:rPr>
                <w:lang w:val="en-GB"/>
              </w:rPr>
            </w:pPr>
            <w:r>
              <w:rPr>
                <w:lang w:val="en-GB"/>
              </w:rPr>
              <w:t>Nesimetrijas strāvas aizsardzība (ANSI 46)</w:t>
            </w:r>
            <w:r w:rsidR="003065A1">
              <w:rPr>
                <w:lang w:val="en-GB"/>
              </w:rPr>
              <w:t>. Iestatījuma diapazons ne šaurāks par 0</w:t>
            </w:r>
            <w:r w:rsidR="00B06BD6">
              <w:rPr>
                <w:lang w:val="en-GB"/>
              </w:rPr>
              <w:t>,</w:t>
            </w:r>
            <w:r w:rsidR="003065A1">
              <w:rPr>
                <w:lang w:val="en-GB"/>
              </w:rPr>
              <w:t>02-0</w:t>
            </w:r>
            <w:r w:rsidR="00B06BD6">
              <w:rPr>
                <w:lang w:val="en-GB"/>
              </w:rPr>
              <w:t>,</w:t>
            </w:r>
            <w:r w:rsidR="003065A1">
              <w:rPr>
                <w:lang w:val="en-GB"/>
              </w:rPr>
              <w:t>9xInom.</w:t>
            </w:r>
            <w:r>
              <w:rPr>
                <w:lang w:val="en-GB"/>
              </w:rPr>
              <w:t xml:space="preserve">/ </w:t>
            </w:r>
            <w:r w:rsidRPr="00C80B0E">
              <w:rPr>
                <w:lang w:val="en-GB"/>
              </w:rPr>
              <w:t>Current unbalance (ANSI 46)</w:t>
            </w:r>
            <w:r w:rsidR="003065A1">
              <w:rPr>
                <w:lang w:val="en-GB"/>
              </w:rPr>
              <w:t>. Setting range is at least 0</w:t>
            </w:r>
            <w:r w:rsidR="00B06BD6">
              <w:rPr>
                <w:lang w:val="en-GB"/>
              </w:rPr>
              <w:t>,</w:t>
            </w:r>
            <w:r w:rsidR="003065A1">
              <w:rPr>
                <w:lang w:val="en-GB"/>
              </w:rPr>
              <w:t>02-0</w:t>
            </w:r>
            <w:r w:rsidR="00B06BD6">
              <w:rPr>
                <w:lang w:val="en-GB"/>
              </w:rPr>
              <w:t>,</w:t>
            </w:r>
            <w:r w:rsidR="003065A1">
              <w:rPr>
                <w:lang w:val="en-GB"/>
              </w:rPr>
              <w:t>9</w:t>
            </w:r>
            <w:r w:rsidR="00AF41BB">
              <w:rPr>
                <w:lang w:val="en-GB"/>
              </w:rPr>
              <w:t>x</w:t>
            </w:r>
            <w:r w:rsidR="003065A1">
              <w:rPr>
                <w:lang w:val="en-GB"/>
              </w:rPr>
              <w:t>Inom.</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4EE8984" w14:textId="02DBBEBB" w:rsidR="00C80B0E" w:rsidRPr="00752140" w:rsidRDefault="00C80B0E" w:rsidP="00752140">
            <w:pPr>
              <w:jc w:val="center"/>
              <w:rPr>
                <w:noProof/>
              </w:rPr>
            </w:pPr>
            <w:r w:rsidRPr="00752140">
              <w:rPr>
                <w:noProof/>
              </w:rPr>
              <w:t>Atbilst/  Compliant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E1E4AFE" w14:textId="77777777" w:rsidR="00C80B0E" w:rsidRPr="00752140" w:rsidRDefault="00C80B0E" w:rsidP="00752140">
            <w:pP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2FDB65" w14:textId="77777777" w:rsidR="00C80B0E" w:rsidRPr="00752140" w:rsidRDefault="00C80B0E" w:rsidP="00752140">
            <w:pPr>
              <w:rPr>
                <w:rFonts w:eastAsia="Calibri"/>
                <w: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0ABD2" w14:textId="77777777" w:rsidR="00C80B0E" w:rsidRPr="00752140" w:rsidRDefault="00C80B0E" w:rsidP="00752140">
            <w:pPr>
              <w:rPr>
                <w:i/>
                <w:lang w:eastAsia="lv-LV"/>
              </w:rPr>
            </w:pPr>
          </w:p>
        </w:tc>
      </w:tr>
      <w:tr w:rsidR="003B5B26" w:rsidRPr="00752140" w14:paraId="5DE9E5E1" w14:textId="77777777" w:rsidTr="003B5B26">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C3F3B" w14:textId="0AD35CA0" w:rsidR="005A4215" w:rsidRPr="00752140" w:rsidRDefault="003B5B26" w:rsidP="00F4076E">
            <w:pPr>
              <w:pStyle w:val="ListParagraph"/>
              <w:spacing w:after="0" w:line="240" w:lineRule="auto"/>
              <w:ind w:left="0" w:right="57"/>
              <w:rPr>
                <w:rFonts w:cs="Times New Roman"/>
                <w:szCs w:val="24"/>
                <w:lang w:eastAsia="lv-LV"/>
              </w:rPr>
            </w:pPr>
            <w:r>
              <w:rPr>
                <w:rFonts w:cs="Times New Roman"/>
                <w:szCs w:val="24"/>
                <w:lang w:eastAsia="lv-LV"/>
              </w:rPr>
              <w:t>28.5.</w:t>
            </w:r>
          </w:p>
        </w:tc>
        <w:tc>
          <w:tcPr>
            <w:tcW w:w="7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27361" w14:textId="766E5B9A" w:rsidR="005A4215" w:rsidRDefault="005A4215" w:rsidP="00752140">
            <w:pPr>
              <w:rPr>
                <w:lang w:val="en-GB"/>
              </w:rPr>
            </w:pPr>
            <w:r>
              <w:rPr>
                <w:lang w:val="en-GB"/>
              </w:rPr>
              <w:t>Virzītā maksimālstrāvas aizsardzība (ANSI 67)</w:t>
            </w:r>
            <w:r w:rsidR="003065A1">
              <w:rPr>
                <w:lang w:val="en-GB"/>
              </w:rPr>
              <w:t>. Iestatījuma diapazons ne šaurāks par 0</w:t>
            </w:r>
            <w:r w:rsidR="00B06BD6">
              <w:rPr>
                <w:lang w:val="en-GB"/>
              </w:rPr>
              <w:t>,</w:t>
            </w:r>
            <w:r w:rsidR="003065A1">
              <w:rPr>
                <w:lang w:val="en-GB"/>
              </w:rPr>
              <w:t>6-10xInom.</w:t>
            </w:r>
            <w:r>
              <w:rPr>
                <w:lang w:val="en-GB"/>
              </w:rPr>
              <w:t>/ Directional overcurrent protection (ANSI 67)</w:t>
            </w:r>
            <w:r w:rsidR="003065A1">
              <w:rPr>
                <w:lang w:val="en-GB"/>
              </w:rPr>
              <w:t>. Setting range is at least 0</w:t>
            </w:r>
            <w:r w:rsidR="00B06BD6">
              <w:rPr>
                <w:lang w:val="en-GB"/>
              </w:rPr>
              <w:t>,</w:t>
            </w:r>
            <w:r w:rsidR="003065A1">
              <w:rPr>
                <w:lang w:val="en-GB"/>
              </w:rPr>
              <w:t>6-10</w:t>
            </w:r>
            <w:r w:rsidR="00AF41BB">
              <w:rPr>
                <w:lang w:val="en-GB"/>
              </w:rPr>
              <w:t>x</w:t>
            </w:r>
            <w:r w:rsidR="003065A1">
              <w:rPr>
                <w:lang w:val="en-GB"/>
              </w:rPr>
              <w:t>Inom.</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F212BE0" w14:textId="1FF6AE42" w:rsidR="005A4215" w:rsidRPr="00752140" w:rsidRDefault="005A4215" w:rsidP="00752140">
            <w:pPr>
              <w:jc w:val="center"/>
              <w:rPr>
                <w:noProof/>
              </w:rPr>
            </w:pPr>
            <w:r w:rsidRPr="00752140">
              <w:rPr>
                <w:noProof/>
              </w:rPr>
              <w:t>Atbilst/  Compliant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69D0FD5" w14:textId="77777777" w:rsidR="005A4215" w:rsidRPr="00752140" w:rsidRDefault="005A4215" w:rsidP="00752140">
            <w:pP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7547F5" w14:textId="77777777" w:rsidR="005A4215" w:rsidRPr="00752140" w:rsidRDefault="005A4215" w:rsidP="00752140">
            <w:pPr>
              <w:rPr>
                <w:rFonts w:eastAsia="Calibri"/>
                <w: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632DC" w14:textId="77777777" w:rsidR="005A4215" w:rsidRPr="00752140" w:rsidRDefault="005A4215" w:rsidP="00752140">
            <w:pPr>
              <w:rPr>
                <w:i/>
                <w:lang w:eastAsia="lv-LV"/>
              </w:rPr>
            </w:pPr>
          </w:p>
        </w:tc>
      </w:tr>
      <w:tr w:rsidR="003B5B26" w:rsidRPr="00752140" w14:paraId="0585F0A2" w14:textId="77777777" w:rsidTr="003B5B26">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50D44" w14:textId="768AF071" w:rsidR="00C80B0E" w:rsidRPr="00752140" w:rsidRDefault="003B5B26" w:rsidP="00F4076E">
            <w:pPr>
              <w:pStyle w:val="ListParagraph"/>
              <w:spacing w:after="0" w:line="240" w:lineRule="auto"/>
              <w:ind w:left="0" w:right="57"/>
              <w:rPr>
                <w:rFonts w:cs="Times New Roman"/>
                <w:szCs w:val="24"/>
                <w:lang w:eastAsia="lv-LV"/>
              </w:rPr>
            </w:pPr>
            <w:r>
              <w:rPr>
                <w:rFonts w:cs="Times New Roman"/>
                <w:szCs w:val="24"/>
                <w:lang w:eastAsia="lv-LV"/>
              </w:rPr>
              <w:t>28.6.</w:t>
            </w:r>
          </w:p>
        </w:tc>
        <w:tc>
          <w:tcPr>
            <w:tcW w:w="7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CA9BAD" w14:textId="696A1DA7" w:rsidR="00C80B0E" w:rsidRDefault="00C80B0E" w:rsidP="00752140">
            <w:pPr>
              <w:rPr>
                <w:lang w:val="en-GB"/>
              </w:rPr>
            </w:pPr>
            <w:r>
              <w:rPr>
                <w:lang w:val="en-GB"/>
              </w:rPr>
              <w:t>Nesimetrijas sprieguma aizsardzība (ANSI 47)</w:t>
            </w:r>
            <w:r w:rsidR="003065A1">
              <w:rPr>
                <w:lang w:val="en-GB"/>
              </w:rPr>
              <w:t>. Iestatījuma diapazons ne šaurāks par 0</w:t>
            </w:r>
            <w:r w:rsidR="00803B92">
              <w:rPr>
                <w:lang w:val="en-GB"/>
              </w:rPr>
              <w:t>,</w:t>
            </w:r>
            <w:r w:rsidR="003065A1">
              <w:rPr>
                <w:lang w:val="en-GB"/>
              </w:rPr>
              <w:t>02-0</w:t>
            </w:r>
            <w:r w:rsidR="00803B92">
              <w:rPr>
                <w:lang w:val="en-GB"/>
              </w:rPr>
              <w:t>,</w:t>
            </w:r>
            <w:r w:rsidR="003065A1">
              <w:rPr>
                <w:lang w:val="en-GB"/>
              </w:rPr>
              <w:t>9xUnom.(nomināls spriegums)</w:t>
            </w:r>
            <w:r>
              <w:rPr>
                <w:lang w:val="en-GB"/>
              </w:rPr>
              <w:t xml:space="preserve">/ </w:t>
            </w:r>
            <w:r w:rsidRPr="00C80B0E">
              <w:rPr>
                <w:lang w:val="en-GB"/>
              </w:rPr>
              <w:t>Voltage unbalance (ANSI 47)</w:t>
            </w:r>
            <w:r w:rsidR="003065A1">
              <w:rPr>
                <w:lang w:val="en-GB"/>
              </w:rPr>
              <w:t>. Setting range is at least 0</w:t>
            </w:r>
            <w:r w:rsidR="00803B92">
              <w:rPr>
                <w:lang w:val="en-GB"/>
              </w:rPr>
              <w:t>,</w:t>
            </w:r>
            <w:r w:rsidR="003065A1">
              <w:rPr>
                <w:lang w:val="en-GB"/>
              </w:rPr>
              <w:t>02-0</w:t>
            </w:r>
            <w:r w:rsidR="00803B92">
              <w:rPr>
                <w:lang w:val="en-GB"/>
              </w:rPr>
              <w:t>,</w:t>
            </w:r>
            <w:r w:rsidR="003065A1">
              <w:rPr>
                <w:lang w:val="en-GB"/>
              </w:rPr>
              <w:t>9</w:t>
            </w:r>
            <w:r w:rsidR="00AF41BB">
              <w:rPr>
                <w:lang w:val="en-GB"/>
              </w:rPr>
              <w:t>x</w:t>
            </w:r>
            <w:r w:rsidR="003065A1">
              <w:rPr>
                <w:lang w:val="en-GB"/>
              </w:rPr>
              <w:t>Unom.(nominal voltage)</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8C341F7" w14:textId="19B50D52" w:rsidR="00C80B0E" w:rsidRPr="00752140" w:rsidRDefault="00C80B0E" w:rsidP="00752140">
            <w:pPr>
              <w:jc w:val="center"/>
              <w:rPr>
                <w:noProof/>
              </w:rPr>
            </w:pPr>
            <w:r w:rsidRPr="00752140">
              <w:rPr>
                <w:noProof/>
              </w:rPr>
              <w:t>Atbilst/  Compliant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5C6A653" w14:textId="77777777" w:rsidR="00C80B0E" w:rsidRPr="00752140" w:rsidRDefault="00C80B0E" w:rsidP="00752140">
            <w:pP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E7B942" w14:textId="77777777" w:rsidR="00C80B0E" w:rsidRPr="00752140" w:rsidRDefault="00C80B0E" w:rsidP="00752140">
            <w:pPr>
              <w:rPr>
                <w:rFonts w:eastAsia="Calibri"/>
                <w: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B039A" w14:textId="77777777" w:rsidR="00C80B0E" w:rsidRPr="00752140" w:rsidRDefault="00C80B0E" w:rsidP="00752140">
            <w:pPr>
              <w:rPr>
                <w:i/>
                <w:lang w:eastAsia="lv-LV"/>
              </w:rPr>
            </w:pPr>
          </w:p>
        </w:tc>
      </w:tr>
      <w:tr w:rsidR="003B5B26" w:rsidRPr="00752140" w14:paraId="2643B411" w14:textId="77777777" w:rsidTr="003B5B26">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4CE12" w14:textId="607C1703" w:rsidR="00C80B0E" w:rsidRPr="00752140" w:rsidRDefault="003B5B26" w:rsidP="00F4076E">
            <w:pPr>
              <w:pStyle w:val="ListParagraph"/>
              <w:spacing w:after="0" w:line="240" w:lineRule="auto"/>
              <w:ind w:left="0" w:right="57"/>
              <w:rPr>
                <w:rFonts w:cs="Times New Roman"/>
                <w:szCs w:val="24"/>
                <w:lang w:eastAsia="lv-LV"/>
              </w:rPr>
            </w:pPr>
            <w:r>
              <w:rPr>
                <w:rFonts w:cs="Times New Roman"/>
                <w:szCs w:val="24"/>
                <w:lang w:eastAsia="lv-LV"/>
              </w:rPr>
              <w:t>28.7.</w:t>
            </w:r>
          </w:p>
        </w:tc>
        <w:tc>
          <w:tcPr>
            <w:tcW w:w="7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E24E25" w14:textId="6CD5BCDC" w:rsidR="00C80B0E" w:rsidRDefault="00C80B0E" w:rsidP="00C80B0E">
            <w:pPr>
              <w:rPr>
                <w:lang w:val="en-GB"/>
              </w:rPr>
            </w:pPr>
            <w:r>
              <w:rPr>
                <w:lang w:val="en-GB"/>
              </w:rPr>
              <w:t>Divu pakāpju minimālsprieguma aizsardzība (ANSI 27)</w:t>
            </w:r>
            <w:r w:rsidR="005D4E7E">
              <w:rPr>
                <w:lang w:val="en-GB"/>
              </w:rPr>
              <w:t>. Iestatījuma diapazons ne šaurāks par 0</w:t>
            </w:r>
            <w:r w:rsidR="00803B92">
              <w:rPr>
                <w:lang w:val="en-GB"/>
              </w:rPr>
              <w:t>,</w:t>
            </w:r>
            <w:r w:rsidR="005D4E7E">
              <w:rPr>
                <w:lang w:val="en-GB"/>
              </w:rPr>
              <w:t>05-0</w:t>
            </w:r>
            <w:r w:rsidR="00803B92">
              <w:rPr>
                <w:lang w:val="en-GB"/>
              </w:rPr>
              <w:t>,</w:t>
            </w:r>
            <w:r w:rsidR="005D4E7E">
              <w:rPr>
                <w:lang w:val="en-GB"/>
              </w:rPr>
              <w:t>98xUnom.</w:t>
            </w:r>
            <w:r>
              <w:rPr>
                <w:lang w:val="en-GB"/>
              </w:rPr>
              <w:t>/ Two stage u</w:t>
            </w:r>
            <w:r w:rsidRPr="00C80B0E">
              <w:rPr>
                <w:lang w:val="en-GB"/>
              </w:rPr>
              <w:t>ndervoltage</w:t>
            </w:r>
            <w:r>
              <w:rPr>
                <w:lang w:val="en-GB"/>
              </w:rPr>
              <w:t xml:space="preserve"> protection</w:t>
            </w:r>
            <w:r w:rsidRPr="00C80B0E">
              <w:rPr>
                <w:lang w:val="en-GB"/>
              </w:rPr>
              <w:t xml:space="preserve"> (ANSI 27)</w:t>
            </w:r>
            <w:r w:rsidR="005D4E7E">
              <w:rPr>
                <w:lang w:val="en-GB"/>
              </w:rPr>
              <w:t>. Setting range is at least 0</w:t>
            </w:r>
            <w:r w:rsidR="00803B92">
              <w:rPr>
                <w:lang w:val="en-GB"/>
              </w:rPr>
              <w:t>,</w:t>
            </w:r>
            <w:r w:rsidR="005D4E7E">
              <w:rPr>
                <w:lang w:val="en-GB"/>
              </w:rPr>
              <w:t>05-0</w:t>
            </w:r>
            <w:r w:rsidR="00803B92">
              <w:rPr>
                <w:lang w:val="en-GB"/>
              </w:rPr>
              <w:t>,</w:t>
            </w:r>
            <w:r w:rsidR="005D4E7E">
              <w:rPr>
                <w:lang w:val="en-GB"/>
              </w:rPr>
              <w:t>98</w:t>
            </w:r>
            <w:r w:rsidR="00AF41BB">
              <w:rPr>
                <w:lang w:val="en-GB"/>
              </w:rPr>
              <w:t>x</w:t>
            </w:r>
            <w:r w:rsidR="005D4E7E">
              <w:rPr>
                <w:lang w:val="en-GB"/>
              </w:rPr>
              <w:t>Unom.</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8DCD7D4" w14:textId="517AA9A4" w:rsidR="00C80B0E" w:rsidRPr="00752140" w:rsidRDefault="00C80B0E" w:rsidP="00C80B0E">
            <w:pPr>
              <w:jc w:val="center"/>
              <w:rPr>
                <w:noProof/>
              </w:rPr>
            </w:pPr>
            <w:r w:rsidRPr="00752140">
              <w:rPr>
                <w:noProof/>
              </w:rPr>
              <w:t>Atbilst/  Compliant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B50B98E" w14:textId="77777777" w:rsidR="00C80B0E" w:rsidRPr="00752140" w:rsidRDefault="00C80B0E" w:rsidP="00C80B0E">
            <w:pP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B58BF" w14:textId="77777777" w:rsidR="00C80B0E" w:rsidRPr="00752140" w:rsidRDefault="00C80B0E" w:rsidP="00C80B0E">
            <w:pPr>
              <w:rPr>
                <w:rFonts w:eastAsia="Calibri"/>
                <w: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88143" w14:textId="77777777" w:rsidR="00C80B0E" w:rsidRPr="00752140" w:rsidRDefault="00C80B0E" w:rsidP="00C80B0E">
            <w:pPr>
              <w:rPr>
                <w:i/>
                <w:lang w:eastAsia="lv-LV"/>
              </w:rPr>
            </w:pPr>
          </w:p>
        </w:tc>
      </w:tr>
      <w:tr w:rsidR="003B5B26" w:rsidRPr="00752140" w14:paraId="1008B856" w14:textId="77777777" w:rsidTr="003B5B26">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3E93D5" w14:textId="6FCFAF76" w:rsidR="00C80B0E" w:rsidRPr="00752140" w:rsidRDefault="003B5B26" w:rsidP="00F4076E">
            <w:pPr>
              <w:pStyle w:val="ListParagraph"/>
              <w:spacing w:after="0" w:line="240" w:lineRule="auto"/>
              <w:ind w:left="0" w:right="57"/>
              <w:rPr>
                <w:rFonts w:cs="Times New Roman"/>
                <w:szCs w:val="24"/>
                <w:lang w:eastAsia="lv-LV"/>
              </w:rPr>
            </w:pPr>
            <w:r>
              <w:rPr>
                <w:rFonts w:cs="Times New Roman"/>
                <w:szCs w:val="24"/>
                <w:lang w:eastAsia="lv-LV"/>
              </w:rPr>
              <w:t>28.8.</w:t>
            </w:r>
          </w:p>
        </w:tc>
        <w:tc>
          <w:tcPr>
            <w:tcW w:w="7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9F718" w14:textId="1A52C8CB" w:rsidR="00C80B0E" w:rsidRDefault="00C80B0E" w:rsidP="00C80B0E">
            <w:pPr>
              <w:rPr>
                <w:lang w:val="en-GB"/>
              </w:rPr>
            </w:pPr>
            <w:r>
              <w:rPr>
                <w:lang w:val="en-GB"/>
              </w:rPr>
              <w:t>Divu pakāpju maksimālsprieguma aizsardzība (ANSI 59)</w:t>
            </w:r>
            <w:r w:rsidR="005D4E7E">
              <w:rPr>
                <w:lang w:val="en-GB"/>
              </w:rPr>
              <w:t>. Iestatījuma diapazons ne šaurāks par 1</w:t>
            </w:r>
            <w:r w:rsidR="00803B92">
              <w:rPr>
                <w:lang w:val="en-GB"/>
              </w:rPr>
              <w:t>,</w:t>
            </w:r>
            <w:r w:rsidR="005D4E7E">
              <w:rPr>
                <w:lang w:val="en-GB"/>
              </w:rPr>
              <w:t>0-1</w:t>
            </w:r>
            <w:r w:rsidR="00803B92">
              <w:rPr>
                <w:lang w:val="en-GB"/>
              </w:rPr>
              <w:t>,</w:t>
            </w:r>
            <w:r w:rsidR="005D4E7E">
              <w:rPr>
                <w:lang w:val="en-GB"/>
              </w:rPr>
              <w:t>5xUnom.</w:t>
            </w:r>
            <w:r>
              <w:rPr>
                <w:lang w:val="en-GB"/>
              </w:rPr>
              <w:t>/ Two stage overvoltage protection (ANSI 59)</w:t>
            </w:r>
            <w:r w:rsidR="005D4E7E">
              <w:rPr>
                <w:lang w:val="en-GB"/>
              </w:rPr>
              <w:t>. Setting range is at least 1</w:t>
            </w:r>
            <w:r w:rsidR="00803B92">
              <w:rPr>
                <w:lang w:val="en-GB"/>
              </w:rPr>
              <w:t>,</w:t>
            </w:r>
            <w:r w:rsidR="005D4E7E">
              <w:rPr>
                <w:lang w:val="en-GB"/>
              </w:rPr>
              <w:t>0-1</w:t>
            </w:r>
            <w:r w:rsidR="00803B92">
              <w:rPr>
                <w:lang w:val="en-GB"/>
              </w:rPr>
              <w:t>,</w:t>
            </w:r>
            <w:r w:rsidR="005D4E7E">
              <w:rPr>
                <w:lang w:val="en-GB"/>
              </w:rPr>
              <w:t>5</w:t>
            </w:r>
            <w:r w:rsidR="00AF41BB">
              <w:rPr>
                <w:lang w:val="en-GB"/>
              </w:rPr>
              <w:t>x</w:t>
            </w:r>
            <w:r w:rsidR="005D4E7E">
              <w:rPr>
                <w:lang w:val="en-GB"/>
              </w:rPr>
              <w:t>Unom.</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4492DB6" w14:textId="0F0F7E2F" w:rsidR="00C80B0E" w:rsidRPr="00752140" w:rsidRDefault="00C80B0E" w:rsidP="00C80B0E">
            <w:pPr>
              <w:jc w:val="center"/>
              <w:rPr>
                <w:noProof/>
              </w:rPr>
            </w:pPr>
            <w:r w:rsidRPr="00752140">
              <w:rPr>
                <w:noProof/>
              </w:rPr>
              <w:t>Atbilst/  Compliant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66B585D" w14:textId="77777777" w:rsidR="00C80B0E" w:rsidRPr="00752140" w:rsidRDefault="00C80B0E" w:rsidP="00C80B0E">
            <w:pP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29B8EE" w14:textId="77777777" w:rsidR="00C80B0E" w:rsidRPr="00752140" w:rsidRDefault="00C80B0E" w:rsidP="00C80B0E">
            <w:pPr>
              <w:rPr>
                <w:rFonts w:eastAsia="Calibri"/>
                <w: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877CD" w14:textId="77777777" w:rsidR="00C80B0E" w:rsidRPr="00752140" w:rsidRDefault="00C80B0E" w:rsidP="00C80B0E">
            <w:pPr>
              <w:rPr>
                <w:i/>
                <w:lang w:eastAsia="lv-LV"/>
              </w:rPr>
            </w:pPr>
          </w:p>
        </w:tc>
      </w:tr>
      <w:tr w:rsidR="003B5B26" w:rsidRPr="00752140" w14:paraId="3DDD0569" w14:textId="77777777" w:rsidTr="003B5B26">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FAF5D" w14:textId="02D06A1A" w:rsidR="00C80B0E" w:rsidRPr="00752140" w:rsidRDefault="003B5B26" w:rsidP="00F4076E">
            <w:pPr>
              <w:pStyle w:val="ListParagraph"/>
              <w:spacing w:after="0" w:line="240" w:lineRule="auto"/>
              <w:ind w:left="0" w:right="57"/>
              <w:rPr>
                <w:rFonts w:cs="Times New Roman"/>
                <w:szCs w:val="24"/>
                <w:lang w:eastAsia="lv-LV"/>
              </w:rPr>
            </w:pPr>
            <w:r>
              <w:rPr>
                <w:rFonts w:cs="Times New Roman"/>
                <w:szCs w:val="24"/>
                <w:lang w:eastAsia="lv-LV"/>
              </w:rPr>
              <w:t>28.9.</w:t>
            </w:r>
          </w:p>
        </w:tc>
        <w:tc>
          <w:tcPr>
            <w:tcW w:w="7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72B8C" w14:textId="6A1AA1CF" w:rsidR="00C80B0E" w:rsidRDefault="00C80B0E" w:rsidP="00C80B0E">
            <w:pPr>
              <w:rPr>
                <w:lang w:val="en-GB"/>
              </w:rPr>
            </w:pPr>
            <w:r>
              <w:rPr>
                <w:lang w:val="en-GB"/>
              </w:rPr>
              <w:t>Divu pakāpju minimālfrekvences aizsardzība (ANSI 81)</w:t>
            </w:r>
            <w:r w:rsidR="002A13B3">
              <w:rPr>
                <w:lang w:val="en-GB"/>
              </w:rPr>
              <w:t>. Iestatījuma diapazons ne šaurāks par 0</w:t>
            </w:r>
            <w:r w:rsidR="00803B92">
              <w:rPr>
                <w:lang w:val="en-GB"/>
              </w:rPr>
              <w:t>,</w:t>
            </w:r>
            <w:r w:rsidR="002A13B3">
              <w:rPr>
                <w:lang w:val="en-GB"/>
              </w:rPr>
              <w:t>9-0</w:t>
            </w:r>
            <w:r w:rsidR="00803B92">
              <w:rPr>
                <w:lang w:val="en-GB"/>
              </w:rPr>
              <w:t>,</w:t>
            </w:r>
            <w:r w:rsidR="002A13B3">
              <w:rPr>
                <w:lang w:val="en-GB"/>
              </w:rPr>
              <w:t>999xfnom.(nominālā frekvence)</w:t>
            </w:r>
            <w:r>
              <w:rPr>
                <w:lang w:val="en-GB"/>
              </w:rPr>
              <w:t>/ Two stage underfrequency protection (ANSI 81)</w:t>
            </w:r>
            <w:r w:rsidR="002A13B3">
              <w:rPr>
                <w:lang w:val="en-GB"/>
              </w:rPr>
              <w:t>. Setting range is at least 0</w:t>
            </w:r>
            <w:r w:rsidR="00803B92">
              <w:rPr>
                <w:lang w:val="en-GB"/>
              </w:rPr>
              <w:t>,</w:t>
            </w:r>
            <w:r w:rsidR="002A13B3">
              <w:rPr>
                <w:lang w:val="en-GB"/>
              </w:rPr>
              <w:t>9-0</w:t>
            </w:r>
            <w:r w:rsidR="00803B92">
              <w:rPr>
                <w:lang w:val="en-GB"/>
              </w:rPr>
              <w:t>,</w:t>
            </w:r>
            <w:r w:rsidR="002A13B3">
              <w:rPr>
                <w:lang w:val="en-GB"/>
              </w:rPr>
              <w:t>999</w:t>
            </w:r>
            <w:r w:rsidR="00AF41BB">
              <w:rPr>
                <w:lang w:val="en-GB"/>
              </w:rPr>
              <w:t>x</w:t>
            </w:r>
            <w:r w:rsidR="002A13B3">
              <w:rPr>
                <w:lang w:val="en-GB"/>
              </w:rPr>
              <w:t>fnom.(nominal frequency)</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3AE6C81" w14:textId="3A5C4124" w:rsidR="00C80B0E" w:rsidRPr="00752140" w:rsidRDefault="00C80B0E" w:rsidP="00C80B0E">
            <w:pPr>
              <w:jc w:val="center"/>
              <w:rPr>
                <w:noProof/>
              </w:rPr>
            </w:pPr>
            <w:r w:rsidRPr="00752140">
              <w:rPr>
                <w:noProof/>
              </w:rPr>
              <w:t>Atbilst/  Compliant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585781D" w14:textId="77777777" w:rsidR="00C80B0E" w:rsidRPr="00752140" w:rsidRDefault="00C80B0E" w:rsidP="00C80B0E">
            <w:pP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5DD5EA" w14:textId="77777777" w:rsidR="00C80B0E" w:rsidRPr="00752140" w:rsidRDefault="00C80B0E" w:rsidP="00C80B0E">
            <w:pPr>
              <w:rPr>
                <w:rFonts w:eastAsia="Calibri"/>
                <w: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E442A1" w14:textId="77777777" w:rsidR="00C80B0E" w:rsidRPr="00752140" w:rsidRDefault="00C80B0E" w:rsidP="00C80B0E">
            <w:pPr>
              <w:rPr>
                <w:i/>
                <w:lang w:eastAsia="lv-LV"/>
              </w:rPr>
            </w:pPr>
          </w:p>
        </w:tc>
      </w:tr>
      <w:tr w:rsidR="003B5B26" w:rsidRPr="00752140" w14:paraId="5210A640" w14:textId="77777777" w:rsidTr="003B5B26">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DE33E0" w14:textId="40437818" w:rsidR="00C80B0E" w:rsidRPr="003B5B26" w:rsidRDefault="003B5B26" w:rsidP="00F4076E">
            <w:pPr>
              <w:ind w:right="57"/>
              <w:rPr>
                <w:lang w:eastAsia="lv-LV"/>
              </w:rPr>
            </w:pPr>
            <w:r>
              <w:rPr>
                <w:lang w:eastAsia="lv-LV"/>
              </w:rPr>
              <w:t>28.10.</w:t>
            </w:r>
          </w:p>
        </w:tc>
        <w:tc>
          <w:tcPr>
            <w:tcW w:w="7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06E6" w14:textId="4B50D657" w:rsidR="00C80B0E" w:rsidRDefault="00C80B0E" w:rsidP="00C80B0E">
            <w:pPr>
              <w:rPr>
                <w:lang w:val="en-GB"/>
              </w:rPr>
            </w:pPr>
            <w:r>
              <w:rPr>
                <w:lang w:val="en-GB"/>
              </w:rPr>
              <w:t>Divu pakāpju maksimālfrekvences aizsardzība (ANSI 81)</w:t>
            </w:r>
            <w:r w:rsidR="003065A1">
              <w:rPr>
                <w:lang w:val="en-GB"/>
              </w:rPr>
              <w:t xml:space="preserve">. Iestatījuma diapazons ne šaurāks par </w:t>
            </w:r>
            <w:r w:rsidR="00803B92">
              <w:rPr>
                <w:lang w:val="en-GB"/>
              </w:rPr>
              <w:t>1,</w:t>
            </w:r>
            <w:r w:rsidR="003065A1">
              <w:rPr>
                <w:lang w:val="en-GB"/>
              </w:rPr>
              <w:t>001-1</w:t>
            </w:r>
            <w:r w:rsidR="00803B92">
              <w:rPr>
                <w:lang w:val="en-GB"/>
              </w:rPr>
              <w:t>,</w:t>
            </w:r>
            <w:r w:rsidR="003065A1">
              <w:rPr>
                <w:lang w:val="en-GB"/>
              </w:rPr>
              <w:t>1xfnom.</w:t>
            </w:r>
            <w:r>
              <w:rPr>
                <w:lang w:val="en-GB"/>
              </w:rPr>
              <w:t>/ Two stage overfrequency protection (ANSI 81)</w:t>
            </w:r>
            <w:r w:rsidR="002A13B3">
              <w:rPr>
                <w:lang w:val="en-GB"/>
              </w:rPr>
              <w:t xml:space="preserve">. Setting range is at least </w:t>
            </w:r>
            <w:r w:rsidR="003065A1">
              <w:rPr>
                <w:lang w:val="en-GB"/>
              </w:rPr>
              <w:t>1</w:t>
            </w:r>
            <w:r w:rsidR="00803B92">
              <w:rPr>
                <w:lang w:val="en-GB"/>
              </w:rPr>
              <w:t>,</w:t>
            </w:r>
            <w:r w:rsidR="003065A1">
              <w:rPr>
                <w:lang w:val="en-GB"/>
              </w:rPr>
              <w:t>001</w:t>
            </w:r>
            <w:r w:rsidR="002A13B3">
              <w:rPr>
                <w:lang w:val="en-GB"/>
              </w:rPr>
              <w:t>-</w:t>
            </w:r>
            <w:r w:rsidR="003065A1">
              <w:rPr>
                <w:lang w:val="en-GB"/>
              </w:rPr>
              <w:t>1</w:t>
            </w:r>
            <w:r w:rsidR="00803B92">
              <w:rPr>
                <w:lang w:val="en-GB"/>
              </w:rPr>
              <w:t>,</w:t>
            </w:r>
            <w:r w:rsidR="003065A1">
              <w:rPr>
                <w:lang w:val="en-GB"/>
              </w:rPr>
              <w:t>1</w:t>
            </w:r>
            <w:r w:rsidR="001D7D9D">
              <w:rPr>
                <w:lang w:val="en-GB"/>
              </w:rPr>
              <w:t>x</w:t>
            </w:r>
            <w:r w:rsidR="002A13B3">
              <w:rPr>
                <w:lang w:val="en-GB"/>
              </w:rPr>
              <w:t>fnom.</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B0A55F6" w14:textId="79C6F7AA" w:rsidR="00C80B0E" w:rsidRPr="00752140" w:rsidRDefault="00C80B0E" w:rsidP="00C80B0E">
            <w:pPr>
              <w:jc w:val="center"/>
              <w:rPr>
                <w:noProof/>
              </w:rPr>
            </w:pPr>
            <w:r w:rsidRPr="00752140">
              <w:rPr>
                <w:noProof/>
              </w:rPr>
              <w:t>Atbilst/  Compliant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6907EE1" w14:textId="77777777" w:rsidR="00C80B0E" w:rsidRPr="00752140" w:rsidRDefault="00C80B0E" w:rsidP="00C80B0E">
            <w:pP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07224" w14:textId="77777777" w:rsidR="00C80B0E" w:rsidRPr="00752140" w:rsidRDefault="00C80B0E" w:rsidP="00C80B0E">
            <w:pPr>
              <w:rPr>
                <w:rFonts w:eastAsia="Calibri"/>
                <w: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079CA1" w14:textId="77777777" w:rsidR="00C80B0E" w:rsidRPr="00752140" w:rsidRDefault="00C80B0E" w:rsidP="00C80B0E">
            <w:pPr>
              <w:rPr>
                <w:i/>
                <w:lang w:eastAsia="lv-LV"/>
              </w:rPr>
            </w:pPr>
          </w:p>
        </w:tc>
      </w:tr>
      <w:tr w:rsidR="003B5B26" w:rsidRPr="00752140" w14:paraId="5DB7B367" w14:textId="77777777" w:rsidTr="003B5B26">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54A2DD" w14:textId="58E66987" w:rsidR="00C80B0E" w:rsidRPr="00752140" w:rsidRDefault="003B5B26" w:rsidP="00F4076E">
            <w:pPr>
              <w:pStyle w:val="ListParagraph"/>
              <w:spacing w:after="0" w:line="240" w:lineRule="auto"/>
              <w:ind w:left="0" w:right="57"/>
              <w:rPr>
                <w:rFonts w:cs="Times New Roman"/>
                <w:szCs w:val="24"/>
                <w:lang w:eastAsia="lv-LV"/>
              </w:rPr>
            </w:pPr>
            <w:r>
              <w:rPr>
                <w:rFonts w:cs="Times New Roman"/>
                <w:szCs w:val="24"/>
                <w:lang w:eastAsia="lv-LV"/>
              </w:rPr>
              <w:t>2</w:t>
            </w:r>
            <w:r w:rsidR="00BA7EC1">
              <w:rPr>
                <w:rFonts w:cs="Times New Roman"/>
                <w:szCs w:val="24"/>
                <w:lang w:eastAsia="lv-LV"/>
              </w:rPr>
              <w:t>8</w:t>
            </w:r>
            <w:r>
              <w:rPr>
                <w:rFonts w:cs="Times New Roman"/>
                <w:szCs w:val="24"/>
                <w:lang w:eastAsia="lv-LV"/>
              </w:rPr>
              <w:t>.11.</w:t>
            </w:r>
          </w:p>
        </w:tc>
        <w:tc>
          <w:tcPr>
            <w:tcW w:w="7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F8DF51" w14:textId="558A8BD4" w:rsidR="00C80B0E" w:rsidRDefault="005A4215" w:rsidP="00C80B0E">
            <w:pPr>
              <w:rPr>
                <w:lang w:val="en-GB"/>
              </w:rPr>
            </w:pPr>
            <w:r>
              <w:rPr>
                <w:lang w:val="en-GB"/>
              </w:rPr>
              <w:t xml:space="preserve">Virzītā </w:t>
            </w:r>
            <w:r w:rsidR="00C80B0E">
              <w:rPr>
                <w:lang w:val="en-GB"/>
              </w:rPr>
              <w:t>aktīvās jaudas aizsardzība (ANSI 32)</w:t>
            </w:r>
            <w:r w:rsidR="00B06BD6">
              <w:rPr>
                <w:lang w:val="en-GB"/>
              </w:rPr>
              <w:t xml:space="preserve">. Iestatījuma diapazons ne šaurāks par </w:t>
            </w:r>
            <w:r w:rsidR="00803B92">
              <w:rPr>
                <w:lang w:val="en-GB"/>
              </w:rPr>
              <w:t>(</w:t>
            </w:r>
            <w:r w:rsidR="00B06BD6">
              <w:rPr>
                <w:lang w:val="en-GB"/>
              </w:rPr>
              <w:t>-1</w:t>
            </w:r>
            <w:r w:rsidR="00803B92">
              <w:rPr>
                <w:lang w:val="en-GB"/>
              </w:rPr>
              <w:t>,0)-2,</w:t>
            </w:r>
            <w:r w:rsidR="00B06BD6">
              <w:rPr>
                <w:lang w:val="en-GB"/>
              </w:rPr>
              <w:t>0xPnom.(nominālā jauda)</w:t>
            </w:r>
            <w:r w:rsidR="00C80B0E">
              <w:rPr>
                <w:lang w:val="en-GB"/>
              </w:rPr>
              <w:t xml:space="preserve">/ </w:t>
            </w:r>
            <w:r>
              <w:rPr>
                <w:lang w:val="en-GB"/>
              </w:rPr>
              <w:t>Directional</w:t>
            </w:r>
            <w:r w:rsidR="00C80B0E">
              <w:rPr>
                <w:lang w:val="en-GB"/>
              </w:rPr>
              <w:t xml:space="preserve"> active power protection (ANSI 32)</w:t>
            </w:r>
            <w:r w:rsidR="00803B92">
              <w:rPr>
                <w:lang w:val="en-GB"/>
              </w:rPr>
              <w:t>. Setting range is at least (-1,0)-2,0</w:t>
            </w:r>
            <w:r w:rsidR="001D7D9D">
              <w:rPr>
                <w:lang w:val="en-GB"/>
              </w:rPr>
              <w:t>x</w:t>
            </w:r>
            <w:r w:rsidR="00803B92">
              <w:rPr>
                <w:lang w:val="en-GB"/>
              </w:rPr>
              <w:t>Pnom.(nominal power)</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79BD09C" w14:textId="35A1F945" w:rsidR="00C80B0E" w:rsidRPr="00752140" w:rsidRDefault="005A4215" w:rsidP="00C80B0E">
            <w:pPr>
              <w:jc w:val="center"/>
              <w:rPr>
                <w:noProof/>
              </w:rPr>
            </w:pPr>
            <w:r w:rsidRPr="00752140">
              <w:rPr>
                <w:noProof/>
              </w:rPr>
              <w:t>Atbilst/  Compliant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F9ED4A0" w14:textId="77777777" w:rsidR="00C80B0E" w:rsidRPr="00752140" w:rsidRDefault="00C80B0E" w:rsidP="00C80B0E">
            <w:pP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FE3CE" w14:textId="77777777" w:rsidR="00C80B0E" w:rsidRPr="00752140" w:rsidRDefault="00C80B0E" w:rsidP="00C80B0E">
            <w:pPr>
              <w:rPr>
                <w:rFonts w:eastAsia="Calibri"/>
                <w: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31C0C" w14:textId="77777777" w:rsidR="00C80B0E" w:rsidRPr="00752140" w:rsidRDefault="00C80B0E" w:rsidP="00C80B0E">
            <w:pPr>
              <w:rPr>
                <w:i/>
                <w:lang w:eastAsia="lv-LV"/>
              </w:rPr>
            </w:pPr>
          </w:p>
        </w:tc>
      </w:tr>
      <w:tr w:rsidR="003B5B26" w:rsidRPr="00752140" w14:paraId="62254DD8" w14:textId="77777777" w:rsidTr="003B5B26">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A10EFD" w14:textId="77777777" w:rsidR="00D02968" w:rsidRPr="00752140" w:rsidRDefault="00D02968" w:rsidP="00BA7EC1">
            <w:pPr>
              <w:pStyle w:val="ListParagraph"/>
              <w:numPr>
                <w:ilvl w:val="0"/>
                <w:numId w:val="10"/>
              </w:numPr>
              <w:spacing w:after="0" w:line="240" w:lineRule="auto"/>
              <w:ind w:right="57"/>
              <w:rPr>
                <w:rFonts w:cs="Times New Roman"/>
                <w:szCs w:val="24"/>
                <w:lang w:eastAsia="lv-LV"/>
              </w:rPr>
            </w:pPr>
          </w:p>
        </w:tc>
        <w:tc>
          <w:tcPr>
            <w:tcW w:w="7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C8F0E6" w14:textId="43BE7F5A" w:rsidR="00D02968" w:rsidRDefault="00D02968" w:rsidP="00C80B0E">
            <w:pPr>
              <w:rPr>
                <w:lang w:val="en-GB"/>
              </w:rPr>
            </w:pPr>
            <w:r>
              <w:t>Visu triju fāžu un neitrāles strāvas efektīvās mērījumi ar precizitāti 1%/ RMS value of the instantaneous currents of the three phases and the neutral shall be measured with accuracy 1%</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ECEA476" w14:textId="7A4E7A77" w:rsidR="00D02968" w:rsidRPr="00752140" w:rsidRDefault="00D02968" w:rsidP="00C80B0E">
            <w:pPr>
              <w:jc w:val="center"/>
              <w:rPr>
                <w:noProof/>
              </w:rPr>
            </w:pPr>
            <w:r w:rsidRPr="00752140">
              <w:rPr>
                <w:noProof/>
              </w:rPr>
              <w:t>Atbilst/  Compliant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88814D7" w14:textId="77777777" w:rsidR="00D02968" w:rsidRPr="00752140" w:rsidRDefault="00D02968" w:rsidP="00C80B0E">
            <w:pP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944B02" w14:textId="77777777" w:rsidR="00D02968" w:rsidRPr="00752140" w:rsidRDefault="00D02968" w:rsidP="00C80B0E">
            <w:pPr>
              <w:rPr>
                <w:rFonts w:eastAsia="Calibri"/>
                <w: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E4977" w14:textId="77777777" w:rsidR="00D02968" w:rsidRPr="00752140" w:rsidRDefault="00D02968" w:rsidP="00C80B0E">
            <w:pPr>
              <w:rPr>
                <w:i/>
                <w:lang w:eastAsia="lv-LV"/>
              </w:rPr>
            </w:pPr>
          </w:p>
        </w:tc>
      </w:tr>
      <w:tr w:rsidR="003B5B26" w:rsidRPr="00752140" w14:paraId="0073F89C" w14:textId="77777777" w:rsidTr="003B5B26">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86F06" w14:textId="77777777" w:rsidR="00D02968" w:rsidRPr="00752140" w:rsidRDefault="00D02968" w:rsidP="00D02968">
            <w:pPr>
              <w:pStyle w:val="ListParagraph"/>
              <w:numPr>
                <w:ilvl w:val="0"/>
                <w:numId w:val="10"/>
              </w:numPr>
              <w:spacing w:after="0" w:line="240" w:lineRule="auto"/>
              <w:ind w:right="57"/>
              <w:rPr>
                <w:rFonts w:cs="Times New Roman"/>
                <w:szCs w:val="24"/>
                <w:lang w:eastAsia="lv-LV"/>
              </w:rPr>
            </w:pPr>
          </w:p>
        </w:tc>
        <w:tc>
          <w:tcPr>
            <w:tcW w:w="7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80156" w14:textId="6301C824" w:rsidR="00D02968" w:rsidRDefault="00D02968" w:rsidP="00C80B0E">
            <w:r>
              <w:t>Visu triju strapfāžu un fāzu spriegumu momentāno vērtību mērijumi ar precizitāti 0.5%/ Instantaneous phase-to-phase and phase-to-neutral voltages shall be measured with accuracy 0.5%</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5681702" w14:textId="4A908BC4" w:rsidR="00D02968" w:rsidRPr="00752140" w:rsidRDefault="00D02968" w:rsidP="00C80B0E">
            <w:pPr>
              <w:jc w:val="center"/>
              <w:rPr>
                <w:noProof/>
              </w:rPr>
            </w:pPr>
            <w:r w:rsidRPr="00752140">
              <w:rPr>
                <w:noProof/>
              </w:rPr>
              <w:t>Atbilst/  Compliant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5478E9B" w14:textId="77777777" w:rsidR="00D02968" w:rsidRPr="00752140" w:rsidRDefault="00D02968" w:rsidP="00C80B0E">
            <w:pP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692EC" w14:textId="77777777" w:rsidR="00D02968" w:rsidRPr="00752140" w:rsidRDefault="00D02968" w:rsidP="00C80B0E">
            <w:pPr>
              <w:rPr>
                <w:rFonts w:eastAsia="Calibri"/>
                <w: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F2D91" w14:textId="77777777" w:rsidR="00D02968" w:rsidRPr="00752140" w:rsidRDefault="00D02968" w:rsidP="00C80B0E">
            <w:pPr>
              <w:rPr>
                <w:i/>
                <w:lang w:eastAsia="lv-LV"/>
              </w:rPr>
            </w:pPr>
          </w:p>
        </w:tc>
      </w:tr>
      <w:tr w:rsidR="003B5B26" w:rsidRPr="00752140" w14:paraId="1C206C6D" w14:textId="77777777" w:rsidTr="003B5B26">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FA25CF" w14:textId="77777777" w:rsidR="00FB6EF1" w:rsidRPr="00752140" w:rsidRDefault="00FB6EF1" w:rsidP="00D02968">
            <w:pPr>
              <w:pStyle w:val="ListParagraph"/>
              <w:numPr>
                <w:ilvl w:val="0"/>
                <w:numId w:val="10"/>
              </w:numPr>
              <w:spacing w:after="0" w:line="240" w:lineRule="auto"/>
              <w:ind w:right="57"/>
              <w:rPr>
                <w:rFonts w:cs="Times New Roman"/>
                <w:szCs w:val="24"/>
                <w:lang w:eastAsia="lv-LV"/>
              </w:rPr>
            </w:pPr>
          </w:p>
        </w:tc>
        <w:tc>
          <w:tcPr>
            <w:tcW w:w="7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89464D" w14:textId="294BA09D" w:rsidR="00FB6EF1" w:rsidRDefault="00FB6EF1" w:rsidP="00C80B0E">
            <w:r>
              <w:t>Real time measurements of the total and phase power with accuracy 2% shall be provided</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95AB21E" w14:textId="678003AF" w:rsidR="00FB6EF1" w:rsidRPr="00752140" w:rsidRDefault="00FB6EF1" w:rsidP="00C80B0E">
            <w:pPr>
              <w:jc w:val="center"/>
              <w:rPr>
                <w:noProof/>
              </w:rPr>
            </w:pPr>
            <w:r w:rsidRPr="00752140">
              <w:rPr>
                <w:noProof/>
              </w:rPr>
              <w:t>Atbilst/  Compliant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77000F1" w14:textId="77777777" w:rsidR="00FB6EF1" w:rsidRPr="00752140" w:rsidRDefault="00FB6EF1" w:rsidP="00C80B0E">
            <w:pP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E170" w14:textId="77777777" w:rsidR="00FB6EF1" w:rsidRPr="00752140" w:rsidRDefault="00FB6EF1" w:rsidP="00C80B0E">
            <w:pPr>
              <w:rPr>
                <w:rFonts w:eastAsia="Calibri"/>
                <w: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54EE4" w14:textId="77777777" w:rsidR="00FB6EF1" w:rsidRPr="00752140" w:rsidRDefault="00FB6EF1" w:rsidP="00C80B0E">
            <w:pPr>
              <w:rPr>
                <w:i/>
                <w:lang w:eastAsia="lv-LV"/>
              </w:rPr>
            </w:pPr>
          </w:p>
        </w:tc>
      </w:tr>
      <w:tr w:rsidR="003B5B26" w:rsidRPr="00752140" w14:paraId="6A007BB7" w14:textId="77777777" w:rsidTr="003B5B26">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ED267" w14:textId="77777777" w:rsidR="00FB6EF1" w:rsidRPr="00752140" w:rsidRDefault="00FB6EF1" w:rsidP="00D02968">
            <w:pPr>
              <w:pStyle w:val="ListParagraph"/>
              <w:numPr>
                <w:ilvl w:val="0"/>
                <w:numId w:val="10"/>
              </w:numPr>
              <w:spacing w:after="0" w:line="240" w:lineRule="auto"/>
              <w:ind w:right="57"/>
              <w:rPr>
                <w:rFonts w:cs="Times New Roman"/>
                <w:szCs w:val="24"/>
                <w:lang w:eastAsia="lv-LV"/>
              </w:rPr>
            </w:pPr>
          </w:p>
        </w:tc>
        <w:tc>
          <w:tcPr>
            <w:tcW w:w="7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AA8373" w14:textId="6AA059A4" w:rsidR="00FB6EF1" w:rsidRDefault="00FB6EF1" w:rsidP="00C80B0E">
            <w:r>
              <w:t>Sprieguma frekvences mērījumi/ Measurement of line real time frequency shall be provided</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68197F0" w14:textId="4B348A0E" w:rsidR="00FB6EF1" w:rsidRPr="00752140" w:rsidRDefault="00FB6EF1" w:rsidP="00C80B0E">
            <w:pPr>
              <w:jc w:val="center"/>
              <w:rPr>
                <w:noProof/>
              </w:rPr>
            </w:pPr>
            <w:r w:rsidRPr="00752140">
              <w:rPr>
                <w:noProof/>
              </w:rPr>
              <w:t>Atbilst/  Compliant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4AE9EC3" w14:textId="77777777" w:rsidR="00FB6EF1" w:rsidRPr="00752140" w:rsidRDefault="00FB6EF1" w:rsidP="00C80B0E">
            <w:pPr>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0D911A" w14:textId="77777777" w:rsidR="00FB6EF1" w:rsidRPr="00752140" w:rsidRDefault="00FB6EF1" w:rsidP="00C80B0E">
            <w:pPr>
              <w:rPr>
                <w:rFonts w:eastAsia="Calibri"/>
                <w: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492CD" w14:textId="77777777" w:rsidR="00FB6EF1" w:rsidRPr="00752140" w:rsidRDefault="00FB6EF1" w:rsidP="00C80B0E">
            <w:pPr>
              <w:rPr>
                <w:i/>
                <w:lang w:eastAsia="lv-LV"/>
              </w:rPr>
            </w:pPr>
          </w:p>
        </w:tc>
      </w:tr>
    </w:tbl>
    <w:p w14:paraId="651BD83F" w14:textId="25FE7970" w:rsidR="005766AC" w:rsidRPr="00605350" w:rsidRDefault="005766AC" w:rsidP="007D7B23">
      <w:pPr>
        <w:spacing w:after="200" w:line="276" w:lineRule="auto"/>
        <w:rPr>
          <w:color w:val="FF0000"/>
        </w:rPr>
      </w:pPr>
    </w:p>
    <w:sectPr w:rsidR="005766AC" w:rsidRPr="00605350" w:rsidSect="00DC192C">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5A9AE" w14:textId="77777777" w:rsidR="00611FBF" w:rsidRDefault="00611FBF" w:rsidP="001547FC">
      <w:r>
        <w:separator/>
      </w:r>
    </w:p>
  </w:endnote>
  <w:endnote w:type="continuationSeparator" w:id="0">
    <w:p w14:paraId="134141B9" w14:textId="77777777" w:rsidR="00611FBF" w:rsidRDefault="00611FBF" w:rsidP="001547FC">
      <w:r>
        <w:continuationSeparator/>
      </w:r>
    </w:p>
  </w:endnote>
  <w:endnote w:type="continuationNotice" w:id="1">
    <w:p w14:paraId="45BDB1BA" w14:textId="77777777" w:rsidR="00611FBF" w:rsidRDefault="00611F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D7F9" w14:textId="7E5C4A80" w:rsidR="00752140" w:rsidRDefault="00752140" w:rsidP="00752140">
    <w:pPr>
      <w:pStyle w:val="Footer"/>
      <w:jc w:val="center"/>
    </w:pPr>
    <w:r>
      <w:rPr>
        <w:b/>
      </w:rPr>
      <w:fldChar w:fldCharType="begin"/>
    </w:r>
    <w:r>
      <w:rPr>
        <w:b/>
      </w:rPr>
      <w:instrText>PAGE  \* Arabic  \* MERGEFORMAT</w:instrText>
    </w:r>
    <w:r>
      <w:rPr>
        <w:b/>
      </w:rPr>
      <w:fldChar w:fldCharType="separate"/>
    </w:r>
    <w:r w:rsidR="00ED71B0">
      <w:rPr>
        <w:b/>
        <w:noProof/>
      </w:rPr>
      <w:t>3</w:t>
    </w:r>
    <w:r>
      <w:rPr>
        <w:b/>
      </w:rPr>
      <w:fldChar w:fldCharType="end"/>
    </w:r>
    <w:r>
      <w:t xml:space="preserve"> no </w:t>
    </w:r>
    <w:r>
      <w:rPr>
        <w:b/>
      </w:rPr>
      <w:fldChar w:fldCharType="begin"/>
    </w:r>
    <w:r>
      <w:rPr>
        <w:b/>
      </w:rPr>
      <w:instrText>NUMPAGES  \* Arabic  \* MERGEFORMAT</w:instrText>
    </w:r>
    <w:r>
      <w:rPr>
        <w:b/>
      </w:rPr>
      <w:fldChar w:fldCharType="separate"/>
    </w:r>
    <w:r w:rsidR="00ED71B0">
      <w:rPr>
        <w:b/>
        <w:noProof/>
      </w:rPr>
      <w:t>4</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E9C80" w14:textId="77777777" w:rsidR="00611FBF" w:rsidRDefault="00611FBF" w:rsidP="001547FC">
      <w:r>
        <w:separator/>
      </w:r>
    </w:p>
  </w:footnote>
  <w:footnote w:type="continuationSeparator" w:id="0">
    <w:p w14:paraId="793EAC05" w14:textId="77777777" w:rsidR="00611FBF" w:rsidRDefault="00611FBF" w:rsidP="001547FC">
      <w:r>
        <w:continuationSeparator/>
      </w:r>
    </w:p>
  </w:footnote>
  <w:footnote w:type="continuationNotice" w:id="1">
    <w:p w14:paraId="45A35338" w14:textId="77777777" w:rsidR="00611FBF" w:rsidRDefault="00611FBF"/>
  </w:footnote>
  <w:footnote w:id="2">
    <w:p w14:paraId="3C9828E8" w14:textId="77777777" w:rsidR="00752140" w:rsidRDefault="00752140" w:rsidP="009C7654">
      <w:pPr>
        <w:pStyle w:val="FootnoteText"/>
      </w:pPr>
      <w:r>
        <w:rPr>
          <w:rStyle w:val="FootnoteReference"/>
          <w:rFonts w:eastAsiaTheme="majorEastAsia"/>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2BB6EAEB" w14:textId="77777777" w:rsidR="0023627B" w:rsidRDefault="0023627B" w:rsidP="0023627B">
      <w:pPr>
        <w:pStyle w:val="FootnoteText"/>
      </w:pPr>
      <w:r>
        <w:rPr>
          <w:rStyle w:val="FootnoteReference"/>
          <w:rFonts w:eastAsiaTheme="majorEastAsia"/>
        </w:rPr>
        <w:footnoteRef/>
      </w:r>
      <w:r>
        <w:t xml:space="preserve"> </w:t>
      </w:r>
      <w:r w:rsidRPr="0028349C">
        <w:t>“Sada</w:t>
      </w:r>
      <w:r>
        <w:t xml:space="preserve">les tīkls” materiālu kategorijas nosaukums un numurs/ </w:t>
      </w:r>
      <w:r w:rsidRPr="00503DF7">
        <w:rPr>
          <w:lang w:val="en-US"/>
        </w:rPr>
        <w:t>Name and number of material category of AS “Sadales tīkls”</w:t>
      </w:r>
    </w:p>
  </w:footnote>
  <w:footnote w:id="4">
    <w:p w14:paraId="23055D93" w14:textId="77777777" w:rsidR="00752140" w:rsidRDefault="00752140" w:rsidP="00752140">
      <w:pPr>
        <w:pStyle w:val="FootnoteText"/>
      </w:pPr>
      <w:r>
        <w:rPr>
          <w:rStyle w:val="FootnoteReference"/>
          <w:rFonts w:eastAsiaTheme="majorEastAsia"/>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482FC3B8" w14:textId="77777777" w:rsidR="00FC0B3A" w:rsidRPr="00B61266" w:rsidRDefault="00FC0B3A" w:rsidP="00FC0B3A">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6B745597" w14:textId="77777777" w:rsidR="00FC0B3A" w:rsidRPr="00194656" w:rsidRDefault="00FC0B3A" w:rsidP="00FC0B3A">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69046356" w14:textId="77777777" w:rsidR="00FC0B3A" w:rsidRDefault="00FC0B3A" w:rsidP="00FC0B3A">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 w:id="6">
    <w:p w14:paraId="2642F532" w14:textId="77777777" w:rsidR="003A4FD8" w:rsidRPr="000D1A2B" w:rsidRDefault="003A4FD8" w:rsidP="003A4FD8">
      <w:pPr>
        <w:autoSpaceDE w:val="0"/>
        <w:autoSpaceDN w:val="0"/>
        <w:adjustRightInd w:val="0"/>
        <w:jc w:val="both"/>
      </w:pPr>
      <w:r w:rsidRPr="003A4FD8">
        <w:rPr>
          <w:rStyle w:val="FootnoteReference"/>
        </w:rPr>
        <w:footnoteRef/>
      </w:r>
      <w:r w:rsidRPr="003A4FD8">
        <w:t xml:space="preserve"> </w:t>
      </w:r>
      <w:bookmarkStart w:id="0" w:name="_Hlk167705488"/>
      <w:r w:rsidRPr="003A4FD8">
        <w:rPr>
          <w:rFonts w:eastAsiaTheme="minorHAnsi"/>
          <w:sz w:val="20"/>
          <w:szCs w:val="20"/>
        </w:rPr>
        <w:t>Apliecinot dokumenta tulkojuma pareizību, tulkojuma pēdējā lapā aiz teksta noformē apliecinājuma uzrakstu latviešu valodā. Apliecinājuma uzrakstā jāiekļauj: ar lielajiem burtiem rakstīti vārdi "TULKOJUMS PAREIZS"; tulkotāja vārds; tulkotāja paraksts; apliecinājuma vietas nosaukums un apliecinājuma datums. / When certifying the correctness of the translation of the document, on the last page of the translation, after the text, a certification inscription in the Latvian is drawn up. The inscription of the certificate should include: the words "TULKOJUMS PAREIZS" written in capital letters; the name of the translator; translator's signature; name of the place of translation and date of translation.</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D75D" w14:textId="05039FD1" w:rsidR="004A459A" w:rsidRDefault="004A459A" w:rsidP="004A459A">
    <w:pPr>
      <w:pStyle w:val="Header"/>
      <w:jc w:val="right"/>
    </w:pPr>
    <w:r w:rsidRPr="00FE09E4">
      <w:t>TS</w:t>
    </w:r>
    <w:r w:rsidR="00962E7C">
      <w:t xml:space="preserve"> </w:t>
    </w:r>
    <w:r w:rsidRPr="00FE09E4">
      <w:t>30</w:t>
    </w:r>
    <w:r w:rsidR="00CB38EA">
      <w:t>18</w:t>
    </w:r>
    <w:r w:rsidRPr="00FE09E4">
      <w:t>.</w:t>
    </w:r>
    <w:r w:rsidR="00CB38EA">
      <w:t>2</w:t>
    </w:r>
    <w:r>
      <w:t>0</w:t>
    </w:r>
    <w:r w:rsidR="003A4FD8">
      <w:t>2</w:t>
    </w:r>
    <w:r w:rsidR="00962E7C">
      <w:t xml:space="preserve"> </w:t>
    </w:r>
    <w:r w:rsidRPr="00FE09E4">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A23C5"/>
    <w:multiLevelType w:val="hybridMultilevel"/>
    <w:tmpl w:val="F9026D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4253AC3"/>
    <w:multiLevelType w:val="multilevel"/>
    <w:tmpl w:val="0426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3B53CAA"/>
    <w:multiLevelType w:val="multilevel"/>
    <w:tmpl w:val="0426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40766CC"/>
    <w:multiLevelType w:val="multilevel"/>
    <w:tmpl w:val="BCA486F2"/>
    <w:lvl w:ilvl="0">
      <w:start w:val="29"/>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F033D65"/>
    <w:multiLevelType w:val="hybridMultilevel"/>
    <w:tmpl w:val="098EEBB4"/>
    <w:lvl w:ilvl="0" w:tplc="60BED18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F75547A"/>
    <w:multiLevelType w:val="hybridMultilevel"/>
    <w:tmpl w:val="5516C4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4630018"/>
    <w:multiLevelType w:val="hybridMultilevel"/>
    <w:tmpl w:val="72C8CD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E1113B4"/>
    <w:multiLevelType w:val="hybridMultilevel"/>
    <w:tmpl w:val="CA6072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08131207">
    <w:abstractNumId w:val="2"/>
  </w:num>
  <w:num w:numId="2" w16cid:durableId="1922986213">
    <w:abstractNumId w:val="6"/>
  </w:num>
  <w:num w:numId="3" w16cid:durableId="1142818847">
    <w:abstractNumId w:val="7"/>
  </w:num>
  <w:num w:numId="4" w16cid:durableId="587035156">
    <w:abstractNumId w:val="9"/>
  </w:num>
  <w:num w:numId="5" w16cid:durableId="1450858943">
    <w:abstractNumId w:val="0"/>
  </w:num>
  <w:num w:numId="6" w16cid:durableId="1499616062">
    <w:abstractNumId w:val="8"/>
  </w:num>
  <w:num w:numId="7" w16cid:durableId="975717604">
    <w:abstractNumId w:val="4"/>
  </w:num>
  <w:num w:numId="8" w16cid:durableId="1478493518">
    <w:abstractNumId w:val="1"/>
  </w:num>
  <w:num w:numId="9" w16cid:durableId="76027455">
    <w:abstractNumId w:val="3"/>
  </w:num>
  <w:num w:numId="10" w16cid:durableId="6300214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removePersonalInformation/>
  <w:removeDateAndTim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156"/>
    <w:rsid w:val="00047EC7"/>
    <w:rsid w:val="00053D62"/>
    <w:rsid w:val="000643B4"/>
    <w:rsid w:val="00066D08"/>
    <w:rsid w:val="00075536"/>
    <w:rsid w:val="00081292"/>
    <w:rsid w:val="0011718E"/>
    <w:rsid w:val="001208AA"/>
    <w:rsid w:val="00140085"/>
    <w:rsid w:val="00150C78"/>
    <w:rsid w:val="001547FC"/>
    <w:rsid w:val="00160D0D"/>
    <w:rsid w:val="00162D30"/>
    <w:rsid w:val="00167146"/>
    <w:rsid w:val="001A658B"/>
    <w:rsid w:val="001D22D4"/>
    <w:rsid w:val="001D7D9D"/>
    <w:rsid w:val="001E00BE"/>
    <w:rsid w:val="00205179"/>
    <w:rsid w:val="00231AA1"/>
    <w:rsid w:val="0023627B"/>
    <w:rsid w:val="00262297"/>
    <w:rsid w:val="002A13B3"/>
    <w:rsid w:val="003065A1"/>
    <w:rsid w:val="00317059"/>
    <w:rsid w:val="003242A6"/>
    <w:rsid w:val="0035287E"/>
    <w:rsid w:val="0035655E"/>
    <w:rsid w:val="00357253"/>
    <w:rsid w:val="00383200"/>
    <w:rsid w:val="003A3C85"/>
    <w:rsid w:val="003A4FD8"/>
    <w:rsid w:val="003B5B26"/>
    <w:rsid w:val="003D22DA"/>
    <w:rsid w:val="003F5306"/>
    <w:rsid w:val="00416C1F"/>
    <w:rsid w:val="00417EC1"/>
    <w:rsid w:val="00484DFD"/>
    <w:rsid w:val="00494524"/>
    <w:rsid w:val="004A459A"/>
    <w:rsid w:val="004C4DFB"/>
    <w:rsid w:val="004D2E35"/>
    <w:rsid w:val="004E6781"/>
    <w:rsid w:val="004F647F"/>
    <w:rsid w:val="00516539"/>
    <w:rsid w:val="0056448D"/>
    <w:rsid w:val="005766AC"/>
    <w:rsid w:val="00585420"/>
    <w:rsid w:val="005A4215"/>
    <w:rsid w:val="005B06DB"/>
    <w:rsid w:val="005D080E"/>
    <w:rsid w:val="005D4E7E"/>
    <w:rsid w:val="00605350"/>
    <w:rsid w:val="00611FBF"/>
    <w:rsid w:val="00620073"/>
    <w:rsid w:val="00627373"/>
    <w:rsid w:val="00664307"/>
    <w:rsid w:val="006971C2"/>
    <w:rsid w:val="006A0000"/>
    <w:rsid w:val="006C39DE"/>
    <w:rsid w:val="006D4400"/>
    <w:rsid w:val="00713F49"/>
    <w:rsid w:val="00715F0E"/>
    <w:rsid w:val="00752140"/>
    <w:rsid w:val="007567BC"/>
    <w:rsid w:val="007600B8"/>
    <w:rsid w:val="00797D79"/>
    <w:rsid w:val="007C42AD"/>
    <w:rsid w:val="007C65C7"/>
    <w:rsid w:val="007D7B23"/>
    <w:rsid w:val="007F27FB"/>
    <w:rsid w:val="00803B92"/>
    <w:rsid w:val="008119F9"/>
    <w:rsid w:val="00821A8C"/>
    <w:rsid w:val="008407EC"/>
    <w:rsid w:val="0085696A"/>
    <w:rsid w:val="00856AD2"/>
    <w:rsid w:val="008A0F09"/>
    <w:rsid w:val="008D2A75"/>
    <w:rsid w:val="009523BD"/>
    <w:rsid w:val="00962E7C"/>
    <w:rsid w:val="00976733"/>
    <w:rsid w:val="009774B5"/>
    <w:rsid w:val="00987F42"/>
    <w:rsid w:val="009A4864"/>
    <w:rsid w:val="009E3C00"/>
    <w:rsid w:val="009F1025"/>
    <w:rsid w:val="00A03938"/>
    <w:rsid w:val="00A11338"/>
    <w:rsid w:val="00A264A5"/>
    <w:rsid w:val="00A4669D"/>
    <w:rsid w:val="00A54C75"/>
    <w:rsid w:val="00A7230B"/>
    <w:rsid w:val="00A84F6C"/>
    <w:rsid w:val="00A93E43"/>
    <w:rsid w:val="00AA3F87"/>
    <w:rsid w:val="00AA7918"/>
    <w:rsid w:val="00AE6C91"/>
    <w:rsid w:val="00AF41BB"/>
    <w:rsid w:val="00B00E65"/>
    <w:rsid w:val="00B01156"/>
    <w:rsid w:val="00B04966"/>
    <w:rsid w:val="00B06BD6"/>
    <w:rsid w:val="00B54308"/>
    <w:rsid w:val="00B55548"/>
    <w:rsid w:val="00B65A15"/>
    <w:rsid w:val="00B86B20"/>
    <w:rsid w:val="00BA516E"/>
    <w:rsid w:val="00BA7EC1"/>
    <w:rsid w:val="00C30C8A"/>
    <w:rsid w:val="00C45636"/>
    <w:rsid w:val="00C64197"/>
    <w:rsid w:val="00C80B0E"/>
    <w:rsid w:val="00C81166"/>
    <w:rsid w:val="00C933C8"/>
    <w:rsid w:val="00CA00B4"/>
    <w:rsid w:val="00CA7954"/>
    <w:rsid w:val="00CA7A7A"/>
    <w:rsid w:val="00CB04AA"/>
    <w:rsid w:val="00CB3846"/>
    <w:rsid w:val="00CB38EA"/>
    <w:rsid w:val="00CF1AB7"/>
    <w:rsid w:val="00CF734D"/>
    <w:rsid w:val="00D02968"/>
    <w:rsid w:val="00D26088"/>
    <w:rsid w:val="00D27BE3"/>
    <w:rsid w:val="00D3195E"/>
    <w:rsid w:val="00D77EA4"/>
    <w:rsid w:val="00D90AA8"/>
    <w:rsid w:val="00D97845"/>
    <w:rsid w:val="00DB6530"/>
    <w:rsid w:val="00DC192C"/>
    <w:rsid w:val="00DD3CCB"/>
    <w:rsid w:val="00E01F47"/>
    <w:rsid w:val="00E1102A"/>
    <w:rsid w:val="00E11E5D"/>
    <w:rsid w:val="00E43E46"/>
    <w:rsid w:val="00E46AE2"/>
    <w:rsid w:val="00E670D8"/>
    <w:rsid w:val="00E75025"/>
    <w:rsid w:val="00E77323"/>
    <w:rsid w:val="00E84E3F"/>
    <w:rsid w:val="00E908C9"/>
    <w:rsid w:val="00EB7CCD"/>
    <w:rsid w:val="00ED064A"/>
    <w:rsid w:val="00ED71B0"/>
    <w:rsid w:val="00F21A8E"/>
    <w:rsid w:val="00F4076E"/>
    <w:rsid w:val="00F42E86"/>
    <w:rsid w:val="00F46352"/>
    <w:rsid w:val="00F63353"/>
    <w:rsid w:val="00F81D85"/>
    <w:rsid w:val="00F85FD7"/>
    <w:rsid w:val="00F8695C"/>
    <w:rsid w:val="00F901A1"/>
    <w:rsid w:val="00F9392A"/>
    <w:rsid w:val="00FB6EF1"/>
    <w:rsid w:val="00FC09B2"/>
    <w:rsid w:val="00FC0B3A"/>
    <w:rsid w:val="00FC719A"/>
    <w:rsid w:val="00FE09E4"/>
    <w:rsid w:val="00FF4B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2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156"/>
    <w:pPr>
      <w:spacing w:after="0" w:line="240" w:lineRule="auto"/>
    </w:pPr>
    <w:rPr>
      <w:rFonts w:ascii="Times New Roman" w:eastAsia="Times New Roman" w:hAnsi="Times New Roman" w:cs="Times New Roman"/>
      <w:sz w:val="24"/>
      <w:szCs w:val="24"/>
    </w:rPr>
  </w:style>
  <w:style w:type="paragraph" w:styleId="Heading3">
    <w:name w:val="heading 3"/>
    <w:aliases w:val="heading 3 + Indent: Left 0.25 in Char,heading 3 Char,3 Char,E3 Char,Heading 3. Char,H3 Char,h3 Char,l3+toc 3 Char,l3 Char,CT Char,Sub-section Title Char"/>
    <w:basedOn w:val="Normal"/>
    <w:link w:val="Heading3Char"/>
    <w:qFormat/>
    <w:rsid w:val="001547FC"/>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uiPriority w:val="9"/>
    <w:unhideWhenUsed/>
    <w:qFormat/>
    <w:rsid w:val="007D7B2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1156"/>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heading 3 + Indent: Left 0.25 in Char Char,heading 3 Char Char,3 Char Char,E3 Char Char,Heading 3. Char Char,H3 Char Char,h3 Char Char,l3+toc 3 Char Char,l3 Char Char,CT Char Char,Sub-section Title Char Char"/>
    <w:basedOn w:val="DefaultParagraphFont"/>
    <w:link w:val="Heading3"/>
    <w:rsid w:val="001547FC"/>
    <w:rPr>
      <w:rFonts w:ascii="Times New Roman" w:eastAsia="Times New Roman" w:hAnsi="Times New Roman" w:cs="Times New Roman"/>
      <w:b/>
      <w:bCs/>
      <w:sz w:val="27"/>
      <w:szCs w:val="27"/>
      <w:lang w:eastAsia="lv-LV"/>
    </w:rPr>
  </w:style>
  <w:style w:type="paragraph" w:styleId="FootnoteText">
    <w:name w:val="footnote text"/>
    <w:basedOn w:val="Normal"/>
    <w:link w:val="FootnoteTextChar"/>
    <w:uiPriority w:val="99"/>
    <w:semiHidden/>
    <w:unhideWhenUsed/>
    <w:rsid w:val="001547FC"/>
    <w:rPr>
      <w:sz w:val="20"/>
      <w:szCs w:val="20"/>
    </w:rPr>
  </w:style>
  <w:style w:type="character" w:customStyle="1" w:styleId="FootnoteTextChar">
    <w:name w:val="Footnote Text Char"/>
    <w:basedOn w:val="DefaultParagraphFont"/>
    <w:link w:val="FootnoteText"/>
    <w:uiPriority w:val="99"/>
    <w:semiHidden/>
    <w:rsid w:val="001547FC"/>
    <w:rPr>
      <w:rFonts w:ascii="Times New Roman" w:eastAsia="Times New Roman" w:hAnsi="Times New Roman" w:cs="Times New Roman"/>
      <w:sz w:val="20"/>
      <w:szCs w:val="20"/>
    </w:rPr>
  </w:style>
  <w:style w:type="character" w:styleId="FootnoteReference">
    <w:name w:val="footnote reference"/>
    <w:basedOn w:val="DefaultParagraphFont"/>
    <w:unhideWhenUsed/>
    <w:rsid w:val="001547FC"/>
    <w:rPr>
      <w:vertAlign w:val="superscript"/>
    </w:rPr>
  </w:style>
  <w:style w:type="paragraph" w:styleId="ListParagraph">
    <w:name w:val="List Paragraph"/>
    <w:basedOn w:val="Normal"/>
    <w:link w:val="ListParagraphChar"/>
    <w:qFormat/>
    <w:rsid w:val="004F647F"/>
    <w:pPr>
      <w:spacing w:after="200" w:line="276" w:lineRule="auto"/>
      <w:ind w:left="720"/>
      <w:contextualSpacing/>
    </w:pPr>
    <w:rPr>
      <w:rFonts w:eastAsiaTheme="minorHAnsi" w:cstheme="minorBidi"/>
      <w:noProof/>
      <w:szCs w:val="22"/>
    </w:rPr>
  </w:style>
  <w:style w:type="character" w:customStyle="1" w:styleId="ListParagraphChar">
    <w:name w:val="List Paragraph Char"/>
    <w:link w:val="ListParagraph"/>
    <w:uiPriority w:val="34"/>
    <w:rsid w:val="004F647F"/>
    <w:rPr>
      <w:rFonts w:ascii="Times New Roman" w:hAnsi="Times New Roman"/>
      <w:noProof/>
      <w:sz w:val="24"/>
    </w:rPr>
  </w:style>
  <w:style w:type="character" w:styleId="Hyperlink">
    <w:name w:val="Hyperlink"/>
    <w:basedOn w:val="DefaultParagraphFont"/>
    <w:uiPriority w:val="99"/>
    <w:unhideWhenUsed/>
    <w:rsid w:val="004F647F"/>
    <w:rPr>
      <w:color w:val="0000FF" w:themeColor="hyperlink"/>
      <w:u w:val="single"/>
    </w:rPr>
  </w:style>
  <w:style w:type="character" w:customStyle="1" w:styleId="UnresolvedMention1">
    <w:name w:val="Unresolved Mention1"/>
    <w:basedOn w:val="DefaultParagraphFont"/>
    <w:uiPriority w:val="99"/>
    <w:semiHidden/>
    <w:unhideWhenUsed/>
    <w:rsid w:val="004F647F"/>
    <w:rPr>
      <w:color w:val="808080"/>
      <w:shd w:val="clear" w:color="auto" w:fill="E6E6E6"/>
    </w:rPr>
  </w:style>
  <w:style w:type="character" w:styleId="CommentReference">
    <w:name w:val="annotation reference"/>
    <w:basedOn w:val="DefaultParagraphFont"/>
    <w:uiPriority w:val="99"/>
    <w:semiHidden/>
    <w:unhideWhenUsed/>
    <w:rsid w:val="00B55548"/>
    <w:rPr>
      <w:sz w:val="16"/>
      <w:szCs w:val="16"/>
    </w:rPr>
  </w:style>
  <w:style w:type="paragraph" w:styleId="CommentText">
    <w:name w:val="annotation text"/>
    <w:basedOn w:val="Normal"/>
    <w:link w:val="CommentTextChar"/>
    <w:uiPriority w:val="99"/>
    <w:unhideWhenUsed/>
    <w:rsid w:val="00B55548"/>
    <w:rPr>
      <w:sz w:val="20"/>
      <w:szCs w:val="20"/>
    </w:rPr>
  </w:style>
  <w:style w:type="character" w:customStyle="1" w:styleId="CommentTextChar">
    <w:name w:val="Comment Text Char"/>
    <w:basedOn w:val="DefaultParagraphFont"/>
    <w:link w:val="CommentText"/>
    <w:uiPriority w:val="99"/>
    <w:rsid w:val="00B555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5548"/>
    <w:rPr>
      <w:b/>
      <w:bCs/>
    </w:rPr>
  </w:style>
  <w:style w:type="character" w:customStyle="1" w:styleId="CommentSubjectChar">
    <w:name w:val="Comment Subject Char"/>
    <w:basedOn w:val="CommentTextChar"/>
    <w:link w:val="CommentSubject"/>
    <w:uiPriority w:val="99"/>
    <w:semiHidden/>
    <w:rsid w:val="00B5554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555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548"/>
    <w:rPr>
      <w:rFonts w:ascii="Segoe UI" w:eastAsia="Times New Roman" w:hAnsi="Segoe UI" w:cs="Segoe UI"/>
      <w:sz w:val="18"/>
      <w:szCs w:val="18"/>
    </w:rPr>
  </w:style>
  <w:style w:type="paragraph" w:customStyle="1" w:styleId="Normaltabula">
    <w:name w:val="Normal tabula"/>
    <w:basedOn w:val="Normal"/>
    <w:link w:val="NormaltabulaChar"/>
    <w:qFormat/>
    <w:rsid w:val="00821A8C"/>
    <w:rPr>
      <w:rFonts w:eastAsiaTheme="minorHAnsi" w:cstheme="minorBidi"/>
      <w:sz w:val="20"/>
      <w:szCs w:val="22"/>
      <w:lang w:eastAsia="lv-LV"/>
    </w:rPr>
  </w:style>
  <w:style w:type="character" w:customStyle="1" w:styleId="NormaltabulaChar">
    <w:name w:val="Normal tabula Char"/>
    <w:basedOn w:val="DefaultParagraphFont"/>
    <w:link w:val="Normaltabula"/>
    <w:rsid w:val="00821A8C"/>
    <w:rPr>
      <w:rFonts w:ascii="Times New Roman" w:hAnsi="Times New Roman"/>
      <w:sz w:val="20"/>
      <w:lang w:eastAsia="lv-LV"/>
    </w:rPr>
  </w:style>
  <w:style w:type="paragraph" w:styleId="NormalWeb">
    <w:name w:val="Normal (Web)"/>
    <w:basedOn w:val="Normal"/>
    <w:uiPriority w:val="99"/>
    <w:unhideWhenUsed/>
    <w:rsid w:val="00FE09E4"/>
    <w:pPr>
      <w:spacing w:before="100" w:beforeAutospacing="1" w:after="100" w:afterAutospacing="1"/>
    </w:pPr>
    <w:rPr>
      <w:lang w:eastAsia="lv-LV"/>
    </w:rPr>
  </w:style>
  <w:style w:type="paragraph" w:styleId="Header">
    <w:name w:val="header"/>
    <w:basedOn w:val="Normal"/>
    <w:link w:val="HeaderChar"/>
    <w:uiPriority w:val="99"/>
    <w:unhideWhenUsed/>
    <w:rsid w:val="004A459A"/>
    <w:pPr>
      <w:tabs>
        <w:tab w:val="center" w:pos="4153"/>
        <w:tab w:val="right" w:pos="8306"/>
      </w:tabs>
    </w:pPr>
  </w:style>
  <w:style w:type="character" w:customStyle="1" w:styleId="HeaderChar">
    <w:name w:val="Header Char"/>
    <w:basedOn w:val="DefaultParagraphFont"/>
    <w:link w:val="Header"/>
    <w:uiPriority w:val="99"/>
    <w:rsid w:val="004A45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459A"/>
    <w:pPr>
      <w:tabs>
        <w:tab w:val="center" w:pos="4153"/>
        <w:tab w:val="right" w:pos="8306"/>
      </w:tabs>
    </w:pPr>
  </w:style>
  <w:style w:type="character" w:customStyle="1" w:styleId="FooterChar">
    <w:name w:val="Footer Char"/>
    <w:basedOn w:val="DefaultParagraphFont"/>
    <w:link w:val="Footer"/>
    <w:uiPriority w:val="99"/>
    <w:rsid w:val="004A459A"/>
    <w:rPr>
      <w:rFonts w:ascii="Times New Roman" w:eastAsia="Times New Roman" w:hAnsi="Times New Roman" w:cs="Times New Roman"/>
      <w:sz w:val="24"/>
      <w:szCs w:val="24"/>
    </w:rPr>
  </w:style>
  <w:style w:type="paragraph" w:styleId="Revision">
    <w:name w:val="Revision"/>
    <w:hidden/>
    <w:uiPriority w:val="99"/>
    <w:semiHidden/>
    <w:rsid w:val="00CF734D"/>
    <w:pPr>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7D7B23"/>
    <w:rPr>
      <w:rFonts w:asciiTheme="majorHAnsi" w:eastAsiaTheme="majorEastAsia" w:hAnsiTheme="majorHAnsi" w:cstheme="majorBidi"/>
      <w:i/>
      <w:iCs/>
      <w:color w:val="365F91" w:themeColor="accent1" w:themeShade="BF"/>
      <w:sz w:val="24"/>
      <w:szCs w:val="24"/>
    </w:rPr>
  </w:style>
  <w:style w:type="paragraph" w:styleId="EndnoteText">
    <w:name w:val="endnote text"/>
    <w:basedOn w:val="Normal"/>
    <w:link w:val="EndnoteTextChar"/>
    <w:uiPriority w:val="99"/>
    <w:semiHidden/>
    <w:unhideWhenUsed/>
    <w:rsid w:val="00CB04AA"/>
    <w:rPr>
      <w:sz w:val="20"/>
      <w:szCs w:val="20"/>
    </w:rPr>
  </w:style>
  <w:style w:type="character" w:customStyle="1" w:styleId="EndnoteTextChar">
    <w:name w:val="Endnote Text Char"/>
    <w:basedOn w:val="DefaultParagraphFont"/>
    <w:link w:val="EndnoteText"/>
    <w:uiPriority w:val="99"/>
    <w:semiHidden/>
    <w:rsid w:val="00CB04A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B04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80171">
      <w:bodyDiv w:val="1"/>
      <w:marLeft w:val="0"/>
      <w:marRight w:val="0"/>
      <w:marTop w:val="0"/>
      <w:marBottom w:val="0"/>
      <w:divBdr>
        <w:top w:val="none" w:sz="0" w:space="0" w:color="auto"/>
        <w:left w:val="none" w:sz="0" w:space="0" w:color="auto"/>
        <w:bottom w:val="none" w:sz="0" w:space="0" w:color="auto"/>
        <w:right w:val="none" w:sz="0" w:space="0" w:color="auto"/>
      </w:divBdr>
    </w:div>
    <w:div w:id="324862478">
      <w:bodyDiv w:val="1"/>
      <w:marLeft w:val="0"/>
      <w:marRight w:val="0"/>
      <w:marTop w:val="0"/>
      <w:marBottom w:val="0"/>
      <w:divBdr>
        <w:top w:val="none" w:sz="0" w:space="0" w:color="auto"/>
        <w:left w:val="none" w:sz="0" w:space="0" w:color="auto"/>
        <w:bottom w:val="none" w:sz="0" w:space="0" w:color="auto"/>
        <w:right w:val="none" w:sz="0" w:space="0" w:color="auto"/>
      </w:divBdr>
    </w:div>
    <w:div w:id="1202326289">
      <w:bodyDiv w:val="1"/>
      <w:marLeft w:val="0"/>
      <w:marRight w:val="0"/>
      <w:marTop w:val="0"/>
      <w:marBottom w:val="0"/>
      <w:divBdr>
        <w:top w:val="none" w:sz="0" w:space="0" w:color="auto"/>
        <w:left w:val="none" w:sz="0" w:space="0" w:color="auto"/>
        <w:bottom w:val="none" w:sz="0" w:space="0" w:color="auto"/>
        <w:right w:val="none" w:sz="0" w:space="0" w:color="auto"/>
      </w:divBdr>
    </w:div>
    <w:div w:id="1389063172">
      <w:bodyDiv w:val="1"/>
      <w:marLeft w:val="0"/>
      <w:marRight w:val="0"/>
      <w:marTop w:val="0"/>
      <w:marBottom w:val="0"/>
      <w:divBdr>
        <w:top w:val="none" w:sz="0" w:space="0" w:color="auto"/>
        <w:left w:val="none" w:sz="0" w:space="0" w:color="auto"/>
        <w:bottom w:val="none" w:sz="0" w:space="0" w:color="auto"/>
        <w:right w:val="none" w:sz="0" w:space="0" w:color="auto"/>
      </w:divBdr>
    </w:div>
    <w:div w:id="1832914168">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204748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768CF-9C6A-4026-AEC0-8A4451896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7738</Words>
  <Characters>4412</Characters>
  <Application>Microsoft Office Word</Application>
  <DocSecurity>0</DocSecurity>
  <Lines>36</Lines>
  <Paragraphs>24</Paragraphs>
  <ScaleCrop>false</ScaleCrop>
  <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2024-06-21T12:57:00Z</dcterms:created>
  <dcterms:modified xsi:type="dcterms:W3CDTF">2024-06-21T12:57:00Z</dcterms:modified>
  <cp:category/>
  <cp:contentStatus/>
</cp:coreProperties>
</file>