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0052B" w14:textId="17E6E614" w:rsidR="005101E2" w:rsidRPr="00AB2E1A" w:rsidRDefault="005101E2" w:rsidP="005101E2">
      <w:pPr>
        <w:jc w:val="center"/>
        <w:rPr>
          <w:b/>
          <w:highlight w:val="yellow"/>
        </w:rPr>
      </w:pPr>
      <w:bookmarkStart w:id="0" w:name="_Hlk525243692"/>
      <w:r w:rsidRPr="00197CBD">
        <w:rPr>
          <w:b/>
        </w:rPr>
        <w:t xml:space="preserve">TEHNISKĀ SPECIFIKĀCIJA/ TECHNICAL SPECIFICATION </w:t>
      </w:r>
      <w:r w:rsidRPr="00A235F3">
        <w:rPr>
          <w:b/>
        </w:rPr>
        <w:t>Nr. TS 3101.</w:t>
      </w:r>
      <w:r w:rsidR="009F411F" w:rsidRPr="00A235F3">
        <w:rPr>
          <w:b/>
        </w:rPr>
        <w:t>7</w:t>
      </w:r>
      <w:r w:rsidRPr="00A235F3">
        <w:rPr>
          <w:b/>
        </w:rPr>
        <w:t>xx v1</w:t>
      </w:r>
    </w:p>
    <w:p w14:paraId="5E830DFF" w14:textId="2F604B12" w:rsidR="005101E2" w:rsidRPr="00197CBD" w:rsidRDefault="005101E2" w:rsidP="005101E2">
      <w:pPr>
        <w:jc w:val="center"/>
        <w:rPr>
          <w:b/>
        </w:rPr>
      </w:pPr>
      <w:r w:rsidRPr="00AD5EA2">
        <w:rPr>
          <w:b/>
        </w:rPr>
        <w:t xml:space="preserve">Uzskaites sadalnes </w:t>
      </w:r>
      <w:r w:rsidR="00AD5EA2" w:rsidRPr="00AD5EA2">
        <w:rPr>
          <w:b/>
        </w:rPr>
        <w:t>nestandarta/</w:t>
      </w:r>
      <w:r w:rsidRPr="00AD5EA2">
        <w:rPr>
          <w:b/>
        </w:rPr>
        <w:t xml:space="preserve"> </w:t>
      </w:r>
      <w:r w:rsidRPr="00AD5EA2">
        <w:rPr>
          <w:b/>
          <w:szCs w:val="22"/>
        </w:rPr>
        <w:t xml:space="preserve">Metering switchgears (Meter boxes) </w:t>
      </w:r>
      <w:r w:rsidR="00AD5EA2">
        <w:rPr>
          <w:b/>
          <w:szCs w:val="22"/>
        </w:rPr>
        <w:t>non-standard</w:t>
      </w:r>
    </w:p>
    <w:tbl>
      <w:tblPr>
        <w:tblW w:w="15264" w:type="dxa"/>
        <w:tblLayout w:type="fixed"/>
        <w:tblLook w:val="04A0" w:firstRow="1" w:lastRow="0" w:firstColumn="1" w:lastColumn="0" w:noHBand="0" w:noVBand="1"/>
      </w:tblPr>
      <w:tblGrid>
        <w:gridCol w:w="793"/>
        <w:gridCol w:w="7140"/>
        <w:gridCol w:w="2127"/>
        <w:gridCol w:w="2528"/>
        <w:gridCol w:w="1247"/>
        <w:gridCol w:w="1429"/>
      </w:tblGrid>
      <w:tr w:rsidR="00A459F0" w:rsidRPr="00A459F0" w14:paraId="79AF73FF" w14:textId="77777777" w:rsidTr="00FC488B">
        <w:trPr>
          <w:cantSplit/>
          <w:tblHeader/>
        </w:trPr>
        <w:tc>
          <w:tcPr>
            <w:tcW w:w="793" w:type="dxa"/>
            <w:tcBorders>
              <w:top w:val="single" w:sz="4" w:space="0" w:color="auto"/>
              <w:left w:val="single" w:sz="4" w:space="0" w:color="auto"/>
              <w:bottom w:val="single" w:sz="4" w:space="0" w:color="auto"/>
              <w:right w:val="single" w:sz="4" w:space="0" w:color="auto"/>
            </w:tcBorders>
            <w:vAlign w:val="center"/>
            <w:hideMark/>
          </w:tcPr>
          <w:p w14:paraId="7B7BF9B9" w14:textId="7543A5DF" w:rsidR="00621E4C" w:rsidRPr="00A459F0" w:rsidRDefault="00B82DA3" w:rsidP="00FC488B">
            <w:pPr>
              <w:pStyle w:val="ListParagraph"/>
              <w:spacing w:after="0" w:line="240" w:lineRule="auto"/>
              <w:ind w:left="28"/>
              <w:jc w:val="center"/>
              <w:rPr>
                <w:rFonts w:cs="Times New Roman"/>
                <w:b/>
                <w:bCs/>
                <w:color w:val="000000" w:themeColor="text1"/>
                <w:szCs w:val="24"/>
                <w:lang w:eastAsia="lv-LV"/>
              </w:rPr>
            </w:pPr>
            <w:r w:rsidRPr="00A459F0">
              <w:rPr>
                <w:rFonts w:cs="Times New Roman"/>
                <w:bCs/>
                <w:color w:val="000000" w:themeColor="text1"/>
                <w:szCs w:val="24"/>
              </w:rPr>
              <w:br w:type="page"/>
            </w:r>
            <w:r w:rsidR="00621E4C" w:rsidRPr="00A459F0">
              <w:rPr>
                <w:rFonts w:cs="Times New Roman"/>
                <w:b/>
                <w:bCs/>
                <w:color w:val="000000" w:themeColor="text1"/>
                <w:szCs w:val="24"/>
                <w:lang w:eastAsia="lv-LV"/>
              </w:rPr>
              <w:t>Nr./ No</w:t>
            </w:r>
          </w:p>
        </w:tc>
        <w:tc>
          <w:tcPr>
            <w:tcW w:w="7140" w:type="dxa"/>
            <w:tcBorders>
              <w:top w:val="single" w:sz="4" w:space="0" w:color="auto"/>
              <w:left w:val="single" w:sz="4" w:space="0" w:color="auto"/>
              <w:bottom w:val="single" w:sz="4" w:space="0" w:color="auto"/>
              <w:right w:val="single" w:sz="4" w:space="0" w:color="auto"/>
            </w:tcBorders>
            <w:vAlign w:val="center"/>
            <w:hideMark/>
          </w:tcPr>
          <w:p w14:paraId="5E28292A" w14:textId="77777777" w:rsidR="00621E4C" w:rsidRPr="00A459F0" w:rsidRDefault="00621E4C" w:rsidP="00FC488B">
            <w:pPr>
              <w:spacing w:line="276" w:lineRule="auto"/>
              <w:rPr>
                <w:b/>
                <w:bCs/>
                <w:color w:val="000000" w:themeColor="text1"/>
                <w:lang w:eastAsia="lv-LV"/>
              </w:rPr>
            </w:pPr>
            <w:r w:rsidRPr="00A459F0">
              <w:rPr>
                <w:b/>
                <w:bCs/>
                <w:color w:val="000000" w:themeColor="text1"/>
                <w:lang w:eastAsia="lv-LV"/>
              </w:rPr>
              <w:t>Apraksts</w:t>
            </w:r>
            <w:r w:rsidRPr="00A459F0">
              <w:rPr>
                <w:rFonts w:eastAsia="Calibri"/>
                <w:b/>
                <w:bCs/>
                <w:color w:val="000000" w:themeColor="text1"/>
                <w:lang w:val="en-US"/>
              </w:rPr>
              <w:t>/ Description</w:t>
            </w:r>
          </w:p>
        </w:tc>
        <w:tc>
          <w:tcPr>
            <w:tcW w:w="2127" w:type="dxa"/>
            <w:tcBorders>
              <w:top w:val="single" w:sz="4" w:space="0" w:color="auto"/>
              <w:left w:val="nil"/>
              <w:bottom w:val="single" w:sz="4" w:space="0" w:color="auto"/>
              <w:right w:val="single" w:sz="4" w:space="0" w:color="auto"/>
            </w:tcBorders>
            <w:vAlign w:val="center"/>
            <w:hideMark/>
          </w:tcPr>
          <w:p w14:paraId="45C00CF2" w14:textId="38378782" w:rsidR="00621E4C" w:rsidRPr="00A459F0" w:rsidRDefault="00621E4C" w:rsidP="00FC488B">
            <w:pPr>
              <w:spacing w:line="276" w:lineRule="auto"/>
              <w:jc w:val="center"/>
              <w:rPr>
                <w:b/>
                <w:bCs/>
                <w:color w:val="000000" w:themeColor="text1"/>
                <w:lang w:eastAsia="lv-LV"/>
              </w:rPr>
            </w:pPr>
            <w:r w:rsidRPr="00A459F0">
              <w:rPr>
                <w:b/>
                <w:bCs/>
                <w:color w:val="000000" w:themeColor="text1"/>
                <w:lang w:eastAsia="lv-LV"/>
              </w:rPr>
              <w:t xml:space="preserve">Minimālā tehniskā prasība/ </w:t>
            </w:r>
            <w:r w:rsidRPr="00A459F0">
              <w:rPr>
                <w:rFonts w:eastAsia="Calibri"/>
                <w:b/>
                <w:bCs/>
                <w:color w:val="000000" w:themeColor="text1"/>
                <w:lang w:val="en-US"/>
              </w:rPr>
              <w:t>Minimum technical requirement</w:t>
            </w:r>
            <w:r w:rsidR="00342B8B" w:rsidRPr="00A459F0">
              <w:rPr>
                <w:rStyle w:val="FootnoteReference"/>
                <w:rFonts w:eastAsia="Calibri"/>
                <w:b/>
                <w:bCs/>
                <w:color w:val="000000" w:themeColor="text1"/>
                <w:lang w:val="en-US"/>
              </w:rPr>
              <w:footnoteReference w:id="2"/>
            </w:r>
          </w:p>
        </w:tc>
        <w:tc>
          <w:tcPr>
            <w:tcW w:w="2528" w:type="dxa"/>
            <w:tcBorders>
              <w:top w:val="single" w:sz="4" w:space="0" w:color="auto"/>
              <w:left w:val="nil"/>
              <w:bottom w:val="single" w:sz="4" w:space="0" w:color="auto"/>
              <w:right w:val="single" w:sz="4" w:space="0" w:color="auto"/>
            </w:tcBorders>
            <w:vAlign w:val="center"/>
            <w:hideMark/>
          </w:tcPr>
          <w:p w14:paraId="73BD6DD6" w14:textId="77777777" w:rsidR="00621E4C" w:rsidRPr="00A459F0" w:rsidRDefault="00621E4C" w:rsidP="00FC488B">
            <w:pPr>
              <w:spacing w:line="276" w:lineRule="auto"/>
              <w:jc w:val="center"/>
              <w:rPr>
                <w:b/>
                <w:bCs/>
                <w:color w:val="000000" w:themeColor="text1"/>
                <w:lang w:eastAsia="lv-LV"/>
              </w:rPr>
            </w:pPr>
            <w:r w:rsidRPr="00A459F0">
              <w:rPr>
                <w:b/>
                <w:bCs/>
                <w:color w:val="000000" w:themeColor="text1"/>
                <w:lang w:eastAsia="lv-LV"/>
              </w:rPr>
              <w:t>Piedāvātās preces konkrētais tehniskais apraksts</w:t>
            </w:r>
            <w:r w:rsidRPr="00A459F0">
              <w:rPr>
                <w:rFonts w:eastAsia="Calibri"/>
                <w:b/>
                <w:bCs/>
                <w:color w:val="000000" w:themeColor="text1"/>
                <w:lang w:val="en-US"/>
              </w:rPr>
              <w:t>/ Specific technical description of the offered product</w:t>
            </w:r>
          </w:p>
        </w:tc>
        <w:tc>
          <w:tcPr>
            <w:tcW w:w="1247" w:type="dxa"/>
            <w:tcBorders>
              <w:top w:val="single" w:sz="4" w:space="0" w:color="auto"/>
              <w:left w:val="single" w:sz="4" w:space="0" w:color="auto"/>
              <w:bottom w:val="single" w:sz="4" w:space="0" w:color="auto"/>
              <w:right w:val="single" w:sz="4" w:space="0" w:color="auto"/>
            </w:tcBorders>
            <w:vAlign w:val="center"/>
            <w:hideMark/>
          </w:tcPr>
          <w:p w14:paraId="452BA759" w14:textId="77777777" w:rsidR="00621E4C" w:rsidRPr="00A459F0" w:rsidRDefault="00621E4C" w:rsidP="00FC488B">
            <w:pPr>
              <w:spacing w:line="276" w:lineRule="auto"/>
              <w:jc w:val="center"/>
              <w:rPr>
                <w:b/>
                <w:bCs/>
                <w:color w:val="000000" w:themeColor="text1"/>
                <w:lang w:eastAsia="lv-LV"/>
              </w:rPr>
            </w:pPr>
            <w:r w:rsidRPr="00A459F0">
              <w:rPr>
                <w:rFonts w:eastAsia="Calibri"/>
                <w:b/>
                <w:bCs/>
                <w:color w:val="000000" w:themeColor="text1"/>
              </w:rPr>
              <w:t>Avots/ Source</w:t>
            </w:r>
            <w:r w:rsidRPr="00A459F0">
              <w:rPr>
                <w:rStyle w:val="FootnoteReference"/>
                <w:rFonts w:eastAsia="Calibri"/>
                <w:color w:val="000000" w:themeColor="text1"/>
              </w:rPr>
              <w:footnoteReference w:id="3"/>
            </w:r>
          </w:p>
        </w:tc>
        <w:tc>
          <w:tcPr>
            <w:tcW w:w="1429" w:type="dxa"/>
            <w:tcBorders>
              <w:top w:val="single" w:sz="4" w:space="0" w:color="auto"/>
              <w:left w:val="single" w:sz="4" w:space="0" w:color="auto"/>
              <w:bottom w:val="single" w:sz="4" w:space="0" w:color="auto"/>
              <w:right w:val="single" w:sz="4" w:space="0" w:color="auto"/>
            </w:tcBorders>
            <w:vAlign w:val="center"/>
            <w:hideMark/>
          </w:tcPr>
          <w:p w14:paraId="36BFDDDF" w14:textId="77777777" w:rsidR="00621E4C" w:rsidRPr="00A459F0" w:rsidRDefault="00621E4C" w:rsidP="00FC488B">
            <w:pPr>
              <w:spacing w:line="276" w:lineRule="auto"/>
              <w:jc w:val="center"/>
              <w:rPr>
                <w:b/>
                <w:bCs/>
                <w:color w:val="000000" w:themeColor="text1"/>
                <w:lang w:eastAsia="lv-LV"/>
              </w:rPr>
            </w:pPr>
            <w:r w:rsidRPr="00A459F0">
              <w:rPr>
                <w:b/>
                <w:bCs/>
                <w:color w:val="000000" w:themeColor="text1"/>
                <w:lang w:eastAsia="lv-LV"/>
              </w:rPr>
              <w:t>Piezīmes</w:t>
            </w:r>
            <w:r w:rsidRPr="00A459F0">
              <w:rPr>
                <w:rFonts w:eastAsia="Calibri"/>
                <w:b/>
                <w:bCs/>
                <w:color w:val="000000" w:themeColor="text1"/>
                <w:lang w:val="en-US"/>
              </w:rPr>
              <w:t>/ Remarks</w:t>
            </w:r>
          </w:p>
        </w:tc>
      </w:tr>
      <w:tr w:rsidR="00A459F0" w:rsidRPr="00A459F0" w14:paraId="79634EB9" w14:textId="77777777" w:rsidTr="00FC488B">
        <w:trPr>
          <w:cantSplit/>
        </w:trPr>
        <w:tc>
          <w:tcPr>
            <w:tcW w:w="793"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B02027C" w14:textId="77777777" w:rsidR="00621E4C" w:rsidRPr="00A459F0" w:rsidRDefault="00621E4C" w:rsidP="00FC488B">
            <w:pPr>
              <w:pStyle w:val="ListParagraph"/>
              <w:spacing w:after="0" w:line="240" w:lineRule="auto"/>
              <w:ind w:left="360"/>
              <w:jc w:val="center"/>
              <w:rPr>
                <w:rFonts w:cs="Times New Roman"/>
                <w:b/>
                <w:color w:val="000000" w:themeColor="text1"/>
                <w:szCs w:val="24"/>
                <w:lang w:eastAsia="lv-LV"/>
              </w:rPr>
            </w:pPr>
          </w:p>
        </w:tc>
        <w:tc>
          <w:tcPr>
            <w:tcW w:w="714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7262AD5" w14:textId="77777777" w:rsidR="00621E4C" w:rsidRPr="00A459F0" w:rsidRDefault="00621E4C" w:rsidP="00FC488B">
            <w:pPr>
              <w:spacing w:line="276" w:lineRule="auto"/>
              <w:rPr>
                <w:b/>
                <w:color w:val="000000" w:themeColor="text1"/>
                <w:lang w:eastAsia="lv-LV"/>
              </w:rPr>
            </w:pPr>
          </w:p>
        </w:tc>
        <w:tc>
          <w:tcPr>
            <w:tcW w:w="2127" w:type="dxa"/>
            <w:tcBorders>
              <w:top w:val="nil"/>
              <w:left w:val="nil"/>
              <w:bottom w:val="single" w:sz="4" w:space="0" w:color="auto"/>
              <w:right w:val="single" w:sz="4" w:space="0" w:color="auto"/>
            </w:tcBorders>
            <w:shd w:val="clear" w:color="auto" w:fill="D9D9D9" w:themeFill="background1" w:themeFillShade="D9"/>
            <w:vAlign w:val="center"/>
          </w:tcPr>
          <w:p w14:paraId="0E461AC7" w14:textId="77777777" w:rsidR="00621E4C" w:rsidRPr="00A459F0" w:rsidRDefault="00621E4C" w:rsidP="00FC488B">
            <w:pPr>
              <w:spacing w:line="276" w:lineRule="auto"/>
              <w:jc w:val="center"/>
              <w:rPr>
                <w:b/>
                <w:color w:val="000000" w:themeColor="text1"/>
                <w:lang w:eastAsia="lv-LV"/>
              </w:rPr>
            </w:pPr>
          </w:p>
        </w:tc>
        <w:tc>
          <w:tcPr>
            <w:tcW w:w="252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27DFF43" w14:textId="77777777" w:rsidR="00621E4C" w:rsidRPr="00A459F0" w:rsidRDefault="00621E4C" w:rsidP="00FC488B">
            <w:pPr>
              <w:spacing w:line="276" w:lineRule="auto"/>
              <w:jc w:val="center"/>
              <w:rPr>
                <w:b/>
                <w:color w:val="000000" w:themeColor="text1"/>
                <w:lang w:eastAsia="lv-LV"/>
              </w:rPr>
            </w:pPr>
          </w:p>
        </w:tc>
        <w:tc>
          <w:tcPr>
            <w:tcW w:w="1247"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6B6854F" w14:textId="77777777" w:rsidR="00621E4C" w:rsidRPr="00A459F0" w:rsidRDefault="00621E4C" w:rsidP="00FC488B">
            <w:pPr>
              <w:spacing w:line="276" w:lineRule="auto"/>
              <w:jc w:val="center"/>
              <w:rPr>
                <w:b/>
                <w:color w:val="000000" w:themeColor="text1"/>
                <w:lang w:eastAsia="lv-LV"/>
              </w:rPr>
            </w:pPr>
          </w:p>
        </w:tc>
        <w:tc>
          <w:tcPr>
            <w:tcW w:w="1429"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324E49E" w14:textId="77777777" w:rsidR="00621E4C" w:rsidRPr="00A459F0" w:rsidRDefault="00621E4C" w:rsidP="00FC488B">
            <w:pPr>
              <w:spacing w:line="276" w:lineRule="auto"/>
              <w:jc w:val="center"/>
              <w:rPr>
                <w:b/>
                <w:color w:val="000000" w:themeColor="text1"/>
                <w:lang w:eastAsia="lv-LV"/>
              </w:rPr>
            </w:pPr>
          </w:p>
        </w:tc>
      </w:tr>
      <w:tr w:rsidR="00A459F0" w:rsidRPr="00A459F0" w14:paraId="338BC887" w14:textId="77777777" w:rsidTr="00FC488B">
        <w:trPr>
          <w:cantSplit/>
        </w:trPr>
        <w:tc>
          <w:tcPr>
            <w:tcW w:w="793" w:type="dxa"/>
            <w:tcBorders>
              <w:top w:val="nil"/>
              <w:left w:val="single" w:sz="4" w:space="0" w:color="auto"/>
              <w:bottom w:val="single" w:sz="4" w:space="0" w:color="auto"/>
              <w:right w:val="single" w:sz="4" w:space="0" w:color="auto"/>
            </w:tcBorders>
            <w:vAlign w:val="center"/>
          </w:tcPr>
          <w:p w14:paraId="71CFFA6D" w14:textId="77777777" w:rsidR="00621E4C" w:rsidRPr="00A459F0" w:rsidRDefault="00621E4C" w:rsidP="00FC488B">
            <w:pPr>
              <w:pStyle w:val="ListParagraph"/>
              <w:numPr>
                <w:ilvl w:val="0"/>
                <w:numId w:val="30"/>
              </w:numPr>
              <w:spacing w:after="0" w:line="240" w:lineRule="auto"/>
              <w:ind w:right="318"/>
              <w:jc w:val="center"/>
              <w:rPr>
                <w:rFonts w:cs="Times New Roman"/>
                <w:color w:val="000000" w:themeColor="text1"/>
                <w:szCs w:val="24"/>
                <w:lang w:eastAsia="lv-LV"/>
              </w:rPr>
            </w:pPr>
            <w:bookmarkStart w:id="2" w:name="_Hlk116079596"/>
          </w:p>
        </w:tc>
        <w:tc>
          <w:tcPr>
            <w:tcW w:w="7140" w:type="dxa"/>
            <w:tcBorders>
              <w:top w:val="nil"/>
              <w:left w:val="single" w:sz="4" w:space="0" w:color="auto"/>
              <w:bottom w:val="single" w:sz="4" w:space="0" w:color="auto"/>
              <w:right w:val="single" w:sz="4" w:space="0" w:color="auto"/>
            </w:tcBorders>
            <w:vAlign w:val="center"/>
            <w:hideMark/>
          </w:tcPr>
          <w:p w14:paraId="32D38BC7" w14:textId="77777777" w:rsidR="00110760" w:rsidRPr="00A459F0" w:rsidRDefault="00621E4C" w:rsidP="00FC488B">
            <w:pPr>
              <w:spacing w:line="276" w:lineRule="auto"/>
              <w:rPr>
                <w:color w:val="000000" w:themeColor="text1"/>
                <w:lang w:eastAsia="lv-LV"/>
              </w:rPr>
            </w:pPr>
            <w:r w:rsidRPr="00A459F0">
              <w:rPr>
                <w:color w:val="000000" w:themeColor="text1"/>
                <w:lang w:eastAsia="lv-LV"/>
              </w:rPr>
              <w:t xml:space="preserve">Ražotājs (materiāla ražotāja nosaukums un ražotājvalsts)/ </w:t>
            </w:r>
          </w:p>
          <w:p w14:paraId="52C7251A" w14:textId="4B706B5C" w:rsidR="00621E4C" w:rsidRPr="00A459F0" w:rsidRDefault="00621E4C" w:rsidP="00FC488B">
            <w:pPr>
              <w:spacing w:line="276" w:lineRule="auto"/>
              <w:rPr>
                <w:bCs/>
                <w:color w:val="000000" w:themeColor="text1"/>
                <w:lang w:eastAsia="lv-LV"/>
              </w:rPr>
            </w:pPr>
            <w:r w:rsidRPr="00A459F0">
              <w:rPr>
                <w:color w:val="000000" w:themeColor="text1"/>
              </w:rPr>
              <w:t>Manufacturer (name of the manufacturer of the material and the country of manufacturing)</w:t>
            </w:r>
          </w:p>
        </w:tc>
        <w:tc>
          <w:tcPr>
            <w:tcW w:w="2127" w:type="dxa"/>
            <w:tcBorders>
              <w:top w:val="nil"/>
              <w:left w:val="nil"/>
              <w:bottom w:val="single" w:sz="4" w:space="0" w:color="auto"/>
              <w:right w:val="single" w:sz="4" w:space="0" w:color="auto"/>
            </w:tcBorders>
            <w:vAlign w:val="center"/>
            <w:hideMark/>
          </w:tcPr>
          <w:p w14:paraId="3CE739E0" w14:textId="77777777" w:rsidR="00621E4C" w:rsidRPr="00A459F0" w:rsidRDefault="00621E4C" w:rsidP="00FC488B">
            <w:pPr>
              <w:spacing w:line="276" w:lineRule="auto"/>
              <w:jc w:val="center"/>
              <w:rPr>
                <w:color w:val="000000" w:themeColor="text1"/>
                <w:lang w:eastAsia="lv-LV"/>
              </w:rPr>
            </w:pPr>
            <w:r w:rsidRPr="00A459F0">
              <w:rPr>
                <w:color w:val="000000" w:themeColor="text1"/>
                <w:lang w:eastAsia="lv-LV"/>
              </w:rPr>
              <w:t xml:space="preserve">Norādīt/ </w:t>
            </w:r>
            <w:r w:rsidRPr="00A459F0">
              <w:rPr>
                <w:color w:val="000000" w:themeColor="text1"/>
              </w:rPr>
              <w:t>Specify</w:t>
            </w:r>
          </w:p>
        </w:tc>
        <w:tc>
          <w:tcPr>
            <w:tcW w:w="2528" w:type="dxa"/>
            <w:tcBorders>
              <w:top w:val="single" w:sz="4" w:space="0" w:color="auto"/>
              <w:left w:val="nil"/>
              <w:bottom w:val="single" w:sz="4" w:space="0" w:color="auto"/>
              <w:right w:val="single" w:sz="4" w:space="0" w:color="auto"/>
            </w:tcBorders>
            <w:vAlign w:val="center"/>
          </w:tcPr>
          <w:p w14:paraId="0DA421A4" w14:textId="77777777" w:rsidR="00621E4C" w:rsidRPr="00A459F0" w:rsidRDefault="00621E4C" w:rsidP="00FC488B">
            <w:pPr>
              <w:spacing w:line="276" w:lineRule="auto"/>
              <w:rPr>
                <w:color w:val="000000" w:themeColor="text1"/>
                <w:lang w:eastAsia="lv-LV"/>
              </w:rPr>
            </w:pPr>
          </w:p>
        </w:tc>
        <w:tc>
          <w:tcPr>
            <w:tcW w:w="1247" w:type="dxa"/>
            <w:tcBorders>
              <w:top w:val="nil"/>
              <w:left w:val="single" w:sz="4" w:space="0" w:color="auto"/>
              <w:bottom w:val="single" w:sz="4" w:space="0" w:color="auto"/>
              <w:right w:val="single" w:sz="4" w:space="0" w:color="auto"/>
            </w:tcBorders>
            <w:vAlign w:val="center"/>
          </w:tcPr>
          <w:p w14:paraId="6CAB4D31" w14:textId="77777777" w:rsidR="00621E4C" w:rsidRPr="00A459F0" w:rsidRDefault="00621E4C" w:rsidP="00FC488B">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02BD4EFC" w14:textId="77777777" w:rsidR="00621E4C" w:rsidRPr="00A459F0" w:rsidRDefault="00621E4C" w:rsidP="00FC488B">
            <w:pPr>
              <w:spacing w:line="276" w:lineRule="auto"/>
              <w:jc w:val="center"/>
              <w:rPr>
                <w:color w:val="000000" w:themeColor="text1"/>
                <w:lang w:eastAsia="lv-LV"/>
              </w:rPr>
            </w:pPr>
          </w:p>
        </w:tc>
      </w:tr>
      <w:tr w:rsidR="00A459F0" w:rsidRPr="00A459F0" w14:paraId="6CA28DC9" w14:textId="77777777" w:rsidTr="00FC488B">
        <w:trPr>
          <w:cantSplit/>
        </w:trPr>
        <w:tc>
          <w:tcPr>
            <w:tcW w:w="793" w:type="dxa"/>
            <w:tcBorders>
              <w:top w:val="nil"/>
              <w:left w:val="single" w:sz="4" w:space="0" w:color="auto"/>
              <w:bottom w:val="single" w:sz="4" w:space="0" w:color="auto"/>
              <w:right w:val="single" w:sz="4" w:space="0" w:color="auto"/>
            </w:tcBorders>
            <w:shd w:val="clear" w:color="auto" w:fill="FFFFFF" w:themeFill="background1"/>
            <w:vAlign w:val="center"/>
          </w:tcPr>
          <w:p w14:paraId="1498B89E" w14:textId="77777777" w:rsidR="00621E4C" w:rsidRPr="00A459F0" w:rsidRDefault="00621E4C" w:rsidP="00FC488B">
            <w:pPr>
              <w:pStyle w:val="ListParagraph"/>
              <w:numPr>
                <w:ilvl w:val="0"/>
                <w:numId w:val="30"/>
              </w:numPr>
              <w:spacing w:after="0" w:line="240" w:lineRule="auto"/>
              <w:ind w:right="318"/>
              <w:jc w:val="center"/>
              <w:rPr>
                <w:rFonts w:cs="Times New Roman"/>
                <w:color w:val="000000" w:themeColor="text1"/>
                <w:szCs w:val="24"/>
                <w:lang w:eastAsia="lv-LV"/>
              </w:rPr>
            </w:pPr>
            <w:bookmarkStart w:id="3" w:name="_Hlk116079676"/>
            <w:bookmarkEnd w:id="2"/>
          </w:p>
        </w:tc>
        <w:tc>
          <w:tcPr>
            <w:tcW w:w="7140" w:type="dxa"/>
            <w:tcBorders>
              <w:top w:val="single" w:sz="4" w:space="0" w:color="auto"/>
              <w:left w:val="nil"/>
              <w:bottom w:val="single" w:sz="4" w:space="0" w:color="auto"/>
              <w:right w:val="single" w:sz="4" w:space="0" w:color="auto"/>
            </w:tcBorders>
            <w:vAlign w:val="center"/>
          </w:tcPr>
          <w:p w14:paraId="18FCD299" w14:textId="0D3DAD50" w:rsidR="00110760" w:rsidRPr="00A459F0" w:rsidRDefault="00621E4C" w:rsidP="00FC488B">
            <w:pPr>
              <w:spacing w:line="276" w:lineRule="auto"/>
              <w:rPr>
                <w:color w:val="000000" w:themeColor="text1"/>
              </w:rPr>
            </w:pPr>
            <w:r w:rsidRPr="00A459F0">
              <w:rPr>
                <w:color w:val="000000" w:themeColor="text1"/>
              </w:rPr>
              <w:t>3101.710 Sadalne uzskaites, gabarīts 5, 6 gab. 3-fāžu skaitītājiem ar kabeļu moduli, U5D-3/6K</w:t>
            </w:r>
            <w:r w:rsidR="00D114BB" w:rsidRPr="00A459F0">
              <w:rPr>
                <w:color w:val="000000" w:themeColor="text1"/>
              </w:rPr>
              <w:t>.</w:t>
            </w:r>
            <w:r w:rsidRPr="00A459F0">
              <w:rPr>
                <w:color w:val="000000" w:themeColor="text1"/>
              </w:rPr>
              <w:t xml:space="preserve">/ </w:t>
            </w:r>
          </w:p>
          <w:p w14:paraId="41EF3A26" w14:textId="4F359068" w:rsidR="00621E4C" w:rsidRPr="00A459F0" w:rsidRDefault="00D114BB" w:rsidP="00FC488B">
            <w:pPr>
              <w:spacing w:line="276" w:lineRule="auto"/>
              <w:rPr>
                <w:color w:val="000000" w:themeColor="text1"/>
              </w:rPr>
            </w:pPr>
            <w:r w:rsidRPr="00A459F0">
              <w:rPr>
                <w:color w:val="000000" w:themeColor="text1"/>
              </w:rPr>
              <w:t>M</w:t>
            </w:r>
            <w:r w:rsidR="00621E4C" w:rsidRPr="00A459F0">
              <w:rPr>
                <w:color w:val="000000" w:themeColor="text1"/>
              </w:rPr>
              <w:t>etering switchgear, dimension 5, for 6 pcs. 3-phase meters, assembled with cable module, U5D-3/6K.</w:t>
            </w:r>
            <w:r w:rsidR="00621E4C" w:rsidRPr="00A459F0">
              <w:rPr>
                <w:rStyle w:val="FootnoteReference"/>
                <w:color w:val="000000" w:themeColor="text1"/>
                <w:lang w:eastAsia="lv-LV"/>
              </w:rPr>
              <w:t xml:space="preserve"> </w:t>
            </w:r>
          </w:p>
        </w:tc>
        <w:tc>
          <w:tcPr>
            <w:tcW w:w="2127" w:type="dxa"/>
            <w:tcBorders>
              <w:top w:val="nil"/>
              <w:left w:val="single" w:sz="4" w:space="0" w:color="auto"/>
              <w:bottom w:val="single" w:sz="4" w:space="0" w:color="auto"/>
              <w:right w:val="single" w:sz="4" w:space="0" w:color="auto"/>
            </w:tcBorders>
            <w:vAlign w:val="center"/>
          </w:tcPr>
          <w:p w14:paraId="119698DA" w14:textId="77777777" w:rsidR="00621E4C" w:rsidRPr="00A459F0" w:rsidRDefault="00621E4C" w:rsidP="00FC488B">
            <w:pPr>
              <w:spacing w:line="276" w:lineRule="auto"/>
              <w:jc w:val="center"/>
              <w:rPr>
                <w:color w:val="000000" w:themeColor="text1"/>
                <w:lang w:eastAsia="lv-LV"/>
              </w:rPr>
            </w:pPr>
            <w:r w:rsidRPr="00A459F0">
              <w:rPr>
                <w:color w:val="000000" w:themeColor="text1"/>
              </w:rPr>
              <w:t>U5D-3/6K</w:t>
            </w:r>
          </w:p>
        </w:tc>
        <w:tc>
          <w:tcPr>
            <w:tcW w:w="2528" w:type="dxa"/>
            <w:tcBorders>
              <w:top w:val="single" w:sz="4" w:space="0" w:color="auto"/>
              <w:left w:val="nil"/>
              <w:bottom w:val="single" w:sz="4" w:space="0" w:color="auto"/>
              <w:right w:val="single" w:sz="4" w:space="0" w:color="auto"/>
            </w:tcBorders>
            <w:shd w:val="clear" w:color="auto" w:fill="FFFFFF" w:themeFill="background1"/>
            <w:vAlign w:val="center"/>
          </w:tcPr>
          <w:p w14:paraId="59729CE4" w14:textId="77777777" w:rsidR="00621E4C" w:rsidRPr="00A459F0" w:rsidRDefault="00621E4C" w:rsidP="00FC488B">
            <w:pPr>
              <w:spacing w:line="276" w:lineRule="auto"/>
              <w:jc w:val="center"/>
              <w:rPr>
                <w:color w:val="000000" w:themeColor="text1"/>
                <w:lang w:eastAsia="lv-LV"/>
              </w:rPr>
            </w:pPr>
          </w:p>
        </w:tc>
        <w:tc>
          <w:tcPr>
            <w:tcW w:w="1247" w:type="dxa"/>
            <w:tcBorders>
              <w:top w:val="nil"/>
              <w:left w:val="single" w:sz="4" w:space="0" w:color="auto"/>
              <w:bottom w:val="single" w:sz="4" w:space="0" w:color="auto"/>
              <w:right w:val="single" w:sz="4" w:space="0" w:color="auto"/>
            </w:tcBorders>
            <w:shd w:val="clear" w:color="auto" w:fill="FFFFFF" w:themeFill="background1"/>
            <w:vAlign w:val="center"/>
          </w:tcPr>
          <w:p w14:paraId="1CF9AB6D" w14:textId="77777777" w:rsidR="00621E4C" w:rsidRPr="00A459F0" w:rsidRDefault="00621E4C" w:rsidP="00FC488B">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shd w:val="clear" w:color="auto" w:fill="FFFFFF" w:themeFill="background1"/>
            <w:vAlign w:val="center"/>
          </w:tcPr>
          <w:p w14:paraId="31322AD9" w14:textId="77777777" w:rsidR="00621E4C" w:rsidRPr="00A459F0" w:rsidRDefault="00621E4C" w:rsidP="00FC488B">
            <w:pPr>
              <w:spacing w:line="276" w:lineRule="auto"/>
              <w:jc w:val="center"/>
              <w:rPr>
                <w:color w:val="000000" w:themeColor="text1"/>
                <w:lang w:eastAsia="lv-LV"/>
              </w:rPr>
            </w:pPr>
          </w:p>
        </w:tc>
      </w:tr>
      <w:bookmarkEnd w:id="3"/>
      <w:tr w:rsidR="00A459F0" w:rsidRPr="00A459F0" w14:paraId="023ABCB6" w14:textId="77777777" w:rsidTr="00FC488B">
        <w:trPr>
          <w:cantSplit/>
        </w:trPr>
        <w:tc>
          <w:tcPr>
            <w:tcW w:w="793" w:type="dxa"/>
            <w:tcBorders>
              <w:top w:val="nil"/>
              <w:left w:val="single" w:sz="4" w:space="0" w:color="auto"/>
              <w:bottom w:val="single" w:sz="4" w:space="0" w:color="auto"/>
              <w:right w:val="single" w:sz="4" w:space="0" w:color="auto"/>
            </w:tcBorders>
            <w:shd w:val="clear" w:color="auto" w:fill="FFFFFF" w:themeFill="background1"/>
            <w:vAlign w:val="center"/>
          </w:tcPr>
          <w:p w14:paraId="332658BF" w14:textId="77777777" w:rsidR="00621E4C" w:rsidRPr="00A459F0" w:rsidRDefault="00621E4C" w:rsidP="00FC488B">
            <w:pPr>
              <w:pStyle w:val="ListParagraph"/>
              <w:numPr>
                <w:ilvl w:val="0"/>
                <w:numId w:val="30"/>
              </w:numPr>
              <w:spacing w:after="0" w:line="240" w:lineRule="auto"/>
              <w:ind w:right="318"/>
              <w:jc w:val="center"/>
              <w:rPr>
                <w:rFonts w:cs="Times New Roman"/>
                <w:color w:val="000000" w:themeColor="text1"/>
                <w:szCs w:val="24"/>
                <w:lang w:eastAsia="lv-LV"/>
              </w:rPr>
            </w:pPr>
          </w:p>
        </w:tc>
        <w:tc>
          <w:tcPr>
            <w:tcW w:w="7140" w:type="dxa"/>
            <w:tcBorders>
              <w:top w:val="single" w:sz="4" w:space="0" w:color="auto"/>
              <w:left w:val="nil"/>
              <w:bottom w:val="single" w:sz="4" w:space="0" w:color="auto"/>
              <w:right w:val="single" w:sz="4" w:space="0" w:color="auto"/>
            </w:tcBorders>
            <w:vAlign w:val="center"/>
          </w:tcPr>
          <w:p w14:paraId="7CDDA8B8" w14:textId="12001D95" w:rsidR="00110760" w:rsidRPr="00A459F0" w:rsidRDefault="00621E4C" w:rsidP="00FC488B">
            <w:pPr>
              <w:spacing w:line="276" w:lineRule="auto"/>
              <w:rPr>
                <w:color w:val="000000" w:themeColor="text1"/>
              </w:rPr>
            </w:pPr>
            <w:r w:rsidRPr="00A459F0">
              <w:rPr>
                <w:color w:val="000000" w:themeColor="text1"/>
              </w:rPr>
              <w:t>3101.720 Sadalne uzskaites, gabarīts 5, 9 gab. 1-fāžu skaitītājiem un 2 gab. 3-fāžu skaitītājiem ar kabeļu moduli, U5D-1/9-3/2K</w:t>
            </w:r>
            <w:r w:rsidR="00D114BB" w:rsidRPr="00A459F0">
              <w:rPr>
                <w:color w:val="000000" w:themeColor="text1"/>
              </w:rPr>
              <w:t>.</w:t>
            </w:r>
            <w:r w:rsidRPr="00A459F0">
              <w:rPr>
                <w:color w:val="000000" w:themeColor="text1"/>
              </w:rPr>
              <w:t xml:space="preserve"> / </w:t>
            </w:r>
          </w:p>
          <w:p w14:paraId="6127739F" w14:textId="4BF5E85A" w:rsidR="00621E4C" w:rsidRPr="00A459F0" w:rsidRDefault="00D114BB" w:rsidP="00FC488B">
            <w:pPr>
              <w:spacing w:line="276" w:lineRule="auto"/>
              <w:rPr>
                <w:color w:val="000000" w:themeColor="text1"/>
                <w:lang w:eastAsia="lv-LV"/>
              </w:rPr>
            </w:pPr>
            <w:r w:rsidRPr="00A459F0">
              <w:rPr>
                <w:color w:val="000000" w:themeColor="text1"/>
              </w:rPr>
              <w:t xml:space="preserve">Metering </w:t>
            </w:r>
            <w:r w:rsidR="00621E4C" w:rsidRPr="00A459F0">
              <w:rPr>
                <w:color w:val="000000" w:themeColor="text1"/>
              </w:rPr>
              <w:t>switchgear, dimension 5, for 9 pcs. 1-phase and 2 pcs. 3-phase meters, assembled with cable module, U5D-1/9-3/2K.</w:t>
            </w:r>
          </w:p>
        </w:tc>
        <w:tc>
          <w:tcPr>
            <w:tcW w:w="2127" w:type="dxa"/>
            <w:tcBorders>
              <w:top w:val="nil"/>
              <w:left w:val="single" w:sz="4" w:space="0" w:color="auto"/>
              <w:bottom w:val="single" w:sz="4" w:space="0" w:color="auto"/>
              <w:right w:val="single" w:sz="4" w:space="0" w:color="auto"/>
            </w:tcBorders>
            <w:vAlign w:val="center"/>
          </w:tcPr>
          <w:p w14:paraId="418B8B9B" w14:textId="77777777" w:rsidR="00621E4C" w:rsidRPr="00A459F0" w:rsidRDefault="00621E4C" w:rsidP="00FC488B">
            <w:pPr>
              <w:spacing w:line="276" w:lineRule="auto"/>
              <w:jc w:val="center"/>
              <w:rPr>
                <w:color w:val="000000" w:themeColor="text1"/>
                <w:lang w:eastAsia="lv-LV"/>
              </w:rPr>
            </w:pPr>
            <w:r w:rsidRPr="00A459F0">
              <w:rPr>
                <w:color w:val="000000" w:themeColor="text1"/>
              </w:rPr>
              <w:t>U5D-1/9-3/2K</w:t>
            </w:r>
          </w:p>
        </w:tc>
        <w:tc>
          <w:tcPr>
            <w:tcW w:w="2528" w:type="dxa"/>
            <w:tcBorders>
              <w:top w:val="single" w:sz="4" w:space="0" w:color="auto"/>
              <w:left w:val="nil"/>
              <w:bottom w:val="single" w:sz="4" w:space="0" w:color="auto"/>
              <w:right w:val="single" w:sz="4" w:space="0" w:color="auto"/>
            </w:tcBorders>
            <w:shd w:val="clear" w:color="auto" w:fill="FFFFFF" w:themeFill="background1"/>
            <w:vAlign w:val="center"/>
          </w:tcPr>
          <w:p w14:paraId="217781EB" w14:textId="77777777" w:rsidR="00621E4C" w:rsidRPr="00A459F0" w:rsidRDefault="00621E4C" w:rsidP="00FC488B">
            <w:pPr>
              <w:spacing w:line="276" w:lineRule="auto"/>
              <w:jc w:val="center"/>
              <w:rPr>
                <w:color w:val="000000" w:themeColor="text1"/>
                <w:lang w:eastAsia="lv-LV"/>
              </w:rPr>
            </w:pPr>
          </w:p>
        </w:tc>
        <w:tc>
          <w:tcPr>
            <w:tcW w:w="1247" w:type="dxa"/>
            <w:tcBorders>
              <w:top w:val="nil"/>
              <w:left w:val="single" w:sz="4" w:space="0" w:color="auto"/>
              <w:bottom w:val="single" w:sz="4" w:space="0" w:color="auto"/>
              <w:right w:val="single" w:sz="4" w:space="0" w:color="auto"/>
            </w:tcBorders>
            <w:shd w:val="clear" w:color="auto" w:fill="FFFFFF" w:themeFill="background1"/>
            <w:vAlign w:val="center"/>
          </w:tcPr>
          <w:p w14:paraId="00BFC83A" w14:textId="77777777" w:rsidR="00621E4C" w:rsidRPr="00A459F0" w:rsidRDefault="00621E4C" w:rsidP="00FC488B">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shd w:val="clear" w:color="auto" w:fill="FFFFFF" w:themeFill="background1"/>
            <w:vAlign w:val="center"/>
          </w:tcPr>
          <w:p w14:paraId="587100DB" w14:textId="77777777" w:rsidR="00621E4C" w:rsidRPr="00A459F0" w:rsidRDefault="00621E4C" w:rsidP="00FC488B">
            <w:pPr>
              <w:spacing w:line="276" w:lineRule="auto"/>
              <w:jc w:val="center"/>
              <w:rPr>
                <w:color w:val="000000" w:themeColor="text1"/>
                <w:lang w:eastAsia="lv-LV"/>
              </w:rPr>
            </w:pPr>
          </w:p>
        </w:tc>
      </w:tr>
      <w:tr w:rsidR="00A459F0" w:rsidRPr="00A459F0" w14:paraId="6A12DDEC" w14:textId="77777777" w:rsidTr="00FC488B">
        <w:trPr>
          <w:cantSplit/>
        </w:trPr>
        <w:tc>
          <w:tcPr>
            <w:tcW w:w="793" w:type="dxa"/>
            <w:tcBorders>
              <w:top w:val="nil"/>
              <w:left w:val="single" w:sz="4" w:space="0" w:color="auto"/>
              <w:bottom w:val="single" w:sz="4" w:space="0" w:color="auto"/>
              <w:right w:val="single" w:sz="4" w:space="0" w:color="auto"/>
            </w:tcBorders>
            <w:shd w:val="clear" w:color="auto" w:fill="FFFFFF" w:themeFill="background1"/>
            <w:vAlign w:val="center"/>
          </w:tcPr>
          <w:p w14:paraId="22664752" w14:textId="77777777" w:rsidR="00621E4C" w:rsidRPr="00A459F0" w:rsidRDefault="00621E4C" w:rsidP="00FC488B">
            <w:pPr>
              <w:pStyle w:val="ListParagraph"/>
              <w:numPr>
                <w:ilvl w:val="0"/>
                <w:numId w:val="30"/>
              </w:numPr>
              <w:spacing w:after="0" w:line="240" w:lineRule="auto"/>
              <w:ind w:right="318"/>
              <w:jc w:val="center"/>
              <w:rPr>
                <w:rFonts w:cs="Times New Roman"/>
                <w:color w:val="000000" w:themeColor="text1"/>
                <w:szCs w:val="24"/>
                <w:lang w:eastAsia="lv-LV"/>
              </w:rPr>
            </w:pPr>
          </w:p>
        </w:tc>
        <w:tc>
          <w:tcPr>
            <w:tcW w:w="7140" w:type="dxa"/>
            <w:tcBorders>
              <w:top w:val="single" w:sz="4" w:space="0" w:color="auto"/>
              <w:left w:val="nil"/>
              <w:bottom w:val="single" w:sz="4" w:space="0" w:color="auto"/>
              <w:right w:val="single" w:sz="4" w:space="0" w:color="auto"/>
            </w:tcBorders>
            <w:vAlign w:val="center"/>
          </w:tcPr>
          <w:p w14:paraId="09C5A295" w14:textId="297BA5E3" w:rsidR="00110760" w:rsidRPr="00A459F0" w:rsidRDefault="00621E4C" w:rsidP="00FC488B">
            <w:pPr>
              <w:spacing w:line="276" w:lineRule="auto"/>
              <w:rPr>
                <w:color w:val="000000" w:themeColor="text1"/>
              </w:rPr>
            </w:pPr>
            <w:r w:rsidRPr="00A459F0">
              <w:rPr>
                <w:color w:val="000000" w:themeColor="text1"/>
              </w:rPr>
              <w:t>3101.740 Sadalne uzskaites, gabarīts 8, 12 gab. 1-fāžu skaitītājiem un 3 gab. 3-fāžu skaitītājiem ar kabeļu moduli, U8D-1/12-33K</w:t>
            </w:r>
            <w:r w:rsidR="00D114BB" w:rsidRPr="00A459F0">
              <w:rPr>
                <w:color w:val="000000" w:themeColor="text1"/>
              </w:rPr>
              <w:t>.</w:t>
            </w:r>
            <w:r w:rsidRPr="00A459F0">
              <w:rPr>
                <w:color w:val="000000" w:themeColor="text1"/>
              </w:rPr>
              <w:t xml:space="preserve">/ </w:t>
            </w:r>
          </w:p>
          <w:p w14:paraId="48CAC6EB" w14:textId="33DF8FD9" w:rsidR="00621E4C" w:rsidRPr="00A459F0" w:rsidRDefault="00D114BB" w:rsidP="00FC488B">
            <w:pPr>
              <w:spacing w:line="276" w:lineRule="auto"/>
              <w:rPr>
                <w:color w:val="000000" w:themeColor="text1"/>
                <w:lang w:eastAsia="lv-LV"/>
              </w:rPr>
            </w:pPr>
            <w:r w:rsidRPr="00A459F0">
              <w:rPr>
                <w:color w:val="000000" w:themeColor="text1"/>
              </w:rPr>
              <w:t>M</w:t>
            </w:r>
            <w:r w:rsidR="00621E4C" w:rsidRPr="00A459F0">
              <w:rPr>
                <w:color w:val="000000" w:themeColor="text1"/>
              </w:rPr>
              <w:t>etering switchgear, dimension 8, for12 pcs. 1-phase and 3 pcs. 3-phase meters, assembled with cable module, U8D-1/12-3/3K.</w:t>
            </w:r>
          </w:p>
        </w:tc>
        <w:tc>
          <w:tcPr>
            <w:tcW w:w="2127" w:type="dxa"/>
            <w:tcBorders>
              <w:top w:val="nil"/>
              <w:left w:val="single" w:sz="4" w:space="0" w:color="auto"/>
              <w:bottom w:val="single" w:sz="4" w:space="0" w:color="auto"/>
              <w:right w:val="single" w:sz="4" w:space="0" w:color="auto"/>
            </w:tcBorders>
            <w:vAlign w:val="center"/>
          </w:tcPr>
          <w:p w14:paraId="263E03B5" w14:textId="77777777" w:rsidR="00621E4C" w:rsidRPr="00A459F0" w:rsidRDefault="00621E4C" w:rsidP="00FC488B">
            <w:pPr>
              <w:spacing w:line="276" w:lineRule="auto"/>
              <w:jc w:val="center"/>
              <w:rPr>
                <w:color w:val="000000" w:themeColor="text1"/>
                <w:lang w:eastAsia="lv-LV"/>
              </w:rPr>
            </w:pPr>
            <w:r w:rsidRPr="00A459F0">
              <w:rPr>
                <w:color w:val="000000" w:themeColor="text1"/>
              </w:rPr>
              <w:t>U8D-112-33K</w:t>
            </w:r>
          </w:p>
        </w:tc>
        <w:tc>
          <w:tcPr>
            <w:tcW w:w="2528" w:type="dxa"/>
            <w:tcBorders>
              <w:top w:val="single" w:sz="4" w:space="0" w:color="auto"/>
              <w:left w:val="nil"/>
              <w:bottom w:val="single" w:sz="4" w:space="0" w:color="auto"/>
              <w:right w:val="single" w:sz="4" w:space="0" w:color="auto"/>
            </w:tcBorders>
            <w:shd w:val="clear" w:color="auto" w:fill="FFFFFF" w:themeFill="background1"/>
            <w:vAlign w:val="center"/>
          </w:tcPr>
          <w:p w14:paraId="34210488" w14:textId="77777777" w:rsidR="00621E4C" w:rsidRPr="00A459F0" w:rsidRDefault="00621E4C" w:rsidP="00FC488B">
            <w:pPr>
              <w:spacing w:line="276" w:lineRule="auto"/>
              <w:jc w:val="center"/>
              <w:rPr>
                <w:color w:val="000000" w:themeColor="text1"/>
                <w:lang w:eastAsia="lv-LV"/>
              </w:rPr>
            </w:pPr>
          </w:p>
        </w:tc>
        <w:tc>
          <w:tcPr>
            <w:tcW w:w="1247" w:type="dxa"/>
            <w:tcBorders>
              <w:top w:val="nil"/>
              <w:left w:val="single" w:sz="4" w:space="0" w:color="auto"/>
              <w:bottom w:val="single" w:sz="4" w:space="0" w:color="auto"/>
              <w:right w:val="single" w:sz="4" w:space="0" w:color="auto"/>
            </w:tcBorders>
            <w:shd w:val="clear" w:color="auto" w:fill="FFFFFF" w:themeFill="background1"/>
            <w:vAlign w:val="center"/>
          </w:tcPr>
          <w:p w14:paraId="71B79DB6" w14:textId="77777777" w:rsidR="00621E4C" w:rsidRPr="00A459F0" w:rsidRDefault="00621E4C" w:rsidP="00FC488B">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shd w:val="clear" w:color="auto" w:fill="FFFFFF" w:themeFill="background1"/>
            <w:vAlign w:val="center"/>
          </w:tcPr>
          <w:p w14:paraId="2C2A33D3" w14:textId="77777777" w:rsidR="00621E4C" w:rsidRPr="00A459F0" w:rsidRDefault="00621E4C" w:rsidP="00FC488B">
            <w:pPr>
              <w:spacing w:line="276" w:lineRule="auto"/>
              <w:jc w:val="center"/>
              <w:rPr>
                <w:color w:val="000000" w:themeColor="text1"/>
                <w:lang w:eastAsia="lv-LV"/>
              </w:rPr>
            </w:pPr>
          </w:p>
        </w:tc>
      </w:tr>
      <w:tr w:rsidR="00A459F0" w:rsidRPr="00A459F0" w14:paraId="02893E91" w14:textId="77777777" w:rsidTr="00FC488B">
        <w:trPr>
          <w:cantSplit/>
        </w:trPr>
        <w:tc>
          <w:tcPr>
            <w:tcW w:w="793" w:type="dxa"/>
            <w:tcBorders>
              <w:top w:val="nil"/>
              <w:left w:val="single" w:sz="4" w:space="0" w:color="auto"/>
              <w:bottom w:val="single" w:sz="4" w:space="0" w:color="auto"/>
              <w:right w:val="single" w:sz="4" w:space="0" w:color="auto"/>
            </w:tcBorders>
            <w:shd w:val="clear" w:color="auto" w:fill="FFFFFF" w:themeFill="background1"/>
            <w:vAlign w:val="center"/>
          </w:tcPr>
          <w:p w14:paraId="70D89061" w14:textId="77777777" w:rsidR="00621E4C" w:rsidRPr="00A459F0" w:rsidRDefault="00621E4C" w:rsidP="00FC488B">
            <w:pPr>
              <w:pStyle w:val="ListParagraph"/>
              <w:numPr>
                <w:ilvl w:val="0"/>
                <w:numId w:val="30"/>
              </w:numPr>
              <w:spacing w:after="0" w:line="240" w:lineRule="auto"/>
              <w:ind w:right="318"/>
              <w:jc w:val="center"/>
              <w:rPr>
                <w:rFonts w:cs="Times New Roman"/>
                <w:color w:val="000000" w:themeColor="text1"/>
                <w:szCs w:val="24"/>
                <w:lang w:eastAsia="lv-LV"/>
              </w:rPr>
            </w:pPr>
          </w:p>
        </w:tc>
        <w:tc>
          <w:tcPr>
            <w:tcW w:w="7140" w:type="dxa"/>
            <w:tcBorders>
              <w:top w:val="single" w:sz="4" w:space="0" w:color="auto"/>
              <w:left w:val="nil"/>
              <w:bottom w:val="single" w:sz="4" w:space="0" w:color="auto"/>
              <w:right w:val="single" w:sz="4" w:space="0" w:color="auto"/>
            </w:tcBorders>
            <w:vAlign w:val="center"/>
          </w:tcPr>
          <w:p w14:paraId="4E92DE43" w14:textId="0797B741" w:rsidR="00110760" w:rsidRPr="00A459F0" w:rsidRDefault="00621E4C" w:rsidP="00FC488B">
            <w:pPr>
              <w:spacing w:line="276" w:lineRule="auto"/>
              <w:rPr>
                <w:color w:val="000000" w:themeColor="text1"/>
              </w:rPr>
            </w:pPr>
            <w:r w:rsidRPr="00A459F0">
              <w:rPr>
                <w:color w:val="000000" w:themeColor="text1"/>
              </w:rPr>
              <w:t>3101.730 Sadalne uzskaites, gabarīts 8, 9 gab. 3-fāžu skaitītājiem ar kabeļu moduli, U8D-3/9K</w:t>
            </w:r>
            <w:r w:rsidR="00D114BB" w:rsidRPr="00A459F0">
              <w:rPr>
                <w:color w:val="000000" w:themeColor="text1"/>
              </w:rPr>
              <w:t>.</w:t>
            </w:r>
            <w:r w:rsidRPr="00A459F0">
              <w:rPr>
                <w:color w:val="000000" w:themeColor="text1"/>
              </w:rPr>
              <w:t xml:space="preserve">/ </w:t>
            </w:r>
          </w:p>
          <w:p w14:paraId="3F27DDC9" w14:textId="229E58CB" w:rsidR="00621E4C" w:rsidRPr="00A459F0" w:rsidRDefault="00D114BB" w:rsidP="00FC488B">
            <w:pPr>
              <w:spacing w:line="276" w:lineRule="auto"/>
              <w:rPr>
                <w:color w:val="000000" w:themeColor="text1"/>
              </w:rPr>
            </w:pPr>
            <w:r w:rsidRPr="00A459F0">
              <w:rPr>
                <w:color w:val="000000" w:themeColor="text1"/>
              </w:rPr>
              <w:t>M</w:t>
            </w:r>
            <w:r w:rsidR="00621E4C" w:rsidRPr="00A459F0">
              <w:rPr>
                <w:color w:val="000000" w:themeColor="text1"/>
              </w:rPr>
              <w:t>etering switchgear, dimension 8, for 9 pcs. 3-phase meters, assembled with cable module, U8D-3/9K.</w:t>
            </w:r>
          </w:p>
        </w:tc>
        <w:tc>
          <w:tcPr>
            <w:tcW w:w="2127" w:type="dxa"/>
            <w:tcBorders>
              <w:top w:val="nil"/>
              <w:left w:val="single" w:sz="4" w:space="0" w:color="auto"/>
              <w:bottom w:val="single" w:sz="4" w:space="0" w:color="auto"/>
              <w:right w:val="single" w:sz="4" w:space="0" w:color="auto"/>
            </w:tcBorders>
            <w:vAlign w:val="center"/>
          </w:tcPr>
          <w:p w14:paraId="77744E4B" w14:textId="77777777" w:rsidR="00621E4C" w:rsidRPr="00A459F0" w:rsidRDefault="00621E4C" w:rsidP="00FC488B">
            <w:pPr>
              <w:spacing w:line="276" w:lineRule="auto"/>
              <w:jc w:val="center"/>
              <w:rPr>
                <w:color w:val="000000" w:themeColor="text1"/>
              </w:rPr>
            </w:pPr>
            <w:r w:rsidRPr="00A459F0">
              <w:rPr>
                <w:color w:val="000000" w:themeColor="text1"/>
              </w:rPr>
              <w:t>U8D-3/9K</w:t>
            </w:r>
          </w:p>
        </w:tc>
        <w:tc>
          <w:tcPr>
            <w:tcW w:w="2528" w:type="dxa"/>
            <w:tcBorders>
              <w:top w:val="single" w:sz="4" w:space="0" w:color="auto"/>
              <w:left w:val="nil"/>
              <w:bottom w:val="single" w:sz="4" w:space="0" w:color="auto"/>
              <w:right w:val="single" w:sz="4" w:space="0" w:color="auto"/>
            </w:tcBorders>
            <w:shd w:val="clear" w:color="auto" w:fill="FFFFFF" w:themeFill="background1"/>
            <w:vAlign w:val="center"/>
          </w:tcPr>
          <w:p w14:paraId="43EC9120" w14:textId="77777777" w:rsidR="00621E4C" w:rsidRPr="00A459F0" w:rsidRDefault="00621E4C" w:rsidP="00FC488B">
            <w:pPr>
              <w:spacing w:line="276" w:lineRule="auto"/>
              <w:jc w:val="center"/>
              <w:rPr>
                <w:color w:val="000000" w:themeColor="text1"/>
                <w:lang w:eastAsia="lv-LV"/>
              </w:rPr>
            </w:pPr>
          </w:p>
        </w:tc>
        <w:tc>
          <w:tcPr>
            <w:tcW w:w="1247" w:type="dxa"/>
            <w:tcBorders>
              <w:top w:val="nil"/>
              <w:left w:val="single" w:sz="4" w:space="0" w:color="auto"/>
              <w:bottom w:val="single" w:sz="4" w:space="0" w:color="auto"/>
              <w:right w:val="single" w:sz="4" w:space="0" w:color="auto"/>
            </w:tcBorders>
            <w:shd w:val="clear" w:color="auto" w:fill="FFFFFF" w:themeFill="background1"/>
            <w:vAlign w:val="center"/>
          </w:tcPr>
          <w:p w14:paraId="65885875" w14:textId="77777777" w:rsidR="00621E4C" w:rsidRPr="00A459F0" w:rsidRDefault="00621E4C" w:rsidP="00FC488B">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shd w:val="clear" w:color="auto" w:fill="FFFFFF" w:themeFill="background1"/>
            <w:vAlign w:val="center"/>
          </w:tcPr>
          <w:p w14:paraId="3AB6668F" w14:textId="77777777" w:rsidR="00621E4C" w:rsidRPr="00A459F0" w:rsidRDefault="00621E4C" w:rsidP="00FC488B">
            <w:pPr>
              <w:spacing w:line="276" w:lineRule="auto"/>
              <w:jc w:val="center"/>
              <w:rPr>
                <w:color w:val="000000" w:themeColor="text1"/>
                <w:lang w:eastAsia="lv-LV"/>
              </w:rPr>
            </w:pPr>
          </w:p>
        </w:tc>
      </w:tr>
      <w:tr w:rsidR="00A459F0" w:rsidRPr="00A459F0" w14:paraId="3D974CF8" w14:textId="77777777" w:rsidTr="00FC488B">
        <w:trPr>
          <w:cantSplit/>
        </w:trPr>
        <w:tc>
          <w:tcPr>
            <w:tcW w:w="793" w:type="dxa"/>
            <w:tcBorders>
              <w:top w:val="nil"/>
              <w:left w:val="single" w:sz="4" w:space="0" w:color="auto"/>
              <w:bottom w:val="single" w:sz="4" w:space="0" w:color="auto"/>
              <w:right w:val="single" w:sz="4" w:space="0" w:color="auto"/>
            </w:tcBorders>
            <w:shd w:val="clear" w:color="auto" w:fill="FFFFFF" w:themeFill="background1"/>
            <w:vAlign w:val="center"/>
          </w:tcPr>
          <w:p w14:paraId="6631E025" w14:textId="77777777" w:rsidR="00621E4C" w:rsidRPr="00A459F0" w:rsidRDefault="00621E4C" w:rsidP="00FC488B">
            <w:pPr>
              <w:pStyle w:val="ListParagraph"/>
              <w:numPr>
                <w:ilvl w:val="0"/>
                <w:numId w:val="30"/>
              </w:numPr>
              <w:spacing w:after="0" w:line="240" w:lineRule="auto"/>
              <w:ind w:right="318"/>
              <w:jc w:val="center"/>
              <w:rPr>
                <w:rFonts w:cs="Times New Roman"/>
                <w:color w:val="000000" w:themeColor="text1"/>
                <w:szCs w:val="24"/>
                <w:lang w:eastAsia="lv-LV"/>
              </w:rPr>
            </w:pPr>
          </w:p>
        </w:tc>
        <w:tc>
          <w:tcPr>
            <w:tcW w:w="7140" w:type="dxa"/>
            <w:tcBorders>
              <w:top w:val="single" w:sz="4" w:space="0" w:color="auto"/>
              <w:left w:val="nil"/>
              <w:bottom w:val="single" w:sz="4" w:space="0" w:color="auto"/>
              <w:right w:val="single" w:sz="4" w:space="0" w:color="auto"/>
            </w:tcBorders>
            <w:vAlign w:val="center"/>
          </w:tcPr>
          <w:p w14:paraId="26C77AE5" w14:textId="625DFE85" w:rsidR="00110760" w:rsidRPr="00A459F0" w:rsidRDefault="00621E4C" w:rsidP="00FC488B">
            <w:pPr>
              <w:spacing w:line="276" w:lineRule="auto"/>
              <w:rPr>
                <w:color w:val="000000" w:themeColor="text1"/>
                <w:lang w:eastAsia="lv-LV"/>
              </w:rPr>
            </w:pPr>
            <w:r w:rsidRPr="00A459F0">
              <w:rPr>
                <w:color w:val="000000" w:themeColor="text1"/>
                <w:lang w:eastAsia="lv-LV"/>
              </w:rPr>
              <w:t>3101.750 Sadalne uzskaites, gabarīts 9, 12 gab. 3-fāžu skaitītājiem ar kabeļu moduli,</w:t>
            </w:r>
            <w:r w:rsidR="00004AC8">
              <w:rPr>
                <w:color w:val="000000" w:themeColor="text1"/>
                <w:lang w:eastAsia="lv-LV"/>
              </w:rPr>
              <w:t xml:space="preserve"> </w:t>
            </w:r>
            <w:r w:rsidRPr="00A459F0">
              <w:rPr>
                <w:color w:val="000000" w:themeColor="text1"/>
                <w:lang w:eastAsia="lv-LV"/>
              </w:rPr>
              <w:t>U9D-3/12K</w:t>
            </w:r>
            <w:r w:rsidR="00D114BB" w:rsidRPr="00A459F0">
              <w:rPr>
                <w:color w:val="000000" w:themeColor="text1"/>
                <w:lang w:eastAsia="lv-LV"/>
              </w:rPr>
              <w:t>.</w:t>
            </w:r>
            <w:r w:rsidRPr="00A459F0">
              <w:rPr>
                <w:color w:val="000000" w:themeColor="text1"/>
                <w:lang w:eastAsia="lv-LV"/>
              </w:rPr>
              <w:t>/</w:t>
            </w:r>
          </w:p>
          <w:p w14:paraId="2270D060" w14:textId="3E6794E2" w:rsidR="00621E4C" w:rsidRPr="00A459F0" w:rsidRDefault="00621E4C" w:rsidP="00FC488B">
            <w:pPr>
              <w:spacing w:line="276" w:lineRule="auto"/>
              <w:rPr>
                <w:color w:val="000000" w:themeColor="text1"/>
              </w:rPr>
            </w:pPr>
            <w:r w:rsidRPr="00A459F0">
              <w:rPr>
                <w:color w:val="000000" w:themeColor="text1"/>
                <w:lang w:eastAsia="lv-LV"/>
              </w:rPr>
              <w:t xml:space="preserve"> M</w:t>
            </w:r>
            <w:r w:rsidRPr="00A459F0">
              <w:rPr>
                <w:color w:val="000000" w:themeColor="text1"/>
              </w:rPr>
              <w:t xml:space="preserve">etering switchgear, dimension 9, for 12 pcs. 3-phase meters, assembled with cable module, </w:t>
            </w:r>
            <w:r w:rsidRPr="00A459F0">
              <w:rPr>
                <w:color w:val="000000" w:themeColor="text1"/>
                <w:lang w:eastAsia="lv-LV"/>
              </w:rPr>
              <w:t>U9D-3/12K</w:t>
            </w:r>
            <w:r w:rsidRPr="00A459F0">
              <w:rPr>
                <w:color w:val="000000" w:themeColor="text1"/>
              </w:rPr>
              <w:t>.</w:t>
            </w:r>
          </w:p>
        </w:tc>
        <w:tc>
          <w:tcPr>
            <w:tcW w:w="2127" w:type="dxa"/>
            <w:tcBorders>
              <w:top w:val="nil"/>
              <w:left w:val="single" w:sz="4" w:space="0" w:color="auto"/>
              <w:bottom w:val="single" w:sz="4" w:space="0" w:color="auto"/>
              <w:right w:val="single" w:sz="4" w:space="0" w:color="auto"/>
            </w:tcBorders>
            <w:vAlign w:val="center"/>
          </w:tcPr>
          <w:p w14:paraId="5CF6B0B0" w14:textId="77777777" w:rsidR="00621E4C" w:rsidRPr="00A459F0" w:rsidRDefault="00621E4C" w:rsidP="00FC488B">
            <w:pPr>
              <w:spacing w:line="276" w:lineRule="auto"/>
              <w:jc w:val="center"/>
              <w:rPr>
                <w:color w:val="000000" w:themeColor="text1"/>
              </w:rPr>
            </w:pPr>
            <w:r w:rsidRPr="00A459F0">
              <w:rPr>
                <w:color w:val="000000" w:themeColor="text1"/>
                <w:lang w:eastAsia="lv-LV"/>
              </w:rPr>
              <w:t>U9D-3/12K</w:t>
            </w:r>
          </w:p>
        </w:tc>
        <w:tc>
          <w:tcPr>
            <w:tcW w:w="2528" w:type="dxa"/>
            <w:tcBorders>
              <w:top w:val="single" w:sz="4" w:space="0" w:color="auto"/>
              <w:left w:val="nil"/>
              <w:bottom w:val="single" w:sz="4" w:space="0" w:color="auto"/>
              <w:right w:val="single" w:sz="4" w:space="0" w:color="auto"/>
            </w:tcBorders>
            <w:shd w:val="clear" w:color="auto" w:fill="FFFFFF" w:themeFill="background1"/>
            <w:vAlign w:val="center"/>
          </w:tcPr>
          <w:p w14:paraId="7EE54A84" w14:textId="77777777" w:rsidR="00621E4C" w:rsidRPr="00A459F0" w:rsidRDefault="00621E4C" w:rsidP="00FC488B">
            <w:pPr>
              <w:spacing w:line="276" w:lineRule="auto"/>
              <w:jc w:val="center"/>
              <w:rPr>
                <w:color w:val="000000" w:themeColor="text1"/>
                <w:lang w:eastAsia="lv-LV"/>
              </w:rPr>
            </w:pPr>
          </w:p>
        </w:tc>
        <w:tc>
          <w:tcPr>
            <w:tcW w:w="1247" w:type="dxa"/>
            <w:tcBorders>
              <w:top w:val="nil"/>
              <w:left w:val="single" w:sz="4" w:space="0" w:color="auto"/>
              <w:bottom w:val="single" w:sz="4" w:space="0" w:color="auto"/>
              <w:right w:val="single" w:sz="4" w:space="0" w:color="auto"/>
            </w:tcBorders>
            <w:shd w:val="clear" w:color="auto" w:fill="FFFFFF" w:themeFill="background1"/>
            <w:vAlign w:val="center"/>
          </w:tcPr>
          <w:p w14:paraId="3D68B073" w14:textId="77777777" w:rsidR="00621E4C" w:rsidRPr="00A459F0" w:rsidRDefault="00621E4C" w:rsidP="00FC488B">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shd w:val="clear" w:color="auto" w:fill="FFFFFF" w:themeFill="background1"/>
            <w:vAlign w:val="center"/>
          </w:tcPr>
          <w:p w14:paraId="74460769" w14:textId="77777777" w:rsidR="00621E4C" w:rsidRPr="00A459F0" w:rsidRDefault="00621E4C" w:rsidP="00FC488B">
            <w:pPr>
              <w:spacing w:line="276" w:lineRule="auto"/>
              <w:jc w:val="center"/>
              <w:rPr>
                <w:color w:val="000000" w:themeColor="text1"/>
                <w:lang w:eastAsia="lv-LV"/>
              </w:rPr>
            </w:pPr>
          </w:p>
        </w:tc>
      </w:tr>
      <w:tr w:rsidR="00A459F0" w:rsidRPr="00A459F0" w14:paraId="04E056FD" w14:textId="77777777" w:rsidTr="00FC488B">
        <w:trPr>
          <w:cantSplit/>
        </w:trPr>
        <w:tc>
          <w:tcPr>
            <w:tcW w:w="793" w:type="dxa"/>
            <w:tcBorders>
              <w:top w:val="nil"/>
              <w:left w:val="single" w:sz="4" w:space="0" w:color="auto"/>
              <w:bottom w:val="single" w:sz="4" w:space="0" w:color="auto"/>
              <w:right w:val="single" w:sz="4" w:space="0" w:color="auto"/>
            </w:tcBorders>
            <w:shd w:val="clear" w:color="auto" w:fill="FFFFFF" w:themeFill="background1"/>
            <w:vAlign w:val="center"/>
          </w:tcPr>
          <w:p w14:paraId="70708974" w14:textId="77777777" w:rsidR="00621E4C" w:rsidRPr="00A459F0" w:rsidRDefault="00621E4C" w:rsidP="00FC488B">
            <w:pPr>
              <w:pStyle w:val="ListParagraph"/>
              <w:numPr>
                <w:ilvl w:val="0"/>
                <w:numId w:val="30"/>
              </w:numPr>
              <w:spacing w:after="0" w:line="240" w:lineRule="auto"/>
              <w:ind w:right="318"/>
              <w:jc w:val="center"/>
              <w:rPr>
                <w:rFonts w:cs="Times New Roman"/>
                <w:color w:val="000000" w:themeColor="text1"/>
                <w:szCs w:val="24"/>
                <w:lang w:eastAsia="lv-LV"/>
              </w:rPr>
            </w:pPr>
          </w:p>
        </w:tc>
        <w:tc>
          <w:tcPr>
            <w:tcW w:w="7140" w:type="dxa"/>
            <w:tcBorders>
              <w:top w:val="single" w:sz="4" w:space="0" w:color="auto"/>
              <w:left w:val="nil"/>
              <w:bottom w:val="single" w:sz="4" w:space="0" w:color="auto"/>
              <w:right w:val="single" w:sz="4" w:space="0" w:color="auto"/>
            </w:tcBorders>
            <w:vAlign w:val="center"/>
          </w:tcPr>
          <w:p w14:paraId="04896E75" w14:textId="4AFA2036" w:rsidR="00110760" w:rsidRPr="00A459F0" w:rsidRDefault="00621E4C" w:rsidP="00FC488B">
            <w:pPr>
              <w:spacing w:line="276" w:lineRule="auto"/>
              <w:rPr>
                <w:color w:val="000000" w:themeColor="text1"/>
              </w:rPr>
            </w:pPr>
            <w:r w:rsidRPr="00A459F0">
              <w:rPr>
                <w:color w:val="000000" w:themeColor="text1"/>
                <w:lang w:eastAsia="lv-LV"/>
              </w:rPr>
              <w:t xml:space="preserve">3101.760 </w:t>
            </w:r>
            <w:r w:rsidRPr="00A459F0">
              <w:rPr>
                <w:color w:val="000000" w:themeColor="text1"/>
              </w:rPr>
              <w:t>Sadalne uzskaites, gabarīts 9, 3 gab. 1-fāžu skaitītājiem un 12 gab. 3-fāžu skaitītājiem ar kabeļu moduli, U9D-1/3-3/12K</w:t>
            </w:r>
            <w:r w:rsidR="00D114BB" w:rsidRPr="00A459F0">
              <w:rPr>
                <w:color w:val="000000" w:themeColor="text1"/>
              </w:rPr>
              <w:t>.</w:t>
            </w:r>
            <w:r w:rsidRPr="00A459F0">
              <w:rPr>
                <w:color w:val="000000" w:themeColor="text1"/>
              </w:rPr>
              <w:t xml:space="preserve">/ </w:t>
            </w:r>
          </w:p>
          <w:p w14:paraId="28560C4C" w14:textId="2FC118DF" w:rsidR="00621E4C" w:rsidRPr="00A459F0" w:rsidRDefault="00D114BB" w:rsidP="00FC488B">
            <w:pPr>
              <w:spacing w:line="276" w:lineRule="auto"/>
              <w:rPr>
                <w:color w:val="000000" w:themeColor="text1"/>
                <w:lang w:eastAsia="lv-LV"/>
              </w:rPr>
            </w:pPr>
            <w:r w:rsidRPr="00A459F0">
              <w:rPr>
                <w:color w:val="000000" w:themeColor="text1"/>
              </w:rPr>
              <w:t>M</w:t>
            </w:r>
            <w:r w:rsidR="00621E4C" w:rsidRPr="00A459F0">
              <w:rPr>
                <w:color w:val="000000" w:themeColor="text1"/>
              </w:rPr>
              <w:t>etering switchgear, dimension 9, for 3 pcs. 1-phase and 12 pcs. 3-phase meters, assembled with cable module, U9D-1/3-3/12K.</w:t>
            </w:r>
          </w:p>
        </w:tc>
        <w:tc>
          <w:tcPr>
            <w:tcW w:w="2127" w:type="dxa"/>
            <w:tcBorders>
              <w:top w:val="nil"/>
              <w:left w:val="single" w:sz="4" w:space="0" w:color="auto"/>
              <w:bottom w:val="single" w:sz="4" w:space="0" w:color="auto"/>
              <w:right w:val="single" w:sz="4" w:space="0" w:color="auto"/>
            </w:tcBorders>
            <w:vAlign w:val="center"/>
          </w:tcPr>
          <w:p w14:paraId="08227B7B" w14:textId="77777777" w:rsidR="00621E4C" w:rsidRPr="00A459F0" w:rsidRDefault="00621E4C" w:rsidP="00FC488B">
            <w:pPr>
              <w:spacing w:line="276" w:lineRule="auto"/>
              <w:jc w:val="center"/>
              <w:rPr>
                <w:color w:val="000000" w:themeColor="text1"/>
                <w:lang w:eastAsia="lv-LV"/>
              </w:rPr>
            </w:pPr>
            <w:r w:rsidRPr="00A459F0">
              <w:rPr>
                <w:color w:val="000000" w:themeColor="text1"/>
              </w:rPr>
              <w:t>U9D-1/3-3/12K</w:t>
            </w:r>
          </w:p>
        </w:tc>
        <w:tc>
          <w:tcPr>
            <w:tcW w:w="2528" w:type="dxa"/>
            <w:tcBorders>
              <w:top w:val="single" w:sz="4" w:space="0" w:color="auto"/>
              <w:left w:val="nil"/>
              <w:bottom w:val="single" w:sz="4" w:space="0" w:color="auto"/>
              <w:right w:val="single" w:sz="4" w:space="0" w:color="auto"/>
            </w:tcBorders>
            <w:shd w:val="clear" w:color="auto" w:fill="FFFFFF" w:themeFill="background1"/>
            <w:vAlign w:val="center"/>
          </w:tcPr>
          <w:p w14:paraId="2DE7D62E" w14:textId="77777777" w:rsidR="00621E4C" w:rsidRPr="00A459F0" w:rsidRDefault="00621E4C" w:rsidP="00FC488B">
            <w:pPr>
              <w:spacing w:line="276" w:lineRule="auto"/>
              <w:jc w:val="center"/>
              <w:rPr>
                <w:color w:val="000000" w:themeColor="text1"/>
                <w:lang w:eastAsia="lv-LV"/>
              </w:rPr>
            </w:pPr>
          </w:p>
        </w:tc>
        <w:tc>
          <w:tcPr>
            <w:tcW w:w="1247" w:type="dxa"/>
            <w:tcBorders>
              <w:top w:val="nil"/>
              <w:left w:val="single" w:sz="4" w:space="0" w:color="auto"/>
              <w:bottom w:val="single" w:sz="4" w:space="0" w:color="auto"/>
              <w:right w:val="single" w:sz="4" w:space="0" w:color="auto"/>
            </w:tcBorders>
            <w:shd w:val="clear" w:color="auto" w:fill="FFFFFF" w:themeFill="background1"/>
            <w:vAlign w:val="center"/>
          </w:tcPr>
          <w:p w14:paraId="32107AE7" w14:textId="77777777" w:rsidR="00621E4C" w:rsidRPr="00A459F0" w:rsidRDefault="00621E4C" w:rsidP="00FC488B">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shd w:val="clear" w:color="auto" w:fill="FFFFFF" w:themeFill="background1"/>
            <w:vAlign w:val="center"/>
          </w:tcPr>
          <w:p w14:paraId="3D47C1BD" w14:textId="77777777" w:rsidR="00621E4C" w:rsidRPr="00A459F0" w:rsidRDefault="00621E4C" w:rsidP="00FC488B">
            <w:pPr>
              <w:spacing w:line="276" w:lineRule="auto"/>
              <w:jc w:val="center"/>
              <w:rPr>
                <w:color w:val="000000" w:themeColor="text1"/>
                <w:lang w:eastAsia="lv-LV"/>
              </w:rPr>
            </w:pPr>
          </w:p>
        </w:tc>
      </w:tr>
      <w:tr w:rsidR="00A459F0" w:rsidRPr="00A459F0" w14:paraId="7E100AE1" w14:textId="77777777" w:rsidTr="00FC488B">
        <w:trPr>
          <w:cantSplit/>
        </w:trPr>
        <w:tc>
          <w:tcPr>
            <w:tcW w:w="793" w:type="dxa"/>
            <w:tcBorders>
              <w:top w:val="nil"/>
              <w:left w:val="single" w:sz="4" w:space="0" w:color="auto"/>
              <w:bottom w:val="single" w:sz="4" w:space="0" w:color="auto"/>
              <w:right w:val="single" w:sz="4" w:space="0" w:color="auto"/>
            </w:tcBorders>
            <w:vAlign w:val="center"/>
          </w:tcPr>
          <w:p w14:paraId="2D75EDE5" w14:textId="77777777" w:rsidR="00621E4C" w:rsidRPr="00A459F0" w:rsidRDefault="00621E4C" w:rsidP="00FC488B">
            <w:pPr>
              <w:pStyle w:val="ListParagraph"/>
              <w:numPr>
                <w:ilvl w:val="0"/>
                <w:numId w:val="30"/>
              </w:numPr>
              <w:spacing w:after="0" w:line="240" w:lineRule="auto"/>
              <w:ind w:right="318"/>
              <w:jc w:val="center"/>
              <w:rPr>
                <w:rFonts w:cs="Times New Roman"/>
                <w:color w:val="000000" w:themeColor="text1"/>
                <w:szCs w:val="24"/>
                <w:lang w:eastAsia="lv-LV"/>
              </w:rPr>
            </w:pPr>
          </w:p>
        </w:tc>
        <w:tc>
          <w:tcPr>
            <w:tcW w:w="7140" w:type="dxa"/>
            <w:tcBorders>
              <w:top w:val="single" w:sz="4" w:space="0" w:color="auto"/>
              <w:left w:val="nil"/>
              <w:bottom w:val="single" w:sz="4" w:space="0" w:color="auto"/>
              <w:right w:val="single" w:sz="4" w:space="0" w:color="auto"/>
            </w:tcBorders>
            <w:vAlign w:val="center"/>
          </w:tcPr>
          <w:p w14:paraId="34EAFFA1" w14:textId="78B2A708" w:rsidR="00110760" w:rsidRPr="00A459F0" w:rsidRDefault="00621E4C" w:rsidP="00FC488B">
            <w:pPr>
              <w:spacing w:line="276" w:lineRule="auto"/>
              <w:rPr>
                <w:color w:val="000000" w:themeColor="text1"/>
              </w:rPr>
            </w:pPr>
            <w:r w:rsidRPr="00A459F0">
              <w:rPr>
                <w:color w:val="000000" w:themeColor="text1"/>
              </w:rPr>
              <w:t>3101.770 Sadalne uzskaites, gabarīts 9, 19 gab. 1-fāžu skaitītājiem un 4 gab. 3-fāžu skaitītājiem ar kabeļu moduli, U9D-1/19-3/4K</w:t>
            </w:r>
            <w:r w:rsidR="00D114BB" w:rsidRPr="00A459F0">
              <w:rPr>
                <w:color w:val="000000" w:themeColor="text1"/>
              </w:rPr>
              <w:t>.</w:t>
            </w:r>
            <w:r w:rsidRPr="00A459F0">
              <w:rPr>
                <w:color w:val="000000" w:themeColor="text1"/>
              </w:rPr>
              <w:t>/</w:t>
            </w:r>
          </w:p>
          <w:p w14:paraId="203436B2" w14:textId="1DE3F489" w:rsidR="00621E4C" w:rsidRPr="00A459F0" w:rsidRDefault="00621E4C" w:rsidP="00FC488B">
            <w:pPr>
              <w:spacing w:line="276" w:lineRule="auto"/>
              <w:rPr>
                <w:color w:val="000000" w:themeColor="text1"/>
                <w:lang w:eastAsia="lv-LV"/>
              </w:rPr>
            </w:pPr>
            <w:r w:rsidRPr="00A459F0">
              <w:rPr>
                <w:color w:val="000000" w:themeColor="text1"/>
              </w:rPr>
              <w:t xml:space="preserve"> </w:t>
            </w:r>
            <w:r w:rsidR="00D114BB" w:rsidRPr="00A459F0">
              <w:rPr>
                <w:color w:val="000000" w:themeColor="text1"/>
              </w:rPr>
              <w:t>M</w:t>
            </w:r>
            <w:r w:rsidRPr="00A459F0">
              <w:rPr>
                <w:color w:val="000000" w:themeColor="text1"/>
              </w:rPr>
              <w:t>etering switchgear, dimension 9, for 19 pcs. 1-phase and 4 pcs. 3-phase meters, assembled with cable module, U9D-1/19-3/4K.</w:t>
            </w:r>
          </w:p>
        </w:tc>
        <w:tc>
          <w:tcPr>
            <w:tcW w:w="2127" w:type="dxa"/>
            <w:tcBorders>
              <w:top w:val="nil"/>
              <w:left w:val="single" w:sz="4" w:space="0" w:color="auto"/>
              <w:bottom w:val="single" w:sz="4" w:space="0" w:color="auto"/>
              <w:right w:val="single" w:sz="4" w:space="0" w:color="auto"/>
            </w:tcBorders>
            <w:vAlign w:val="center"/>
          </w:tcPr>
          <w:p w14:paraId="0E230F9A" w14:textId="77777777" w:rsidR="00621E4C" w:rsidRPr="00A459F0" w:rsidRDefault="00621E4C" w:rsidP="00FC488B">
            <w:pPr>
              <w:spacing w:line="276" w:lineRule="auto"/>
              <w:jc w:val="center"/>
              <w:rPr>
                <w:color w:val="000000" w:themeColor="text1"/>
                <w:lang w:eastAsia="lv-LV"/>
              </w:rPr>
            </w:pPr>
            <w:r w:rsidRPr="00A459F0">
              <w:rPr>
                <w:color w:val="000000" w:themeColor="text1"/>
              </w:rPr>
              <w:t>U9D-1/19-3/4K</w:t>
            </w:r>
          </w:p>
        </w:tc>
        <w:tc>
          <w:tcPr>
            <w:tcW w:w="2528" w:type="dxa"/>
            <w:tcBorders>
              <w:top w:val="single" w:sz="4" w:space="0" w:color="auto"/>
              <w:left w:val="nil"/>
              <w:bottom w:val="single" w:sz="4" w:space="0" w:color="auto"/>
              <w:right w:val="single" w:sz="4" w:space="0" w:color="auto"/>
            </w:tcBorders>
            <w:vAlign w:val="center"/>
          </w:tcPr>
          <w:p w14:paraId="721A3E9D" w14:textId="77777777" w:rsidR="00621E4C" w:rsidRPr="00A459F0" w:rsidRDefault="00621E4C" w:rsidP="00FC488B">
            <w:pPr>
              <w:spacing w:line="276" w:lineRule="auto"/>
              <w:jc w:val="center"/>
              <w:rPr>
                <w:color w:val="000000" w:themeColor="text1"/>
                <w:lang w:eastAsia="lv-LV"/>
              </w:rPr>
            </w:pPr>
          </w:p>
        </w:tc>
        <w:tc>
          <w:tcPr>
            <w:tcW w:w="1247" w:type="dxa"/>
            <w:tcBorders>
              <w:top w:val="nil"/>
              <w:left w:val="single" w:sz="4" w:space="0" w:color="auto"/>
              <w:bottom w:val="single" w:sz="4" w:space="0" w:color="auto"/>
              <w:right w:val="single" w:sz="4" w:space="0" w:color="auto"/>
            </w:tcBorders>
            <w:vAlign w:val="center"/>
          </w:tcPr>
          <w:p w14:paraId="73E10BA9" w14:textId="77777777" w:rsidR="00621E4C" w:rsidRPr="00A459F0" w:rsidRDefault="00621E4C" w:rsidP="00FC488B">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1B8951B3" w14:textId="77777777" w:rsidR="00621E4C" w:rsidRPr="00A459F0" w:rsidRDefault="00621E4C" w:rsidP="00FC488B">
            <w:pPr>
              <w:spacing w:line="276" w:lineRule="auto"/>
              <w:jc w:val="center"/>
              <w:rPr>
                <w:color w:val="000000" w:themeColor="text1"/>
                <w:lang w:eastAsia="lv-LV"/>
              </w:rPr>
            </w:pPr>
          </w:p>
        </w:tc>
      </w:tr>
      <w:tr w:rsidR="00A459F0" w:rsidRPr="00A459F0" w14:paraId="12CB3BD0" w14:textId="77777777" w:rsidTr="00FC488B">
        <w:trPr>
          <w:cantSplit/>
        </w:trPr>
        <w:tc>
          <w:tcPr>
            <w:tcW w:w="793" w:type="dxa"/>
            <w:tcBorders>
              <w:top w:val="nil"/>
              <w:left w:val="single" w:sz="4" w:space="0" w:color="auto"/>
              <w:bottom w:val="single" w:sz="4" w:space="0" w:color="auto"/>
              <w:right w:val="single" w:sz="4" w:space="0" w:color="auto"/>
            </w:tcBorders>
            <w:vAlign w:val="center"/>
          </w:tcPr>
          <w:p w14:paraId="487E452F" w14:textId="77777777" w:rsidR="00621E4C" w:rsidRPr="00A459F0" w:rsidRDefault="00621E4C" w:rsidP="00FC488B">
            <w:pPr>
              <w:pStyle w:val="ListParagraph"/>
              <w:numPr>
                <w:ilvl w:val="0"/>
                <w:numId w:val="30"/>
              </w:numPr>
              <w:spacing w:after="0" w:line="240" w:lineRule="auto"/>
              <w:ind w:right="318"/>
              <w:jc w:val="center"/>
              <w:rPr>
                <w:rFonts w:cs="Times New Roman"/>
                <w:color w:val="000000" w:themeColor="text1"/>
                <w:szCs w:val="24"/>
                <w:lang w:eastAsia="lv-LV"/>
              </w:rPr>
            </w:pPr>
          </w:p>
        </w:tc>
        <w:tc>
          <w:tcPr>
            <w:tcW w:w="7140" w:type="dxa"/>
            <w:tcBorders>
              <w:top w:val="single" w:sz="4" w:space="0" w:color="auto"/>
              <w:left w:val="nil"/>
              <w:bottom w:val="single" w:sz="4" w:space="0" w:color="auto"/>
              <w:right w:val="single" w:sz="4" w:space="0" w:color="auto"/>
            </w:tcBorders>
            <w:vAlign w:val="center"/>
            <w:hideMark/>
          </w:tcPr>
          <w:p w14:paraId="2F310832" w14:textId="77777777" w:rsidR="00621E4C" w:rsidRPr="00A459F0" w:rsidRDefault="00621E4C" w:rsidP="00FC488B">
            <w:pPr>
              <w:spacing w:line="276" w:lineRule="auto"/>
              <w:rPr>
                <w:color w:val="000000" w:themeColor="text1"/>
              </w:rPr>
            </w:pPr>
            <w:r w:rsidRPr="00A459F0">
              <w:rPr>
                <w:color w:val="000000" w:themeColor="text1"/>
                <w:lang w:eastAsia="lv-LV"/>
              </w:rPr>
              <w:t xml:space="preserve">Parauga piegādes laiks tehniskajai izvērtēšanai (pēc pieprasījuma), darba dienas/ </w:t>
            </w:r>
            <w:r w:rsidRPr="00A459F0">
              <w:rPr>
                <w:color w:val="000000" w:themeColor="text1"/>
              </w:rPr>
              <w:t>Term of delivery of a sample for technical evaluation (upon request), business days</w:t>
            </w:r>
          </w:p>
        </w:tc>
        <w:tc>
          <w:tcPr>
            <w:tcW w:w="21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07144421" w14:textId="77777777" w:rsidR="00621E4C" w:rsidRPr="00A459F0" w:rsidRDefault="00621E4C" w:rsidP="00FC488B">
            <w:pPr>
              <w:spacing w:line="276" w:lineRule="auto"/>
              <w:jc w:val="center"/>
              <w:rPr>
                <w:color w:val="000000" w:themeColor="text1"/>
                <w:lang w:eastAsia="lv-LV"/>
              </w:rPr>
            </w:pPr>
            <w:r w:rsidRPr="00A459F0">
              <w:rPr>
                <w:color w:val="000000" w:themeColor="text1"/>
                <w:lang w:eastAsia="lv-LV"/>
              </w:rPr>
              <w:t xml:space="preserve">Norādīt/ </w:t>
            </w:r>
            <w:r w:rsidRPr="00A459F0">
              <w:rPr>
                <w:color w:val="000000" w:themeColor="text1"/>
              </w:rPr>
              <w:t xml:space="preserve"> Specify</w:t>
            </w:r>
          </w:p>
        </w:tc>
        <w:tc>
          <w:tcPr>
            <w:tcW w:w="2528" w:type="dxa"/>
            <w:tcBorders>
              <w:top w:val="single" w:sz="4" w:space="0" w:color="auto"/>
              <w:left w:val="nil"/>
              <w:bottom w:val="single" w:sz="4" w:space="0" w:color="auto"/>
              <w:right w:val="single" w:sz="4" w:space="0" w:color="auto"/>
            </w:tcBorders>
            <w:vAlign w:val="center"/>
          </w:tcPr>
          <w:p w14:paraId="2F8650EC" w14:textId="77777777" w:rsidR="00621E4C" w:rsidRPr="00A459F0" w:rsidRDefault="00621E4C" w:rsidP="00FC488B">
            <w:pPr>
              <w:spacing w:line="276" w:lineRule="auto"/>
              <w:jc w:val="center"/>
              <w:rPr>
                <w:color w:val="000000" w:themeColor="text1"/>
                <w:lang w:eastAsia="lv-LV"/>
              </w:rPr>
            </w:pPr>
          </w:p>
        </w:tc>
        <w:tc>
          <w:tcPr>
            <w:tcW w:w="1247" w:type="dxa"/>
            <w:tcBorders>
              <w:top w:val="nil"/>
              <w:left w:val="single" w:sz="4" w:space="0" w:color="auto"/>
              <w:bottom w:val="single" w:sz="4" w:space="0" w:color="auto"/>
              <w:right w:val="single" w:sz="4" w:space="0" w:color="auto"/>
            </w:tcBorders>
            <w:vAlign w:val="center"/>
          </w:tcPr>
          <w:p w14:paraId="4EDB4AA5" w14:textId="77777777" w:rsidR="00621E4C" w:rsidRPr="00A459F0" w:rsidRDefault="00621E4C" w:rsidP="00FC488B">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hideMark/>
          </w:tcPr>
          <w:p w14:paraId="4DCB7EC5" w14:textId="77777777" w:rsidR="00621E4C" w:rsidRPr="00A459F0" w:rsidRDefault="00621E4C" w:rsidP="00FC488B">
            <w:pPr>
              <w:spacing w:line="276" w:lineRule="auto"/>
              <w:jc w:val="center"/>
              <w:rPr>
                <w:bCs/>
                <w:color w:val="000000" w:themeColor="text1"/>
                <w:lang w:eastAsia="lv-LV"/>
              </w:rPr>
            </w:pPr>
          </w:p>
        </w:tc>
      </w:tr>
      <w:tr w:rsidR="00A459F0" w:rsidRPr="00A459F0" w14:paraId="39F6D958" w14:textId="77777777" w:rsidTr="00FC488B">
        <w:trPr>
          <w:cantSplit/>
        </w:trPr>
        <w:tc>
          <w:tcPr>
            <w:tcW w:w="793" w:type="dxa"/>
            <w:tcBorders>
              <w:top w:val="nil"/>
              <w:left w:val="single" w:sz="4" w:space="0" w:color="auto"/>
              <w:bottom w:val="single" w:sz="4" w:space="0" w:color="auto"/>
              <w:right w:val="single" w:sz="4" w:space="0" w:color="auto"/>
            </w:tcBorders>
            <w:vAlign w:val="center"/>
          </w:tcPr>
          <w:p w14:paraId="19C251CA" w14:textId="77777777" w:rsidR="00621E4C" w:rsidRPr="00A459F0" w:rsidRDefault="00621E4C" w:rsidP="00FC488B">
            <w:pPr>
              <w:pStyle w:val="ListParagraph"/>
              <w:numPr>
                <w:ilvl w:val="0"/>
                <w:numId w:val="30"/>
              </w:numPr>
              <w:spacing w:after="0" w:line="240" w:lineRule="auto"/>
              <w:ind w:right="318"/>
              <w:jc w:val="center"/>
              <w:rPr>
                <w:rFonts w:cs="Times New Roman"/>
                <w:color w:val="000000" w:themeColor="text1"/>
                <w:szCs w:val="24"/>
                <w:lang w:eastAsia="lv-LV"/>
              </w:rPr>
            </w:pPr>
          </w:p>
        </w:tc>
        <w:tc>
          <w:tcPr>
            <w:tcW w:w="7140" w:type="dxa"/>
            <w:tcBorders>
              <w:top w:val="single" w:sz="4" w:space="0" w:color="auto"/>
              <w:left w:val="nil"/>
              <w:bottom w:val="single" w:sz="4" w:space="0" w:color="auto"/>
              <w:right w:val="single" w:sz="4" w:space="0" w:color="auto"/>
            </w:tcBorders>
          </w:tcPr>
          <w:p w14:paraId="4EC860D6" w14:textId="77777777" w:rsidR="00621E4C" w:rsidRPr="00A459F0" w:rsidRDefault="00621E4C" w:rsidP="00FC488B">
            <w:pPr>
              <w:spacing w:line="276" w:lineRule="auto"/>
              <w:rPr>
                <w:color w:val="000000" w:themeColor="text1"/>
              </w:rPr>
            </w:pPr>
            <w:r w:rsidRPr="00A459F0">
              <w:rPr>
                <w:color w:val="000000" w:themeColor="text1"/>
              </w:rPr>
              <w:t xml:space="preserve">Sadaļņu komplektāciju saraksts </w:t>
            </w:r>
            <w:r w:rsidRPr="00A459F0">
              <w:rPr>
                <w:b/>
                <w:bCs/>
                <w:color w:val="000000" w:themeColor="text1"/>
              </w:rPr>
              <w:t>Pielikums Nr. 5</w:t>
            </w:r>
            <w:r w:rsidRPr="00A459F0">
              <w:rPr>
                <w:color w:val="000000" w:themeColor="text1"/>
              </w:rPr>
              <w:t xml:space="preserve">/ </w:t>
            </w:r>
          </w:p>
          <w:p w14:paraId="7837E341" w14:textId="77777777" w:rsidR="00621E4C" w:rsidRPr="00A459F0" w:rsidRDefault="00621E4C" w:rsidP="00FC488B">
            <w:pPr>
              <w:spacing w:line="276" w:lineRule="auto"/>
              <w:rPr>
                <w:color w:val="000000" w:themeColor="text1"/>
                <w:lang w:eastAsia="lv-LV"/>
              </w:rPr>
            </w:pPr>
            <w:r w:rsidRPr="00A459F0">
              <w:rPr>
                <w:color w:val="000000" w:themeColor="text1"/>
              </w:rPr>
              <w:t xml:space="preserve">List of assembly variants </w:t>
            </w:r>
            <w:r w:rsidRPr="00A459F0">
              <w:rPr>
                <w:b/>
                <w:bCs/>
                <w:color w:val="000000" w:themeColor="text1"/>
              </w:rPr>
              <w:t>Annex No. 5</w:t>
            </w:r>
          </w:p>
        </w:tc>
        <w:tc>
          <w:tcPr>
            <w:tcW w:w="2127" w:type="dxa"/>
            <w:tcBorders>
              <w:top w:val="nil"/>
              <w:left w:val="single" w:sz="4" w:space="0" w:color="auto"/>
              <w:bottom w:val="single" w:sz="4" w:space="0" w:color="auto"/>
              <w:right w:val="single" w:sz="4" w:space="0" w:color="auto"/>
            </w:tcBorders>
            <w:shd w:val="clear" w:color="auto" w:fill="FFFFFF" w:themeFill="background1"/>
            <w:vAlign w:val="center"/>
          </w:tcPr>
          <w:p w14:paraId="13163BF0" w14:textId="77777777" w:rsidR="00621E4C" w:rsidRPr="00A459F0" w:rsidRDefault="00621E4C" w:rsidP="00FC488B">
            <w:pPr>
              <w:spacing w:line="276" w:lineRule="auto"/>
              <w:jc w:val="center"/>
              <w:rPr>
                <w:color w:val="000000" w:themeColor="text1"/>
                <w:lang w:eastAsia="lv-LV"/>
              </w:rPr>
            </w:pPr>
            <w:r w:rsidRPr="00A459F0">
              <w:rPr>
                <w:color w:val="000000" w:themeColor="text1"/>
                <w:lang w:eastAsia="lv-LV"/>
              </w:rPr>
              <w:t xml:space="preserve">Pielikums Nr. 5/ </w:t>
            </w:r>
          </w:p>
          <w:p w14:paraId="57061B76" w14:textId="77777777" w:rsidR="00621E4C" w:rsidRPr="00A459F0" w:rsidRDefault="00621E4C" w:rsidP="00FC488B">
            <w:pPr>
              <w:spacing w:line="276" w:lineRule="auto"/>
              <w:jc w:val="center"/>
              <w:rPr>
                <w:color w:val="000000" w:themeColor="text1"/>
                <w:lang w:eastAsia="lv-LV"/>
              </w:rPr>
            </w:pPr>
            <w:r w:rsidRPr="00A459F0">
              <w:rPr>
                <w:color w:val="000000" w:themeColor="text1"/>
                <w:lang w:eastAsia="lv-LV"/>
              </w:rPr>
              <w:t>Annex No. 5</w:t>
            </w:r>
          </w:p>
        </w:tc>
        <w:tc>
          <w:tcPr>
            <w:tcW w:w="2528" w:type="dxa"/>
            <w:tcBorders>
              <w:top w:val="single" w:sz="4" w:space="0" w:color="auto"/>
              <w:left w:val="nil"/>
              <w:bottom w:val="single" w:sz="4" w:space="0" w:color="auto"/>
              <w:right w:val="single" w:sz="4" w:space="0" w:color="auto"/>
            </w:tcBorders>
            <w:shd w:val="clear" w:color="auto" w:fill="FFFFFF" w:themeFill="background1"/>
            <w:vAlign w:val="center"/>
          </w:tcPr>
          <w:p w14:paraId="20585D54" w14:textId="77777777" w:rsidR="00621E4C" w:rsidRPr="00A459F0" w:rsidRDefault="00621E4C" w:rsidP="00FC488B">
            <w:pPr>
              <w:spacing w:line="276" w:lineRule="auto"/>
              <w:jc w:val="center"/>
              <w:rPr>
                <w:color w:val="000000" w:themeColor="text1"/>
                <w:lang w:eastAsia="lv-LV"/>
              </w:rPr>
            </w:pPr>
          </w:p>
        </w:tc>
        <w:tc>
          <w:tcPr>
            <w:tcW w:w="1247" w:type="dxa"/>
            <w:tcBorders>
              <w:top w:val="nil"/>
              <w:left w:val="single" w:sz="4" w:space="0" w:color="auto"/>
              <w:bottom w:val="single" w:sz="4" w:space="0" w:color="auto"/>
              <w:right w:val="single" w:sz="4" w:space="0" w:color="auto"/>
            </w:tcBorders>
            <w:shd w:val="clear" w:color="auto" w:fill="FFFFFF" w:themeFill="background1"/>
            <w:vAlign w:val="center"/>
          </w:tcPr>
          <w:p w14:paraId="790122B9" w14:textId="77777777" w:rsidR="00621E4C" w:rsidRPr="00A459F0" w:rsidRDefault="00621E4C" w:rsidP="00FC488B">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shd w:val="clear" w:color="auto" w:fill="FFFFFF" w:themeFill="background1"/>
            <w:vAlign w:val="center"/>
          </w:tcPr>
          <w:p w14:paraId="3B9E10CA" w14:textId="77777777" w:rsidR="00621E4C" w:rsidRPr="00A459F0" w:rsidRDefault="00621E4C" w:rsidP="00FC488B">
            <w:pPr>
              <w:spacing w:line="276" w:lineRule="auto"/>
              <w:jc w:val="center"/>
              <w:rPr>
                <w:bCs/>
                <w:color w:val="000000" w:themeColor="text1"/>
              </w:rPr>
            </w:pPr>
          </w:p>
        </w:tc>
      </w:tr>
      <w:tr w:rsidR="00A459F0" w:rsidRPr="00A459F0" w14:paraId="5CE9906D" w14:textId="77777777" w:rsidTr="00FC488B">
        <w:trPr>
          <w:cantSplit/>
          <w:trHeight w:val="351"/>
        </w:trPr>
        <w:tc>
          <w:tcPr>
            <w:tcW w:w="793"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DFCD524" w14:textId="77777777" w:rsidR="00D114BB" w:rsidRPr="00A459F0" w:rsidRDefault="00D114BB" w:rsidP="00D114BB">
            <w:pPr>
              <w:ind w:right="318"/>
              <w:jc w:val="center"/>
              <w:rPr>
                <w:color w:val="000000" w:themeColor="text1"/>
                <w:lang w:eastAsia="lv-LV"/>
              </w:rPr>
            </w:pPr>
          </w:p>
        </w:tc>
        <w:tc>
          <w:tcPr>
            <w:tcW w:w="714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73D16DE" w14:textId="77777777" w:rsidR="00D114BB" w:rsidRPr="00A459F0" w:rsidRDefault="00D114BB" w:rsidP="00D114BB">
            <w:pPr>
              <w:rPr>
                <w:b/>
                <w:bCs/>
                <w:color w:val="000000" w:themeColor="text1"/>
                <w:lang w:eastAsia="lv-LV"/>
              </w:rPr>
            </w:pPr>
            <w:r w:rsidRPr="00A459F0">
              <w:rPr>
                <w:b/>
                <w:bCs/>
                <w:color w:val="000000" w:themeColor="text1"/>
                <w:lang w:eastAsia="lv-LV"/>
              </w:rPr>
              <w:t xml:space="preserve">Papildus elementi (nav iekļauti sadalnes pamatkomplektācijā)./ </w:t>
            </w:r>
          </w:p>
          <w:p w14:paraId="7789AD8D" w14:textId="4D28F739" w:rsidR="00D114BB" w:rsidRPr="00A459F0" w:rsidRDefault="00D114BB" w:rsidP="00D114BB">
            <w:pPr>
              <w:spacing w:line="276" w:lineRule="auto"/>
              <w:rPr>
                <w:color w:val="000000" w:themeColor="text1"/>
                <w:lang w:eastAsia="lv-LV"/>
              </w:rPr>
            </w:pPr>
            <w:r w:rsidRPr="00A459F0">
              <w:rPr>
                <w:b/>
                <w:color w:val="000000" w:themeColor="text1"/>
              </w:rPr>
              <w:t>Additional elements (not included in the basic box set).</w:t>
            </w:r>
          </w:p>
        </w:tc>
        <w:tc>
          <w:tcPr>
            <w:tcW w:w="2127"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7D3F481" w14:textId="77777777" w:rsidR="00D114BB" w:rsidRPr="00A459F0" w:rsidRDefault="00D114BB" w:rsidP="00D114BB">
            <w:pPr>
              <w:spacing w:line="276" w:lineRule="auto"/>
              <w:jc w:val="center"/>
              <w:rPr>
                <w:color w:val="000000" w:themeColor="text1"/>
                <w:lang w:eastAsia="lv-LV"/>
              </w:rPr>
            </w:pPr>
          </w:p>
        </w:tc>
        <w:tc>
          <w:tcPr>
            <w:tcW w:w="252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957E37D" w14:textId="77777777" w:rsidR="00D114BB" w:rsidRPr="00A459F0" w:rsidRDefault="00D114BB" w:rsidP="00D114BB">
            <w:pPr>
              <w:spacing w:line="276" w:lineRule="auto"/>
              <w:jc w:val="center"/>
              <w:rPr>
                <w:color w:val="000000" w:themeColor="text1"/>
                <w:lang w:eastAsia="lv-LV"/>
              </w:rPr>
            </w:pPr>
          </w:p>
        </w:tc>
        <w:tc>
          <w:tcPr>
            <w:tcW w:w="1247"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BBEF82B" w14:textId="77777777" w:rsidR="00D114BB" w:rsidRPr="00A459F0" w:rsidRDefault="00D114BB" w:rsidP="00D114BB">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8436795" w14:textId="77777777" w:rsidR="00D114BB" w:rsidRPr="00A459F0" w:rsidRDefault="00D114BB" w:rsidP="00D114BB">
            <w:pPr>
              <w:spacing w:line="276" w:lineRule="auto"/>
              <w:jc w:val="center"/>
              <w:rPr>
                <w:b/>
                <w:color w:val="000000" w:themeColor="text1"/>
              </w:rPr>
            </w:pPr>
          </w:p>
        </w:tc>
      </w:tr>
      <w:tr w:rsidR="00A459F0" w:rsidRPr="00A459F0" w14:paraId="56534084" w14:textId="77777777" w:rsidTr="00FC488B">
        <w:trPr>
          <w:cantSplit/>
        </w:trPr>
        <w:tc>
          <w:tcPr>
            <w:tcW w:w="793" w:type="dxa"/>
            <w:tcBorders>
              <w:top w:val="nil"/>
              <w:left w:val="single" w:sz="4" w:space="0" w:color="auto"/>
              <w:bottom w:val="single" w:sz="4" w:space="0" w:color="auto"/>
              <w:right w:val="single" w:sz="4" w:space="0" w:color="auto"/>
            </w:tcBorders>
            <w:vAlign w:val="center"/>
          </w:tcPr>
          <w:p w14:paraId="07568283" w14:textId="77777777" w:rsidR="00D114BB" w:rsidRPr="00A459F0" w:rsidRDefault="00D114BB" w:rsidP="00D114BB">
            <w:pPr>
              <w:pStyle w:val="ListParagraph"/>
              <w:numPr>
                <w:ilvl w:val="0"/>
                <w:numId w:val="30"/>
              </w:numPr>
              <w:spacing w:after="0" w:line="240" w:lineRule="auto"/>
              <w:ind w:right="318"/>
              <w:jc w:val="center"/>
              <w:rPr>
                <w:rFonts w:cs="Times New Roman"/>
                <w:color w:val="000000" w:themeColor="text1"/>
                <w:szCs w:val="24"/>
                <w:lang w:eastAsia="lv-LV"/>
              </w:rPr>
            </w:pPr>
          </w:p>
        </w:tc>
        <w:tc>
          <w:tcPr>
            <w:tcW w:w="7140" w:type="dxa"/>
            <w:tcBorders>
              <w:top w:val="single" w:sz="4" w:space="0" w:color="auto"/>
              <w:left w:val="nil"/>
              <w:bottom w:val="single" w:sz="4" w:space="0" w:color="auto"/>
              <w:right w:val="single" w:sz="4" w:space="0" w:color="auto"/>
            </w:tcBorders>
            <w:vAlign w:val="center"/>
          </w:tcPr>
          <w:p w14:paraId="7404AFE8" w14:textId="521456B8" w:rsidR="00C17F33" w:rsidRPr="00A459F0" w:rsidRDefault="00D114BB" w:rsidP="00D114BB">
            <w:pPr>
              <w:spacing w:line="276" w:lineRule="auto"/>
              <w:rPr>
                <w:color w:val="000000" w:themeColor="text1"/>
              </w:rPr>
            </w:pPr>
            <w:r w:rsidRPr="00A459F0">
              <w:rPr>
                <w:color w:val="000000" w:themeColor="text1"/>
              </w:rPr>
              <w:t>3106.063 Stiprinājuma elementu komplekts U, K, UK sadalnes montāžai pie sienas un savstarpējai saskrūvēšanai, WB</w:t>
            </w:r>
            <w:r w:rsidR="00C17F33" w:rsidRPr="00A459F0">
              <w:rPr>
                <w:color w:val="000000" w:themeColor="text1"/>
              </w:rPr>
              <w:t>.</w:t>
            </w:r>
            <w:r w:rsidRPr="00A459F0">
              <w:rPr>
                <w:color w:val="000000" w:themeColor="text1"/>
              </w:rPr>
              <w:t xml:space="preserve">/ </w:t>
            </w:r>
          </w:p>
          <w:p w14:paraId="1CD9980F" w14:textId="72DD3CCE" w:rsidR="00D114BB" w:rsidRPr="00A459F0" w:rsidRDefault="00D114BB" w:rsidP="00D114BB">
            <w:pPr>
              <w:spacing w:line="276" w:lineRule="auto"/>
              <w:rPr>
                <w:color w:val="000000" w:themeColor="text1"/>
                <w:lang w:eastAsia="lv-LV"/>
              </w:rPr>
            </w:pPr>
            <w:r w:rsidRPr="00A459F0">
              <w:rPr>
                <w:color w:val="000000" w:themeColor="text1"/>
              </w:rPr>
              <w:t>Fixings for installing the switchgear to the wall and mutual screwing together, WB</w:t>
            </w:r>
            <w:r w:rsidR="00C17F33" w:rsidRPr="00A459F0">
              <w:rPr>
                <w:color w:val="000000" w:themeColor="text1"/>
              </w:rPr>
              <w:t>.</w:t>
            </w:r>
          </w:p>
        </w:tc>
        <w:tc>
          <w:tcPr>
            <w:tcW w:w="2127" w:type="dxa"/>
            <w:tcBorders>
              <w:top w:val="nil"/>
              <w:left w:val="single" w:sz="4" w:space="0" w:color="auto"/>
              <w:bottom w:val="single" w:sz="4" w:space="0" w:color="auto"/>
              <w:right w:val="single" w:sz="4" w:space="0" w:color="auto"/>
            </w:tcBorders>
            <w:shd w:val="clear" w:color="auto" w:fill="FFFFFF" w:themeFill="background1"/>
            <w:vAlign w:val="center"/>
          </w:tcPr>
          <w:p w14:paraId="62AB4154" w14:textId="77777777" w:rsidR="00D114BB" w:rsidRPr="00A459F0" w:rsidRDefault="00D114BB" w:rsidP="00D114BB">
            <w:pPr>
              <w:spacing w:line="276" w:lineRule="auto"/>
              <w:jc w:val="center"/>
              <w:rPr>
                <w:color w:val="000000" w:themeColor="text1"/>
                <w:lang w:eastAsia="lv-LV"/>
              </w:rPr>
            </w:pPr>
            <w:r w:rsidRPr="00A459F0">
              <w:rPr>
                <w:color w:val="000000" w:themeColor="text1"/>
                <w:lang w:eastAsia="lv-LV"/>
              </w:rPr>
              <w:t>WB</w:t>
            </w:r>
          </w:p>
        </w:tc>
        <w:tc>
          <w:tcPr>
            <w:tcW w:w="2528" w:type="dxa"/>
            <w:tcBorders>
              <w:top w:val="single" w:sz="4" w:space="0" w:color="auto"/>
              <w:left w:val="nil"/>
              <w:bottom w:val="single" w:sz="4" w:space="0" w:color="auto"/>
              <w:right w:val="single" w:sz="4" w:space="0" w:color="auto"/>
            </w:tcBorders>
            <w:vAlign w:val="center"/>
          </w:tcPr>
          <w:p w14:paraId="5EF61119" w14:textId="77777777" w:rsidR="00D114BB" w:rsidRPr="00A459F0" w:rsidRDefault="00D114BB" w:rsidP="00D114BB">
            <w:pPr>
              <w:spacing w:line="276" w:lineRule="auto"/>
              <w:jc w:val="center"/>
              <w:rPr>
                <w:color w:val="000000" w:themeColor="text1"/>
                <w:lang w:eastAsia="lv-LV"/>
              </w:rPr>
            </w:pPr>
          </w:p>
        </w:tc>
        <w:tc>
          <w:tcPr>
            <w:tcW w:w="1247" w:type="dxa"/>
            <w:tcBorders>
              <w:top w:val="nil"/>
              <w:left w:val="single" w:sz="4" w:space="0" w:color="auto"/>
              <w:bottom w:val="single" w:sz="4" w:space="0" w:color="auto"/>
              <w:right w:val="single" w:sz="4" w:space="0" w:color="auto"/>
            </w:tcBorders>
            <w:vAlign w:val="center"/>
          </w:tcPr>
          <w:p w14:paraId="20FAE744" w14:textId="77777777" w:rsidR="00D114BB" w:rsidRPr="00A459F0" w:rsidRDefault="00D114BB" w:rsidP="00D114BB">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5486E6DB" w14:textId="77777777" w:rsidR="00D114BB" w:rsidRPr="00A459F0" w:rsidRDefault="00D114BB" w:rsidP="00D114BB">
            <w:pPr>
              <w:spacing w:line="276" w:lineRule="auto"/>
              <w:jc w:val="center"/>
              <w:rPr>
                <w:b/>
                <w:color w:val="000000" w:themeColor="text1"/>
              </w:rPr>
            </w:pPr>
          </w:p>
        </w:tc>
      </w:tr>
      <w:tr w:rsidR="00A459F0" w:rsidRPr="00A459F0" w14:paraId="0E510C9B" w14:textId="77777777" w:rsidTr="00FC488B">
        <w:trPr>
          <w:cantSplit/>
        </w:trPr>
        <w:tc>
          <w:tcPr>
            <w:tcW w:w="793" w:type="dxa"/>
            <w:tcBorders>
              <w:top w:val="nil"/>
              <w:left w:val="single" w:sz="4" w:space="0" w:color="auto"/>
              <w:bottom w:val="single" w:sz="4" w:space="0" w:color="auto"/>
              <w:right w:val="single" w:sz="4" w:space="0" w:color="auto"/>
            </w:tcBorders>
            <w:vAlign w:val="center"/>
          </w:tcPr>
          <w:p w14:paraId="0ADD3A38" w14:textId="77777777" w:rsidR="00D114BB" w:rsidRPr="00A459F0" w:rsidRDefault="00D114BB" w:rsidP="00D114BB">
            <w:pPr>
              <w:pStyle w:val="ListParagraph"/>
              <w:numPr>
                <w:ilvl w:val="0"/>
                <w:numId w:val="30"/>
              </w:numPr>
              <w:spacing w:after="0" w:line="240" w:lineRule="auto"/>
              <w:ind w:right="318"/>
              <w:jc w:val="center"/>
              <w:rPr>
                <w:rFonts w:cs="Times New Roman"/>
                <w:color w:val="000000" w:themeColor="text1"/>
                <w:szCs w:val="24"/>
                <w:lang w:eastAsia="lv-LV"/>
              </w:rPr>
            </w:pPr>
          </w:p>
        </w:tc>
        <w:tc>
          <w:tcPr>
            <w:tcW w:w="7140" w:type="dxa"/>
            <w:tcBorders>
              <w:top w:val="single" w:sz="4" w:space="0" w:color="auto"/>
              <w:left w:val="nil"/>
              <w:bottom w:val="single" w:sz="4" w:space="0" w:color="auto"/>
              <w:right w:val="single" w:sz="4" w:space="0" w:color="auto"/>
            </w:tcBorders>
            <w:vAlign w:val="center"/>
          </w:tcPr>
          <w:p w14:paraId="027038D4" w14:textId="77777777" w:rsidR="00C17F33" w:rsidRPr="00A459F0" w:rsidRDefault="00D114BB" w:rsidP="00D114BB">
            <w:pPr>
              <w:spacing w:line="276" w:lineRule="auto"/>
              <w:rPr>
                <w:color w:val="000000" w:themeColor="text1"/>
              </w:rPr>
            </w:pPr>
            <w:r w:rsidRPr="00A459F0">
              <w:rPr>
                <w:color w:val="000000" w:themeColor="text1"/>
              </w:rPr>
              <w:t>3106.045 Jumts ar kabeļu izvadu uz augšu sadales ar gabarītu 5</w:t>
            </w:r>
            <w:r w:rsidRPr="00A459F0">
              <w:rPr>
                <w:bCs/>
                <w:color w:val="000000" w:themeColor="text1"/>
              </w:rPr>
              <w:t>, JU5</w:t>
            </w:r>
            <w:r w:rsidR="00C17F33" w:rsidRPr="00A459F0">
              <w:rPr>
                <w:bCs/>
                <w:color w:val="000000" w:themeColor="text1"/>
              </w:rPr>
              <w:t>.</w:t>
            </w:r>
            <w:r w:rsidRPr="00A459F0">
              <w:rPr>
                <w:color w:val="000000" w:themeColor="text1"/>
              </w:rPr>
              <w:t xml:space="preserve">/ </w:t>
            </w:r>
          </w:p>
          <w:p w14:paraId="640F3B5A" w14:textId="0B2E138B" w:rsidR="00D114BB" w:rsidRPr="00A459F0" w:rsidRDefault="00D114BB" w:rsidP="00D114BB">
            <w:pPr>
              <w:spacing w:line="276" w:lineRule="auto"/>
              <w:rPr>
                <w:color w:val="000000" w:themeColor="text1"/>
                <w:lang w:eastAsia="lv-LV"/>
              </w:rPr>
            </w:pPr>
            <w:r w:rsidRPr="00A459F0">
              <w:rPr>
                <w:color w:val="000000" w:themeColor="text1"/>
              </w:rPr>
              <w:t>Roof with a top cable outlet with dimension 5, JU5</w:t>
            </w:r>
            <w:r w:rsidR="00C17F33" w:rsidRPr="00A459F0">
              <w:rPr>
                <w:color w:val="000000" w:themeColor="text1"/>
              </w:rPr>
              <w:t>.</w:t>
            </w:r>
          </w:p>
        </w:tc>
        <w:tc>
          <w:tcPr>
            <w:tcW w:w="2127" w:type="dxa"/>
            <w:tcBorders>
              <w:top w:val="nil"/>
              <w:left w:val="single" w:sz="4" w:space="0" w:color="auto"/>
              <w:bottom w:val="single" w:sz="4" w:space="0" w:color="auto"/>
              <w:right w:val="single" w:sz="4" w:space="0" w:color="auto"/>
            </w:tcBorders>
            <w:shd w:val="clear" w:color="auto" w:fill="FFFFFF" w:themeFill="background1"/>
            <w:vAlign w:val="center"/>
          </w:tcPr>
          <w:p w14:paraId="3764D0B3" w14:textId="77777777" w:rsidR="00D114BB" w:rsidRPr="00A459F0" w:rsidRDefault="00D114BB" w:rsidP="00D114BB">
            <w:pPr>
              <w:spacing w:line="276" w:lineRule="auto"/>
              <w:jc w:val="center"/>
              <w:rPr>
                <w:color w:val="000000" w:themeColor="text1"/>
                <w:lang w:eastAsia="lv-LV"/>
              </w:rPr>
            </w:pPr>
            <w:r w:rsidRPr="00A459F0">
              <w:rPr>
                <w:color w:val="000000" w:themeColor="text1"/>
              </w:rPr>
              <w:t>JU5</w:t>
            </w:r>
          </w:p>
        </w:tc>
        <w:tc>
          <w:tcPr>
            <w:tcW w:w="2528" w:type="dxa"/>
            <w:tcBorders>
              <w:top w:val="single" w:sz="4" w:space="0" w:color="auto"/>
              <w:left w:val="nil"/>
              <w:bottom w:val="single" w:sz="4" w:space="0" w:color="auto"/>
              <w:right w:val="single" w:sz="4" w:space="0" w:color="auto"/>
            </w:tcBorders>
            <w:vAlign w:val="center"/>
          </w:tcPr>
          <w:p w14:paraId="31A7372C" w14:textId="77777777" w:rsidR="00D114BB" w:rsidRPr="00A459F0" w:rsidRDefault="00D114BB" w:rsidP="00D114BB">
            <w:pPr>
              <w:spacing w:line="276" w:lineRule="auto"/>
              <w:jc w:val="center"/>
              <w:rPr>
                <w:color w:val="000000" w:themeColor="text1"/>
                <w:lang w:eastAsia="lv-LV"/>
              </w:rPr>
            </w:pPr>
          </w:p>
        </w:tc>
        <w:tc>
          <w:tcPr>
            <w:tcW w:w="1247" w:type="dxa"/>
            <w:tcBorders>
              <w:top w:val="nil"/>
              <w:left w:val="single" w:sz="4" w:space="0" w:color="auto"/>
              <w:bottom w:val="single" w:sz="4" w:space="0" w:color="auto"/>
              <w:right w:val="single" w:sz="4" w:space="0" w:color="auto"/>
            </w:tcBorders>
            <w:vAlign w:val="center"/>
          </w:tcPr>
          <w:p w14:paraId="76FC6C25" w14:textId="77777777" w:rsidR="00D114BB" w:rsidRPr="00A459F0" w:rsidRDefault="00D114BB" w:rsidP="00D114BB">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4CCDCD7D" w14:textId="77777777" w:rsidR="00D114BB" w:rsidRPr="00A459F0" w:rsidRDefault="00D114BB" w:rsidP="00D114BB">
            <w:pPr>
              <w:spacing w:line="276" w:lineRule="auto"/>
              <w:jc w:val="center"/>
              <w:rPr>
                <w:b/>
                <w:color w:val="000000" w:themeColor="text1"/>
              </w:rPr>
            </w:pPr>
          </w:p>
        </w:tc>
      </w:tr>
      <w:tr w:rsidR="00A459F0" w:rsidRPr="00A459F0" w14:paraId="76A33C58" w14:textId="77777777" w:rsidTr="00FC488B">
        <w:trPr>
          <w:cantSplit/>
        </w:trPr>
        <w:tc>
          <w:tcPr>
            <w:tcW w:w="793" w:type="dxa"/>
            <w:tcBorders>
              <w:top w:val="nil"/>
              <w:left w:val="single" w:sz="4" w:space="0" w:color="auto"/>
              <w:bottom w:val="single" w:sz="4" w:space="0" w:color="auto"/>
              <w:right w:val="single" w:sz="4" w:space="0" w:color="auto"/>
            </w:tcBorders>
            <w:vAlign w:val="center"/>
          </w:tcPr>
          <w:p w14:paraId="565D41C4" w14:textId="77777777" w:rsidR="00D114BB" w:rsidRPr="00A459F0" w:rsidRDefault="00D114BB" w:rsidP="00D114BB">
            <w:pPr>
              <w:pStyle w:val="ListParagraph"/>
              <w:numPr>
                <w:ilvl w:val="0"/>
                <w:numId w:val="30"/>
              </w:numPr>
              <w:spacing w:after="0" w:line="240" w:lineRule="auto"/>
              <w:ind w:right="318"/>
              <w:jc w:val="center"/>
              <w:rPr>
                <w:rFonts w:cs="Times New Roman"/>
                <w:color w:val="000000" w:themeColor="text1"/>
                <w:szCs w:val="24"/>
                <w:lang w:eastAsia="lv-LV"/>
              </w:rPr>
            </w:pPr>
          </w:p>
        </w:tc>
        <w:tc>
          <w:tcPr>
            <w:tcW w:w="7140" w:type="dxa"/>
            <w:tcBorders>
              <w:top w:val="single" w:sz="4" w:space="0" w:color="auto"/>
              <w:left w:val="nil"/>
              <w:bottom w:val="single" w:sz="4" w:space="0" w:color="auto"/>
              <w:right w:val="single" w:sz="4" w:space="0" w:color="auto"/>
            </w:tcBorders>
            <w:vAlign w:val="center"/>
          </w:tcPr>
          <w:p w14:paraId="0FD1068C" w14:textId="77777777" w:rsidR="00C17F33" w:rsidRPr="00A459F0" w:rsidRDefault="00D114BB" w:rsidP="00D114BB">
            <w:pPr>
              <w:spacing w:line="276" w:lineRule="auto"/>
              <w:rPr>
                <w:color w:val="000000" w:themeColor="text1"/>
              </w:rPr>
            </w:pPr>
            <w:r w:rsidRPr="00A459F0">
              <w:rPr>
                <w:color w:val="000000" w:themeColor="text1"/>
              </w:rPr>
              <w:t>3106.046 Jumts ar kabeļu izvadu uz augšu, sadalne gabarīts 8 (uzskaites), JU8</w:t>
            </w:r>
            <w:r w:rsidR="00C17F33" w:rsidRPr="00A459F0">
              <w:rPr>
                <w:color w:val="000000" w:themeColor="text1"/>
              </w:rPr>
              <w:t>.</w:t>
            </w:r>
            <w:r w:rsidRPr="00A459F0">
              <w:rPr>
                <w:color w:val="000000" w:themeColor="text1"/>
              </w:rPr>
              <w:t xml:space="preserve">/ </w:t>
            </w:r>
          </w:p>
          <w:p w14:paraId="52B0E387" w14:textId="67CDCC78" w:rsidR="00D114BB" w:rsidRPr="00A459F0" w:rsidRDefault="00D114BB" w:rsidP="00D114BB">
            <w:pPr>
              <w:spacing w:line="276" w:lineRule="auto"/>
              <w:rPr>
                <w:color w:val="000000" w:themeColor="text1"/>
                <w:lang w:eastAsia="lv-LV"/>
              </w:rPr>
            </w:pPr>
            <w:r w:rsidRPr="00A459F0">
              <w:rPr>
                <w:color w:val="000000" w:themeColor="text1"/>
              </w:rPr>
              <w:t>Roof with a top cable outlet, the switchgear with dimension 8 (metering), JU8</w:t>
            </w:r>
            <w:r w:rsidR="00C17F33" w:rsidRPr="00A459F0">
              <w:rPr>
                <w:color w:val="000000" w:themeColor="text1"/>
              </w:rPr>
              <w:t>.</w:t>
            </w:r>
          </w:p>
        </w:tc>
        <w:tc>
          <w:tcPr>
            <w:tcW w:w="2127" w:type="dxa"/>
            <w:tcBorders>
              <w:top w:val="nil"/>
              <w:left w:val="single" w:sz="4" w:space="0" w:color="auto"/>
              <w:bottom w:val="single" w:sz="4" w:space="0" w:color="auto"/>
              <w:right w:val="single" w:sz="4" w:space="0" w:color="auto"/>
            </w:tcBorders>
            <w:shd w:val="clear" w:color="auto" w:fill="FFFFFF" w:themeFill="background1"/>
            <w:vAlign w:val="center"/>
          </w:tcPr>
          <w:p w14:paraId="67159E63" w14:textId="77777777" w:rsidR="00D114BB" w:rsidRPr="00A459F0" w:rsidRDefault="00D114BB" w:rsidP="00D114BB">
            <w:pPr>
              <w:spacing w:line="276" w:lineRule="auto"/>
              <w:jc w:val="center"/>
              <w:rPr>
                <w:color w:val="000000" w:themeColor="text1"/>
                <w:lang w:eastAsia="lv-LV"/>
              </w:rPr>
            </w:pPr>
            <w:r w:rsidRPr="00A459F0">
              <w:rPr>
                <w:color w:val="000000" w:themeColor="text1"/>
              </w:rPr>
              <w:t>JU8</w:t>
            </w:r>
          </w:p>
        </w:tc>
        <w:tc>
          <w:tcPr>
            <w:tcW w:w="2528" w:type="dxa"/>
            <w:tcBorders>
              <w:top w:val="single" w:sz="4" w:space="0" w:color="auto"/>
              <w:left w:val="nil"/>
              <w:bottom w:val="single" w:sz="4" w:space="0" w:color="auto"/>
              <w:right w:val="single" w:sz="4" w:space="0" w:color="auto"/>
            </w:tcBorders>
            <w:vAlign w:val="center"/>
          </w:tcPr>
          <w:p w14:paraId="436A2ED4" w14:textId="77777777" w:rsidR="00D114BB" w:rsidRPr="00A459F0" w:rsidRDefault="00D114BB" w:rsidP="00D114BB">
            <w:pPr>
              <w:spacing w:line="276" w:lineRule="auto"/>
              <w:jc w:val="center"/>
              <w:rPr>
                <w:color w:val="000000" w:themeColor="text1"/>
                <w:lang w:eastAsia="lv-LV"/>
              </w:rPr>
            </w:pPr>
          </w:p>
        </w:tc>
        <w:tc>
          <w:tcPr>
            <w:tcW w:w="1247" w:type="dxa"/>
            <w:tcBorders>
              <w:top w:val="nil"/>
              <w:left w:val="single" w:sz="4" w:space="0" w:color="auto"/>
              <w:bottom w:val="single" w:sz="4" w:space="0" w:color="auto"/>
              <w:right w:val="single" w:sz="4" w:space="0" w:color="auto"/>
            </w:tcBorders>
            <w:vAlign w:val="center"/>
          </w:tcPr>
          <w:p w14:paraId="5B936650" w14:textId="77777777" w:rsidR="00D114BB" w:rsidRPr="00A459F0" w:rsidRDefault="00D114BB" w:rsidP="00D114BB">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40C8E919" w14:textId="77777777" w:rsidR="00D114BB" w:rsidRPr="00A459F0" w:rsidRDefault="00D114BB" w:rsidP="00D114BB">
            <w:pPr>
              <w:spacing w:line="276" w:lineRule="auto"/>
              <w:jc w:val="center"/>
              <w:rPr>
                <w:b/>
                <w:color w:val="000000" w:themeColor="text1"/>
              </w:rPr>
            </w:pPr>
          </w:p>
        </w:tc>
      </w:tr>
      <w:tr w:rsidR="00A459F0" w:rsidRPr="00A459F0" w14:paraId="5E2E00A7" w14:textId="77777777" w:rsidTr="00FC488B">
        <w:trPr>
          <w:cantSplit/>
        </w:trPr>
        <w:tc>
          <w:tcPr>
            <w:tcW w:w="793" w:type="dxa"/>
            <w:tcBorders>
              <w:top w:val="nil"/>
              <w:left w:val="single" w:sz="4" w:space="0" w:color="auto"/>
              <w:bottom w:val="single" w:sz="4" w:space="0" w:color="auto"/>
              <w:right w:val="single" w:sz="4" w:space="0" w:color="auto"/>
            </w:tcBorders>
            <w:vAlign w:val="center"/>
          </w:tcPr>
          <w:p w14:paraId="6F4EFB1F" w14:textId="77777777" w:rsidR="00D114BB" w:rsidRPr="00A459F0" w:rsidRDefault="00D114BB" w:rsidP="00D114BB">
            <w:pPr>
              <w:pStyle w:val="ListParagraph"/>
              <w:numPr>
                <w:ilvl w:val="0"/>
                <w:numId w:val="30"/>
              </w:numPr>
              <w:spacing w:after="0" w:line="240" w:lineRule="auto"/>
              <w:ind w:right="318"/>
              <w:jc w:val="center"/>
              <w:rPr>
                <w:rFonts w:cs="Times New Roman"/>
                <w:color w:val="000000" w:themeColor="text1"/>
                <w:szCs w:val="24"/>
                <w:lang w:eastAsia="lv-LV"/>
              </w:rPr>
            </w:pPr>
          </w:p>
        </w:tc>
        <w:tc>
          <w:tcPr>
            <w:tcW w:w="7140" w:type="dxa"/>
            <w:tcBorders>
              <w:top w:val="single" w:sz="4" w:space="0" w:color="auto"/>
              <w:left w:val="nil"/>
              <w:bottom w:val="single" w:sz="4" w:space="0" w:color="auto"/>
              <w:right w:val="single" w:sz="4" w:space="0" w:color="auto"/>
            </w:tcBorders>
            <w:vAlign w:val="center"/>
          </w:tcPr>
          <w:p w14:paraId="7F143212" w14:textId="77777777" w:rsidR="00C17F33" w:rsidRPr="00A459F0" w:rsidRDefault="00D114BB" w:rsidP="00D114BB">
            <w:pPr>
              <w:spacing w:line="276" w:lineRule="auto"/>
              <w:rPr>
                <w:color w:val="000000" w:themeColor="text1"/>
              </w:rPr>
            </w:pPr>
            <w:r w:rsidRPr="00A459F0">
              <w:rPr>
                <w:color w:val="000000" w:themeColor="text1"/>
              </w:rPr>
              <w:t>3106.047 Jumts ar kabeļu izvadu uz augšu, sadalne gabarīts 9 (uzskaites), JU9</w:t>
            </w:r>
            <w:r w:rsidR="00C17F33" w:rsidRPr="00A459F0">
              <w:rPr>
                <w:color w:val="000000" w:themeColor="text1"/>
              </w:rPr>
              <w:t>.</w:t>
            </w:r>
            <w:r w:rsidRPr="00A459F0">
              <w:rPr>
                <w:color w:val="000000" w:themeColor="text1"/>
              </w:rPr>
              <w:t xml:space="preserve">/ </w:t>
            </w:r>
          </w:p>
          <w:p w14:paraId="4404B78B" w14:textId="59E87BD7" w:rsidR="00D114BB" w:rsidRPr="00A459F0" w:rsidRDefault="00D114BB" w:rsidP="00D114BB">
            <w:pPr>
              <w:spacing w:line="276" w:lineRule="auto"/>
              <w:rPr>
                <w:color w:val="000000" w:themeColor="text1"/>
                <w:lang w:eastAsia="lv-LV"/>
              </w:rPr>
            </w:pPr>
            <w:r w:rsidRPr="00A459F0">
              <w:rPr>
                <w:color w:val="000000" w:themeColor="text1"/>
              </w:rPr>
              <w:t>Roof with a top cable outlet, the switchgear with dimension 9 (metering), JU9</w:t>
            </w:r>
            <w:r w:rsidR="00C17F33" w:rsidRPr="00A459F0">
              <w:rPr>
                <w:color w:val="000000" w:themeColor="text1"/>
              </w:rPr>
              <w:t>.</w:t>
            </w:r>
          </w:p>
        </w:tc>
        <w:tc>
          <w:tcPr>
            <w:tcW w:w="2127" w:type="dxa"/>
            <w:tcBorders>
              <w:top w:val="nil"/>
              <w:left w:val="single" w:sz="4" w:space="0" w:color="auto"/>
              <w:bottom w:val="single" w:sz="4" w:space="0" w:color="auto"/>
              <w:right w:val="single" w:sz="4" w:space="0" w:color="auto"/>
            </w:tcBorders>
            <w:shd w:val="clear" w:color="auto" w:fill="FFFFFF" w:themeFill="background1"/>
            <w:vAlign w:val="center"/>
          </w:tcPr>
          <w:p w14:paraId="04021CE7" w14:textId="77777777" w:rsidR="00D114BB" w:rsidRPr="00A459F0" w:rsidRDefault="00D114BB" w:rsidP="00D114BB">
            <w:pPr>
              <w:spacing w:line="276" w:lineRule="auto"/>
              <w:jc w:val="center"/>
              <w:rPr>
                <w:color w:val="000000" w:themeColor="text1"/>
                <w:lang w:eastAsia="lv-LV"/>
              </w:rPr>
            </w:pPr>
            <w:r w:rsidRPr="00A459F0">
              <w:rPr>
                <w:color w:val="000000" w:themeColor="text1"/>
              </w:rPr>
              <w:t>JU9</w:t>
            </w:r>
          </w:p>
        </w:tc>
        <w:tc>
          <w:tcPr>
            <w:tcW w:w="2528" w:type="dxa"/>
            <w:tcBorders>
              <w:top w:val="single" w:sz="4" w:space="0" w:color="auto"/>
              <w:left w:val="nil"/>
              <w:bottom w:val="single" w:sz="4" w:space="0" w:color="auto"/>
              <w:right w:val="single" w:sz="4" w:space="0" w:color="auto"/>
            </w:tcBorders>
            <w:vAlign w:val="center"/>
          </w:tcPr>
          <w:p w14:paraId="601B6F61" w14:textId="77777777" w:rsidR="00D114BB" w:rsidRPr="00A459F0" w:rsidRDefault="00D114BB" w:rsidP="00D114BB">
            <w:pPr>
              <w:spacing w:line="276" w:lineRule="auto"/>
              <w:jc w:val="center"/>
              <w:rPr>
                <w:color w:val="000000" w:themeColor="text1"/>
                <w:lang w:eastAsia="lv-LV"/>
              </w:rPr>
            </w:pPr>
          </w:p>
        </w:tc>
        <w:tc>
          <w:tcPr>
            <w:tcW w:w="1247" w:type="dxa"/>
            <w:tcBorders>
              <w:top w:val="nil"/>
              <w:left w:val="single" w:sz="4" w:space="0" w:color="auto"/>
              <w:bottom w:val="single" w:sz="4" w:space="0" w:color="auto"/>
              <w:right w:val="single" w:sz="4" w:space="0" w:color="auto"/>
            </w:tcBorders>
            <w:vAlign w:val="center"/>
          </w:tcPr>
          <w:p w14:paraId="178CD58D" w14:textId="77777777" w:rsidR="00D114BB" w:rsidRPr="00A459F0" w:rsidRDefault="00D114BB" w:rsidP="00D114BB">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10E938A0" w14:textId="77777777" w:rsidR="00D114BB" w:rsidRPr="00A459F0" w:rsidRDefault="00D114BB" w:rsidP="00D114BB">
            <w:pPr>
              <w:spacing w:line="276" w:lineRule="auto"/>
              <w:jc w:val="center"/>
              <w:rPr>
                <w:b/>
                <w:color w:val="000000" w:themeColor="text1"/>
              </w:rPr>
            </w:pPr>
          </w:p>
        </w:tc>
      </w:tr>
      <w:tr w:rsidR="00A459F0" w:rsidRPr="00A459F0" w14:paraId="4E4CFB9E" w14:textId="77777777" w:rsidTr="00FC488B">
        <w:trPr>
          <w:cantSplit/>
        </w:trPr>
        <w:tc>
          <w:tcPr>
            <w:tcW w:w="793" w:type="dxa"/>
            <w:tcBorders>
              <w:top w:val="nil"/>
              <w:left w:val="single" w:sz="4" w:space="0" w:color="auto"/>
              <w:bottom w:val="single" w:sz="4" w:space="0" w:color="auto"/>
              <w:right w:val="single" w:sz="4" w:space="0" w:color="auto"/>
            </w:tcBorders>
            <w:vAlign w:val="center"/>
          </w:tcPr>
          <w:p w14:paraId="25DBFF28" w14:textId="77777777" w:rsidR="00D114BB" w:rsidRPr="00A459F0" w:rsidRDefault="00D114BB" w:rsidP="00D114BB">
            <w:pPr>
              <w:pStyle w:val="ListParagraph"/>
              <w:numPr>
                <w:ilvl w:val="0"/>
                <w:numId w:val="30"/>
              </w:numPr>
              <w:spacing w:after="0" w:line="240" w:lineRule="auto"/>
              <w:ind w:right="318"/>
              <w:jc w:val="center"/>
              <w:rPr>
                <w:rFonts w:cs="Times New Roman"/>
                <w:color w:val="000000" w:themeColor="text1"/>
                <w:szCs w:val="24"/>
                <w:lang w:eastAsia="lv-LV"/>
              </w:rPr>
            </w:pPr>
          </w:p>
        </w:tc>
        <w:tc>
          <w:tcPr>
            <w:tcW w:w="7140" w:type="dxa"/>
            <w:tcBorders>
              <w:top w:val="single" w:sz="4" w:space="0" w:color="auto"/>
              <w:left w:val="nil"/>
              <w:bottom w:val="single" w:sz="4" w:space="0" w:color="auto"/>
              <w:right w:val="single" w:sz="4" w:space="0" w:color="auto"/>
            </w:tcBorders>
            <w:vAlign w:val="center"/>
          </w:tcPr>
          <w:p w14:paraId="27C9D0C8" w14:textId="77777777" w:rsidR="009814EA" w:rsidRDefault="00D114BB" w:rsidP="009814EA">
            <w:pPr>
              <w:rPr>
                <w:color w:val="000000" w:themeColor="text1"/>
              </w:rPr>
            </w:pPr>
            <w:r w:rsidRPr="00A459F0">
              <w:rPr>
                <w:color w:val="000000" w:themeColor="text1"/>
              </w:rPr>
              <w:t>Krāsojums – esošās sadalnes korpusa un papildus elementu nokrāsošana. Krāsas tonis RAL7032 vai RAL7035./</w:t>
            </w:r>
          </w:p>
          <w:p w14:paraId="1DB4FA3A" w14:textId="7DC2732F" w:rsidR="00D114BB" w:rsidRPr="00A459F0" w:rsidRDefault="00D114BB" w:rsidP="009814EA">
            <w:pPr>
              <w:rPr>
                <w:color w:val="000000" w:themeColor="text1"/>
                <w:lang w:eastAsia="lv-LV"/>
              </w:rPr>
            </w:pPr>
            <w:r w:rsidRPr="00A459F0">
              <w:rPr>
                <w:color w:val="000000" w:themeColor="text1"/>
              </w:rPr>
              <w:t xml:space="preserve"> Painting - painting of the existing switchgear housing and additional elements. Colour RAL7032 or RAL7035</w:t>
            </w:r>
            <w:r w:rsidR="00C17F33" w:rsidRPr="00A459F0">
              <w:rPr>
                <w:color w:val="000000" w:themeColor="text1"/>
              </w:rPr>
              <w:t>.</w:t>
            </w:r>
          </w:p>
        </w:tc>
        <w:tc>
          <w:tcPr>
            <w:tcW w:w="2127" w:type="dxa"/>
            <w:tcBorders>
              <w:top w:val="nil"/>
              <w:left w:val="single" w:sz="4" w:space="0" w:color="auto"/>
              <w:bottom w:val="single" w:sz="4" w:space="0" w:color="auto"/>
              <w:right w:val="single" w:sz="4" w:space="0" w:color="auto"/>
            </w:tcBorders>
            <w:shd w:val="clear" w:color="auto" w:fill="FFFFFF" w:themeFill="background1"/>
            <w:vAlign w:val="center"/>
          </w:tcPr>
          <w:p w14:paraId="42F05112" w14:textId="77777777" w:rsidR="00D114BB" w:rsidRPr="00A459F0" w:rsidRDefault="00D114BB" w:rsidP="00D114BB">
            <w:pPr>
              <w:spacing w:line="276" w:lineRule="auto"/>
              <w:jc w:val="center"/>
              <w:rPr>
                <w:color w:val="000000" w:themeColor="text1"/>
                <w:lang w:eastAsia="lv-LV"/>
              </w:rPr>
            </w:pPr>
            <w:r w:rsidRPr="00A459F0">
              <w:rPr>
                <w:color w:val="000000" w:themeColor="text1"/>
              </w:rPr>
              <w:t>RAL7032 vai RAL7035</w:t>
            </w:r>
          </w:p>
        </w:tc>
        <w:tc>
          <w:tcPr>
            <w:tcW w:w="2528" w:type="dxa"/>
            <w:tcBorders>
              <w:top w:val="single" w:sz="4" w:space="0" w:color="auto"/>
              <w:left w:val="nil"/>
              <w:bottom w:val="single" w:sz="4" w:space="0" w:color="auto"/>
              <w:right w:val="single" w:sz="4" w:space="0" w:color="auto"/>
            </w:tcBorders>
            <w:vAlign w:val="center"/>
          </w:tcPr>
          <w:p w14:paraId="1862FCC1" w14:textId="77777777" w:rsidR="00D114BB" w:rsidRPr="00A459F0" w:rsidRDefault="00D114BB" w:rsidP="00D114BB">
            <w:pPr>
              <w:spacing w:line="276" w:lineRule="auto"/>
              <w:jc w:val="center"/>
              <w:rPr>
                <w:color w:val="000000" w:themeColor="text1"/>
                <w:lang w:eastAsia="lv-LV"/>
              </w:rPr>
            </w:pPr>
          </w:p>
        </w:tc>
        <w:tc>
          <w:tcPr>
            <w:tcW w:w="1247" w:type="dxa"/>
            <w:tcBorders>
              <w:top w:val="nil"/>
              <w:left w:val="single" w:sz="4" w:space="0" w:color="auto"/>
              <w:bottom w:val="single" w:sz="4" w:space="0" w:color="auto"/>
              <w:right w:val="single" w:sz="4" w:space="0" w:color="auto"/>
            </w:tcBorders>
            <w:vAlign w:val="center"/>
          </w:tcPr>
          <w:p w14:paraId="28872A18" w14:textId="77777777" w:rsidR="00D114BB" w:rsidRPr="00A459F0" w:rsidRDefault="00D114BB" w:rsidP="00D114BB">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6466941D" w14:textId="77777777" w:rsidR="00D114BB" w:rsidRPr="00A459F0" w:rsidRDefault="00D114BB" w:rsidP="00D114BB">
            <w:pPr>
              <w:spacing w:line="276" w:lineRule="auto"/>
              <w:jc w:val="center"/>
              <w:rPr>
                <w:b/>
                <w:color w:val="000000" w:themeColor="text1"/>
              </w:rPr>
            </w:pPr>
          </w:p>
        </w:tc>
      </w:tr>
      <w:tr w:rsidR="00A459F0" w:rsidRPr="00A459F0" w14:paraId="14C4DD83" w14:textId="77777777" w:rsidTr="00FC488B">
        <w:trPr>
          <w:cantSplit/>
        </w:trPr>
        <w:tc>
          <w:tcPr>
            <w:tcW w:w="7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5DC97E" w14:textId="77777777" w:rsidR="00D114BB" w:rsidRPr="00A459F0" w:rsidRDefault="00D114BB" w:rsidP="00D114BB">
            <w:pPr>
              <w:pStyle w:val="ListParagraph"/>
              <w:spacing w:after="0" w:line="240" w:lineRule="auto"/>
              <w:ind w:left="0" w:right="318"/>
              <w:rPr>
                <w:rFonts w:cs="Times New Roman"/>
                <w:color w:val="000000" w:themeColor="text1"/>
                <w:szCs w:val="24"/>
                <w:lang w:eastAsia="lv-LV"/>
              </w:rPr>
            </w:pPr>
          </w:p>
        </w:tc>
        <w:tc>
          <w:tcPr>
            <w:tcW w:w="714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B07D298" w14:textId="77777777" w:rsidR="00D114BB" w:rsidRPr="00A459F0" w:rsidRDefault="00D114BB" w:rsidP="00D114BB">
            <w:pPr>
              <w:spacing w:line="276" w:lineRule="auto"/>
              <w:rPr>
                <w:color w:val="000000" w:themeColor="text1"/>
                <w:lang w:eastAsia="lv-LV"/>
              </w:rPr>
            </w:pPr>
            <w:r w:rsidRPr="00A459F0">
              <w:rPr>
                <w:b/>
                <w:bCs/>
                <w:color w:val="000000" w:themeColor="text1"/>
                <w:lang w:eastAsia="lv-LV"/>
              </w:rPr>
              <w:t>Saistītās tehniskās specifikācijas (TS), kurās aprakstīts materiāls, ko šajā iekārtā izmanto kā sastāvdaļu</w:t>
            </w:r>
            <w:r w:rsidRPr="00A459F0">
              <w:rPr>
                <w:b/>
                <w:bCs/>
                <w:color w:val="000000" w:themeColor="text1"/>
                <w:lang w:val="en-US" w:eastAsia="lv-LV"/>
              </w:rPr>
              <w:t>/ Related technical specifications (TS), which described material used in this equipment as component</w:t>
            </w:r>
            <w:r w:rsidRPr="00A459F0">
              <w:rPr>
                <w:rStyle w:val="FootnoteReference"/>
                <w:rFonts w:eastAsia="Calibri"/>
                <w:color w:val="000000" w:themeColor="text1"/>
              </w:rPr>
              <w:footnoteReference w:id="4"/>
            </w: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26F9BE" w14:textId="77777777" w:rsidR="00D114BB" w:rsidRPr="00A459F0" w:rsidRDefault="00D114BB" w:rsidP="00D114BB">
            <w:pPr>
              <w:spacing w:line="276" w:lineRule="auto"/>
              <w:jc w:val="center"/>
              <w:rPr>
                <w:color w:val="000000" w:themeColor="text1"/>
                <w:lang w:eastAsia="lv-LV"/>
              </w:rPr>
            </w:pPr>
            <w:r w:rsidRPr="00A459F0">
              <w:rPr>
                <w:b/>
                <w:bCs/>
                <w:color w:val="000000" w:themeColor="text1"/>
                <w:lang w:eastAsia="lv-LV"/>
              </w:rPr>
              <w:t>Izmantots  materiāls no Materiālu reģistra (MR) vai aizpildīta Tehniskā specifikācija (TS)/ Material from the Material Register (MR) or completed Technical Specification (TS)</w:t>
            </w:r>
          </w:p>
        </w:tc>
        <w:tc>
          <w:tcPr>
            <w:tcW w:w="252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047D6D9" w14:textId="77777777" w:rsidR="00D114BB" w:rsidRPr="00A459F0" w:rsidRDefault="00D114BB" w:rsidP="00D114BB">
            <w:pPr>
              <w:spacing w:line="276" w:lineRule="auto"/>
              <w:jc w:val="center"/>
              <w:rPr>
                <w:color w:val="000000" w:themeColor="text1"/>
                <w:lang w:eastAsia="lv-LV"/>
              </w:rPr>
            </w:pPr>
          </w:p>
        </w:tc>
        <w:tc>
          <w:tcPr>
            <w:tcW w:w="124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F0A212A" w14:textId="77777777" w:rsidR="00D114BB" w:rsidRPr="00A459F0" w:rsidRDefault="00D114BB" w:rsidP="00D114BB">
            <w:pPr>
              <w:spacing w:line="276" w:lineRule="auto"/>
              <w:jc w:val="center"/>
              <w:rPr>
                <w:color w:val="000000" w:themeColor="text1"/>
                <w:lang w:eastAsia="lv-LV"/>
              </w:rPr>
            </w:pPr>
          </w:p>
        </w:tc>
        <w:tc>
          <w:tcPr>
            <w:tcW w:w="142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2A73C65" w14:textId="77777777" w:rsidR="00D114BB" w:rsidRPr="00A459F0" w:rsidRDefault="00D114BB" w:rsidP="00D114BB">
            <w:pPr>
              <w:spacing w:line="276" w:lineRule="auto"/>
              <w:jc w:val="center"/>
              <w:rPr>
                <w:b/>
                <w:color w:val="000000" w:themeColor="text1"/>
              </w:rPr>
            </w:pPr>
          </w:p>
        </w:tc>
      </w:tr>
      <w:tr w:rsidR="00A459F0" w:rsidRPr="00A459F0" w14:paraId="68307B2F" w14:textId="77777777" w:rsidTr="00FC488B">
        <w:trPr>
          <w:cantSplit/>
        </w:trPr>
        <w:tc>
          <w:tcPr>
            <w:tcW w:w="793" w:type="dxa"/>
            <w:tcBorders>
              <w:top w:val="nil"/>
              <w:left w:val="single" w:sz="4" w:space="0" w:color="auto"/>
              <w:bottom w:val="single" w:sz="4" w:space="0" w:color="auto"/>
              <w:right w:val="single" w:sz="4" w:space="0" w:color="auto"/>
            </w:tcBorders>
            <w:vAlign w:val="center"/>
          </w:tcPr>
          <w:p w14:paraId="5F72B6F1" w14:textId="77777777" w:rsidR="00D114BB" w:rsidRPr="00A459F0" w:rsidRDefault="00D114BB" w:rsidP="00D114BB">
            <w:pPr>
              <w:pStyle w:val="ListParagraph"/>
              <w:numPr>
                <w:ilvl w:val="0"/>
                <w:numId w:val="30"/>
              </w:numPr>
              <w:spacing w:after="0" w:line="240" w:lineRule="auto"/>
              <w:ind w:right="318"/>
              <w:jc w:val="center"/>
              <w:rPr>
                <w:rFonts w:cs="Times New Roman"/>
                <w:color w:val="000000" w:themeColor="text1"/>
                <w:szCs w:val="24"/>
                <w:lang w:eastAsia="lv-LV"/>
              </w:rPr>
            </w:pPr>
          </w:p>
        </w:tc>
        <w:tc>
          <w:tcPr>
            <w:tcW w:w="7140" w:type="dxa"/>
            <w:tcBorders>
              <w:top w:val="single" w:sz="4" w:space="0" w:color="auto"/>
              <w:left w:val="nil"/>
              <w:bottom w:val="single" w:sz="4" w:space="0" w:color="auto"/>
              <w:right w:val="single" w:sz="4" w:space="0" w:color="auto"/>
            </w:tcBorders>
            <w:vAlign w:val="center"/>
            <w:hideMark/>
          </w:tcPr>
          <w:p w14:paraId="4EE118E9" w14:textId="77777777" w:rsidR="00D114BB" w:rsidRPr="00A459F0" w:rsidRDefault="00D114BB" w:rsidP="00D114BB">
            <w:pPr>
              <w:spacing w:line="276" w:lineRule="auto"/>
              <w:rPr>
                <w:color w:val="000000" w:themeColor="text1"/>
                <w:lang w:eastAsia="lv-LV"/>
              </w:rPr>
            </w:pPr>
            <w:r w:rsidRPr="00A459F0">
              <w:rPr>
                <w:color w:val="000000" w:themeColor="text1"/>
              </w:rPr>
              <w:t>TS_1301.200_v1_Bistami_elektriba.artipa</w:t>
            </w:r>
          </w:p>
        </w:tc>
        <w:tc>
          <w:tcPr>
            <w:tcW w:w="2127" w:type="dxa"/>
            <w:tcBorders>
              <w:top w:val="nil"/>
              <w:left w:val="single" w:sz="4" w:space="0" w:color="auto"/>
              <w:bottom w:val="single" w:sz="4" w:space="0" w:color="auto"/>
              <w:right w:val="single" w:sz="4" w:space="0" w:color="auto"/>
            </w:tcBorders>
            <w:shd w:val="clear" w:color="auto" w:fill="FFFFFF" w:themeFill="background1"/>
          </w:tcPr>
          <w:p w14:paraId="2C8588EC" w14:textId="77777777" w:rsidR="00D114BB" w:rsidRPr="00A459F0" w:rsidRDefault="00D114BB" w:rsidP="00D114BB">
            <w:pPr>
              <w:spacing w:line="276" w:lineRule="auto"/>
              <w:jc w:val="center"/>
              <w:rPr>
                <w:color w:val="000000" w:themeColor="text1"/>
                <w:lang w:eastAsia="lv-LV"/>
              </w:rPr>
            </w:pPr>
            <w:r w:rsidRPr="00A459F0">
              <w:rPr>
                <w:color w:val="000000" w:themeColor="text1"/>
              </w:rPr>
              <w:t>Norādīt atbilstošo/Specify as relevant</w:t>
            </w:r>
            <w:r w:rsidRPr="00A459F0">
              <w:rPr>
                <w:rStyle w:val="FootnoteReference"/>
                <w:rFonts w:eastAsia="Calibri"/>
                <w:color w:val="000000" w:themeColor="text1"/>
              </w:rPr>
              <w:footnoteReference w:id="5"/>
            </w:r>
          </w:p>
        </w:tc>
        <w:tc>
          <w:tcPr>
            <w:tcW w:w="2528" w:type="dxa"/>
            <w:tcBorders>
              <w:top w:val="single" w:sz="4" w:space="0" w:color="auto"/>
              <w:left w:val="nil"/>
              <w:bottom w:val="single" w:sz="4" w:space="0" w:color="auto"/>
              <w:right w:val="single" w:sz="4" w:space="0" w:color="auto"/>
            </w:tcBorders>
            <w:vAlign w:val="center"/>
          </w:tcPr>
          <w:p w14:paraId="19E29D41" w14:textId="77777777" w:rsidR="00D114BB" w:rsidRPr="00A459F0" w:rsidRDefault="00D114BB" w:rsidP="00D114BB">
            <w:pPr>
              <w:spacing w:line="276" w:lineRule="auto"/>
              <w:jc w:val="center"/>
              <w:rPr>
                <w:color w:val="000000" w:themeColor="text1"/>
                <w:lang w:eastAsia="lv-LV"/>
              </w:rPr>
            </w:pPr>
          </w:p>
        </w:tc>
        <w:tc>
          <w:tcPr>
            <w:tcW w:w="1247" w:type="dxa"/>
            <w:tcBorders>
              <w:top w:val="nil"/>
              <w:left w:val="single" w:sz="4" w:space="0" w:color="auto"/>
              <w:bottom w:val="single" w:sz="4" w:space="0" w:color="auto"/>
              <w:right w:val="single" w:sz="4" w:space="0" w:color="auto"/>
            </w:tcBorders>
            <w:vAlign w:val="center"/>
          </w:tcPr>
          <w:p w14:paraId="25B78016" w14:textId="77777777" w:rsidR="00D114BB" w:rsidRPr="00A459F0" w:rsidRDefault="00D114BB" w:rsidP="00D114BB">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0BB98BAF" w14:textId="77777777" w:rsidR="00D114BB" w:rsidRPr="00A459F0" w:rsidRDefault="00D114BB" w:rsidP="00D114BB">
            <w:pPr>
              <w:spacing w:line="276" w:lineRule="auto"/>
              <w:jc w:val="center"/>
              <w:rPr>
                <w:b/>
                <w:color w:val="000000" w:themeColor="text1"/>
              </w:rPr>
            </w:pPr>
          </w:p>
        </w:tc>
      </w:tr>
      <w:tr w:rsidR="00A459F0" w:rsidRPr="00A459F0" w14:paraId="1B65E9D5" w14:textId="77777777" w:rsidTr="00FC488B">
        <w:trPr>
          <w:cantSplit/>
        </w:trPr>
        <w:tc>
          <w:tcPr>
            <w:tcW w:w="793" w:type="dxa"/>
            <w:tcBorders>
              <w:top w:val="nil"/>
              <w:left w:val="single" w:sz="4" w:space="0" w:color="auto"/>
              <w:bottom w:val="single" w:sz="4" w:space="0" w:color="auto"/>
              <w:right w:val="single" w:sz="4" w:space="0" w:color="auto"/>
            </w:tcBorders>
            <w:vAlign w:val="center"/>
          </w:tcPr>
          <w:p w14:paraId="26F2A646" w14:textId="77777777" w:rsidR="00D114BB" w:rsidRPr="00A459F0" w:rsidRDefault="00D114BB" w:rsidP="00D114BB">
            <w:pPr>
              <w:pStyle w:val="ListParagraph"/>
              <w:numPr>
                <w:ilvl w:val="0"/>
                <w:numId w:val="30"/>
              </w:numPr>
              <w:spacing w:after="0" w:line="240" w:lineRule="auto"/>
              <w:ind w:right="318"/>
              <w:jc w:val="center"/>
              <w:rPr>
                <w:rFonts w:cs="Times New Roman"/>
                <w:color w:val="000000" w:themeColor="text1"/>
                <w:szCs w:val="24"/>
                <w:lang w:eastAsia="lv-LV"/>
              </w:rPr>
            </w:pPr>
          </w:p>
        </w:tc>
        <w:tc>
          <w:tcPr>
            <w:tcW w:w="7140" w:type="dxa"/>
            <w:tcBorders>
              <w:top w:val="single" w:sz="4" w:space="0" w:color="auto"/>
              <w:left w:val="nil"/>
              <w:bottom w:val="single" w:sz="4" w:space="0" w:color="auto"/>
              <w:right w:val="single" w:sz="4" w:space="0" w:color="auto"/>
            </w:tcBorders>
            <w:vAlign w:val="center"/>
          </w:tcPr>
          <w:p w14:paraId="45E189FF" w14:textId="77777777" w:rsidR="00D114BB" w:rsidRPr="00A459F0" w:rsidRDefault="00D114BB" w:rsidP="00D114BB">
            <w:pPr>
              <w:spacing w:line="276" w:lineRule="auto"/>
              <w:rPr>
                <w:color w:val="000000" w:themeColor="text1"/>
              </w:rPr>
            </w:pPr>
            <w:hyperlink r:id="rId8" w:history="1">
              <w:r w:rsidRPr="00A459F0">
                <w:rPr>
                  <w:rStyle w:val="Hyperlink"/>
                  <w:color w:val="000000" w:themeColor="text1"/>
                  <w:u w:val="none"/>
                </w:rPr>
                <w:t>TS_1304.005_v1_Bistami_elektriba.iekstelpu</w:t>
              </w:r>
            </w:hyperlink>
          </w:p>
        </w:tc>
        <w:tc>
          <w:tcPr>
            <w:tcW w:w="2127" w:type="dxa"/>
            <w:tcBorders>
              <w:top w:val="nil"/>
              <w:left w:val="single" w:sz="4" w:space="0" w:color="auto"/>
              <w:bottom w:val="single" w:sz="4" w:space="0" w:color="auto"/>
              <w:right w:val="single" w:sz="4" w:space="0" w:color="auto"/>
            </w:tcBorders>
            <w:shd w:val="clear" w:color="auto" w:fill="FFFFFF" w:themeFill="background1"/>
          </w:tcPr>
          <w:p w14:paraId="7877C8CF" w14:textId="77777777" w:rsidR="00D114BB" w:rsidRPr="00A459F0" w:rsidRDefault="00D114BB" w:rsidP="00D114BB">
            <w:pPr>
              <w:spacing w:line="276" w:lineRule="auto"/>
              <w:jc w:val="center"/>
              <w:rPr>
                <w:color w:val="000000" w:themeColor="text1"/>
                <w:lang w:eastAsia="lv-LV"/>
              </w:rPr>
            </w:pPr>
            <w:r w:rsidRPr="00A459F0">
              <w:rPr>
                <w:color w:val="000000" w:themeColor="text1"/>
              </w:rPr>
              <w:t>Norādīt atbilstošo/Specify as relevant</w:t>
            </w:r>
          </w:p>
        </w:tc>
        <w:tc>
          <w:tcPr>
            <w:tcW w:w="2528" w:type="dxa"/>
            <w:tcBorders>
              <w:top w:val="single" w:sz="4" w:space="0" w:color="auto"/>
              <w:left w:val="nil"/>
              <w:bottom w:val="single" w:sz="4" w:space="0" w:color="auto"/>
              <w:right w:val="single" w:sz="4" w:space="0" w:color="auto"/>
            </w:tcBorders>
            <w:vAlign w:val="center"/>
          </w:tcPr>
          <w:p w14:paraId="265FB0DA" w14:textId="77777777" w:rsidR="00D114BB" w:rsidRPr="00A459F0" w:rsidRDefault="00D114BB" w:rsidP="00D114BB">
            <w:pPr>
              <w:spacing w:line="276" w:lineRule="auto"/>
              <w:jc w:val="center"/>
              <w:rPr>
                <w:color w:val="000000" w:themeColor="text1"/>
                <w:lang w:eastAsia="lv-LV"/>
              </w:rPr>
            </w:pPr>
          </w:p>
        </w:tc>
        <w:tc>
          <w:tcPr>
            <w:tcW w:w="1247" w:type="dxa"/>
            <w:tcBorders>
              <w:top w:val="nil"/>
              <w:left w:val="single" w:sz="4" w:space="0" w:color="auto"/>
              <w:bottom w:val="single" w:sz="4" w:space="0" w:color="auto"/>
              <w:right w:val="single" w:sz="4" w:space="0" w:color="auto"/>
            </w:tcBorders>
            <w:vAlign w:val="center"/>
          </w:tcPr>
          <w:p w14:paraId="40105437" w14:textId="77777777" w:rsidR="00D114BB" w:rsidRPr="00A459F0" w:rsidRDefault="00D114BB" w:rsidP="00D114BB">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4D7BA496" w14:textId="77777777" w:rsidR="00D114BB" w:rsidRPr="00A459F0" w:rsidRDefault="00D114BB" w:rsidP="00D114BB">
            <w:pPr>
              <w:spacing w:line="276" w:lineRule="auto"/>
              <w:jc w:val="center"/>
              <w:rPr>
                <w:b/>
                <w:color w:val="000000" w:themeColor="text1"/>
              </w:rPr>
            </w:pPr>
          </w:p>
        </w:tc>
      </w:tr>
      <w:tr w:rsidR="00A459F0" w:rsidRPr="00A459F0" w14:paraId="30B7F9D8" w14:textId="77777777" w:rsidTr="00FC488B">
        <w:trPr>
          <w:cantSplit/>
        </w:trPr>
        <w:tc>
          <w:tcPr>
            <w:tcW w:w="793" w:type="dxa"/>
            <w:tcBorders>
              <w:top w:val="nil"/>
              <w:left w:val="single" w:sz="4" w:space="0" w:color="auto"/>
              <w:bottom w:val="single" w:sz="4" w:space="0" w:color="auto"/>
              <w:right w:val="single" w:sz="4" w:space="0" w:color="auto"/>
            </w:tcBorders>
            <w:vAlign w:val="center"/>
          </w:tcPr>
          <w:p w14:paraId="2FC853F7" w14:textId="77777777" w:rsidR="00D114BB" w:rsidRPr="00A459F0" w:rsidRDefault="00D114BB" w:rsidP="00D114BB">
            <w:pPr>
              <w:pStyle w:val="ListParagraph"/>
              <w:numPr>
                <w:ilvl w:val="0"/>
                <w:numId w:val="30"/>
              </w:numPr>
              <w:spacing w:after="0" w:line="240" w:lineRule="auto"/>
              <w:ind w:right="318"/>
              <w:jc w:val="center"/>
              <w:rPr>
                <w:rFonts w:cs="Times New Roman"/>
                <w:color w:val="000000" w:themeColor="text1"/>
                <w:szCs w:val="24"/>
                <w:lang w:eastAsia="lv-LV"/>
              </w:rPr>
            </w:pPr>
          </w:p>
        </w:tc>
        <w:tc>
          <w:tcPr>
            <w:tcW w:w="7140" w:type="dxa"/>
            <w:tcBorders>
              <w:top w:val="single" w:sz="4" w:space="0" w:color="auto"/>
              <w:left w:val="nil"/>
              <w:bottom w:val="single" w:sz="4" w:space="0" w:color="auto"/>
              <w:right w:val="single" w:sz="4" w:space="0" w:color="auto"/>
            </w:tcBorders>
            <w:vAlign w:val="center"/>
            <w:hideMark/>
          </w:tcPr>
          <w:p w14:paraId="3349FE6D" w14:textId="77777777" w:rsidR="00D114BB" w:rsidRPr="00A459F0" w:rsidRDefault="00D114BB" w:rsidP="00D114BB">
            <w:pPr>
              <w:spacing w:line="276" w:lineRule="auto"/>
              <w:rPr>
                <w:color w:val="000000" w:themeColor="text1"/>
                <w:lang w:eastAsia="lv-LV"/>
              </w:rPr>
            </w:pPr>
            <w:r w:rsidRPr="00A459F0">
              <w:rPr>
                <w:color w:val="000000" w:themeColor="text1"/>
              </w:rPr>
              <w:t>TS_3006.xxx_v1_Drosinatajsledzis_hor_60mm_kopnem</w:t>
            </w:r>
          </w:p>
        </w:tc>
        <w:tc>
          <w:tcPr>
            <w:tcW w:w="2127" w:type="dxa"/>
            <w:tcBorders>
              <w:top w:val="nil"/>
              <w:left w:val="single" w:sz="4" w:space="0" w:color="auto"/>
              <w:bottom w:val="single" w:sz="4" w:space="0" w:color="auto"/>
              <w:right w:val="single" w:sz="4" w:space="0" w:color="auto"/>
            </w:tcBorders>
            <w:shd w:val="clear" w:color="auto" w:fill="FFFFFF" w:themeFill="background1"/>
          </w:tcPr>
          <w:p w14:paraId="38B27151" w14:textId="77777777" w:rsidR="00D114BB" w:rsidRPr="00A459F0" w:rsidRDefault="00D114BB" w:rsidP="00D114BB">
            <w:pPr>
              <w:spacing w:line="276" w:lineRule="auto"/>
              <w:jc w:val="center"/>
              <w:rPr>
                <w:color w:val="000000" w:themeColor="text1"/>
                <w:lang w:eastAsia="lv-LV"/>
              </w:rPr>
            </w:pPr>
            <w:r w:rsidRPr="00A459F0">
              <w:rPr>
                <w:color w:val="000000" w:themeColor="text1"/>
              </w:rPr>
              <w:t>Norādīt atbilstošo/Specify as relevant</w:t>
            </w:r>
          </w:p>
        </w:tc>
        <w:tc>
          <w:tcPr>
            <w:tcW w:w="2528" w:type="dxa"/>
            <w:tcBorders>
              <w:top w:val="single" w:sz="4" w:space="0" w:color="auto"/>
              <w:left w:val="nil"/>
              <w:bottom w:val="single" w:sz="4" w:space="0" w:color="auto"/>
              <w:right w:val="single" w:sz="4" w:space="0" w:color="auto"/>
            </w:tcBorders>
            <w:vAlign w:val="center"/>
          </w:tcPr>
          <w:p w14:paraId="30B20279" w14:textId="77777777" w:rsidR="00D114BB" w:rsidRPr="00A459F0" w:rsidRDefault="00D114BB" w:rsidP="00D114BB">
            <w:pPr>
              <w:spacing w:line="276" w:lineRule="auto"/>
              <w:jc w:val="center"/>
              <w:rPr>
                <w:color w:val="000000" w:themeColor="text1"/>
                <w:lang w:eastAsia="lv-LV"/>
              </w:rPr>
            </w:pPr>
          </w:p>
        </w:tc>
        <w:tc>
          <w:tcPr>
            <w:tcW w:w="1247" w:type="dxa"/>
            <w:tcBorders>
              <w:top w:val="nil"/>
              <w:left w:val="single" w:sz="4" w:space="0" w:color="auto"/>
              <w:bottom w:val="single" w:sz="4" w:space="0" w:color="auto"/>
              <w:right w:val="single" w:sz="4" w:space="0" w:color="auto"/>
            </w:tcBorders>
            <w:vAlign w:val="center"/>
          </w:tcPr>
          <w:p w14:paraId="3815B1D3" w14:textId="77777777" w:rsidR="00D114BB" w:rsidRPr="00A459F0" w:rsidRDefault="00D114BB" w:rsidP="00D114BB">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3353CBA3" w14:textId="77777777" w:rsidR="00D114BB" w:rsidRPr="00A459F0" w:rsidRDefault="00D114BB" w:rsidP="00D114BB">
            <w:pPr>
              <w:spacing w:line="276" w:lineRule="auto"/>
              <w:jc w:val="center"/>
              <w:rPr>
                <w:b/>
                <w:color w:val="000000" w:themeColor="text1"/>
              </w:rPr>
            </w:pPr>
          </w:p>
        </w:tc>
      </w:tr>
      <w:tr w:rsidR="00A459F0" w:rsidRPr="00A459F0" w14:paraId="1CEBE417" w14:textId="77777777" w:rsidTr="00FC488B">
        <w:trPr>
          <w:cantSplit/>
        </w:trPr>
        <w:tc>
          <w:tcPr>
            <w:tcW w:w="793" w:type="dxa"/>
            <w:tcBorders>
              <w:top w:val="nil"/>
              <w:left w:val="single" w:sz="4" w:space="0" w:color="auto"/>
              <w:bottom w:val="single" w:sz="4" w:space="0" w:color="auto"/>
              <w:right w:val="single" w:sz="4" w:space="0" w:color="auto"/>
            </w:tcBorders>
            <w:vAlign w:val="center"/>
          </w:tcPr>
          <w:p w14:paraId="1CF88DD7" w14:textId="77777777" w:rsidR="00D114BB" w:rsidRPr="00A459F0" w:rsidRDefault="00D114BB" w:rsidP="00D114BB">
            <w:pPr>
              <w:pStyle w:val="ListParagraph"/>
              <w:numPr>
                <w:ilvl w:val="0"/>
                <w:numId w:val="30"/>
              </w:numPr>
              <w:spacing w:after="0" w:line="240" w:lineRule="auto"/>
              <w:ind w:right="318"/>
              <w:jc w:val="center"/>
              <w:rPr>
                <w:rFonts w:cs="Times New Roman"/>
                <w:color w:val="000000" w:themeColor="text1"/>
                <w:szCs w:val="24"/>
                <w:lang w:eastAsia="lv-LV"/>
              </w:rPr>
            </w:pPr>
          </w:p>
        </w:tc>
        <w:tc>
          <w:tcPr>
            <w:tcW w:w="7140" w:type="dxa"/>
            <w:tcBorders>
              <w:top w:val="single" w:sz="4" w:space="0" w:color="auto"/>
              <w:left w:val="nil"/>
              <w:bottom w:val="single" w:sz="4" w:space="0" w:color="auto"/>
              <w:right w:val="single" w:sz="4" w:space="0" w:color="auto"/>
            </w:tcBorders>
            <w:vAlign w:val="center"/>
            <w:hideMark/>
          </w:tcPr>
          <w:p w14:paraId="066637B1" w14:textId="77777777" w:rsidR="00D114BB" w:rsidRPr="00A459F0" w:rsidRDefault="00D114BB" w:rsidP="00D114BB">
            <w:pPr>
              <w:spacing w:line="276" w:lineRule="auto"/>
              <w:rPr>
                <w:color w:val="000000" w:themeColor="text1"/>
                <w:lang w:eastAsia="lv-LV"/>
              </w:rPr>
            </w:pPr>
            <w:r w:rsidRPr="00A459F0">
              <w:rPr>
                <w:color w:val="000000" w:themeColor="text1"/>
              </w:rPr>
              <w:t>TS_3016.xxx_v1_Modularie_sledzi</w:t>
            </w:r>
          </w:p>
        </w:tc>
        <w:tc>
          <w:tcPr>
            <w:tcW w:w="2127" w:type="dxa"/>
            <w:tcBorders>
              <w:top w:val="nil"/>
              <w:left w:val="single" w:sz="4" w:space="0" w:color="auto"/>
              <w:bottom w:val="single" w:sz="4" w:space="0" w:color="auto"/>
              <w:right w:val="single" w:sz="4" w:space="0" w:color="auto"/>
            </w:tcBorders>
            <w:shd w:val="clear" w:color="auto" w:fill="FFFFFF" w:themeFill="background1"/>
          </w:tcPr>
          <w:p w14:paraId="1A7338D3" w14:textId="77777777" w:rsidR="00D114BB" w:rsidRPr="00A459F0" w:rsidRDefault="00D114BB" w:rsidP="00D114BB">
            <w:pPr>
              <w:spacing w:line="276" w:lineRule="auto"/>
              <w:jc w:val="center"/>
              <w:rPr>
                <w:color w:val="000000" w:themeColor="text1"/>
                <w:lang w:eastAsia="lv-LV"/>
              </w:rPr>
            </w:pPr>
            <w:r w:rsidRPr="00A459F0">
              <w:rPr>
                <w:color w:val="000000" w:themeColor="text1"/>
              </w:rPr>
              <w:t>Norādīt atbilstošo/Specify as relevant</w:t>
            </w:r>
          </w:p>
        </w:tc>
        <w:tc>
          <w:tcPr>
            <w:tcW w:w="2528" w:type="dxa"/>
            <w:tcBorders>
              <w:top w:val="single" w:sz="4" w:space="0" w:color="auto"/>
              <w:left w:val="nil"/>
              <w:bottom w:val="single" w:sz="4" w:space="0" w:color="auto"/>
              <w:right w:val="single" w:sz="4" w:space="0" w:color="auto"/>
            </w:tcBorders>
            <w:vAlign w:val="center"/>
          </w:tcPr>
          <w:p w14:paraId="5157C0FB" w14:textId="77777777" w:rsidR="00D114BB" w:rsidRPr="00A459F0" w:rsidRDefault="00D114BB" w:rsidP="00D114BB">
            <w:pPr>
              <w:spacing w:line="276" w:lineRule="auto"/>
              <w:jc w:val="center"/>
              <w:rPr>
                <w:color w:val="000000" w:themeColor="text1"/>
                <w:lang w:eastAsia="lv-LV"/>
              </w:rPr>
            </w:pPr>
          </w:p>
        </w:tc>
        <w:tc>
          <w:tcPr>
            <w:tcW w:w="1247" w:type="dxa"/>
            <w:tcBorders>
              <w:top w:val="nil"/>
              <w:left w:val="single" w:sz="4" w:space="0" w:color="auto"/>
              <w:bottom w:val="single" w:sz="4" w:space="0" w:color="auto"/>
              <w:right w:val="single" w:sz="4" w:space="0" w:color="auto"/>
            </w:tcBorders>
            <w:vAlign w:val="center"/>
          </w:tcPr>
          <w:p w14:paraId="2E933E38" w14:textId="77777777" w:rsidR="00D114BB" w:rsidRPr="00A459F0" w:rsidRDefault="00D114BB" w:rsidP="00D114BB">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61C6A66F" w14:textId="77777777" w:rsidR="00D114BB" w:rsidRPr="00A459F0" w:rsidRDefault="00D114BB" w:rsidP="00D114BB">
            <w:pPr>
              <w:spacing w:line="276" w:lineRule="auto"/>
              <w:jc w:val="center"/>
              <w:rPr>
                <w:b/>
                <w:color w:val="000000" w:themeColor="text1"/>
              </w:rPr>
            </w:pPr>
          </w:p>
        </w:tc>
      </w:tr>
      <w:tr w:rsidR="00A459F0" w:rsidRPr="00A459F0" w14:paraId="3EDA703F" w14:textId="77777777" w:rsidTr="00FC488B">
        <w:trPr>
          <w:cantSplit/>
        </w:trPr>
        <w:tc>
          <w:tcPr>
            <w:tcW w:w="793" w:type="dxa"/>
            <w:tcBorders>
              <w:top w:val="nil"/>
              <w:left w:val="single" w:sz="4" w:space="0" w:color="auto"/>
              <w:bottom w:val="single" w:sz="4" w:space="0" w:color="auto"/>
              <w:right w:val="single" w:sz="4" w:space="0" w:color="auto"/>
            </w:tcBorders>
            <w:vAlign w:val="center"/>
          </w:tcPr>
          <w:p w14:paraId="209A122F" w14:textId="77777777" w:rsidR="00D114BB" w:rsidRPr="00A459F0" w:rsidRDefault="00D114BB" w:rsidP="00D114BB">
            <w:pPr>
              <w:pStyle w:val="ListParagraph"/>
              <w:numPr>
                <w:ilvl w:val="0"/>
                <w:numId w:val="30"/>
              </w:numPr>
              <w:spacing w:after="0" w:line="240" w:lineRule="auto"/>
              <w:ind w:right="318"/>
              <w:jc w:val="center"/>
              <w:rPr>
                <w:rFonts w:cs="Times New Roman"/>
                <w:color w:val="000000" w:themeColor="text1"/>
                <w:szCs w:val="24"/>
                <w:lang w:eastAsia="lv-LV"/>
              </w:rPr>
            </w:pPr>
          </w:p>
        </w:tc>
        <w:tc>
          <w:tcPr>
            <w:tcW w:w="7140" w:type="dxa"/>
            <w:tcBorders>
              <w:top w:val="single" w:sz="4" w:space="0" w:color="auto"/>
              <w:left w:val="nil"/>
              <w:bottom w:val="single" w:sz="4" w:space="0" w:color="auto"/>
              <w:right w:val="single" w:sz="4" w:space="0" w:color="auto"/>
            </w:tcBorders>
            <w:vAlign w:val="center"/>
            <w:hideMark/>
          </w:tcPr>
          <w:p w14:paraId="51B86805" w14:textId="77777777" w:rsidR="00D114BB" w:rsidRPr="00A459F0" w:rsidRDefault="00D114BB" w:rsidP="00D114BB">
            <w:pPr>
              <w:spacing w:line="276" w:lineRule="auto"/>
              <w:rPr>
                <w:color w:val="000000" w:themeColor="text1"/>
                <w:lang w:eastAsia="lv-LV"/>
              </w:rPr>
            </w:pPr>
            <w:r w:rsidRPr="00A459F0">
              <w:rPr>
                <w:color w:val="000000" w:themeColor="text1"/>
              </w:rPr>
              <w:t>TS_3108.xxx_v1_Sadalnu_pamatnes</w:t>
            </w:r>
          </w:p>
        </w:tc>
        <w:tc>
          <w:tcPr>
            <w:tcW w:w="2127" w:type="dxa"/>
            <w:tcBorders>
              <w:top w:val="nil"/>
              <w:left w:val="single" w:sz="4" w:space="0" w:color="auto"/>
              <w:bottom w:val="single" w:sz="4" w:space="0" w:color="auto"/>
              <w:right w:val="single" w:sz="4" w:space="0" w:color="auto"/>
            </w:tcBorders>
          </w:tcPr>
          <w:p w14:paraId="2A7B6494" w14:textId="77777777" w:rsidR="00D114BB" w:rsidRPr="00A459F0" w:rsidRDefault="00D114BB" w:rsidP="00D114BB">
            <w:pPr>
              <w:spacing w:line="276" w:lineRule="auto"/>
              <w:jc w:val="center"/>
              <w:rPr>
                <w:color w:val="000000" w:themeColor="text1"/>
                <w:lang w:eastAsia="lv-LV"/>
              </w:rPr>
            </w:pPr>
            <w:r w:rsidRPr="00A459F0">
              <w:rPr>
                <w:color w:val="000000" w:themeColor="text1"/>
              </w:rPr>
              <w:t>Norādīt atbilstošo/Specify as relevant</w:t>
            </w:r>
          </w:p>
        </w:tc>
        <w:tc>
          <w:tcPr>
            <w:tcW w:w="2528" w:type="dxa"/>
            <w:tcBorders>
              <w:top w:val="single" w:sz="4" w:space="0" w:color="auto"/>
              <w:left w:val="nil"/>
              <w:bottom w:val="single" w:sz="4" w:space="0" w:color="auto"/>
              <w:right w:val="single" w:sz="4" w:space="0" w:color="auto"/>
            </w:tcBorders>
            <w:vAlign w:val="center"/>
          </w:tcPr>
          <w:p w14:paraId="5ACE56A8" w14:textId="77777777" w:rsidR="00D114BB" w:rsidRPr="00A459F0" w:rsidRDefault="00D114BB" w:rsidP="00D114BB">
            <w:pPr>
              <w:spacing w:line="276" w:lineRule="auto"/>
              <w:jc w:val="center"/>
              <w:rPr>
                <w:color w:val="000000" w:themeColor="text1"/>
                <w:lang w:eastAsia="lv-LV"/>
              </w:rPr>
            </w:pPr>
          </w:p>
        </w:tc>
        <w:tc>
          <w:tcPr>
            <w:tcW w:w="1247" w:type="dxa"/>
            <w:tcBorders>
              <w:top w:val="nil"/>
              <w:left w:val="single" w:sz="4" w:space="0" w:color="auto"/>
              <w:bottom w:val="single" w:sz="4" w:space="0" w:color="auto"/>
              <w:right w:val="single" w:sz="4" w:space="0" w:color="auto"/>
            </w:tcBorders>
            <w:vAlign w:val="center"/>
          </w:tcPr>
          <w:p w14:paraId="38DF6384" w14:textId="77777777" w:rsidR="00D114BB" w:rsidRPr="00A459F0" w:rsidRDefault="00D114BB" w:rsidP="00D114BB">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6CF99BC9" w14:textId="77777777" w:rsidR="00D114BB" w:rsidRPr="00A459F0" w:rsidRDefault="00D114BB" w:rsidP="00D114BB">
            <w:pPr>
              <w:spacing w:line="276" w:lineRule="auto"/>
              <w:jc w:val="center"/>
              <w:rPr>
                <w:b/>
                <w:color w:val="000000" w:themeColor="text1"/>
              </w:rPr>
            </w:pPr>
          </w:p>
        </w:tc>
      </w:tr>
      <w:tr w:rsidR="00A459F0" w:rsidRPr="00A459F0" w14:paraId="79C24668" w14:textId="77777777" w:rsidTr="00FC488B">
        <w:trPr>
          <w:cantSplit/>
        </w:trPr>
        <w:tc>
          <w:tcPr>
            <w:tcW w:w="793" w:type="dxa"/>
            <w:tcBorders>
              <w:top w:val="nil"/>
              <w:left w:val="single" w:sz="4" w:space="0" w:color="auto"/>
              <w:bottom w:val="single" w:sz="4" w:space="0" w:color="auto"/>
              <w:right w:val="single" w:sz="4" w:space="0" w:color="auto"/>
            </w:tcBorders>
            <w:vAlign w:val="center"/>
          </w:tcPr>
          <w:p w14:paraId="5D10EF09" w14:textId="77777777" w:rsidR="00D114BB" w:rsidRPr="00A459F0" w:rsidRDefault="00D114BB" w:rsidP="00D114BB">
            <w:pPr>
              <w:pStyle w:val="ListParagraph"/>
              <w:numPr>
                <w:ilvl w:val="0"/>
                <w:numId w:val="30"/>
              </w:numPr>
              <w:spacing w:after="0" w:line="240" w:lineRule="auto"/>
              <w:ind w:right="318"/>
              <w:jc w:val="center"/>
              <w:rPr>
                <w:rFonts w:cs="Times New Roman"/>
                <w:color w:val="000000" w:themeColor="text1"/>
                <w:szCs w:val="24"/>
                <w:lang w:eastAsia="lv-LV"/>
              </w:rPr>
            </w:pPr>
          </w:p>
        </w:tc>
        <w:tc>
          <w:tcPr>
            <w:tcW w:w="7140" w:type="dxa"/>
            <w:tcBorders>
              <w:top w:val="single" w:sz="4" w:space="0" w:color="auto"/>
              <w:left w:val="nil"/>
              <w:bottom w:val="single" w:sz="4" w:space="0" w:color="auto"/>
              <w:right w:val="single" w:sz="4" w:space="0" w:color="auto"/>
            </w:tcBorders>
            <w:vAlign w:val="center"/>
          </w:tcPr>
          <w:p w14:paraId="6DAF176A" w14:textId="77777777" w:rsidR="00D114BB" w:rsidRPr="00A459F0" w:rsidRDefault="00D114BB" w:rsidP="00D114BB">
            <w:pPr>
              <w:spacing w:line="276" w:lineRule="auto"/>
              <w:rPr>
                <w:color w:val="000000" w:themeColor="text1"/>
              </w:rPr>
            </w:pPr>
            <w:r w:rsidRPr="00A459F0">
              <w:rPr>
                <w:color w:val="000000" w:themeColor="text1"/>
              </w:rPr>
              <w:t>TS_3109.xxx_v1_Sadalnu_cokoli</w:t>
            </w:r>
          </w:p>
        </w:tc>
        <w:tc>
          <w:tcPr>
            <w:tcW w:w="2127" w:type="dxa"/>
            <w:tcBorders>
              <w:top w:val="nil"/>
              <w:left w:val="single" w:sz="4" w:space="0" w:color="auto"/>
              <w:bottom w:val="single" w:sz="4" w:space="0" w:color="auto"/>
              <w:right w:val="single" w:sz="4" w:space="0" w:color="auto"/>
            </w:tcBorders>
          </w:tcPr>
          <w:p w14:paraId="712233F7" w14:textId="77777777" w:rsidR="00D114BB" w:rsidRPr="00A459F0" w:rsidRDefault="00D114BB" w:rsidP="00D114BB">
            <w:pPr>
              <w:spacing w:line="276" w:lineRule="auto"/>
              <w:jc w:val="center"/>
              <w:rPr>
                <w:color w:val="000000" w:themeColor="text1"/>
                <w:lang w:eastAsia="lv-LV"/>
              </w:rPr>
            </w:pPr>
            <w:r w:rsidRPr="00A459F0">
              <w:rPr>
                <w:color w:val="000000" w:themeColor="text1"/>
              </w:rPr>
              <w:t>Norādīt atbilstošo/Specify as relevant</w:t>
            </w:r>
          </w:p>
        </w:tc>
        <w:tc>
          <w:tcPr>
            <w:tcW w:w="2528" w:type="dxa"/>
            <w:tcBorders>
              <w:top w:val="single" w:sz="4" w:space="0" w:color="auto"/>
              <w:left w:val="nil"/>
              <w:bottom w:val="single" w:sz="4" w:space="0" w:color="auto"/>
              <w:right w:val="single" w:sz="4" w:space="0" w:color="auto"/>
            </w:tcBorders>
            <w:vAlign w:val="center"/>
          </w:tcPr>
          <w:p w14:paraId="483091AD" w14:textId="77777777" w:rsidR="00D114BB" w:rsidRPr="00A459F0" w:rsidRDefault="00D114BB" w:rsidP="00D114BB">
            <w:pPr>
              <w:spacing w:line="276" w:lineRule="auto"/>
              <w:jc w:val="center"/>
              <w:rPr>
                <w:color w:val="000000" w:themeColor="text1"/>
                <w:lang w:eastAsia="lv-LV"/>
              </w:rPr>
            </w:pPr>
          </w:p>
        </w:tc>
        <w:tc>
          <w:tcPr>
            <w:tcW w:w="1247" w:type="dxa"/>
            <w:tcBorders>
              <w:top w:val="nil"/>
              <w:left w:val="single" w:sz="4" w:space="0" w:color="auto"/>
              <w:bottom w:val="single" w:sz="4" w:space="0" w:color="auto"/>
              <w:right w:val="single" w:sz="4" w:space="0" w:color="auto"/>
            </w:tcBorders>
            <w:vAlign w:val="center"/>
          </w:tcPr>
          <w:p w14:paraId="0A5178EF" w14:textId="77777777" w:rsidR="00D114BB" w:rsidRPr="00A459F0" w:rsidRDefault="00D114BB" w:rsidP="00D114BB">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72992F8E" w14:textId="77777777" w:rsidR="00D114BB" w:rsidRPr="00A459F0" w:rsidRDefault="00D114BB" w:rsidP="00D114BB">
            <w:pPr>
              <w:spacing w:line="276" w:lineRule="auto"/>
              <w:jc w:val="center"/>
              <w:rPr>
                <w:b/>
                <w:color w:val="000000" w:themeColor="text1"/>
              </w:rPr>
            </w:pPr>
          </w:p>
        </w:tc>
      </w:tr>
      <w:tr w:rsidR="00A459F0" w:rsidRPr="00A459F0" w14:paraId="1951DE70" w14:textId="77777777" w:rsidTr="00FC488B">
        <w:trPr>
          <w:cantSplit/>
        </w:trPr>
        <w:tc>
          <w:tcPr>
            <w:tcW w:w="793" w:type="dxa"/>
            <w:tcBorders>
              <w:top w:val="nil"/>
              <w:left w:val="single" w:sz="4" w:space="0" w:color="auto"/>
              <w:bottom w:val="single" w:sz="4" w:space="0" w:color="auto"/>
              <w:right w:val="single" w:sz="4" w:space="0" w:color="auto"/>
            </w:tcBorders>
            <w:vAlign w:val="center"/>
          </w:tcPr>
          <w:p w14:paraId="2D13EC4F" w14:textId="77777777" w:rsidR="00D114BB" w:rsidRPr="00A459F0" w:rsidRDefault="00D114BB" w:rsidP="00D114BB">
            <w:pPr>
              <w:pStyle w:val="ListParagraph"/>
              <w:numPr>
                <w:ilvl w:val="0"/>
                <w:numId w:val="30"/>
              </w:numPr>
              <w:spacing w:after="0" w:line="240" w:lineRule="auto"/>
              <w:ind w:right="318"/>
              <w:jc w:val="center"/>
              <w:rPr>
                <w:rFonts w:cs="Times New Roman"/>
                <w:color w:val="000000" w:themeColor="text1"/>
                <w:szCs w:val="24"/>
                <w:lang w:eastAsia="lv-LV"/>
              </w:rPr>
            </w:pPr>
          </w:p>
        </w:tc>
        <w:tc>
          <w:tcPr>
            <w:tcW w:w="7140" w:type="dxa"/>
            <w:tcBorders>
              <w:top w:val="single" w:sz="4" w:space="0" w:color="auto"/>
              <w:left w:val="nil"/>
              <w:bottom w:val="single" w:sz="4" w:space="0" w:color="auto"/>
              <w:right w:val="single" w:sz="4" w:space="0" w:color="auto"/>
            </w:tcBorders>
            <w:vAlign w:val="center"/>
            <w:hideMark/>
          </w:tcPr>
          <w:p w14:paraId="705D5528" w14:textId="77777777" w:rsidR="00D114BB" w:rsidRPr="00A459F0" w:rsidRDefault="00D114BB" w:rsidP="00D114BB">
            <w:pPr>
              <w:spacing w:line="276" w:lineRule="auto"/>
              <w:rPr>
                <w:color w:val="000000" w:themeColor="text1"/>
                <w:lang w:eastAsia="lv-LV"/>
              </w:rPr>
            </w:pPr>
            <w:r w:rsidRPr="00A459F0">
              <w:rPr>
                <w:color w:val="000000" w:themeColor="text1"/>
              </w:rPr>
              <w:t>TS_3110.001-002_v1_Sledzene_pusmeness</w:t>
            </w:r>
          </w:p>
        </w:tc>
        <w:tc>
          <w:tcPr>
            <w:tcW w:w="2127" w:type="dxa"/>
            <w:tcBorders>
              <w:top w:val="nil"/>
              <w:left w:val="single" w:sz="4" w:space="0" w:color="auto"/>
              <w:bottom w:val="single" w:sz="4" w:space="0" w:color="auto"/>
              <w:right w:val="single" w:sz="4" w:space="0" w:color="auto"/>
            </w:tcBorders>
          </w:tcPr>
          <w:p w14:paraId="4798E427" w14:textId="77777777" w:rsidR="00D114BB" w:rsidRPr="00A459F0" w:rsidRDefault="00D114BB" w:rsidP="00D114BB">
            <w:pPr>
              <w:spacing w:line="276" w:lineRule="auto"/>
              <w:jc w:val="center"/>
              <w:rPr>
                <w:color w:val="000000" w:themeColor="text1"/>
                <w:lang w:eastAsia="lv-LV"/>
              </w:rPr>
            </w:pPr>
            <w:r w:rsidRPr="00A459F0">
              <w:rPr>
                <w:color w:val="000000" w:themeColor="text1"/>
              </w:rPr>
              <w:t>Norādīt atbilstošo/Specify as relevant</w:t>
            </w:r>
          </w:p>
        </w:tc>
        <w:tc>
          <w:tcPr>
            <w:tcW w:w="2528" w:type="dxa"/>
            <w:tcBorders>
              <w:top w:val="single" w:sz="4" w:space="0" w:color="auto"/>
              <w:left w:val="nil"/>
              <w:bottom w:val="single" w:sz="4" w:space="0" w:color="auto"/>
              <w:right w:val="single" w:sz="4" w:space="0" w:color="auto"/>
            </w:tcBorders>
            <w:vAlign w:val="center"/>
          </w:tcPr>
          <w:p w14:paraId="4F75997D" w14:textId="77777777" w:rsidR="00D114BB" w:rsidRPr="00A459F0" w:rsidRDefault="00D114BB" w:rsidP="00D114BB">
            <w:pPr>
              <w:spacing w:line="276" w:lineRule="auto"/>
              <w:jc w:val="center"/>
              <w:rPr>
                <w:color w:val="000000" w:themeColor="text1"/>
                <w:lang w:eastAsia="lv-LV"/>
              </w:rPr>
            </w:pPr>
          </w:p>
        </w:tc>
        <w:tc>
          <w:tcPr>
            <w:tcW w:w="1247" w:type="dxa"/>
            <w:tcBorders>
              <w:top w:val="nil"/>
              <w:left w:val="single" w:sz="4" w:space="0" w:color="auto"/>
              <w:bottom w:val="single" w:sz="4" w:space="0" w:color="auto"/>
              <w:right w:val="single" w:sz="4" w:space="0" w:color="auto"/>
            </w:tcBorders>
            <w:vAlign w:val="center"/>
          </w:tcPr>
          <w:p w14:paraId="6D8E2AC5" w14:textId="77777777" w:rsidR="00D114BB" w:rsidRPr="00A459F0" w:rsidRDefault="00D114BB" w:rsidP="00D114BB">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020BCA05" w14:textId="77777777" w:rsidR="00D114BB" w:rsidRPr="00A459F0" w:rsidRDefault="00D114BB" w:rsidP="00D114BB">
            <w:pPr>
              <w:spacing w:line="276" w:lineRule="auto"/>
              <w:jc w:val="center"/>
              <w:rPr>
                <w:b/>
                <w:color w:val="000000" w:themeColor="text1"/>
              </w:rPr>
            </w:pPr>
          </w:p>
        </w:tc>
      </w:tr>
      <w:tr w:rsidR="00A459F0" w:rsidRPr="00A459F0" w14:paraId="7C58050F" w14:textId="77777777" w:rsidTr="00FC488B">
        <w:trPr>
          <w:cantSplit/>
        </w:trPr>
        <w:tc>
          <w:tcPr>
            <w:tcW w:w="793" w:type="dxa"/>
            <w:tcBorders>
              <w:top w:val="nil"/>
              <w:left w:val="single" w:sz="4" w:space="0" w:color="auto"/>
              <w:bottom w:val="single" w:sz="4" w:space="0" w:color="auto"/>
              <w:right w:val="single" w:sz="4" w:space="0" w:color="auto"/>
            </w:tcBorders>
            <w:vAlign w:val="center"/>
          </w:tcPr>
          <w:p w14:paraId="74CF2024" w14:textId="77777777" w:rsidR="00D114BB" w:rsidRPr="00A459F0" w:rsidRDefault="00D114BB" w:rsidP="00D114BB">
            <w:pPr>
              <w:pStyle w:val="ListParagraph"/>
              <w:numPr>
                <w:ilvl w:val="0"/>
                <w:numId w:val="30"/>
              </w:numPr>
              <w:spacing w:after="0" w:line="240" w:lineRule="auto"/>
              <w:ind w:right="318"/>
              <w:jc w:val="center"/>
              <w:rPr>
                <w:rFonts w:cs="Times New Roman"/>
                <w:color w:val="000000" w:themeColor="text1"/>
                <w:szCs w:val="24"/>
                <w:lang w:eastAsia="lv-LV"/>
              </w:rPr>
            </w:pPr>
          </w:p>
        </w:tc>
        <w:tc>
          <w:tcPr>
            <w:tcW w:w="7140" w:type="dxa"/>
            <w:tcBorders>
              <w:top w:val="single" w:sz="4" w:space="0" w:color="auto"/>
              <w:left w:val="nil"/>
              <w:bottom w:val="single" w:sz="4" w:space="0" w:color="auto"/>
              <w:right w:val="single" w:sz="4" w:space="0" w:color="auto"/>
            </w:tcBorders>
            <w:vAlign w:val="center"/>
            <w:hideMark/>
          </w:tcPr>
          <w:p w14:paraId="4910F16D" w14:textId="77777777" w:rsidR="00D114BB" w:rsidRPr="00A459F0" w:rsidRDefault="00D114BB" w:rsidP="00D114BB">
            <w:pPr>
              <w:pStyle w:val="NormalWeb"/>
              <w:shd w:val="clear" w:color="auto" w:fill="FFFFFF"/>
              <w:spacing w:before="0" w:beforeAutospacing="0" w:after="0" w:afterAutospacing="0" w:line="276" w:lineRule="auto"/>
              <w:jc w:val="both"/>
              <w:textAlignment w:val="baseline"/>
              <w:rPr>
                <w:color w:val="000000" w:themeColor="text1"/>
                <w:lang w:eastAsia="en-US"/>
              </w:rPr>
            </w:pPr>
            <w:r w:rsidRPr="00A459F0">
              <w:rPr>
                <w:color w:val="000000" w:themeColor="text1"/>
                <w:lang w:eastAsia="en-US"/>
              </w:rPr>
              <w:t>TS_3110.030_v1_Sledzene_trissturis_M24_sadalnem</w:t>
            </w:r>
          </w:p>
        </w:tc>
        <w:tc>
          <w:tcPr>
            <w:tcW w:w="2127" w:type="dxa"/>
            <w:tcBorders>
              <w:top w:val="nil"/>
              <w:left w:val="single" w:sz="4" w:space="0" w:color="auto"/>
              <w:bottom w:val="single" w:sz="4" w:space="0" w:color="auto"/>
              <w:right w:val="single" w:sz="4" w:space="0" w:color="auto"/>
            </w:tcBorders>
          </w:tcPr>
          <w:p w14:paraId="2A0AAF40" w14:textId="77777777" w:rsidR="00D114BB" w:rsidRPr="00A459F0" w:rsidRDefault="00D114BB" w:rsidP="00D114BB">
            <w:pPr>
              <w:spacing w:line="276" w:lineRule="auto"/>
              <w:jc w:val="center"/>
              <w:rPr>
                <w:color w:val="000000" w:themeColor="text1"/>
                <w:lang w:eastAsia="lv-LV"/>
              </w:rPr>
            </w:pPr>
            <w:r w:rsidRPr="00A459F0">
              <w:rPr>
                <w:color w:val="000000" w:themeColor="text1"/>
              </w:rPr>
              <w:t>Norādīt atbilstošo/Specify as relevant</w:t>
            </w:r>
          </w:p>
        </w:tc>
        <w:tc>
          <w:tcPr>
            <w:tcW w:w="2528" w:type="dxa"/>
            <w:tcBorders>
              <w:top w:val="single" w:sz="4" w:space="0" w:color="auto"/>
              <w:left w:val="nil"/>
              <w:bottom w:val="single" w:sz="4" w:space="0" w:color="auto"/>
              <w:right w:val="single" w:sz="4" w:space="0" w:color="auto"/>
            </w:tcBorders>
            <w:vAlign w:val="center"/>
          </w:tcPr>
          <w:p w14:paraId="76F1FD1E" w14:textId="77777777" w:rsidR="00D114BB" w:rsidRPr="00A459F0" w:rsidRDefault="00D114BB" w:rsidP="00D114BB">
            <w:pPr>
              <w:spacing w:line="276" w:lineRule="auto"/>
              <w:jc w:val="center"/>
              <w:rPr>
                <w:color w:val="000000" w:themeColor="text1"/>
                <w:lang w:eastAsia="lv-LV"/>
              </w:rPr>
            </w:pPr>
          </w:p>
        </w:tc>
        <w:tc>
          <w:tcPr>
            <w:tcW w:w="1247" w:type="dxa"/>
            <w:tcBorders>
              <w:top w:val="nil"/>
              <w:left w:val="single" w:sz="4" w:space="0" w:color="auto"/>
              <w:bottom w:val="single" w:sz="4" w:space="0" w:color="auto"/>
              <w:right w:val="single" w:sz="4" w:space="0" w:color="auto"/>
            </w:tcBorders>
            <w:vAlign w:val="center"/>
          </w:tcPr>
          <w:p w14:paraId="3C88640E" w14:textId="77777777" w:rsidR="00D114BB" w:rsidRPr="00A459F0" w:rsidRDefault="00D114BB" w:rsidP="00D114BB">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5773462D" w14:textId="77777777" w:rsidR="00D114BB" w:rsidRPr="00A459F0" w:rsidRDefault="00D114BB" w:rsidP="00D114BB">
            <w:pPr>
              <w:spacing w:line="276" w:lineRule="auto"/>
              <w:jc w:val="center"/>
              <w:rPr>
                <w:b/>
                <w:color w:val="000000" w:themeColor="text1"/>
              </w:rPr>
            </w:pPr>
          </w:p>
        </w:tc>
      </w:tr>
      <w:tr w:rsidR="00A459F0" w:rsidRPr="00A459F0" w14:paraId="06D95EFF" w14:textId="77777777" w:rsidTr="00FC488B">
        <w:trPr>
          <w:cantSplit/>
        </w:trPr>
        <w:tc>
          <w:tcPr>
            <w:tcW w:w="793" w:type="dxa"/>
            <w:tcBorders>
              <w:top w:val="nil"/>
              <w:left w:val="single" w:sz="4" w:space="0" w:color="auto"/>
              <w:bottom w:val="single" w:sz="4" w:space="0" w:color="auto"/>
              <w:right w:val="single" w:sz="4" w:space="0" w:color="auto"/>
            </w:tcBorders>
            <w:vAlign w:val="center"/>
          </w:tcPr>
          <w:p w14:paraId="509D124D" w14:textId="77777777" w:rsidR="00D114BB" w:rsidRPr="00A459F0" w:rsidRDefault="00D114BB" w:rsidP="00D114BB">
            <w:pPr>
              <w:pStyle w:val="ListParagraph"/>
              <w:numPr>
                <w:ilvl w:val="0"/>
                <w:numId w:val="30"/>
              </w:numPr>
              <w:spacing w:after="0" w:line="240" w:lineRule="auto"/>
              <w:ind w:right="318"/>
              <w:jc w:val="center"/>
              <w:rPr>
                <w:rFonts w:cs="Times New Roman"/>
                <w:color w:val="000000" w:themeColor="text1"/>
                <w:szCs w:val="24"/>
                <w:lang w:eastAsia="lv-LV"/>
              </w:rPr>
            </w:pPr>
          </w:p>
        </w:tc>
        <w:tc>
          <w:tcPr>
            <w:tcW w:w="7140" w:type="dxa"/>
            <w:tcBorders>
              <w:top w:val="single" w:sz="4" w:space="0" w:color="auto"/>
              <w:left w:val="nil"/>
              <w:bottom w:val="single" w:sz="4" w:space="0" w:color="auto"/>
              <w:right w:val="single" w:sz="4" w:space="0" w:color="auto"/>
            </w:tcBorders>
            <w:vAlign w:val="center"/>
          </w:tcPr>
          <w:p w14:paraId="34D3E3EC" w14:textId="040650F4" w:rsidR="00D114BB" w:rsidRPr="00A459F0" w:rsidRDefault="00D114BB" w:rsidP="00D114BB">
            <w:pPr>
              <w:pStyle w:val="NormalWeb"/>
              <w:shd w:val="clear" w:color="auto" w:fill="FFFFFF"/>
              <w:spacing w:before="0" w:beforeAutospacing="0" w:after="0" w:afterAutospacing="0" w:line="276" w:lineRule="auto"/>
              <w:jc w:val="both"/>
              <w:textAlignment w:val="baseline"/>
              <w:rPr>
                <w:color w:val="000000" w:themeColor="text1"/>
                <w:lang w:eastAsia="en-US"/>
              </w:rPr>
            </w:pPr>
            <w:r w:rsidRPr="00A459F0">
              <w:rPr>
                <w:color w:val="000000" w:themeColor="text1"/>
                <w:lang w:eastAsia="en-US"/>
              </w:rPr>
              <w:t>TS 3106.1xx v1 Modulārās spailes sadalnēm.</w:t>
            </w:r>
          </w:p>
        </w:tc>
        <w:tc>
          <w:tcPr>
            <w:tcW w:w="2127" w:type="dxa"/>
            <w:tcBorders>
              <w:top w:val="nil"/>
              <w:left w:val="single" w:sz="4" w:space="0" w:color="auto"/>
              <w:bottom w:val="single" w:sz="4" w:space="0" w:color="auto"/>
              <w:right w:val="single" w:sz="4" w:space="0" w:color="auto"/>
            </w:tcBorders>
          </w:tcPr>
          <w:p w14:paraId="3FDBA74E" w14:textId="6F0807F6" w:rsidR="00D114BB" w:rsidRPr="00A459F0" w:rsidRDefault="00D114BB" w:rsidP="00D114BB">
            <w:pPr>
              <w:spacing w:line="276" w:lineRule="auto"/>
              <w:jc w:val="center"/>
              <w:rPr>
                <w:color w:val="000000" w:themeColor="text1"/>
              </w:rPr>
            </w:pPr>
            <w:r w:rsidRPr="00A459F0">
              <w:rPr>
                <w:color w:val="000000" w:themeColor="text1"/>
              </w:rPr>
              <w:t>Norādīt atbilstošo/Specify as relevant</w:t>
            </w:r>
          </w:p>
        </w:tc>
        <w:tc>
          <w:tcPr>
            <w:tcW w:w="2528" w:type="dxa"/>
            <w:tcBorders>
              <w:top w:val="single" w:sz="4" w:space="0" w:color="auto"/>
              <w:left w:val="nil"/>
              <w:bottom w:val="single" w:sz="4" w:space="0" w:color="auto"/>
              <w:right w:val="single" w:sz="4" w:space="0" w:color="auto"/>
            </w:tcBorders>
            <w:vAlign w:val="center"/>
          </w:tcPr>
          <w:p w14:paraId="68AE3B9E" w14:textId="77777777" w:rsidR="00D114BB" w:rsidRPr="00A459F0" w:rsidRDefault="00D114BB" w:rsidP="00D114BB">
            <w:pPr>
              <w:spacing w:line="276" w:lineRule="auto"/>
              <w:jc w:val="center"/>
              <w:rPr>
                <w:color w:val="000000" w:themeColor="text1"/>
                <w:lang w:eastAsia="lv-LV"/>
              </w:rPr>
            </w:pPr>
          </w:p>
        </w:tc>
        <w:tc>
          <w:tcPr>
            <w:tcW w:w="1247" w:type="dxa"/>
            <w:tcBorders>
              <w:top w:val="nil"/>
              <w:left w:val="single" w:sz="4" w:space="0" w:color="auto"/>
              <w:bottom w:val="single" w:sz="4" w:space="0" w:color="auto"/>
              <w:right w:val="single" w:sz="4" w:space="0" w:color="auto"/>
            </w:tcBorders>
            <w:vAlign w:val="center"/>
          </w:tcPr>
          <w:p w14:paraId="7F3205E5" w14:textId="77777777" w:rsidR="00D114BB" w:rsidRPr="00A459F0" w:rsidRDefault="00D114BB" w:rsidP="00D114BB">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3D1918CE" w14:textId="77777777" w:rsidR="00D114BB" w:rsidRPr="00A459F0" w:rsidRDefault="00D114BB" w:rsidP="00D114BB">
            <w:pPr>
              <w:spacing w:line="276" w:lineRule="auto"/>
              <w:jc w:val="center"/>
              <w:rPr>
                <w:b/>
                <w:color w:val="000000" w:themeColor="text1"/>
              </w:rPr>
            </w:pPr>
          </w:p>
        </w:tc>
      </w:tr>
      <w:tr w:rsidR="00A459F0" w:rsidRPr="00A459F0" w14:paraId="618CA067" w14:textId="77777777" w:rsidTr="00FC488B">
        <w:trPr>
          <w:cantSplit/>
        </w:trPr>
        <w:tc>
          <w:tcPr>
            <w:tcW w:w="793" w:type="dxa"/>
            <w:tcBorders>
              <w:top w:val="nil"/>
              <w:left w:val="single" w:sz="4" w:space="0" w:color="auto"/>
              <w:bottom w:val="single" w:sz="4" w:space="0" w:color="auto"/>
              <w:right w:val="single" w:sz="4" w:space="0" w:color="auto"/>
            </w:tcBorders>
            <w:shd w:val="clear" w:color="auto" w:fill="D8D8D8"/>
            <w:vAlign w:val="center"/>
          </w:tcPr>
          <w:p w14:paraId="57C7130C" w14:textId="77777777" w:rsidR="00D114BB" w:rsidRPr="00A459F0" w:rsidRDefault="00D114BB" w:rsidP="00D114BB">
            <w:pPr>
              <w:pStyle w:val="ListParagraph"/>
              <w:spacing w:after="0" w:line="240" w:lineRule="auto"/>
              <w:ind w:left="360"/>
              <w:jc w:val="center"/>
              <w:rPr>
                <w:rFonts w:cs="Times New Roman"/>
                <w:b/>
                <w:color w:val="000000" w:themeColor="text1"/>
                <w:szCs w:val="24"/>
                <w:lang w:eastAsia="lv-LV"/>
              </w:rPr>
            </w:pPr>
          </w:p>
        </w:tc>
        <w:tc>
          <w:tcPr>
            <w:tcW w:w="7140" w:type="dxa"/>
            <w:tcBorders>
              <w:top w:val="single" w:sz="4" w:space="0" w:color="auto"/>
              <w:left w:val="nil"/>
              <w:bottom w:val="single" w:sz="4" w:space="0" w:color="auto"/>
              <w:right w:val="single" w:sz="4" w:space="0" w:color="auto"/>
            </w:tcBorders>
            <w:shd w:val="clear" w:color="auto" w:fill="D8D8D8"/>
            <w:vAlign w:val="center"/>
            <w:hideMark/>
          </w:tcPr>
          <w:p w14:paraId="0B32A448" w14:textId="49C5E74D" w:rsidR="00D114BB" w:rsidRPr="00A459F0" w:rsidRDefault="00D114BB" w:rsidP="00D114BB">
            <w:pPr>
              <w:spacing w:line="276" w:lineRule="auto"/>
              <w:rPr>
                <w:b/>
                <w:color w:val="000000" w:themeColor="text1"/>
                <w:lang w:eastAsia="lv-LV"/>
              </w:rPr>
            </w:pPr>
            <w:r w:rsidRPr="00A459F0">
              <w:rPr>
                <w:b/>
                <w:bCs/>
                <w:color w:val="000000" w:themeColor="text1"/>
                <w:lang w:eastAsia="lv-LV"/>
              </w:rPr>
              <w:t xml:space="preserve">Standarti/ </w:t>
            </w:r>
            <w:r w:rsidRPr="00A459F0">
              <w:rPr>
                <w:b/>
                <w:color w:val="000000" w:themeColor="text1"/>
              </w:rPr>
              <w:t>Standards</w:t>
            </w:r>
            <w:r w:rsidRPr="00A459F0">
              <w:rPr>
                <w:rFonts w:eastAsiaTheme="minorHAnsi"/>
                <w:color w:val="000000" w:themeColor="text1"/>
                <w:vertAlign w:val="superscript"/>
                <w:lang w:eastAsia="lv-LV"/>
              </w:rPr>
              <w:footnoteReference w:id="6"/>
            </w:r>
          </w:p>
        </w:tc>
        <w:tc>
          <w:tcPr>
            <w:tcW w:w="2127" w:type="dxa"/>
            <w:tcBorders>
              <w:top w:val="nil"/>
              <w:left w:val="nil"/>
              <w:bottom w:val="single" w:sz="4" w:space="0" w:color="auto"/>
              <w:right w:val="single" w:sz="4" w:space="0" w:color="auto"/>
            </w:tcBorders>
            <w:shd w:val="clear" w:color="auto" w:fill="D9D9D9" w:themeFill="background1" w:themeFillShade="D9"/>
            <w:vAlign w:val="center"/>
          </w:tcPr>
          <w:p w14:paraId="30D5075E" w14:textId="77777777" w:rsidR="00D114BB" w:rsidRPr="00A459F0" w:rsidRDefault="00D114BB" w:rsidP="00D114BB">
            <w:pPr>
              <w:spacing w:line="276" w:lineRule="auto"/>
              <w:jc w:val="center"/>
              <w:rPr>
                <w:b/>
                <w:color w:val="000000" w:themeColor="text1"/>
                <w:lang w:eastAsia="lv-LV"/>
              </w:rPr>
            </w:pPr>
          </w:p>
        </w:tc>
        <w:tc>
          <w:tcPr>
            <w:tcW w:w="252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788773D" w14:textId="77777777" w:rsidR="00D114BB" w:rsidRPr="00A459F0" w:rsidRDefault="00D114BB" w:rsidP="00D114BB">
            <w:pPr>
              <w:spacing w:line="276" w:lineRule="auto"/>
              <w:jc w:val="center"/>
              <w:rPr>
                <w:b/>
                <w:color w:val="000000" w:themeColor="text1"/>
                <w:lang w:eastAsia="lv-LV"/>
              </w:rPr>
            </w:pPr>
          </w:p>
        </w:tc>
        <w:tc>
          <w:tcPr>
            <w:tcW w:w="1247"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953540C" w14:textId="77777777" w:rsidR="00D114BB" w:rsidRPr="00A459F0" w:rsidRDefault="00D114BB" w:rsidP="00D114BB">
            <w:pPr>
              <w:spacing w:line="276" w:lineRule="auto"/>
              <w:jc w:val="center"/>
              <w:rPr>
                <w:b/>
                <w:color w:val="000000" w:themeColor="text1"/>
                <w:lang w:eastAsia="lv-LV"/>
              </w:rPr>
            </w:pPr>
          </w:p>
        </w:tc>
        <w:tc>
          <w:tcPr>
            <w:tcW w:w="1429"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CCC37FD" w14:textId="77777777" w:rsidR="00D114BB" w:rsidRPr="00A459F0" w:rsidRDefault="00D114BB" w:rsidP="00D114BB">
            <w:pPr>
              <w:spacing w:line="276" w:lineRule="auto"/>
              <w:jc w:val="center"/>
              <w:rPr>
                <w:b/>
                <w:color w:val="000000" w:themeColor="text1"/>
                <w:lang w:eastAsia="lv-LV"/>
              </w:rPr>
            </w:pPr>
          </w:p>
        </w:tc>
      </w:tr>
      <w:tr w:rsidR="00A459F0" w:rsidRPr="00A459F0" w14:paraId="2CD8D181" w14:textId="77777777" w:rsidTr="00FC488B">
        <w:trPr>
          <w:cantSplit/>
        </w:trPr>
        <w:tc>
          <w:tcPr>
            <w:tcW w:w="793" w:type="dxa"/>
            <w:tcBorders>
              <w:top w:val="nil"/>
              <w:left w:val="single" w:sz="4" w:space="0" w:color="auto"/>
              <w:bottom w:val="single" w:sz="4" w:space="0" w:color="auto"/>
              <w:right w:val="single" w:sz="4" w:space="0" w:color="auto"/>
            </w:tcBorders>
            <w:shd w:val="clear" w:color="auto" w:fill="FFFFFF"/>
            <w:vAlign w:val="center"/>
          </w:tcPr>
          <w:p w14:paraId="6AF271CC" w14:textId="77777777" w:rsidR="00D114BB" w:rsidRPr="00A459F0" w:rsidRDefault="00D114BB" w:rsidP="00D114BB">
            <w:pPr>
              <w:pStyle w:val="ListParagraph"/>
              <w:numPr>
                <w:ilvl w:val="0"/>
                <w:numId w:val="30"/>
              </w:numPr>
              <w:spacing w:after="0" w:line="240" w:lineRule="auto"/>
              <w:ind w:right="34"/>
              <w:jc w:val="center"/>
              <w:rPr>
                <w:rFonts w:cs="Times New Roman"/>
                <w:color w:val="000000" w:themeColor="text1"/>
                <w:szCs w:val="24"/>
                <w:lang w:eastAsia="lv-LV"/>
              </w:rPr>
            </w:pPr>
          </w:p>
        </w:tc>
        <w:tc>
          <w:tcPr>
            <w:tcW w:w="7140" w:type="dxa"/>
            <w:tcBorders>
              <w:top w:val="nil"/>
              <w:left w:val="single" w:sz="4" w:space="0" w:color="auto"/>
              <w:bottom w:val="single" w:sz="4" w:space="0" w:color="auto"/>
              <w:right w:val="single" w:sz="4" w:space="0" w:color="auto"/>
            </w:tcBorders>
            <w:shd w:val="clear" w:color="auto" w:fill="FFFFFF"/>
            <w:vAlign w:val="center"/>
            <w:hideMark/>
          </w:tcPr>
          <w:p w14:paraId="72048BE7" w14:textId="2F3CC294" w:rsidR="00D114BB" w:rsidRPr="00A459F0" w:rsidRDefault="00D114BB" w:rsidP="00D114BB">
            <w:pPr>
              <w:spacing w:line="276" w:lineRule="auto"/>
              <w:rPr>
                <w:color w:val="000000" w:themeColor="text1"/>
                <w:lang w:eastAsia="lv-LV"/>
              </w:rPr>
            </w:pPr>
            <w:r w:rsidRPr="00A459F0">
              <w:rPr>
                <w:color w:val="000000" w:themeColor="text1"/>
                <w:lang w:eastAsia="lv-LV"/>
              </w:rPr>
              <w:t>EN 61439</w:t>
            </w:r>
            <w:r w:rsidRPr="00A459F0">
              <w:rPr>
                <w:color w:val="000000" w:themeColor="text1"/>
              </w:rPr>
              <w:t xml:space="preserve"> </w:t>
            </w:r>
            <w:r w:rsidRPr="00A459F0">
              <w:rPr>
                <w:color w:val="000000" w:themeColor="text1"/>
                <w:lang w:eastAsia="lv-LV"/>
              </w:rPr>
              <w:t>-1:2011; Zemsprieguma komutācijas un vadības aparatūras komplekti. Vispārīgie noteikumi. Sadalne un visi elementi izgatavoti atbilstoša standartam,</w:t>
            </w:r>
            <w:r w:rsidRPr="00A459F0">
              <w:rPr>
                <w:color w:val="000000" w:themeColor="text1"/>
              </w:rPr>
              <w:t xml:space="preserve"> </w:t>
            </w:r>
            <w:r w:rsidRPr="00A459F0">
              <w:rPr>
                <w:color w:val="000000" w:themeColor="text1"/>
                <w:lang w:eastAsia="lv-LV"/>
              </w:rPr>
              <w:t xml:space="preserve">vai ekvivalents. / </w:t>
            </w:r>
            <w:r w:rsidRPr="00A459F0">
              <w:rPr>
                <w:color w:val="000000" w:themeColor="text1"/>
              </w:rPr>
              <w:t>EN 61439 -1:2011; Low-voltage switchgear and controlgear assemblies General rules. The switchgear and all the elements manufactured in compliance with the standard or equivalent</w:t>
            </w:r>
          </w:p>
        </w:tc>
        <w:tc>
          <w:tcPr>
            <w:tcW w:w="2127" w:type="dxa"/>
            <w:tcBorders>
              <w:top w:val="nil"/>
              <w:left w:val="nil"/>
              <w:bottom w:val="single" w:sz="4" w:space="0" w:color="auto"/>
              <w:right w:val="single" w:sz="4" w:space="0" w:color="auto"/>
            </w:tcBorders>
            <w:vAlign w:val="center"/>
            <w:hideMark/>
          </w:tcPr>
          <w:p w14:paraId="3378133B" w14:textId="77777777" w:rsidR="00D114BB" w:rsidRPr="00A459F0" w:rsidRDefault="00D114BB" w:rsidP="00D114BB">
            <w:pPr>
              <w:spacing w:line="276" w:lineRule="auto"/>
              <w:jc w:val="center"/>
              <w:rPr>
                <w:color w:val="000000" w:themeColor="text1"/>
                <w:lang w:eastAsia="lv-LV"/>
              </w:rPr>
            </w:pPr>
            <w:r w:rsidRPr="00A459F0">
              <w:rPr>
                <w:color w:val="000000" w:themeColor="text1"/>
                <w:lang w:eastAsia="lv-LV"/>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20869115" w14:textId="77777777" w:rsidR="00D114BB" w:rsidRPr="00A459F0" w:rsidRDefault="00D114BB" w:rsidP="00D114BB">
            <w:pPr>
              <w:spacing w:line="276" w:lineRule="auto"/>
              <w:jc w:val="center"/>
              <w:rPr>
                <w:color w:val="000000" w:themeColor="text1"/>
                <w:lang w:eastAsia="lv-LV"/>
              </w:rPr>
            </w:pPr>
          </w:p>
        </w:tc>
        <w:tc>
          <w:tcPr>
            <w:tcW w:w="1247" w:type="dxa"/>
            <w:tcBorders>
              <w:top w:val="nil"/>
              <w:left w:val="single" w:sz="4" w:space="0" w:color="auto"/>
              <w:bottom w:val="single" w:sz="4" w:space="0" w:color="auto"/>
              <w:right w:val="single" w:sz="4" w:space="0" w:color="auto"/>
            </w:tcBorders>
            <w:vAlign w:val="center"/>
          </w:tcPr>
          <w:p w14:paraId="65789384" w14:textId="77777777" w:rsidR="00D114BB" w:rsidRPr="00A459F0" w:rsidRDefault="00D114BB" w:rsidP="00D114BB">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5DC01454" w14:textId="77777777" w:rsidR="00D114BB" w:rsidRPr="00A459F0" w:rsidRDefault="00D114BB" w:rsidP="00D114BB">
            <w:pPr>
              <w:spacing w:line="276" w:lineRule="auto"/>
              <w:jc w:val="center"/>
              <w:rPr>
                <w:color w:val="000000" w:themeColor="text1"/>
                <w:lang w:eastAsia="lv-LV"/>
              </w:rPr>
            </w:pPr>
          </w:p>
        </w:tc>
      </w:tr>
      <w:tr w:rsidR="00A459F0" w:rsidRPr="00A459F0" w14:paraId="28438B0E" w14:textId="77777777" w:rsidTr="00FC488B">
        <w:trPr>
          <w:cantSplit/>
        </w:trPr>
        <w:tc>
          <w:tcPr>
            <w:tcW w:w="793" w:type="dxa"/>
            <w:tcBorders>
              <w:top w:val="nil"/>
              <w:left w:val="single" w:sz="4" w:space="0" w:color="auto"/>
              <w:bottom w:val="single" w:sz="4" w:space="0" w:color="auto"/>
              <w:right w:val="single" w:sz="4" w:space="0" w:color="auto"/>
            </w:tcBorders>
            <w:shd w:val="clear" w:color="auto" w:fill="FFFFFF"/>
            <w:vAlign w:val="center"/>
          </w:tcPr>
          <w:p w14:paraId="14EA066D" w14:textId="77777777" w:rsidR="00D114BB" w:rsidRPr="00A459F0" w:rsidRDefault="00D114BB" w:rsidP="00D114BB">
            <w:pPr>
              <w:pStyle w:val="ListParagraph"/>
              <w:numPr>
                <w:ilvl w:val="0"/>
                <w:numId w:val="30"/>
              </w:numPr>
              <w:spacing w:after="0" w:line="240" w:lineRule="auto"/>
              <w:ind w:right="34"/>
              <w:jc w:val="center"/>
              <w:rPr>
                <w:rFonts w:cs="Times New Roman"/>
                <w:color w:val="000000" w:themeColor="text1"/>
                <w:szCs w:val="24"/>
                <w:lang w:eastAsia="lv-LV"/>
              </w:rPr>
            </w:pPr>
          </w:p>
        </w:tc>
        <w:tc>
          <w:tcPr>
            <w:tcW w:w="7140" w:type="dxa"/>
            <w:tcBorders>
              <w:top w:val="nil"/>
              <w:left w:val="single" w:sz="4" w:space="0" w:color="auto"/>
              <w:bottom w:val="single" w:sz="4" w:space="0" w:color="auto"/>
              <w:right w:val="single" w:sz="4" w:space="0" w:color="auto"/>
            </w:tcBorders>
            <w:shd w:val="clear" w:color="auto" w:fill="FFFFFF"/>
            <w:vAlign w:val="center"/>
          </w:tcPr>
          <w:p w14:paraId="71053ECA" w14:textId="196EEA53" w:rsidR="00D114BB" w:rsidRPr="00A459F0" w:rsidRDefault="00D114BB" w:rsidP="00D114BB">
            <w:pPr>
              <w:spacing w:line="276" w:lineRule="auto"/>
              <w:rPr>
                <w:color w:val="000000" w:themeColor="text1"/>
                <w:lang w:eastAsia="lv-LV"/>
              </w:rPr>
            </w:pPr>
            <w:r w:rsidRPr="00A459F0">
              <w:rPr>
                <w:noProof/>
                <w:color w:val="000000" w:themeColor="text1"/>
              </w:rPr>
              <w:t xml:space="preserve">EN 62208:2012 </w:t>
            </w:r>
            <w:r w:rsidRPr="00A459F0">
              <w:rPr>
                <w:color w:val="000000" w:themeColor="text1"/>
                <w:shd w:val="clear" w:color="auto" w:fill="FFFFFF"/>
              </w:rPr>
              <w:t>Tukši korpusi zemsprieguma komutācijas un vadības ierīču komplektiem,</w:t>
            </w:r>
            <w:r w:rsidRPr="00A459F0">
              <w:rPr>
                <w:color w:val="000000" w:themeColor="text1"/>
              </w:rPr>
              <w:t xml:space="preserve"> </w:t>
            </w:r>
            <w:r w:rsidRPr="00A459F0">
              <w:rPr>
                <w:color w:val="000000" w:themeColor="text1"/>
                <w:shd w:val="clear" w:color="auto" w:fill="FFFFFF"/>
              </w:rPr>
              <w:t>vai ekvivalents. / EN 62208:2011 Emty enclosures for low-voltage switchgear and controlgear assemblies – General requrements</w:t>
            </w:r>
            <w:r w:rsidRPr="00A459F0">
              <w:rPr>
                <w:color w:val="000000" w:themeColor="text1"/>
              </w:rPr>
              <w:t xml:space="preserve"> </w:t>
            </w:r>
            <w:r w:rsidRPr="00A459F0">
              <w:rPr>
                <w:color w:val="000000" w:themeColor="text1"/>
                <w:shd w:val="clear" w:color="auto" w:fill="FFFFFF"/>
              </w:rPr>
              <w:t>or equivalent.</w:t>
            </w:r>
          </w:p>
        </w:tc>
        <w:tc>
          <w:tcPr>
            <w:tcW w:w="2127" w:type="dxa"/>
            <w:tcBorders>
              <w:top w:val="nil"/>
              <w:left w:val="nil"/>
              <w:bottom w:val="single" w:sz="4" w:space="0" w:color="auto"/>
              <w:right w:val="single" w:sz="4" w:space="0" w:color="auto"/>
            </w:tcBorders>
            <w:vAlign w:val="center"/>
          </w:tcPr>
          <w:p w14:paraId="7146B840" w14:textId="77777777" w:rsidR="00D114BB" w:rsidRPr="00A459F0" w:rsidRDefault="00D114BB" w:rsidP="00D114BB">
            <w:pPr>
              <w:spacing w:line="276" w:lineRule="auto"/>
              <w:jc w:val="center"/>
              <w:rPr>
                <w:color w:val="000000" w:themeColor="text1"/>
                <w:lang w:eastAsia="lv-LV"/>
              </w:rPr>
            </w:pPr>
            <w:r w:rsidRPr="00A459F0">
              <w:rPr>
                <w:rFonts w:eastAsia="Calibri"/>
                <w:color w:val="000000" w:themeColor="text1"/>
                <w:lang w:val="en-US"/>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41176C9B" w14:textId="77777777" w:rsidR="00D114BB" w:rsidRPr="00A459F0" w:rsidRDefault="00D114BB" w:rsidP="00D114BB">
            <w:pPr>
              <w:spacing w:line="276" w:lineRule="auto"/>
              <w:jc w:val="center"/>
              <w:rPr>
                <w:color w:val="000000" w:themeColor="text1"/>
                <w:lang w:eastAsia="lv-LV"/>
              </w:rPr>
            </w:pPr>
          </w:p>
        </w:tc>
        <w:tc>
          <w:tcPr>
            <w:tcW w:w="1247" w:type="dxa"/>
            <w:tcBorders>
              <w:top w:val="nil"/>
              <w:left w:val="single" w:sz="4" w:space="0" w:color="auto"/>
              <w:bottom w:val="single" w:sz="4" w:space="0" w:color="auto"/>
              <w:right w:val="single" w:sz="4" w:space="0" w:color="auto"/>
            </w:tcBorders>
            <w:vAlign w:val="center"/>
          </w:tcPr>
          <w:p w14:paraId="3AAE4BCD" w14:textId="77777777" w:rsidR="00D114BB" w:rsidRPr="00A459F0" w:rsidRDefault="00D114BB" w:rsidP="00D114BB">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4B9EDAFA" w14:textId="77777777" w:rsidR="00D114BB" w:rsidRPr="00A459F0" w:rsidRDefault="00D114BB" w:rsidP="00D114BB">
            <w:pPr>
              <w:spacing w:line="276" w:lineRule="auto"/>
              <w:jc w:val="center"/>
              <w:rPr>
                <w:color w:val="000000" w:themeColor="text1"/>
                <w:lang w:eastAsia="lv-LV"/>
              </w:rPr>
            </w:pPr>
          </w:p>
        </w:tc>
      </w:tr>
      <w:tr w:rsidR="00A459F0" w:rsidRPr="00A459F0" w14:paraId="276E1D8D" w14:textId="77777777" w:rsidTr="00FC488B">
        <w:trPr>
          <w:cantSplit/>
        </w:trPr>
        <w:tc>
          <w:tcPr>
            <w:tcW w:w="793" w:type="dxa"/>
            <w:tcBorders>
              <w:top w:val="nil"/>
              <w:left w:val="single" w:sz="4" w:space="0" w:color="auto"/>
              <w:bottom w:val="single" w:sz="4" w:space="0" w:color="auto"/>
              <w:right w:val="single" w:sz="4" w:space="0" w:color="auto"/>
            </w:tcBorders>
            <w:shd w:val="clear" w:color="auto" w:fill="FFFFFF"/>
            <w:vAlign w:val="center"/>
          </w:tcPr>
          <w:p w14:paraId="423A5095" w14:textId="77777777" w:rsidR="00D114BB" w:rsidRPr="00A459F0" w:rsidRDefault="00D114BB" w:rsidP="00D114BB">
            <w:pPr>
              <w:pStyle w:val="ListParagraph"/>
              <w:numPr>
                <w:ilvl w:val="0"/>
                <w:numId w:val="30"/>
              </w:numPr>
              <w:spacing w:after="0" w:line="240" w:lineRule="auto"/>
              <w:ind w:right="34"/>
              <w:jc w:val="center"/>
              <w:rPr>
                <w:rFonts w:cs="Times New Roman"/>
                <w:color w:val="000000" w:themeColor="text1"/>
                <w:szCs w:val="24"/>
                <w:lang w:eastAsia="lv-LV"/>
              </w:rPr>
            </w:pPr>
          </w:p>
        </w:tc>
        <w:tc>
          <w:tcPr>
            <w:tcW w:w="7140" w:type="dxa"/>
            <w:tcBorders>
              <w:top w:val="nil"/>
              <w:left w:val="single" w:sz="4" w:space="0" w:color="auto"/>
              <w:bottom w:val="single" w:sz="4" w:space="0" w:color="auto"/>
              <w:right w:val="single" w:sz="4" w:space="0" w:color="auto"/>
            </w:tcBorders>
            <w:shd w:val="clear" w:color="auto" w:fill="FFFFFF"/>
            <w:vAlign w:val="center"/>
            <w:hideMark/>
          </w:tcPr>
          <w:p w14:paraId="52323C52" w14:textId="37A11C2D" w:rsidR="00D114BB" w:rsidRPr="00A459F0" w:rsidRDefault="00D114BB" w:rsidP="00D114BB">
            <w:pPr>
              <w:spacing w:line="276" w:lineRule="auto"/>
              <w:rPr>
                <w:color w:val="000000" w:themeColor="text1"/>
                <w:lang w:eastAsia="lv-LV"/>
              </w:rPr>
            </w:pPr>
            <w:r w:rsidRPr="00A459F0">
              <w:rPr>
                <w:color w:val="000000" w:themeColor="text1"/>
                <w:lang w:eastAsia="lv-LV"/>
              </w:rPr>
              <w:t>EN ISO 14713-1:2017 (Cinka pārklājumi. Vadlīnijas un rekomendācijas dzelzs un tērauda konstrukciju korozijaizsardzībai. 1.daļa: Projektēšanas vispārīgie principi un korozijizturība),</w:t>
            </w:r>
            <w:r w:rsidRPr="00A459F0">
              <w:rPr>
                <w:color w:val="000000" w:themeColor="text1"/>
              </w:rPr>
              <w:t xml:space="preserve"> </w:t>
            </w:r>
            <w:r w:rsidRPr="00A459F0">
              <w:rPr>
                <w:color w:val="000000" w:themeColor="text1"/>
                <w:lang w:eastAsia="lv-LV"/>
              </w:rPr>
              <w:t xml:space="preserve">vai ekvivalents. / </w:t>
            </w:r>
            <w:r w:rsidRPr="00A459F0">
              <w:rPr>
                <w:color w:val="000000" w:themeColor="text1"/>
              </w:rPr>
              <w:t>EN ISO 14713-1:2017 (Zinc coatings. Guidelines and recommendations for the protection against corrosion of iron and steel in structures. Part 1: General principles of design and corrosion resistance),or equivalent.</w:t>
            </w:r>
          </w:p>
        </w:tc>
        <w:tc>
          <w:tcPr>
            <w:tcW w:w="2127" w:type="dxa"/>
            <w:tcBorders>
              <w:top w:val="nil"/>
              <w:left w:val="nil"/>
              <w:bottom w:val="single" w:sz="4" w:space="0" w:color="auto"/>
              <w:right w:val="single" w:sz="4" w:space="0" w:color="auto"/>
            </w:tcBorders>
            <w:vAlign w:val="center"/>
            <w:hideMark/>
          </w:tcPr>
          <w:p w14:paraId="6C40E79C" w14:textId="77777777" w:rsidR="00D114BB" w:rsidRPr="00A459F0" w:rsidRDefault="00D114BB" w:rsidP="00D114BB">
            <w:pPr>
              <w:spacing w:line="276" w:lineRule="auto"/>
              <w:jc w:val="center"/>
              <w:rPr>
                <w:color w:val="000000" w:themeColor="text1"/>
                <w:lang w:eastAsia="lv-LV"/>
              </w:rPr>
            </w:pPr>
            <w:r w:rsidRPr="00A459F0">
              <w:rPr>
                <w:color w:val="000000" w:themeColor="text1"/>
                <w:lang w:eastAsia="lv-LV"/>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11023300" w14:textId="77777777" w:rsidR="00D114BB" w:rsidRPr="00A459F0" w:rsidRDefault="00D114BB" w:rsidP="00D114BB">
            <w:pPr>
              <w:spacing w:line="276" w:lineRule="auto"/>
              <w:jc w:val="center"/>
              <w:rPr>
                <w:color w:val="000000" w:themeColor="text1"/>
                <w:lang w:eastAsia="lv-LV"/>
              </w:rPr>
            </w:pPr>
          </w:p>
        </w:tc>
        <w:tc>
          <w:tcPr>
            <w:tcW w:w="1247" w:type="dxa"/>
            <w:tcBorders>
              <w:top w:val="nil"/>
              <w:left w:val="single" w:sz="4" w:space="0" w:color="auto"/>
              <w:bottom w:val="single" w:sz="4" w:space="0" w:color="auto"/>
              <w:right w:val="single" w:sz="4" w:space="0" w:color="auto"/>
            </w:tcBorders>
            <w:vAlign w:val="center"/>
          </w:tcPr>
          <w:p w14:paraId="1C6B4D0F" w14:textId="77777777" w:rsidR="00D114BB" w:rsidRPr="00A459F0" w:rsidRDefault="00D114BB" w:rsidP="00D114BB">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5B780BEB" w14:textId="77777777" w:rsidR="00D114BB" w:rsidRPr="00A459F0" w:rsidRDefault="00D114BB" w:rsidP="00D114BB">
            <w:pPr>
              <w:spacing w:line="276" w:lineRule="auto"/>
              <w:jc w:val="center"/>
              <w:rPr>
                <w:color w:val="000000" w:themeColor="text1"/>
                <w:lang w:eastAsia="lv-LV"/>
              </w:rPr>
            </w:pPr>
          </w:p>
        </w:tc>
      </w:tr>
      <w:tr w:rsidR="00A459F0" w:rsidRPr="00A459F0" w14:paraId="7EDE6825" w14:textId="77777777" w:rsidTr="00FC488B">
        <w:trPr>
          <w:cantSplit/>
        </w:trPr>
        <w:tc>
          <w:tcPr>
            <w:tcW w:w="793" w:type="dxa"/>
            <w:tcBorders>
              <w:top w:val="nil"/>
              <w:left w:val="single" w:sz="4" w:space="0" w:color="auto"/>
              <w:bottom w:val="single" w:sz="4" w:space="0" w:color="auto"/>
              <w:right w:val="single" w:sz="4" w:space="0" w:color="auto"/>
            </w:tcBorders>
            <w:shd w:val="clear" w:color="auto" w:fill="FFFFFF"/>
            <w:vAlign w:val="center"/>
          </w:tcPr>
          <w:p w14:paraId="46706245" w14:textId="77777777" w:rsidR="00D114BB" w:rsidRPr="00A459F0" w:rsidRDefault="00D114BB" w:rsidP="00D114BB">
            <w:pPr>
              <w:pStyle w:val="ListParagraph"/>
              <w:numPr>
                <w:ilvl w:val="0"/>
                <w:numId w:val="30"/>
              </w:numPr>
              <w:spacing w:after="0" w:line="240" w:lineRule="auto"/>
              <w:ind w:right="34"/>
              <w:jc w:val="center"/>
              <w:rPr>
                <w:rFonts w:cs="Times New Roman"/>
                <w:color w:val="000000" w:themeColor="text1"/>
                <w:szCs w:val="24"/>
                <w:lang w:eastAsia="lv-LV"/>
              </w:rPr>
            </w:pPr>
          </w:p>
        </w:tc>
        <w:tc>
          <w:tcPr>
            <w:tcW w:w="7140" w:type="dxa"/>
            <w:tcBorders>
              <w:top w:val="nil"/>
              <w:left w:val="single" w:sz="4" w:space="0" w:color="auto"/>
              <w:bottom w:val="single" w:sz="4" w:space="0" w:color="auto"/>
              <w:right w:val="single" w:sz="4" w:space="0" w:color="auto"/>
            </w:tcBorders>
            <w:shd w:val="clear" w:color="auto" w:fill="FFFFFF"/>
            <w:vAlign w:val="center"/>
            <w:hideMark/>
          </w:tcPr>
          <w:p w14:paraId="6076C5CF" w14:textId="61F3FCA0" w:rsidR="00D114BB" w:rsidRPr="00A459F0" w:rsidRDefault="00D114BB" w:rsidP="00D114BB">
            <w:pPr>
              <w:spacing w:line="276" w:lineRule="auto"/>
              <w:rPr>
                <w:color w:val="000000" w:themeColor="text1"/>
                <w:lang w:eastAsia="lv-LV"/>
              </w:rPr>
            </w:pPr>
            <w:r w:rsidRPr="00A459F0">
              <w:rPr>
                <w:color w:val="000000" w:themeColor="text1"/>
                <w:lang w:eastAsia="lv-LV"/>
              </w:rPr>
              <w:t>EN 60947-1:2007 Zemsprieguma komutācijas un vadības ierīces. Pirms skaitītāja modulārie slēdži</w:t>
            </w:r>
            <w:r w:rsidRPr="00A459F0">
              <w:rPr>
                <w:color w:val="000000" w:themeColor="text1"/>
              </w:rPr>
              <w:t xml:space="preserve"> </w:t>
            </w:r>
            <w:r w:rsidRPr="00A459F0">
              <w:rPr>
                <w:color w:val="000000" w:themeColor="text1"/>
                <w:lang w:eastAsia="lv-LV"/>
              </w:rPr>
              <w:t xml:space="preserve">vai ekvivalents. / </w:t>
            </w:r>
            <w:r w:rsidRPr="00A459F0">
              <w:rPr>
                <w:color w:val="000000" w:themeColor="text1"/>
              </w:rPr>
              <w:t>EN 60947-1:2007 Low-voltage switchgear and controlgear. Pre-meter modular switches, or equivalent.</w:t>
            </w:r>
          </w:p>
        </w:tc>
        <w:tc>
          <w:tcPr>
            <w:tcW w:w="2127" w:type="dxa"/>
            <w:tcBorders>
              <w:top w:val="nil"/>
              <w:left w:val="nil"/>
              <w:bottom w:val="single" w:sz="4" w:space="0" w:color="auto"/>
              <w:right w:val="single" w:sz="4" w:space="0" w:color="auto"/>
            </w:tcBorders>
            <w:vAlign w:val="center"/>
            <w:hideMark/>
          </w:tcPr>
          <w:p w14:paraId="478F80BF" w14:textId="77777777" w:rsidR="00D114BB" w:rsidRPr="00A459F0" w:rsidRDefault="00D114BB" w:rsidP="00D114BB">
            <w:pPr>
              <w:spacing w:line="276" w:lineRule="auto"/>
              <w:jc w:val="center"/>
              <w:rPr>
                <w:color w:val="000000" w:themeColor="text1"/>
                <w:lang w:eastAsia="lv-LV"/>
              </w:rPr>
            </w:pPr>
            <w:r w:rsidRPr="00A459F0">
              <w:rPr>
                <w:color w:val="000000" w:themeColor="text1"/>
                <w:lang w:eastAsia="lv-LV"/>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674B0477" w14:textId="77777777" w:rsidR="00D114BB" w:rsidRPr="00A459F0" w:rsidRDefault="00D114BB" w:rsidP="00D114BB">
            <w:pPr>
              <w:spacing w:line="276" w:lineRule="auto"/>
              <w:jc w:val="center"/>
              <w:rPr>
                <w:color w:val="000000" w:themeColor="text1"/>
                <w:lang w:eastAsia="lv-LV"/>
              </w:rPr>
            </w:pPr>
          </w:p>
        </w:tc>
        <w:tc>
          <w:tcPr>
            <w:tcW w:w="1247" w:type="dxa"/>
            <w:tcBorders>
              <w:top w:val="nil"/>
              <w:left w:val="single" w:sz="4" w:space="0" w:color="auto"/>
              <w:bottom w:val="single" w:sz="4" w:space="0" w:color="auto"/>
              <w:right w:val="single" w:sz="4" w:space="0" w:color="auto"/>
            </w:tcBorders>
            <w:vAlign w:val="center"/>
          </w:tcPr>
          <w:p w14:paraId="43F72458" w14:textId="77777777" w:rsidR="00D114BB" w:rsidRPr="00A459F0" w:rsidRDefault="00D114BB" w:rsidP="00D114BB">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7B3A1902" w14:textId="77777777" w:rsidR="00D114BB" w:rsidRPr="00A459F0" w:rsidRDefault="00D114BB" w:rsidP="00D114BB">
            <w:pPr>
              <w:spacing w:line="276" w:lineRule="auto"/>
              <w:jc w:val="center"/>
              <w:rPr>
                <w:color w:val="000000" w:themeColor="text1"/>
                <w:lang w:eastAsia="lv-LV"/>
              </w:rPr>
            </w:pPr>
          </w:p>
        </w:tc>
      </w:tr>
      <w:tr w:rsidR="00A459F0" w:rsidRPr="00A459F0" w14:paraId="0C0B7BC4" w14:textId="77777777" w:rsidTr="00FC488B">
        <w:trPr>
          <w:cantSplit/>
        </w:trPr>
        <w:tc>
          <w:tcPr>
            <w:tcW w:w="793" w:type="dxa"/>
            <w:tcBorders>
              <w:top w:val="nil"/>
              <w:left w:val="single" w:sz="4" w:space="0" w:color="auto"/>
              <w:bottom w:val="single" w:sz="4" w:space="0" w:color="auto"/>
              <w:right w:val="single" w:sz="4" w:space="0" w:color="auto"/>
            </w:tcBorders>
            <w:shd w:val="clear" w:color="auto" w:fill="FFFFFF"/>
            <w:vAlign w:val="center"/>
          </w:tcPr>
          <w:p w14:paraId="354E4E8D" w14:textId="77777777" w:rsidR="00D114BB" w:rsidRPr="00A459F0" w:rsidRDefault="00D114BB" w:rsidP="00D114BB">
            <w:pPr>
              <w:pStyle w:val="ListParagraph"/>
              <w:numPr>
                <w:ilvl w:val="0"/>
                <w:numId w:val="30"/>
              </w:numPr>
              <w:spacing w:after="0" w:line="240" w:lineRule="auto"/>
              <w:ind w:right="34"/>
              <w:jc w:val="center"/>
              <w:rPr>
                <w:rFonts w:cs="Times New Roman"/>
                <w:color w:val="000000" w:themeColor="text1"/>
                <w:szCs w:val="24"/>
                <w:lang w:eastAsia="lv-LV"/>
              </w:rPr>
            </w:pPr>
          </w:p>
        </w:tc>
        <w:tc>
          <w:tcPr>
            <w:tcW w:w="7140" w:type="dxa"/>
            <w:tcBorders>
              <w:top w:val="nil"/>
              <w:left w:val="single" w:sz="4" w:space="0" w:color="auto"/>
              <w:bottom w:val="single" w:sz="4" w:space="0" w:color="auto"/>
              <w:right w:val="single" w:sz="4" w:space="0" w:color="auto"/>
            </w:tcBorders>
            <w:shd w:val="clear" w:color="auto" w:fill="FFFFFF"/>
            <w:vAlign w:val="center"/>
            <w:hideMark/>
          </w:tcPr>
          <w:p w14:paraId="18283B7C" w14:textId="08D14018" w:rsidR="00D114BB" w:rsidRPr="00A459F0" w:rsidRDefault="00D114BB" w:rsidP="00D114BB">
            <w:pPr>
              <w:spacing w:line="276" w:lineRule="auto"/>
              <w:rPr>
                <w:color w:val="000000" w:themeColor="text1"/>
              </w:rPr>
            </w:pPr>
            <w:r w:rsidRPr="00A459F0">
              <w:rPr>
                <w:color w:val="000000" w:themeColor="text1"/>
                <w:lang w:eastAsia="lv-LV"/>
              </w:rPr>
              <w:t>EN IEC 61238-1-1:2019 Spiediena un mehāniskie spēka kabeļu savienotāji. 1-1. Daļa: Testēšanas metodes un prasības neizolētiem vadītājiem testētiem spiediena un mehāniskajiem savienotājiem spēka kabeļiem ar nominālo spriegumu līdz 1 kV (Um=1.2 kV),</w:t>
            </w:r>
            <w:r w:rsidRPr="00A459F0">
              <w:rPr>
                <w:color w:val="000000" w:themeColor="text1"/>
              </w:rPr>
              <w:t xml:space="preserve"> </w:t>
            </w:r>
            <w:r w:rsidRPr="00A459F0">
              <w:rPr>
                <w:color w:val="000000" w:themeColor="text1"/>
                <w:lang w:eastAsia="lv-LV"/>
              </w:rPr>
              <w:t xml:space="preserve">vai ekvivalents. / EN IEC 61238-1-1:2019 </w:t>
            </w:r>
            <w:r w:rsidRPr="00A459F0">
              <w:rPr>
                <w:color w:val="000000" w:themeColor="text1"/>
                <w:lang w:val="en-GB" w:eastAsia="lv-LV"/>
              </w:rPr>
              <w:t>Compression and mechanical connectors for power cables – Part 1-1: Test methods and requirements for compression and mechanical connectors for power cables for rated voltage up to 1 kV (Um=1.2 kV) tested on non-insulated conductors</w:t>
            </w:r>
            <w:r w:rsidRPr="00A459F0">
              <w:rPr>
                <w:color w:val="000000" w:themeColor="text1"/>
              </w:rPr>
              <w:t xml:space="preserve"> </w:t>
            </w:r>
            <w:r w:rsidRPr="00A459F0">
              <w:rPr>
                <w:color w:val="000000" w:themeColor="text1"/>
                <w:lang w:val="en-GB" w:eastAsia="lv-LV"/>
              </w:rPr>
              <w:t>or equivalent.</w:t>
            </w:r>
          </w:p>
        </w:tc>
        <w:tc>
          <w:tcPr>
            <w:tcW w:w="2127" w:type="dxa"/>
            <w:tcBorders>
              <w:top w:val="nil"/>
              <w:left w:val="nil"/>
              <w:bottom w:val="single" w:sz="4" w:space="0" w:color="auto"/>
              <w:right w:val="single" w:sz="4" w:space="0" w:color="auto"/>
            </w:tcBorders>
            <w:vAlign w:val="center"/>
            <w:hideMark/>
          </w:tcPr>
          <w:p w14:paraId="5A7EC9BB" w14:textId="77777777" w:rsidR="00D114BB" w:rsidRPr="00A459F0" w:rsidRDefault="00D114BB" w:rsidP="00D114BB">
            <w:pPr>
              <w:spacing w:line="276" w:lineRule="auto"/>
              <w:jc w:val="center"/>
              <w:rPr>
                <w:color w:val="000000" w:themeColor="text1"/>
                <w:lang w:eastAsia="lv-LV"/>
              </w:rPr>
            </w:pPr>
            <w:r w:rsidRPr="00A459F0">
              <w:rPr>
                <w:color w:val="000000" w:themeColor="text1"/>
                <w:lang w:eastAsia="lv-LV"/>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4D0DE1ED" w14:textId="77777777" w:rsidR="00D114BB" w:rsidRPr="00A459F0" w:rsidRDefault="00D114BB" w:rsidP="00D114BB">
            <w:pPr>
              <w:spacing w:line="276" w:lineRule="auto"/>
              <w:jc w:val="center"/>
              <w:rPr>
                <w:color w:val="000000" w:themeColor="text1"/>
                <w:lang w:eastAsia="lv-LV"/>
              </w:rPr>
            </w:pPr>
          </w:p>
        </w:tc>
        <w:tc>
          <w:tcPr>
            <w:tcW w:w="1247" w:type="dxa"/>
            <w:tcBorders>
              <w:top w:val="nil"/>
              <w:left w:val="single" w:sz="4" w:space="0" w:color="auto"/>
              <w:bottom w:val="single" w:sz="4" w:space="0" w:color="auto"/>
              <w:right w:val="single" w:sz="4" w:space="0" w:color="auto"/>
            </w:tcBorders>
            <w:vAlign w:val="center"/>
          </w:tcPr>
          <w:p w14:paraId="28A11685" w14:textId="77777777" w:rsidR="00D114BB" w:rsidRPr="00A459F0" w:rsidRDefault="00D114BB" w:rsidP="00D114BB">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46E9A27D" w14:textId="77777777" w:rsidR="00D114BB" w:rsidRPr="00A459F0" w:rsidRDefault="00D114BB" w:rsidP="00D114BB">
            <w:pPr>
              <w:spacing w:line="276" w:lineRule="auto"/>
              <w:jc w:val="center"/>
              <w:rPr>
                <w:color w:val="000000" w:themeColor="text1"/>
                <w:lang w:eastAsia="lv-LV"/>
              </w:rPr>
            </w:pPr>
          </w:p>
        </w:tc>
      </w:tr>
      <w:tr w:rsidR="00A459F0" w:rsidRPr="00A459F0" w14:paraId="38BB2C05" w14:textId="77777777" w:rsidTr="00FC488B">
        <w:trPr>
          <w:cantSplit/>
        </w:trPr>
        <w:tc>
          <w:tcPr>
            <w:tcW w:w="793" w:type="dxa"/>
            <w:tcBorders>
              <w:top w:val="nil"/>
              <w:left w:val="single" w:sz="4" w:space="0" w:color="auto"/>
              <w:bottom w:val="single" w:sz="4" w:space="0" w:color="auto"/>
              <w:right w:val="single" w:sz="4" w:space="0" w:color="auto"/>
            </w:tcBorders>
            <w:shd w:val="clear" w:color="auto" w:fill="FFFFFF"/>
            <w:vAlign w:val="center"/>
          </w:tcPr>
          <w:p w14:paraId="2F97C653" w14:textId="77777777" w:rsidR="00D114BB" w:rsidRPr="00A459F0" w:rsidRDefault="00D114BB" w:rsidP="00D114BB">
            <w:pPr>
              <w:pStyle w:val="ListParagraph"/>
              <w:numPr>
                <w:ilvl w:val="0"/>
                <w:numId w:val="30"/>
              </w:numPr>
              <w:spacing w:after="0" w:line="240" w:lineRule="auto"/>
              <w:ind w:right="34"/>
              <w:jc w:val="center"/>
              <w:rPr>
                <w:rFonts w:cs="Times New Roman"/>
                <w:color w:val="000000" w:themeColor="text1"/>
                <w:szCs w:val="24"/>
                <w:lang w:eastAsia="lv-LV"/>
              </w:rPr>
            </w:pPr>
          </w:p>
        </w:tc>
        <w:tc>
          <w:tcPr>
            <w:tcW w:w="7140" w:type="dxa"/>
            <w:tcBorders>
              <w:top w:val="nil"/>
              <w:left w:val="single" w:sz="4" w:space="0" w:color="auto"/>
              <w:bottom w:val="single" w:sz="4" w:space="0" w:color="auto"/>
              <w:right w:val="single" w:sz="4" w:space="0" w:color="auto"/>
            </w:tcBorders>
            <w:shd w:val="clear" w:color="auto" w:fill="FFFFFF"/>
            <w:vAlign w:val="center"/>
            <w:hideMark/>
          </w:tcPr>
          <w:p w14:paraId="6CA039DD" w14:textId="7B6D95ED" w:rsidR="00D114BB" w:rsidRPr="00A459F0" w:rsidRDefault="00D114BB" w:rsidP="00D114BB">
            <w:pPr>
              <w:spacing w:line="276" w:lineRule="auto"/>
              <w:rPr>
                <w:color w:val="000000" w:themeColor="text1"/>
              </w:rPr>
            </w:pPr>
            <w:r w:rsidRPr="00A459F0">
              <w:rPr>
                <w:color w:val="000000" w:themeColor="text1"/>
              </w:rPr>
              <w:t>EN 60529:1991 Apvalku ("enclousures") nodrošinātas aizsardzības pakāpes (IP kods). Korpusa nodrošinātā vides aizsardzības klase, vai ekvivalents ./ EN 60529:1991 Degrees of protection provided by enclosures (IP code). Environment protection class provided by a housing or equivalent.</w:t>
            </w:r>
          </w:p>
        </w:tc>
        <w:tc>
          <w:tcPr>
            <w:tcW w:w="2127" w:type="dxa"/>
            <w:tcBorders>
              <w:top w:val="nil"/>
              <w:left w:val="nil"/>
              <w:bottom w:val="single" w:sz="4" w:space="0" w:color="auto"/>
              <w:right w:val="single" w:sz="4" w:space="0" w:color="auto"/>
            </w:tcBorders>
            <w:vAlign w:val="center"/>
            <w:hideMark/>
          </w:tcPr>
          <w:p w14:paraId="59D8B9B6" w14:textId="77777777" w:rsidR="00D114BB" w:rsidRPr="00A459F0" w:rsidRDefault="00D114BB" w:rsidP="00D114BB">
            <w:pPr>
              <w:spacing w:line="276" w:lineRule="auto"/>
              <w:jc w:val="center"/>
              <w:rPr>
                <w:color w:val="000000" w:themeColor="text1"/>
                <w:lang w:eastAsia="lv-LV"/>
              </w:rPr>
            </w:pPr>
            <w:r w:rsidRPr="00A459F0">
              <w:rPr>
                <w:color w:val="000000" w:themeColor="text1"/>
                <w:lang w:eastAsia="lv-LV"/>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6A5960A5" w14:textId="77777777" w:rsidR="00D114BB" w:rsidRPr="00A459F0" w:rsidRDefault="00D114BB" w:rsidP="00D114BB">
            <w:pPr>
              <w:spacing w:line="276" w:lineRule="auto"/>
              <w:jc w:val="center"/>
              <w:rPr>
                <w:color w:val="000000" w:themeColor="text1"/>
                <w:lang w:eastAsia="lv-LV"/>
              </w:rPr>
            </w:pPr>
          </w:p>
        </w:tc>
        <w:tc>
          <w:tcPr>
            <w:tcW w:w="1247" w:type="dxa"/>
            <w:tcBorders>
              <w:top w:val="nil"/>
              <w:left w:val="single" w:sz="4" w:space="0" w:color="auto"/>
              <w:bottom w:val="single" w:sz="4" w:space="0" w:color="auto"/>
              <w:right w:val="single" w:sz="4" w:space="0" w:color="auto"/>
            </w:tcBorders>
            <w:vAlign w:val="center"/>
          </w:tcPr>
          <w:p w14:paraId="01DD7881" w14:textId="77777777" w:rsidR="00D114BB" w:rsidRPr="00A459F0" w:rsidRDefault="00D114BB" w:rsidP="00D114BB">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2864A92F" w14:textId="77777777" w:rsidR="00D114BB" w:rsidRPr="00A459F0" w:rsidRDefault="00D114BB" w:rsidP="00D114BB">
            <w:pPr>
              <w:spacing w:line="276" w:lineRule="auto"/>
              <w:jc w:val="center"/>
              <w:rPr>
                <w:color w:val="000000" w:themeColor="text1"/>
                <w:lang w:eastAsia="lv-LV"/>
              </w:rPr>
            </w:pPr>
          </w:p>
        </w:tc>
      </w:tr>
      <w:tr w:rsidR="00A459F0" w:rsidRPr="00A459F0" w14:paraId="1DA23282" w14:textId="77777777" w:rsidTr="00FC488B">
        <w:trPr>
          <w:cantSplit/>
        </w:trPr>
        <w:tc>
          <w:tcPr>
            <w:tcW w:w="793" w:type="dxa"/>
            <w:tcBorders>
              <w:top w:val="nil"/>
              <w:left w:val="single" w:sz="4" w:space="0" w:color="auto"/>
              <w:bottom w:val="single" w:sz="4" w:space="0" w:color="auto"/>
              <w:right w:val="single" w:sz="4" w:space="0" w:color="auto"/>
            </w:tcBorders>
            <w:shd w:val="clear" w:color="auto" w:fill="FFFFFF"/>
            <w:vAlign w:val="center"/>
          </w:tcPr>
          <w:p w14:paraId="7F949248" w14:textId="77777777" w:rsidR="00D114BB" w:rsidRPr="00A459F0" w:rsidRDefault="00D114BB" w:rsidP="00D114BB">
            <w:pPr>
              <w:pStyle w:val="ListParagraph"/>
              <w:numPr>
                <w:ilvl w:val="0"/>
                <w:numId w:val="30"/>
              </w:numPr>
              <w:spacing w:after="0" w:line="240" w:lineRule="auto"/>
              <w:ind w:right="34"/>
              <w:jc w:val="center"/>
              <w:rPr>
                <w:rFonts w:cs="Times New Roman"/>
                <w:color w:val="000000" w:themeColor="text1"/>
                <w:szCs w:val="24"/>
                <w:lang w:eastAsia="lv-LV"/>
              </w:rPr>
            </w:pPr>
          </w:p>
        </w:tc>
        <w:tc>
          <w:tcPr>
            <w:tcW w:w="7140" w:type="dxa"/>
            <w:tcBorders>
              <w:top w:val="nil"/>
              <w:left w:val="single" w:sz="4" w:space="0" w:color="auto"/>
              <w:bottom w:val="single" w:sz="4" w:space="0" w:color="auto"/>
              <w:right w:val="single" w:sz="4" w:space="0" w:color="auto"/>
            </w:tcBorders>
            <w:shd w:val="clear" w:color="auto" w:fill="FFFFFF"/>
            <w:vAlign w:val="center"/>
            <w:hideMark/>
          </w:tcPr>
          <w:p w14:paraId="01BCC587" w14:textId="26FD969F" w:rsidR="00D114BB" w:rsidRPr="00A459F0" w:rsidRDefault="00D114BB" w:rsidP="00D114BB">
            <w:pPr>
              <w:spacing w:line="276" w:lineRule="auto"/>
              <w:rPr>
                <w:color w:val="000000" w:themeColor="text1"/>
              </w:rPr>
            </w:pPr>
            <w:r w:rsidRPr="00A459F0">
              <w:rPr>
                <w:color w:val="000000" w:themeColor="text1"/>
              </w:rPr>
              <w:t>EN 50525-2-21:2011; Elektriskie kabeļi. Zemsprieguma spēka kabeļi ar nominālo spriegumu līdz 450/750 V (U0/U) ieskaitot. 2-21. daļa: Kabeļi vispārīgam pielietojumam, vai ekvivalents. / EN 50525-2-21:2011; Electrical cables. Low voltage energy cables of rated voltages up to and including 450/750 V (U0/U). Part 2-21: Cables for general application</w:t>
            </w:r>
            <w:r w:rsidR="00110760" w:rsidRPr="00A459F0">
              <w:rPr>
                <w:color w:val="000000" w:themeColor="text1"/>
              </w:rPr>
              <w:t>,</w:t>
            </w:r>
            <w:r w:rsidRPr="00A459F0">
              <w:rPr>
                <w:color w:val="000000" w:themeColor="text1"/>
              </w:rPr>
              <w:t xml:space="preserve"> or equivalent</w:t>
            </w:r>
            <w:r w:rsidR="00110760" w:rsidRPr="00A459F0">
              <w:rPr>
                <w:color w:val="000000" w:themeColor="text1"/>
              </w:rPr>
              <w:t>.</w:t>
            </w:r>
          </w:p>
        </w:tc>
        <w:tc>
          <w:tcPr>
            <w:tcW w:w="2127" w:type="dxa"/>
            <w:tcBorders>
              <w:top w:val="nil"/>
              <w:left w:val="nil"/>
              <w:bottom w:val="single" w:sz="4" w:space="0" w:color="auto"/>
              <w:right w:val="single" w:sz="4" w:space="0" w:color="auto"/>
            </w:tcBorders>
            <w:vAlign w:val="center"/>
            <w:hideMark/>
          </w:tcPr>
          <w:p w14:paraId="41F278C6" w14:textId="77777777" w:rsidR="00D114BB" w:rsidRPr="00A459F0" w:rsidRDefault="00D114BB" w:rsidP="00D114BB">
            <w:pPr>
              <w:spacing w:line="276" w:lineRule="auto"/>
              <w:jc w:val="center"/>
              <w:rPr>
                <w:color w:val="000000" w:themeColor="text1"/>
                <w:lang w:eastAsia="lv-LV"/>
              </w:rPr>
            </w:pPr>
            <w:r w:rsidRPr="00A459F0">
              <w:rPr>
                <w:color w:val="000000" w:themeColor="text1"/>
                <w:lang w:eastAsia="lv-LV"/>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0E102EA2" w14:textId="77777777" w:rsidR="00D114BB" w:rsidRPr="00A459F0" w:rsidRDefault="00D114BB" w:rsidP="00D114BB">
            <w:pPr>
              <w:spacing w:line="276" w:lineRule="auto"/>
              <w:jc w:val="center"/>
              <w:rPr>
                <w:color w:val="000000" w:themeColor="text1"/>
                <w:lang w:eastAsia="lv-LV"/>
              </w:rPr>
            </w:pPr>
          </w:p>
        </w:tc>
        <w:tc>
          <w:tcPr>
            <w:tcW w:w="1247" w:type="dxa"/>
            <w:tcBorders>
              <w:top w:val="nil"/>
              <w:left w:val="single" w:sz="4" w:space="0" w:color="auto"/>
              <w:bottom w:val="single" w:sz="4" w:space="0" w:color="auto"/>
              <w:right w:val="single" w:sz="4" w:space="0" w:color="auto"/>
            </w:tcBorders>
            <w:vAlign w:val="center"/>
          </w:tcPr>
          <w:p w14:paraId="1DD9BA25" w14:textId="77777777" w:rsidR="00D114BB" w:rsidRPr="00A459F0" w:rsidRDefault="00D114BB" w:rsidP="00D114BB">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44C6E73F" w14:textId="77777777" w:rsidR="00D114BB" w:rsidRPr="00A459F0" w:rsidRDefault="00D114BB" w:rsidP="00D114BB">
            <w:pPr>
              <w:spacing w:line="276" w:lineRule="auto"/>
              <w:jc w:val="center"/>
              <w:rPr>
                <w:color w:val="000000" w:themeColor="text1"/>
                <w:lang w:eastAsia="lv-LV"/>
              </w:rPr>
            </w:pPr>
          </w:p>
        </w:tc>
      </w:tr>
      <w:tr w:rsidR="00A459F0" w:rsidRPr="00A459F0" w14:paraId="6F757E94" w14:textId="77777777" w:rsidTr="00FC488B">
        <w:trPr>
          <w:cantSplit/>
        </w:trPr>
        <w:tc>
          <w:tcPr>
            <w:tcW w:w="793" w:type="dxa"/>
            <w:tcBorders>
              <w:top w:val="nil"/>
              <w:left w:val="single" w:sz="4" w:space="0" w:color="auto"/>
              <w:bottom w:val="single" w:sz="4" w:space="0" w:color="auto"/>
              <w:right w:val="single" w:sz="4" w:space="0" w:color="auto"/>
            </w:tcBorders>
            <w:shd w:val="clear" w:color="auto" w:fill="FFFFFF"/>
            <w:vAlign w:val="center"/>
          </w:tcPr>
          <w:p w14:paraId="727857CD" w14:textId="77777777" w:rsidR="00D114BB" w:rsidRPr="00A459F0" w:rsidRDefault="00D114BB" w:rsidP="00D114BB">
            <w:pPr>
              <w:pStyle w:val="ListParagraph"/>
              <w:numPr>
                <w:ilvl w:val="0"/>
                <w:numId w:val="30"/>
              </w:numPr>
              <w:spacing w:after="0" w:line="240" w:lineRule="auto"/>
              <w:ind w:right="34"/>
              <w:jc w:val="center"/>
              <w:rPr>
                <w:rFonts w:cs="Times New Roman"/>
                <w:color w:val="000000" w:themeColor="text1"/>
                <w:szCs w:val="24"/>
                <w:lang w:eastAsia="lv-LV"/>
              </w:rPr>
            </w:pPr>
          </w:p>
        </w:tc>
        <w:tc>
          <w:tcPr>
            <w:tcW w:w="7140" w:type="dxa"/>
            <w:tcBorders>
              <w:top w:val="nil"/>
              <w:left w:val="single" w:sz="4" w:space="0" w:color="auto"/>
              <w:bottom w:val="single" w:sz="4" w:space="0" w:color="auto"/>
              <w:right w:val="single" w:sz="4" w:space="0" w:color="auto"/>
            </w:tcBorders>
            <w:shd w:val="clear" w:color="auto" w:fill="FFFFFF"/>
            <w:vAlign w:val="center"/>
            <w:hideMark/>
          </w:tcPr>
          <w:p w14:paraId="0DCD449E" w14:textId="0AFACCDC" w:rsidR="00D114BB" w:rsidRPr="00A459F0" w:rsidRDefault="00D114BB" w:rsidP="00D114BB">
            <w:pPr>
              <w:spacing w:line="276" w:lineRule="auto"/>
              <w:rPr>
                <w:color w:val="000000" w:themeColor="text1"/>
              </w:rPr>
            </w:pPr>
            <w:r w:rsidRPr="00A459F0">
              <w:rPr>
                <w:color w:val="000000" w:themeColor="text1"/>
              </w:rPr>
              <w:t>EN 60715:2017; Zemsprieguma komutācijas ierīču un vadības ierīču izmēri. Standartizētas nesošās sliedes komutācijas ierīču, vadības ierīču un palīgierīču mehāniskai nostiprināšanai)</w:t>
            </w:r>
            <w:r w:rsidR="00110760" w:rsidRPr="00A459F0">
              <w:rPr>
                <w:color w:val="000000" w:themeColor="text1"/>
              </w:rPr>
              <w:t>,</w:t>
            </w:r>
            <w:r w:rsidRPr="00A459F0">
              <w:rPr>
                <w:color w:val="000000" w:themeColor="text1"/>
              </w:rPr>
              <w:t xml:space="preserve"> vai ekvivalents</w:t>
            </w:r>
            <w:r w:rsidR="00110760" w:rsidRPr="00A459F0">
              <w:rPr>
                <w:color w:val="000000" w:themeColor="text1"/>
              </w:rPr>
              <w:t>.</w:t>
            </w:r>
            <w:r w:rsidRPr="00A459F0">
              <w:rPr>
                <w:color w:val="000000" w:themeColor="text1"/>
              </w:rPr>
              <w:t xml:space="preserve"> / EN 60715:2017 Dimensions of low-voltage switchgear and controlgear. Standardized mounting on rails for mechanical support of switchgear, controlgear and accessories</w:t>
            </w:r>
            <w:r w:rsidR="00110760" w:rsidRPr="00A459F0">
              <w:rPr>
                <w:color w:val="000000" w:themeColor="text1"/>
              </w:rPr>
              <w:t>,</w:t>
            </w:r>
            <w:r w:rsidRPr="00A459F0">
              <w:rPr>
                <w:color w:val="000000" w:themeColor="text1"/>
              </w:rPr>
              <w:t xml:space="preserve"> or equivalent</w:t>
            </w:r>
            <w:r w:rsidR="00110760" w:rsidRPr="00A459F0">
              <w:rPr>
                <w:color w:val="000000" w:themeColor="text1"/>
              </w:rPr>
              <w:t>.</w:t>
            </w:r>
          </w:p>
        </w:tc>
        <w:tc>
          <w:tcPr>
            <w:tcW w:w="2127" w:type="dxa"/>
            <w:tcBorders>
              <w:top w:val="nil"/>
              <w:left w:val="nil"/>
              <w:bottom w:val="single" w:sz="4" w:space="0" w:color="auto"/>
              <w:right w:val="single" w:sz="4" w:space="0" w:color="auto"/>
            </w:tcBorders>
            <w:vAlign w:val="center"/>
            <w:hideMark/>
          </w:tcPr>
          <w:p w14:paraId="16CE1FAB" w14:textId="77777777" w:rsidR="00D114BB" w:rsidRPr="00A459F0" w:rsidRDefault="00D114BB" w:rsidP="00D114BB">
            <w:pPr>
              <w:spacing w:line="276" w:lineRule="auto"/>
              <w:jc w:val="center"/>
              <w:rPr>
                <w:color w:val="000000" w:themeColor="text1"/>
                <w:lang w:eastAsia="lv-LV"/>
              </w:rPr>
            </w:pPr>
            <w:r w:rsidRPr="00A459F0">
              <w:rPr>
                <w:color w:val="000000" w:themeColor="text1"/>
                <w:lang w:eastAsia="lv-LV"/>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7CA1946C" w14:textId="77777777" w:rsidR="00D114BB" w:rsidRPr="00A459F0" w:rsidRDefault="00D114BB" w:rsidP="00D114BB">
            <w:pPr>
              <w:spacing w:line="276" w:lineRule="auto"/>
              <w:jc w:val="center"/>
              <w:rPr>
                <w:color w:val="000000" w:themeColor="text1"/>
                <w:lang w:eastAsia="lv-LV"/>
              </w:rPr>
            </w:pPr>
          </w:p>
        </w:tc>
        <w:tc>
          <w:tcPr>
            <w:tcW w:w="1247" w:type="dxa"/>
            <w:tcBorders>
              <w:top w:val="nil"/>
              <w:left w:val="single" w:sz="4" w:space="0" w:color="auto"/>
              <w:bottom w:val="single" w:sz="4" w:space="0" w:color="auto"/>
              <w:right w:val="single" w:sz="4" w:space="0" w:color="auto"/>
            </w:tcBorders>
            <w:vAlign w:val="center"/>
          </w:tcPr>
          <w:p w14:paraId="5DC7E101" w14:textId="77777777" w:rsidR="00D114BB" w:rsidRPr="00A459F0" w:rsidRDefault="00D114BB" w:rsidP="00D114BB">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580FC13F" w14:textId="77777777" w:rsidR="00D114BB" w:rsidRPr="00A459F0" w:rsidRDefault="00D114BB" w:rsidP="00D114BB">
            <w:pPr>
              <w:spacing w:line="276" w:lineRule="auto"/>
              <w:jc w:val="center"/>
              <w:rPr>
                <w:color w:val="000000" w:themeColor="text1"/>
                <w:lang w:eastAsia="lv-LV"/>
              </w:rPr>
            </w:pPr>
          </w:p>
        </w:tc>
      </w:tr>
      <w:tr w:rsidR="00A459F0" w:rsidRPr="00A459F0" w14:paraId="1D45BE44" w14:textId="77777777" w:rsidTr="00FC488B">
        <w:trPr>
          <w:cantSplit/>
        </w:trPr>
        <w:tc>
          <w:tcPr>
            <w:tcW w:w="793" w:type="dxa"/>
            <w:tcBorders>
              <w:top w:val="nil"/>
              <w:left w:val="single" w:sz="4" w:space="0" w:color="auto"/>
              <w:bottom w:val="single" w:sz="4" w:space="0" w:color="auto"/>
              <w:right w:val="single" w:sz="4" w:space="0" w:color="auto"/>
            </w:tcBorders>
            <w:shd w:val="clear" w:color="auto" w:fill="FFFFFF"/>
            <w:vAlign w:val="center"/>
          </w:tcPr>
          <w:p w14:paraId="0985D4CD" w14:textId="77777777" w:rsidR="00D114BB" w:rsidRPr="00A459F0" w:rsidRDefault="00D114BB" w:rsidP="00D114BB">
            <w:pPr>
              <w:pStyle w:val="ListParagraph"/>
              <w:numPr>
                <w:ilvl w:val="0"/>
                <w:numId w:val="30"/>
              </w:numPr>
              <w:spacing w:after="0" w:line="240" w:lineRule="auto"/>
              <w:ind w:right="34"/>
              <w:jc w:val="center"/>
              <w:rPr>
                <w:rFonts w:cs="Times New Roman"/>
                <w:color w:val="000000" w:themeColor="text1"/>
                <w:szCs w:val="24"/>
                <w:lang w:eastAsia="lv-LV"/>
              </w:rPr>
            </w:pPr>
          </w:p>
        </w:tc>
        <w:tc>
          <w:tcPr>
            <w:tcW w:w="7140" w:type="dxa"/>
            <w:tcBorders>
              <w:top w:val="nil"/>
              <w:left w:val="single" w:sz="4" w:space="0" w:color="auto"/>
              <w:bottom w:val="single" w:sz="4" w:space="0" w:color="auto"/>
              <w:right w:val="single" w:sz="4" w:space="0" w:color="auto"/>
            </w:tcBorders>
            <w:shd w:val="clear" w:color="auto" w:fill="FFFFFF"/>
            <w:vAlign w:val="center"/>
            <w:hideMark/>
          </w:tcPr>
          <w:p w14:paraId="6E4178A3" w14:textId="3AC2B55A" w:rsidR="00D114BB" w:rsidRPr="00A459F0" w:rsidRDefault="00D114BB" w:rsidP="00D114BB">
            <w:pPr>
              <w:spacing w:line="276" w:lineRule="auto"/>
              <w:rPr>
                <w:color w:val="000000" w:themeColor="text1"/>
              </w:rPr>
            </w:pPr>
            <w:r w:rsidRPr="00A459F0">
              <w:rPr>
                <w:color w:val="000000" w:themeColor="text1"/>
              </w:rPr>
              <w:t xml:space="preserve">DIN 603, </w:t>
            </w:r>
            <w:r w:rsidRPr="00A459F0">
              <w:rPr>
                <w:bCs/>
                <w:color w:val="000000" w:themeColor="text1"/>
              </w:rPr>
              <w:t>Cup head square neck bolts</w:t>
            </w:r>
            <w:r w:rsidRPr="00A459F0">
              <w:rPr>
                <w:color w:val="000000" w:themeColor="text1"/>
              </w:rPr>
              <w:t xml:space="preserve"> </w:t>
            </w:r>
            <w:r w:rsidRPr="00A459F0">
              <w:rPr>
                <w:bCs/>
                <w:color w:val="000000" w:themeColor="text1"/>
              </w:rPr>
              <w:t xml:space="preserve">vai ekvivalents. </w:t>
            </w:r>
            <w:r w:rsidRPr="00A459F0">
              <w:rPr>
                <w:color w:val="000000" w:themeColor="text1"/>
              </w:rPr>
              <w:t xml:space="preserve">Sadalnes korpusa detaļu stiprinājumos, kur skrūvju galvas atrodas sadalnes ārpusē izmanto skrūves ar gludo galvu DIN 603, </w:t>
            </w:r>
            <w:r w:rsidR="00110760" w:rsidRPr="00A459F0">
              <w:rPr>
                <w:color w:val="000000" w:themeColor="text1"/>
              </w:rPr>
              <w:t xml:space="preserve">vai ekvivalents./ </w:t>
            </w:r>
            <w:r w:rsidRPr="00A459F0">
              <w:rPr>
                <w:color w:val="000000" w:themeColor="text1"/>
              </w:rPr>
              <w:t>Cup head square neck bolts. In fixtures of the switchgear housing part where screw heads are located on the outside of the switchgear screws with a flat head shall be used</w:t>
            </w:r>
            <w:r w:rsidR="00110760" w:rsidRPr="00A459F0">
              <w:rPr>
                <w:color w:val="000000" w:themeColor="text1"/>
              </w:rPr>
              <w:t>,</w:t>
            </w:r>
            <w:r w:rsidRPr="00A459F0">
              <w:rPr>
                <w:color w:val="000000" w:themeColor="text1"/>
              </w:rPr>
              <w:t xml:space="preserve"> or equivalent</w:t>
            </w:r>
            <w:r w:rsidR="00110760" w:rsidRPr="00A459F0">
              <w:rPr>
                <w:color w:val="000000" w:themeColor="text1"/>
              </w:rPr>
              <w:t>.</w:t>
            </w:r>
          </w:p>
        </w:tc>
        <w:tc>
          <w:tcPr>
            <w:tcW w:w="2127" w:type="dxa"/>
            <w:tcBorders>
              <w:top w:val="nil"/>
              <w:left w:val="nil"/>
              <w:bottom w:val="single" w:sz="4" w:space="0" w:color="auto"/>
              <w:right w:val="single" w:sz="4" w:space="0" w:color="auto"/>
            </w:tcBorders>
            <w:vAlign w:val="center"/>
            <w:hideMark/>
          </w:tcPr>
          <w:p w14:paraId="60BDFFF2" w14:textId="77777777" w:rsidR="00D114BB" w:rsidRPr="00A459F0" w:rsidRDefault="00D114BB" w:rsidP="00D114BB">
            <w:pPr>
              <w:spacing w:line="276" w:lineRule="auto"/>
              <w:jc w:val="center"/>
              <w:rPr>
                <w:color w:val="000000" w:themeColor="text1"/>
                <w:lang w:eastAsia="lv-LV"/>
              </w:rPr>
            </w:pPr>
            <w:r w:rsidRPr="00A459F0">
              <w:rPr>
                <w:color w:val="000000" w:themeColor="text1"/>
                <w:lang w:eastAsia="lv-LV"/>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7410D521" w14:textId="77777777" w:rsidR="00D114BB" w:rsidRPr="00A459F0" w:rsidRDefault="00D114BB" w:rsidP="00D114BB">
            <w:pPr>
              <w:spacing w:line="276" w:lineRule="auto"/>
              <w:jc w:val="center"/>
              <w:rPr>
                <w:color w:val="000000" w:themeColor="text1"/>
                <w:lang w:eastAsia="lv-LV"/>
              </w:rPr>
            </w:pPr>
          </w:p>
        </w:tc>
        <w:tc>
          <w:tcPr>
            <w:tcW w:w="1247" w:type="dxa"/>
            <w:tcBorders>
              <w:top w:val="nil"/>
              <w:left w:val="single" w:sz="4" w:space="0" w:color="auto"/>
              <w:bottom w:val="single" w:sz="4" w:space="0" w:color="auto"/>
              <w:right w:val="single" w:sz="4" w:space="0" w:color="auto"/>
            </w:tcBorders>
            <w:vAlign w:val="center"/>
          </w:tcPr>
          <w:p w14:paraId="44CD5A9C" w14:textId="77777777" w:rsidR="00D114BB" w:rsidRPr="00A459F0" w:rsidRDefault="00D114BB" w:rsidP="00D114BB">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1519E3D2" w14:textId="77777777" w:rsidR="00D114BB" w:rsidRPr="00A459F0" w:rsidRDefault="00D114BB" w:rsidP="00D114BB">
            <w:pPr>
              <w:spacing w:line="276" w:lineRule="auto"/>
              <w:jc w:val="center"/>
              <w:rPr>
                <w:color w:val="000000" w:themeColor="text1"/>
                <w:lang w:eastAsia="lv-LV"/>
              </w:rPr>
            </w:pPr>
          </w:p>
        </w:tc>
      </w:tr>
      <w:tr w:rsidR="00A459F0" w:rsidRPr="00A459F0" w14:paraId="1F59EA44" w14:textId="77777777" w:rsidTr="00FC488B">
        <w:trPr>
          <w:cantSplit/>
        </w:trPr>
        <w:tc>
          <w:tcPr>
            <w:tcW w:w="793" w:type="dxa"/>
            <w:tcBorders>
              <w:top w:val="nil"/>
              <w:left w:val="single" w:sz="4" w:space="0" w:color="auto"/>
              <w:bottom w:val="single" w:sz="4" w:space="0" w:color="auto"/>
              <w:right w:val="single" w:sz="4" w:space="0" w:color="auto"/>
            </w:tcBorders>
            <w:shd w:val="clear" w:color="auto" w:fill="FFFFFF"/>
            <w:vAlign w:val="center"/>
          </w:tcPr>
          <w:p w14:paraId="17A0FB6A" w14:textId="77777777" w:rsidR="00D114BB" w:rsidRPr="00A459F0" w:rsidRDefault="00D114BB" w:rsidP="00D114BB">
            <w:pPr>
              <w:pStyle w:val="ListParagraph"/>
              <w:numPr>
                <w:ilvl w:val="0"/>
                <w:numId w:val="30"/>
              </w:numPr>
              <w:spacing w:after="0" w:line="240" w:lineRule="auto"/>
              <w:ind w:right="34"/>
              <w:jc w:val="center"/>
              <w:rPr>
                <w:rFonts w:cs="Times New Roman"/>
                <w:color w:val="000000" w:themeColor="text1"/>
                <w:szCs w:val="24"/>
                <w:lang w:eastAsia="lv-LV"/>
              </w:rPr>
            </w:pPr>
          </w:p>
        </w:tc>
        <w:tc>
          <w:tcPr>
            <w:tcW w:w="7140" w:type="dxa"/>
            <w:tcBorders>
              <w:top w:val="nil"/>
              <w:left w:val="single" w:sz="4" w:space="0" w:color="auto"/>
              <w:bottom w:val="single" w:sz="4" w:space="0" w:color="auto"/>
              <w:right w:val="single" w:sz="4" w:space="0" w:color="auto"/>
            </w:tcBorders>
            <w:shd w:val="clear" w:color="auto" w:fill="FFFFFF"/>
            <w:vAlign w:val="center"/>
          </w:tcPr>
          <w:p w14:paraId="15D9DAA4" w14:textId="5AB410B7" w:rsidR="00D114BB" w:rsidRPr="00A459F0" w:rsidRDefault="00D114BB" w:rsidP="00D114BB">
            <w:pPr>
              <w:spacing w:line="276" w:lineRule="auto"/>
              <w:rPr>
                <w:color w:val="000000" w:themeColor="text1"/>
              </w:rPr>
            </w:pPr>
            <w:r w:rsidRPr="00A459F0">
              <w:rPr>
                <w:color w:val="000000" w:themeColor="text1"/>
                <w:shd w:val="clear" w:color="auto" w:fill="FFFFFF"/>
              </w:rPr>
              <w:t>LVS EN 60715:2018</w:t>
            </w:r>
            <w:r w:rsidRPr="00A459F0">
              <w:rPr>
                <w:b/>
                <w:bCs/>
                <w:color w:val="000000" w:themeColor="text1"/>
                <w:shd w:val="clear" w:color="auto" w:fill="FFFFFF"/>
              </w:rPr>
              <w:t xml:space="preserve"> </w:t>
            </w:r>
            <w:r w:rsidRPr="00A459F0">
              <w:rPr>
                <w:color w:val="000000" w:themeColor="text1"/>
                <w:shd w:val="clear" w:color="auto" w:fill="FFFFFF"/>
              </w:rPr>
              <w:t>Zemsprieguma komutācijas ierīču un vadības ierīču izmēri. Standartizētas nesošās sliedes komutācijas ierīču, vadības ierīču un palīgierīču mehāniskai nostiprināšanai</w:t>
            </w:r>
            <w:r w:rsidR="00110760" w:rsidRPr="00A459F0">
              <w:rPr>
                <w:color w:val="000000" w:themeColor="text1"/>
              </w:rPr>
              <w:t>,</w:t>
            </w:r>
            <w:r w:rsidRPr="00A459F0">
              <w:rPr>
                <w:color w:val="000000" w:themeColor="text1"/>
                <w:shd w:val="clear" w:color="auto" w:fill="FFFFFF"/>
              </w:rPr>
              <w:t>vai ekvivalents. / LVS EN 60715:2018</w:t>
            </w:r>
            <w:r w:rsidRPr="00A459F0">
              <w:rPr>
                <w:b/>
                <w:bCs/>
                <w:color w:val="000000" w:themeColor="text1"/>
                <w:shd w:val="clear" w:color="auto" w:fill="FFFFFF"/>
              </w:rPr>
              <w:t xml:space="preserve"> </w:t>
            </w:r>
            <w:r w:rsidRPr="00A459F0">
              <w:rPr>
                <w:color w:val="000000" w:themeColor="text1"/>
                <w:shd w:val="clear" w:color="auto" w:fill="FFFFFF"/>
              </w:rPr>
              <w:t>Dimensions of low-voltage, switchgear and controlgear – Standardized mounting on rails for mechanical support of switchgear, controlgear and accessories</w:t>
            </w:r>
            <w:r w:rsidRPr="00A459F0">
              <w:rPr>
                <w:color w:val="000000" w:themeColor="text1"/>
              </w:rPr>
              <w:t xml:space="preserve"> </w:t>
            </w:r>
            <w:r w:rsidRPr="00A459F0">
              <w:rPr>
                <w:color w:val="000000" w:themeColor="text1"/>
                <w:shd w:val="clear" w:color="auto" w:fill="FFFFFF"/>
              </w:rPr>
              <w:t>or equivalent</w:t>
            </w:r>
            <w:r w:rsidR="00110760" w:rsidRPr="00A459F0">
              <w:rPr>
                <w:color w:val="000000" w:themeColor="text1"/>
                <w:shd w:val="clear" w:color="auto" w:fill="FFFFFF"/>
              </w:rPr>
              <w:t>.</w:t>
            </w:r>
          </w:p>
        </w:tc>
        <w:tc>
          <w:tcPr>
            <w:tcW w:w="2127" w:type="dxa"/>
            <w:tcBorders>
              <w:top w:val="nil"/>
              <w:left w:val="nil"/>
              <w:bottom w:val="single" w:sz="4" w:space="0" w:color="auto"/>
              <w:right w:val="single" w:sz="4" w:space="0" w:color="auto"/>
            </w:tcBorders>
            <w:vAlign w:val="center"/>
          </w:tcPr>
          <w:p w14:paraId="61A583D8" w14:textId="77777777" w:rsidR="00D114BB" w:rsidRPr="00A459F0" w:rsidRDefault="00D114BB" w:rsidP="00D114BB">
            <w:pPr>
              <w:spacing w:line="276" w:lineRule="auto"/>
              <w:jc w:val="center"/>
              <w:rPr>
                <w:color w:val="000000" w:themeColor="text1"/>
                <w:lang w:eastAsia="lv-LV"/>
              </w:rPr>
            </w:pPr>
            <w:r w:rsidRPr="00A459F0">
              <w:rPr>
                <w:color w:val="000000" w:themeColor="text1"/>
                <w:lang w:eastAsia="lv-LV"/>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25BFCD23" w14:textId="77777777" w:rsidR="00D114BB" w:rsidRPr="00A459F0" w:rsidRDefault="00D114BB" w:rsidP="00D114BB">
            <w:pPr>
              <w:spacing w:line="276" w:lineRule="auto"/>
              <w:jc w:val="center"/>
              <w:rPr>
                <w:color w:val="000000" w:themeColor="text1"/>
                <w:lang w:eastAsia="lv-LV"/>
              </w:rPr>
            </w:pPr>
          </w:p>
        </w:tc>
        <w:tc>
          <w:tcPr>
            <w:tcW w:w="1247" w:type="dxa"/>
            <w:tcBorders>
              <w:top w:val="nil"/>
              <w:left w:val="single" w:sz="4" w:space="0" w:color="auto"/>
              <w:bottom w:val="single" w:sz="4" w:space="0" w:color="auto"/>
              <w:right w:val="single" w:sz="4" w:space="0" w:color="auto"/>
            </w:tcBorders>
            <w:vAlign w:val="center"/>
          </w:tcPr>
          <w:p w14:paraId="4A2D7F1F" w14:textId="77777777" w:rsidR="00D114BB" w:rsidRPr="00A459F0" w:rsidRDefault="00D114BB" w:rsidP="00D114BB">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4E72A612" w14:textId="77777777" w:rsidR="00D114BB" w:rsidRPr="00A459F0" w:rsidRDefault="00D114BB" w:rsidP="00D114BB">
            <w:pPr>
              <w:spacing w:line="276" w:lineRule="auto"/>
              <w:jc w:val="center"/>
              <w:rPr>
                <w:color w:val="000000" w:themeColor="text1"/>
                <w:lang w:eastAsia="lv-LV"/>
              </w:rPr>
            </w:pPr>
          </w:p>
        </w:tc>
      </w:tr>
      <w:tr w:rsidR="00A459F0" w:rsidRPr="00A459F0" w14:paraId="0933F9CE" w14:textId="77777777" w:rsidTr="00FC488B">
        <w:trPr>
          <w:cantSplit/>
        </w:trPr>
        <w:tc>
          <w:tcPr>
            <w:tcW w:w="793"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77CF17E" w14:textId="77777777" w:rsidR="00D114BB" w:rsidRPr="00A459F0" w:rsidRDefault="00D114BB" w:rsidP="00D114BB">
            <w:pPr>
              <w:pStyle w:val="ListParagraph"/>
              <w:spacing w:after="0" w:line="240" w:lineRule="auto"/>
              <w:ind w:left="360"/>
              <w:jc w:val="center"/>
              <w:rPr>
                <w:rFonts w:cs="Times New Roman"/>
                <w:b/>
                <w:bCs/>
                <w:color w:val="000000" w:themeColor="text1"/>
                <w:szCs w:val="24"/>
                <w:lang w:eastAsia="lv-LV"/>
              </w:rPr>
            </w:pPr>
          </w:p>
        </w:tc>
        <w:tc>
          <w:tcPr>
            <w:tcW w:w="714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F4950DA" w14:textId="77777777" w:rsidR="00D114BB" w:rsidRPr="00A459F0" w:rsidRDefault="00D114BB" w:rsidP="00D114BB">
            <w:pPr>
              <w:spacing w:line="276" w:lineRule="auto"/>
              <w:rPr>
                <w:b/>
                <w:bCs/>
                <w:color w:val="000000" w:themeColor="text1"/>
                <w:lang w:eastAsia="lv-LV"/>
              </w:rPr>
            </w:pPr>
            <w:r w:rsidRPr="00A459F0">
              <w:rPr>
                <w:b/>
                <w:bCs/>
                <w:color w:val="000000" w:themeColor="text1"/>
                <w:lang w:eastAsia="lv-LV"/>
              </w:rPr>
              <w:t xml:space="preserve">Dokumentācija/ </w:t>
            </w:r>
            <w:r w:rsidRPr="00A459F0">
              <w:rPr>
                <w:b/>
                <w:color w:val="000000" w:themeColor="text1"/>
              </w:rPr>
              <w:t>Documents</w:t>
            </w:r>
          </w:p>
        </w:tc>
        <w:tc>
          <w:tcPr>
            <w:tcW w:w="2127" w:type="dxa"/>
            <w:tcBorders>
              <w:top w:val="nil"/>
              <w:left w:val="nil"/>
              <w:bottom w:val="single" w:sz="4" w:space="0" w:color="auto"/>
              <w:right w:val="single" w:sz="4" w:space="0" w:color="auto"/>
            </w:tcBorders>
            <w:shd w:val="clear" w:color="auto" w:fill="D9D9D9" w:themeFill="background1" w:themeFillShade="D9"/>
            <w:vAlign w:val="center"/>
          </w:tcPr>
          <w:p w14:paraId="6AAFB27B" w14:textId="77777777" w:rsidR="00D114BB" w:rsidRPr="00A459F0" w:rsidRDefault="00D114BB" w:rsidP="00D114BB">
            <w:pPr>
              <w:spacing w:line="276" w:lineRule="auto"/>
              <w:jc w:val="center"/>
              <w:rPr>
                <w:b/>
                <w:bCs/>
                <w:color w:val="000000" w:themeColor="text1"/>
                <w:lang w:eastAsia="lv-LV"/>
              </w:rPr>
            </w:pPr>
          </w:p>
        </w:tc>
        <w:tc>
          <w:tcPr>
            <w:tcW w:w="252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15EF91D" w14:textId="77777777" w:rsidR="00D114BB" w:rsidRPr="00A459F0" w:rsidRDefault="00D114BB" w:rsidP="00D114BB">
            <w:pPr>
              <w:spacing w:line="276" w:lineRule="auto"/>
              <w:jc w:val="center"/>
              <w:rPr>
                <w:b/>
                <w:bCs/>
                <w:color w:val="000000" w:themeColor="text1"/>
                <w:lang w:eastAsia="lv-LV"/>
              </w:rPr>
            </w:pPr>
          </w:p>
        </w:tc>
        <w:tc>
          <w:tcPr>
            <w:tcW w:w="1247"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387C4F8" w14:textId="77777777" w:rsidR="00D114BB" w:rsidRPr="00A459F0" w:rsidRDefault="00D114BB" w:rsidP="00D114BB">
            <w:pPr>
              <w:spacing w:line="276" w:lineRule="auto"/>
              <w:jc w:val="center"/>
              <w:rPr>
                <w:b/>
                <w:bCs/>
                <w:color w:val="000000" w:themeColor="text1"/>
                <w:lang w:eastAsia="lv-LV"/>
              </w:rPr>
            </w:pPr>
          </w:p>
        </w:tc>
        <w:tc>
          <w:tcPr>
            <w:tcW w:w="1429"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A9C4C9C" w14:textId="77777777" w:rsidR="00D114BB" w:rsidRPr="00A459F0" w:rsidRDefault="00D114BB" w:rsidP="00D114BB">
            <w:pPr>
              <w:spacing w:line="276" w:lineRule="auto"/>
              <w:jc w:val="center"/>
              <w:rPr>
                <w:b/>
                <w:bCs/>
                <w:color w:val="000000" w:themeColor="text1"/>
                <w:lang w:eastAsia="lv-LV"/>
              </w:rPr>
            </w:pPr>
          </w:p>
        </w:tc>
      </w:tr>
      <w:tr w:rsidR="00A459F0" w:rsidRPr="00A459F0" w14:paraId="3818FFAA" w14:textId="77777777" w:rsidTr="00FC488B">
        <w:trPr>
          <w:cantSplit/>
        </w:trPr>
        <w:tc>
          <w:tcPr>
            <w:tcW w:w="793" w:type="dxa"/>
            <w:tcBorders>
              <w:top w:val="nil"/>
              <w:left w:val="single" w:sz="4" w:space="0" w:color="auto"/>
              <w:bottom w:val="single" w:sz="4" w:space="0" w:color="auto"/>
              <w:right w:val="single" w:sz="4" w:space="0" w:color="auto"/>
            </w:tcBorders>
            <w:shd w:val="clear" w:color="auto" w:fill="FFFFFF"/>
            <w:vAlign w:val="center"/>
          </w:tcPr>
          <w:p w14:paraId="2A03145A" w14:textId="77777777" w:rsidR="00D114BB" w:rsidRPr="00A459F0" w:rsidRDefault="00D114BB" w:rsidP="00D114BB">
            <w:pPr>
              <w:pStyle w:val="ListParagraph"/>
              <w:numPr>
                <w:ilvl w:val="0"/>
                <w:numId w:val="30"/>
              </w:numPr>
              <w:spacing w:after="0" w:line="240" w:lineRule="auto"/>
              <w:jc w:val="center"/>
              <w:rPr>
                <w:rFonts w:cs="Times New Roman"/>
                <w:color w:val="000000" w:themeColor="text1"/>
                <w:szCs w:val="24"/>
                <w:lang w:eastAsia="lv-LV"/>
              </w:rPr>
            </w:pPr>
          </w:p>
        </w:tc>
        <w:tc>
          <w:tcPr>
            <w:tcW w:w="7140" w:type="dxa"/>
            <w:tcBorders>
              <w:top w:val="nil"/>
              <w:left w:val="single" w:sz="4" w:space="0" w:color="auto"/>
              <w:bottom w:val="single" w:sz="4" w:space="0" w:color="auto"/>
              <w:right w:val="single" w:sz="4" w:space="0" w:color="auto"/>
            </w:tcBorders>
            <w:shd w:val="clear" w:color="auto" w:fill="FFFFFF"/>
            <w:vAlign w:val="center"/>
          </w:tcPr>
          <w:p w14:paraId="5330833B" w14:textId="12823F13" w:rsidR="00D114BB" w:rsidRPr="00A459F0" w:rsidRDefault="00D114BB" w:rsidP="00D114BB">
            <w:pPr>
              <w:spacing w:line="276" w:lineRule="auto"/>
              <w:rPr>
                <w:color w:val="000000" w:themeColor="text1"/>
              </w:rPr>
            </w:pPr>
            <w:r w:rsidRPr="00A459F0">
              <w:rPr>
                <w:color w:val="000000" w:themeColor="text1"/>
              </w:rPr>
              <w:t>Pēc vispārīgās vienošanas noslēgšanas, reizē ar pirmo preču piegādi, izveidots vienots katalogs, kur norādīti piedāvāto sadaļņu tehniskie parametri, iespējamā komplektācija un montāžas un ekspluatācijas instrukcijas norādītā valodā</w:t>
            </w:r>
            <w:r w:rsidR="00110760" w:rsidRPr="00A459F0">
              <w:rPr>
                <w:color w:val="000000" w:themeColor="text1"/>
              </w:rPr>
              <w:t>.</w:t>
            </w:r>
            <w:r w:rsidRPr="00A459F0">
              <w:rPr>
                <w:color w:val="000000" w:themeColor="text1"/>
              </w:rPr>
              <w:t>/ Following signing of a general agreement, simultaneously with the first delivery of goods, a uniform catalogue is developed containing the specification of technical parameters of switchgear, possible configurations and installation and operation instructions in the specified language</w:t>
            </w:r>
          </w:p>
          <w:p w14:paraId="072753AA" w14:textId="77777777" w:rsidR="00D114BB" w:rsidRPr="00A459F0" w:rsidRDefault="00D114BB" w:rsidP="00D114BB">
            <w:pPr>
              <w:spacing w:line="276" w:lineRule="auto"/>
              <w:rPr>
                <w:color w:val="000000" w:themeColor="text1"/>
              </w:rPr>
            </w:pPr>
          </w:p>
        </w:tc>
        <w:tc>
          <w:tcPr>
            <w:tcW w:w="2127" w:type="dxa"/>
            <w:tcBorders>
              <w:top w:val="nil"/>
              <w:left w:val="nil"/>
              <w:bottom w:val="single" w:sz="4" w:space="0" w:color="auto"/>
              <w:right w:val="single" w:sz="4" w:space="0" w:color="auto"/>
            </w:tcBorders>
            <w:vAlign w:val="center"/>
          </w:tcPr>
          <w:p w14:paraId="0AC16373" w14:textId="77777777" w:rsidR="00D114BB" w:rsidRPr="00A459F0" w:rsidRDefault="00D114BB" w:rsidP="00D114BB">
            <w:pPr>
              <w:spacing w:line="276" w:lineRule="auto"/>
              <w:jc w:val="center"/>
              <w:rPr>
                <w:color w:val="000000" w:themeColor="text1"/>
                <w:lang w:eastAsia="lv-LV"/>
              </w:rPr>
            </w:pPr>
            <w:r w:rsidRPr="00A459F0">
              <w:rPr>
                <w:color w:val="000000" w:themeColor="text1"/>
                <w:lang w:val="en-US"/>
              </w:rPr>
              <w:t>Latviešu valodā/ Latvian</w:t>
            </w:r>
            <w:r w:rsidRPr="00A459F0" w:rsidDel="000C64E8">
              <w:rPr>
                <w:color w:val="000000" w:themeColor="text1"/>
                <w:lang w:eastAsia="lv-LV"/>
              </w:rPr>
              <w:t xml:space="preserve"> </w:t>
            </w:r>
          </w:p>
        </w:tc>
        <w:tc>
          <w:tcPr>
            <w:tcW w:w="2528" w:type="dxa"/>
            <w:tcBorders>
              <w:top w:val="single" w:sz="4" w:space="0" w:color="auto"/>
              <w:left w:val="nil"/>
              <w:bottom w:val="single" w:sz="4" w:space="0" w:color="auto"/>
              <w:right w:val="single" w:sz="4" w:space="0" w:color="auto"/>
            </w:tcBorders>
            <w:vAlign w:val="center"/>
          </w:tcPr>
          <w:p w14:paraId="3810D937" w14:textId="77777777" w:rsidR="00D114BB" w:rsidRPr="00A459F0" w:rsidRDefault="00D114BB" w:rsidP="00D114BB">
            <w:pPr>
              <w:spacing w:line="276" w:lineRule="auto"/>
              <w:jc w:val="center"/>
              <w:rPr>
                <w:color w:val="000000" w:themeColor="text1"/>
                <w:lang w:eastAsia="lv-LV"/>
              </w:rPr>
            </w:pPr>
          </w:p>
        </w:tc>
        <w:tc>
          <w:tcPr>
            <w:tcW w:w="1247" w:type="dxa"/>
            <w:tcBorders>
              <w:top w:val="nil"/>
              <w:left w:val="single" w:sz="4" w:space="0" w:color="auto"/>
              <w:bottom w:val="single" w:sz="4" w:space="0" w:color="auto"/>
              <w:right w:val="single" w:sz="4" w:space="0" w:color="auto"/>
            </w:tcBorders>
            <w:vAlign w:val="center"/>
          </w:tcPr>
          <w:p w14:paraId="7969F3C9" w14:textId="77777777" w:rsidR="00D114BB" w:rsidRPr="00A459F0" w:rsidRDefault="00D114BB" w:rsidP="00D114BB">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70BA59EE" w14:textId="77777777" w:rsidR="00D114BB" w:rsidRPr="00A459F0" w:rsidRDefault="00D114BB" w:rsidP="00D114BB">
            <w:pPr>
              <w:spacing w:line="276" w:lineRule="auto"/>
              <w:jc w:val="center"/>
              <w:rPr>
                <w:color w:val="000000" w:themeColor="text1"/>
                <w:lang w:eastAsia="lv-LV"/>
              </w:rPr>
            </w:pPr>
          </w:p>
        </w:tc>
      </w:tr>
      <w:tr w:rsidR="00A459F0" w:rsidRPr="00A459F0" w14:paraId="2213082C" w14:textId="77777777" w:rsidTr="00FC488B">
        <w:trPr>
          <w:cantSplit/>
        </w:trPr>
        <w:tc>
          <w:tcPr>
            <w:tcW w:w="793" w:type="dxa"/>
            <w:tcBorders>
              <w:top w:val="nil"/>
              <w:left w:val="single" w:sz="4" w:space="0" w:color="auto"/>
              <w:bottom w:val="single" w:sz="4" w:space="0" w:color="auto"/>
              <w:right w:val="single" w:sz="4" w:space="0" w:color="auto"/>
            </w:tcBorders>
            <w:shd w:val="clear" w:color="auto" w:fill="FFFFFF"/>
            <w:vAlign w:val="center"/>
          </w:tcPr>
          <w:p w14:paraId="3214EE81" w14:textId="77777777" w:rsidR="00D114BB" w:rsidRPr="00A459F0" w:rsidRDefault="00D114BB" w:rsidP="00D114BB">
            <w:pPr>
              <w:pStyle w:val="ListParagraph"/>
              <w:numPr>
                <w:ilvl w:val="0"/>
                <w:numId w:val="30"/>
              </w:numPr>
              <w:spacing w:after="0" w:line="240" w:lineRule="auto"/>
              <w:jc w:val="center"/>
              <w:rPr>
                <w:rFonts w:cs="Times New Roman"/>
                <w:color w:val="000000" w:themeColor="text1"/>
                <w:szCs w:val="24"/>
                <w:lang w:eastAsia="lv-LV"/>
              </w:rPr>
            </w:pPr>
          </w:p>
        </w:tc>
        <w:tc>
          <w:tcPr>
            <w:tcW w:w="7140" w:type="dxa"/>
            <w:tcBorders>
              <w:top w:val="nil"/>
              <w:left w:val="single" w:sz="4" w:space="0" w:color="auto"/>
              <w:bottom w:val="single" w:sz="4" w:space="0" w:color="auto"/>
              <w:right w:val="single" w:sz="4" w:space="0" w:color="auto"/>
            </w:tcBorders>
            <w:shd w:val="clear" w:color="auto" w:fill="FFFFFF"/>
            <w:vAlign w:val="center"/>
            <w:hideMark/>
          </w:tcPr>
          <w:p w14:paraId="2CBA06EF" w14:textId="77777777" w:rsidR="00110760" w:rsidRPr="00A459F0" w:rsidRDefault="00110760" w:rsidP="00110760">
            <w:pPr>
              <w:rPr>
                <w:color w:val="000000" w:themeColor="text1"/>
              </w:rPr>
            </w:pPr>
            <w:r w:rsidRPr="00A459F0">
              <w:rPr>
                <w:color w:val="000000" w:themeColor="text1"/>
              </w:rPr>
              <w:t>Sadalnē (durvju iekšpusē) piestiprināt datu plāksnīti, ar šādu informāciju:</w:t>
            </w:r>
          </w:p>
          <w:p w14:paraId="15CB73D0" w14:textId="77777777" w:rsidR="00D114BB" w:rsidRPr="00A459F0" w:rsidRDefault="00D114BB" w:rsidP="00D114BB">
            <w:pPr>
              <w:pStyle w:val="ListParagraph"/>
              <w:numPr>
                <w:ilvl w:val="1"/>
                <w:numId w:val="15"/>
              </w:numPr>
              <w:spacing w:after="0" w:line="240" w:lineRule="auto"/>
              <w:ind w:left="238" w:hanging="238"/>
              <w:rPr>
                <w:rFonts w:eastAsia="Times New Roman" w:cs="Times New Roman"/>
                <w:color w:val="000000" w:themeColor="text1"/>
                <w:szCs w:val="24"/>
              </w:rPr>
            </w:pPr>
            <w:r w:rsidRPr="00A459F0">
              <w:rPr>
                <w:rFonts w:eastAsia="Times New Roman" w:cs="Times New Roman"/>
                <w:color w:val="000000" w:themeColor="text1"/>
                <w:szCs w:val="24"/>
              </w:rPr>
              <w:t>ražotāja nosaukums, tipa apzīmējums ar komplektācijas apzīmējumu</w:t>
            </w:r>
          </w:p>
          <w:p w14:paraId="3926BEB1" w14:textId="77777777" w:rsidR="00D114BB" w:rsidRPr="00A459F0" w:rsidRDefault="00D114BB" w:rsidP="00D114BB">
            <w:pPr>
              <w:pStyle w:val="ListParagraph"/>
              <w:numPr>
                <w:ilvl w:val="1"/>
                <w:numId w:val="15"/>
              </w:numPr>
              <w:spacing w:after="0" w:line="240" w:lineRule="auto"/>
              <w:ind w:left="238" w:hanging="238"/>
              <w:rPr>
                <w:rFonts w:eastAsia="Times New Roman" w:cs="Times New Roman"/>
                <w:color w:val="000000" w:themeColor="text1"/>
                <w:szCs w:val="24"/>
              </w:rPr>
            </w:pPr>
            <w:r w:rsidRPr="00A459F0">
              <w:rPr>
                <w:rFonts w:eastAsia="Times New Roman" w:cs="Times New Roman"/>
                <w:color w:val="000000" w:themeColor="text1"/>
                <w:szCs w:val="24"/>
              </w:rPr>
              <w:t>nominālais spriegums Un, V</w:t>
            </w:r>
          </w:p>
          <w:p w14:paraId="1E6E54C2" w14:textId="77777777" w:rsidR="00D114BB" w:rsidRPr="00A459F0" w:rsidRDefault="00D114BB" w:rsidP="00D114BB">
            <w:pPr>
              <w:pStyle w:val="ListParagraph"/>
              <w:numPr>
                <w:ilvl w:val="1"/>
                <w:numId w:val="15"/>
              </w:numPr>
              <w:spacing w:after="0" w:line="240" w:lineRule="auto"/>
              <w:ind w:left="238" w:hanging="238"/>
              <w:rPr>
                <w:rFonts w:eastAsia="Times New Roman" w:cs="Times New Roman"/>
                <w:color w:val="000000" w:themeColor="text1"/>
                <w:szCs w:val="24"/>
              </w:rPr>
            </w:pPr>
            <w:r w:rsidRPr="00A459F0">
              <w:rPr>
                <w:rFonts w:eastAsia="Times New Roman" w:cs="Times New Roman"/>
                <w:color w:val="000000" w:themeColor="text1"/>
                <w:szCs w:val="24"/>
              </w:rPr>
              <w:t>sadalnes nominālā strāva InA</w:t>
            </w:r>
          </w:p>
          <w:p w14:paraId="09B662C2" w14:textId="77777777" w:rsidR="00D114BB" w:rsidRPr="00A459F0" w:rsidRDefault="00D114BB" w:rsidP="00D114BB">
            <w:pPr>
              <w:pStyle w:val="ListParagraph"/>
              <w:numPr>
                <w:ilvl w:val="1"/>
                <w:numId w:val="15"/>
              </w:numPr>
              <w:spacing w:after="0" w:line="240" w:lineRule="auto"/>
              <w:ind w:left="238" w:hanging="238"/>
              <w:rPr>
                <w:rFonts w:eastAsia="Times New Roman" w:cs="Times New Roman"/>
                <w:color w:val="000000" w:themeColor="text1"/>
                <w:szCs w:val="24"/>
              </w:rPr>
            </w:pPr>
            <w:r w:rsidRPr="00A459F0">
              <w:rPr>
                <w:rFonts w:eastAsia="Times New Roman" w:cs="Times New Roman"/>
                <w:color w:val="000000" w:themeColor="text1"/>
                <w:szCs w:val="24"/>
              </w:rPr>
              <w:t>sadalnes korpusa IP klase</w:t>
            </w:r>
          </w:p>
          <w:p w14:paraId="34F75C82" w14:textId="77777777" w:rsidR="00D114BB" w:rsidRPr="00A459F0" w:rsidRDefault="00D114BB" w:rsidP="00D114BB">
            <w:pPr>
              <w:pStyle w:val="ListParagraph"/>
              <w:numPr>
                <w:ilvl w:val="1"/>
                <w:numId w:val="15"/>
              </w:numPr>
              <w:spacing w:after="0" w:line="240" w:lineRule="auto"/>
              <w:ind w:left="238" w:hanging="238"/>
              <w:rPr>
                <w:rFonts w:eastAsia="Times New Roman" w:cs="Times New Roman"/>
                <w:color w:val="000000" w:themeColor="text1"/>
                <w:szCs w:val="24"/>
              </w:rPr>
            </w:pPr>
            <w:r w:rsidRPr="00A459F0">
              <w:rPr>
                <w:rFonts w:eastAsia="Times New Roman" w:cs="Times New Roman"/>
                <w:color w:val="000000" w:themeColor="text1"/>
                <w:szCs w:val="24"/>
              </w:rPr>
              <w:t xml:space="preserve">izgatavošanas mēnesis un gads </w:t>
            </w:r>
          </w:p>
          <w:p w14:paraId="10A4AB44" w14:textId="77777777" w:rsidR="00D114BB" w:rsidRPr="00A459F0" w:rsidRDefault="00D114BB" w:rsidP="00D114BB">
            <w:pPr>
              <w:pStyle w:val="ListParagraph"/>
              <w:numPr>
                <w:ilvl w:val="1"/>
                <w:numId w:val="15"/>
              </w:numPr>
              <w:spacing w:after="0" w:line="240" w:lineRule="auto"/>
              <w:ind w:left="238" w:hanging="238"/>
              <w:rPr>
                <w:rFonts w:eastAsia="Times New Roman" w:cs="Times New Roman"/>
                <w:color w:val="000000" w:themeColor="text1"/>
                <w:szCs w:val="24"/>
              </w:rPr>
            </w:pPr>
            <w:r w:rsidRPr="00A459F0">
              <w:rPr>
                <w:rFonts w:eastAsia="Times New Roman" w:cs="Times New Roman"/>
                <w:color w:val="000000" w:themeColor="text1"/>
                <w:szCs w:val="24"/>
              </w:rPr>
              <w:t>identifikācijas Nr.</w:t>
            </w:r>
          </w:p>
          <w:p w14:paraId="184B007C" w14:textId="77777777" w:rsidR="00D114BB" w:rsidRPr="00A459F0" w:rsidRDefault="00D114BB" w:rsidP="00D114BB">
            <w:pPr>
              <w:pStyle w:val="ListParagraph"/>
              <w:numPr>
                <w:ilvl w:val="1"/>
                <w:numId w:val="15"/>
              </w:numPr>
              <w:spacing w:after="0" w:line="240" w:lineRule="auto"/>
              <w:ind w:left="238" w:hanging="238"/>
              <w:rPr>
                <w:rFonts w:eastAsia="Times New Roman" w:cs="Times New Roman"/>
                <w:color w:val="000000" w:themeColor="text1"/>
                <w:szCs w:val="24"/>
              </w:rPr>
            </w:pPr>
            <w:r w:rsidRPr="00A459F0">
              <w:rPr>
                <w:rFonts w:eastAsia="Times New Roman" w:cs="Times New Roman"/>
                <w:color w:val="000000" w:themeColor="text1"/>
                <w:szCs w:val="24"/>
              </w:rPr>
              <w:t>atbilstības standarts</w:t>
            </w:r>
          </w:p>
          <w:p w14:paraId="105E520B" w14:textId="77777777" w:rsidR="00D114BB" w:rsidRPr="00A459F0" w:rsidRDefault="00D114BB" w:rsidP="00D114BB">
            <w:pPr>
              <w:pStyle w:val="ListParagraph"/>
              <w:numPr>
                <w:ilvl w:val="1"/>
                <w:numId w:val="15"/>
              </w:numPr>
              <w:spacing w:after="0" w:line="240" w:lineRule="auto"/>
              <w:ind w:left="238" w:hanging="238"/>
              <w:rPr>
                <w:rFonts w:cs="Times New Roman"/>
                <w:color w:val="000000" w:themeColor="text1"/>
                <w:szCs w:val="24"/>
              </w:rPr>
            </w:pPr>
            <w:r w:rsidRPr="00A459F0">
              <w:rPr>
                <w:rFonts w:eastAsia="Times New Roman" w:cs="Times New Roman"/>
                <w:color w:val="000000" w:themeColor="text1"/>
                <w:szCs w:val="24"/>
              </w:rPr>
              <w:t>CE marķējums</w:t>
            </w:r>
          </w:p>
          <w:p w14:paraId="0D7E1DEE" w14:textId="77777777" w:rsidR="00D114BB" w:rsidRPr="00A459F0" w:rsidRDefault="00D114BB" w:rsidP="00D114BB">
            <w:pPr>
              <w:spacing w:line="276" w:lineRule="auto"/>
              <w:ind w:left="238" w:hanging="238"/>
              <w:rPr>
                <w:color w:val="000000" w:themeColor="text1"/>
              </w:rPr>
            </w:pPr>
            <w:r w:rsidRPr="00A459F0">
              <w:rPr>
                <w:color w:val="000000" w:themeColor="text1"/>
              </w:rPr>
              <w:t>izcelsmes valsts/</w:t>
            </w:r>
          </w:p>
          <w:p w14:paraId="308B089F" w14:textId="77777777" w:rsidR="00110760" w:rsidRPr="00A459F0" w:rsidRDefault="00D114BB" w:rsidP="00110760">
            <w:pPr>
              <w:spacing w:line="276" w:lineRule="auto"/>
              <w:ind w:left="238" w:hanging="238"/>
              <w:rPr>
                <w:color w:val="000000" w:themeColor="text1"/>
              </w:rPr>
            </w:pPr>
            <w:r w:rsidRPr="00A459F0">
              <w:rPr>
                <w:color w:val="000000" w:themeColor="text1"/>
              </w:rPr>
              <w:t xml:space="preserve"> </w:t>
            </w:r>
            <w:r w:rsidR="00110760" w:rsidRPr="00A459F0">
              <w:rPr>
                <w:color w:val="000000" w:themeColor="text1"/>
              </w:rPr>
              <w:t>A data plate (inside the swichgears door) containing the following information shall be attached to the switchgear:</w:t>
            </w:r>
          </w:p>
          <w:p w14:paraId="01FB1FF9" w14:textId="77777777" w:rsidR="00D114BB" w:rsidRPr="00A459F0" w:rsidRDefault="00D114BB" w:rsidP="00D114BB">
            <w:pPr>
              <w:pStyle w:val="ListParagraph"/>
              <w:numPr>
                <w:ilvl w:val="1"/>
                <w:numId w:val="15"/>
              </w:numPr>
              <w:spacing w:after="0" w:line="240" w:lineRule="auto"/>
              <w:ind w:left="238" w:hanging="238"/>
              <w:rPr>
                <w:rFonts w:eastAsia="Times New Roman" w:cs="Times New Roman"/>
                <w:color w:val="000000" w:themeColor="text1"/>
                <w:szCs w:val="24"/>
              </w:rPr>
            </w:pPr>
            <w:r w:rsidRPr="00A459F0">
              <w:rPr>
                <w:rFonts w:cs="Times New Roman"/>
                <w:color w:val="000000" w:themeColor="text1"/>
                <w:szCs w:val="24"/>
              </w:rPr>
              <w:t>manufacturer's name, type designation with the assembly designation</w:t>
            </w:r>
          </w:p>
          <w:p w14:paraId="1A0645F6" w14:textId="77777777" w:rsidR="00D114BB" w:rsidRPr="00A459F0" w:rsidRDefault="00D114BB" w:rsidP="00D114BB">
            <w:pPr>
              <w:pStyle w:val="ListParagraph"/>
              <w:numPr>
                <w:ilvl w:val="1"/>
                <w:numId w:val="15"/>
              </w:numPr>
              <w:spacing w:after="0" w:line="240" w:lineRule="auto"/>
              <w:ind w:left="238" w:hanging="238"/>
              <w:rPr>
                <w:rFonts w:eastAsia="Times New Roman" w:cs="Times New Roman"/>
                <w:color w:val="000000" w:themeColor="text1"/>
                <w:szCs w:val="24"/>
              </w:rPr>
            </w:pPr>
            <w:r w:rsidRPr="00A459F0">
              <w:rPr>
                <w:rFonts w:cs="Times New Roman"/>
                <w:color w:val="000000" w:themeColor="text1"/>
                <w:szCs w:val="24"/>
              </w:rPr>
              <w:t>Rated voltage Un, V</w:t>
            </w:r>
          </w:p>
          <w:p w14:paraId="7DB6B22D" w14:textId="77777777" w:rsidR="00D114BB" w:rsidRPr="00A459F0" w:rsidRDefault="00D114BB" w:rsidP="00D114BB">
            <w:pPr>
              <w:pStyle w:val="ListParagraph"/>
              <w:numPr>
                <w:ilvl w:val="1"/>
                <w:numId w:val="15"/>
              </w:numPr>
              <w:spacing w:after="0" w:line="240" w:lineRule="auto"/>
              <w:ind w:left="238" w:hanging="238"/>
              <w:rPr>
                <w:rFonts w:eastAsia="Times New Roman" w:cs="Times New Roman"/>
                <w:color w:val="000000" w:themeColor="text1"/>
                <w:szCs w:val="24"/>
              </w:rPr>
            </w:pPr>
            <w:r w:rsidRPr="00A459F0">
              <w:rPr>
                <w:rFonts w:cs="Times New Roman"/>
                <w:color w:val="000000" w:themeColor="text1"/>
                <w:szCs w:val="24"/>
              </w:rPr>
              <w:t>switchgear rated current InA</w:t>
            </w:r>
          </w:p>
          <w:p w14:paraId="64DE67F3" w14:textId="77777777" w:rsidR="00D114BB" w:rsidRPr="00A459F0" w:rsidRDefault="00D114BB" w:rsidP="00D114BB">
            <w:pPr>
              <w:pStyle w:val="ListParagraph"/>
              <w:numPr>
                <w:ilvl w:val="1"/>
                <w:numId w:val="15"/>
              </w:numPr>
              <w:spacing w:after="0" w:line="240" w:lineRule="auto"/>
              <w:ind w:left="238" w:hanging="238"/>
              <w:rPr>
                <w:rFonts w:eastAsia="Times New Roman" w:cs="Times New Roman"/>
                <w:color w:val="000000" w:themeColor="text1"/>
                <w:szCs w:val="24"/>
              </w:rPr>
            </w:pPr>
            <w:r w:rsidRPr="00A459F0">
              <w:rPr>
                <w:rFonts w:cs="Times New Roman"/>
                <w:color w:val="000000" w:themeColor="text1"/>
                <w:szCs w:val="24"/>
              </w:rPr>
              <w:t>IP class of the switchgear housing</w:t>
            </w:r>
          </w:p>
          <w:p w14:paraId="4346BC01" w14:textId="77777777" w:rsidR="00D114BB" w:rsidRPr="00A459F0" w:rsidRDefault="00D114BB" w:rsidP="00D114BB">
            <w:pPr>
              <w:pStyle w:val="ListParagraph"/>
              <w:numPr>
                <w:ilvl w:val="1"/>
                <w:numId w:val="15"/>
              </w:numPr>
              <w:spacing w:after="0" w:line="240" w:lineRule="auto"/>
              <w:ind w:left="238" w:hanging="238"/>
              <w:rPr>
                <w:rFonts w:eastAsia="Times New Roman" w:cs="Times New Roman"/>
                <w:color w:val="000000" w:themeColor="text1"/>
                <w:szCs w:val="24"/>
              </w:rPr>
            </w:pPr>
            <w:r w:rsidRPr="00A459F0">
              <w:rPr>
                <w:rFonts w:cs="Times New Roman"/>
                <w:color w:val="000000" w:themeColor="text1"/>
                <w:szCs w:val="24"/>
              </w:rPr>
              <w:t>month and year of production</w:t>
            </w:r>
          </w:p>
          <w:p w14:paraId="0BA74D54" w14:textId="77777777" w:rsidR="00D114BB" w:rsidRPr="00A459F0" w:rsidRDefault="00D114BB" w:rsidP="00D114BB">
            <w:pPr>
              <w:pStyle w:val="ListParagraph"/>
              <w:numPr>
                <w:ilvl w:val="1"/>
                <w:numId w:val="15"/>
              </w:numPr>
              <w:spacing w:after="0" w:line="240" w:lineRule="auto"/>
              <w:ind w:left="238" w:hanging="238"/>
              <w:rPr>
                <w:rFonts w:eastAsia="Times New Roman" w:cs="Times New Roman"/>
                <w:color w:val="000000" w:themeColor="text1"/>
                <w:szCs w:val="24"/>
              </w:rPr>
            </w:pPr>
            <w:r w:rsidRPr="00A459F0">
              <w:rPr>
                <w:rFonts w:cs="Times New Roman"/>
                <w:color w:val="000000" w:themeColor="text1"/>
                <w:szCs w:val="24"/>
              </w:rPr>
              <w:t xml:space="preserve">Identification No. </w:t>
            </w:r>
          </w:p>
          <w:p w14:paraId="2C4E56A0" w14:textId="77777777" w:rsidR="00D114BB" w:rsidRPr="00A459F0" w:rsidRDefault="00D114BB" w:rsidP="00D114BB">
            <w:pPr>
              <w:pStyle w:val="ListParagraph"/>
              <w:numPr>
                <w:ilvl w:val="1"/>
                <w:numId w:val="15"/>
              </w:numPr>
              <w:spacing w:after="0" w:line="240" w:lineRule="auto"/>
              <w:ind w:left="238" w:hanging="238"/>
              <w:rPr>
                <w:rFonts w:eastAsia="Times New Roman" w:cs="Times New Roman"/>
                <w:color w:val="000000" w:themeColor="text1"/>
                <w:szCs w:val="24"/>
              </w:rPr>
            </w:pPr>
            <w:r w:rsidRPr="00A459F0">
              <w:rPr>
                <w:rFonts w:cs="Times New Roman"/>
                <w:color w:val="000000" w:themeColor="text1"/>
                <w:szCs w:val="24"/>
              </w:rPr>
              <w:t>compliance standard</w:t>
            </w:r>
          </w:p>
          <w:p w14:paraId="545DFA10" w14:textId="77777777" w:rsidR="00D114BB" w:rsidRPr="00A459F0" w:rsidRDefault="00D114BB" w:rsidP="00D114BB">
            <w:pPr>
              <w:pStyle w:val="ListParagraph"/>
              <w:numPr>
                <w:ilvl w:val="1"/>
                <w:numId w:val="15"/>
              </w:numPr>
              <w:spacing w:after="0" w:line="240" w:lineRule="auto"/>
              <w:ind w:left="238" w:hanging="238"/>
              <w:rPr>
                <w:rFonts w:cs="Times New Roman"/>
                <w:color w:val="000000" w:themeColor="text1"/>
                <w:szCs w:val="24"/>
              </w:rPr>
            </w:pPr>
            <w:r w:rsidRPr="00A459F0">
              <w:rPr>
                <w:rFonts w:cs="Times New Roman"/>
                <w:color w:val="000000" w:themeColor="text1"/>
                <w:szCs w:val="24"/>
              </w:rPr>
              <w:t xml:space="preserve">CE label </w:t>
            </w:r>
          </w:p>
          <w:p w14:paraId="344F0BA9" w14:textId="77777777" w:rsidR="00D114BB" w:rsidRPr="00A459F0" w:rsidRDefault="00D114BB" w:rsidP="00D114BB">
            <w:pPr>
              <w:pStyle w:val="ListParagraph"/>
              <w:numPr>
                <w:ilvl w:val="1"/>
                <w:numId w:val="15"/>
              </w:numPr>
              <w:spacing w:after="0" w:line="240" w:lineRule="auto"/>
              <w:ind w:left="238" w:hanging="238"/>
              <w:rPr>
                <w:rFonts w:cs="Times New Roman"/>
                <w:color w:val="000000" w:themeColor="text1"/>
                <w:szCs w:val="24"/>
              </w:rPr>
            </w:pPr>
            <w:r w:rsidRPr="00A459F0">
              <w:rPr>
                <w:rFonts w:cs="Times New Roman"/>
                <w:color w:val="000000" w:themeColor="text1"/>
                <w:szCs w:val="24"/>
              </w:rPr>
              <w:t>country of origin</w:t>
            </w:r>
          </w:p>
        </w:tc>
        <w:tc>
          <w:tcPr>
            <w:tcW w:w="2127" w:type="dxa"/>
            <w:tcBorders>
              <w:top w:val="nil"/>
              <w:left w:val="nil"/>
              <w:bottom w:val="single" w:sz="4" w:space="0" w:color="auto"/>
              <w:right w:val="single" w:sz="4" w:space="0" w:color="auto"/>
            </w:tcBorders>
            <w:vAlign w:val="center"/>
            <w:hideMark/>
          </w:tcPr>
          <w:p w14:paraId="577F0FAF" w14:textId="77777777" w:rsidR="00D114BB" w:rsidRPr="00A459F0" w:rsidRDefault="00D114BB" w:rsidP="00D114BB">
            <w:pPr>
              <w:spacing w:line="276" w:lineRule="auto"/>
              <w:jc w:val="center"/>
              <w:rPr>
                <w:bCs/>
                <w:color w:val="000000" w:themeColor="text1"/>
                <w:lang w:eastAsia="lv-LV"/>
              </w:rPr>
            </w:pPr>
            <w:r w:rsidRPr="00A459F0">
              <w:rPr>
                <w:color w:val="000000" w:themeColor="text1"/>
                <w:lang w:eastAsia="lv-LV"/>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40899CBE" w14:textId="77777777" w:rsidR="00D114BB" w:rsidRPr="00A459F0" w:rsidRDefault="00D114BB" w:rsidP="00D114BB">
            <w:pPr>
              <w:spacing w:line="276" w:lineRule="auto"/>
              <w:jc w:val="center"/>
              <w:rPr>
                <w:color w:val="000000" w:themeColor="text1"/>
                <w:lang w:eastAsia="lv-LV"/>
              </w:rPr>
            </w:pPr>
          </w:p>
        </w:tc>
        <w:tc>
          <w:tcPr>
            <w:tcW w:w="1247" w:type="dxa"/>
            <w:tcBorders>
              <w:top w:val="nil"/>
              <w:left w:val="single" w:sz="4" w:space="0" w:color="auto"/>
              <w:bottom w:val="single" w:sz="4" w:space="0" w:color="auto"/>
              <w:right w:val="single" w:sz="4" w:space="0" w:color="auto"/>
            </w:tcBorders>
            <w:vAlign w:val="center"/>
          </w:tcPr>
          <w:p w14:paraId="7A4EFBA3" w14:textId="77777777" w:rsidR="00D114BB" w:rsidRPr="00A459F0" w:rsidRDefault="00D114BB" w:rsidP="00D114BB">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43189B85" w14:textId="77777777" w:rsidR="00D114BB" w:rsidRPr="00A459F0" w:rsidRDefault="00D114BB" w:rsidP="00D114BB">
            <w:pPr>
              <w:spacing w:line="276" w:lineRule="auto"/>
              <w:jc w:val="center"/>
              <w:rPr>
                <w:color w:val="000000" w:themeColor="text1"/>
                <w:lang w:eastAsia="lv-LV"/>
              </w:rPr>
            </w:pPr>
          </w:p>
        </w:tc>
      </w:tr>
      <w:tr w:rsidR="00A459F0" w:rsidRPr="00A459F0" w14:paraId="56C9FCD4" w14:textId="77777777" w:rsidTr="00FC488B">
        <w:trPr>
          <w:cantSplit/>
        </w:trPr>
        <w:tc>
          <w:tcPr>
            <w:tcW w:w="793" w:type="dxa"/>
            <w:tcBorders>
              <w:top w:val="nil"/>
              <w:left w:val="single" w:sz="4" w:space="0" w:color="auto"/>
              <w:bottom w:val="single" w:sz="4" w:space="0" w:color="auto"/>
              <w:right w:val="single" w:sz="4" w:space="0" w:color="auto"/>
            </w:tcBorders>
            <w:shd w:val="clear" w:color="auto" w:fill="FFFFFF"/>
            <w:vAlign w:val="center"/>
          </w:tcPr>
          <w:p w14:paraId="4F2D4511" w14:textId="77777777" w:rsidR="00D114BB" w:rsidRPr="00A459F0" w:rsidRDefault="00D114BB" w:rsidP="00D114BB">
            <w:pPr>
              <w:pStyle w:val="ListParagraph"/>
              <w:numPr>
                <w:ilvl w:val="0"/>
                <w:numId w:val="30"/>
              </w:numPr>
              <w:spacing w:after="0" w:line="240" w:lineRule="auto"/>
              <w:jc w:val="center"/>
              <w:rPr>
                <w:rFonts w:cs="Times New Roman"/>
                <w:color w:val="000000" w:themeColor="text1"/>
                <w:szCs w:val="24"/>
                <w:lang w:eastAsia="lv-LV"/>
              </w:rPr>
            </w:pPr>
          </w:p>
        </w:tc>
        <w:tc>
          <w:tcPr>
            <w:tcW w:w="7140" w:type="dxa"/>
            <w:tcBorders>
              <w:top w:val="nil"/>
              <w:left w:val="single" w:sz="4" w:space="0" w:color="auto"/>
              <w:bottom w:val="single" w:sz="4" w:space="0" w:color="auto"/>
              <w:right w:val="single" w:sz="4" w:space="0" w:color="auto"/>
            </w:tcBorders>
            <w:shd w:val="clear" w:color="auto" w:fill="FFFFFF"/>
            <w:vAlign w:val="center"/>
            <w:hideMark/>
          </w:tcPr>
          <w:p w14:paraId="16BF8926" w14:textId="77777777" w:rsidR="00D114BB" w:rsidRPr="00A459F0" w:rsidRDefault="00D114BB" w:rsidP="00D114BB">
            <w:pPr>
              <w:spacing w:line="276" w:lineRule="auto"/>
              <w:ind w:left="238" w:hanging="238"/>
              <w:rPr>
                <w:color w:val="000000" w:themeColor="text1"/>
              </w:rPr>
            </w:pPr>
            <w:r w:rsidRPr="00A459F0">
              <w:rPr>
                <w:color w:val="000000" w:themeColor="text1"/>
              </w:rPr>
              <w:t>Tehniskā pase (reizē ar preču piegādi), kas satur šādu informāciju:</w:t>
            </w:r>
          </w:p>
          <w:p w14:paraId="4CFD46D4" w14:textId="77777777" w:rsidR="00D114BB" w:rsidRPr="00A459F0" w:rsidRDefault="00D114BB" w:rsidP="00D114BB">
            <w:pPr>
              <w:pStyle w:val="ListParagraph"/>
              <w:numPr>
                <w:ilvl w:val="0"/>
                <w:numId w:val="16"/>
              </w:numPr>
              <w:spacing w:after="0" w:line="240" w:lineRule="auto"/>
              <w:ind w:left="238" w:hanging="238"/>
              <w:rPr>
                <w:rFonts w:eastAsia="Times New Roman" w:cs="Times New Roman"/>
                <w:color w:val="000000" w:themeColor="text1"/>
                <w:szCs w:val="24"/>
              </w:rPr>
            </w:pPr>
            <w:r w:rsidRPr="00A459F0">
              <w:rPr>
                <w:rFonts w:eastAsia="Times New Roman" w:cs="Times New Roman"/>
                <w:color w:val="000000" w:themeColor="text1"/>
                <w:szCs w:val="24"/>
              </w:rPr>
              <w:t>tipa apzīmējums</w:t>
            </w:r>
          </w:p>
          <w:p w14:paraId="2B930C8E" w14:textId="77777777" w:rsidR="00D114BB" w:rsidRPr="00A459F0" w:rsidRDefault="00D114BB" w:rsidP="00D114BB">
            <w:pPr>
              <w:pStyle w:val="ListParagraph"/>
              <w:numPr>
                <w:ilvl w:val="0"/>
                <w:numId w:val="16"/>
              </w:numPr>
              <w:spacing w:after="0" w:line="240" w:lineRule="auto"/>
              <w:ind w:left="238" w:hanging="238"/>
              <w:rPr>
                <w:rFonts w:eastAsia="Times New Roman" w:cs="Times New Roman"/>
                <w:color w:val="000000" w:themeColor="text1"/>
                <w:szCs w:val="24"/>
              </w:rPr>
            </w:pPr>
            <w:r w:rsidRPr="00A459F0">
              <w:rPr>
                <w:rFonts w:eastAsia="Times New Roman" w:cs="Times New Roman"/>
                <w:color w:val="000000" w:themeColor="text1"/>
                <w:szCs w:val="24"/>
              </w:rPr>
              <w:t>idenfikācijas Nr.</w:t>
            </w:r>
          </w:p>
          <w:p w14:paraId="43557FBF" w14:textId="77777777" w:rsidR="00D114BB" w:rsidRPr="00A459F0" w:rsidRDefault="00D114BB" w:rsidP="00D114BB">
            <w:pPr>
              <w:pStyle w:val="ListParagraph"/>
              <w:numPr>
                <w:ilvl w:val="0"/>
                <w:numId w:val="16"/>
              </w:numPr>
              <w:spacing w:after="0" w:line="240" w:lineRule="auto"/>
              <w:ind w:left="238" w:hanging="238"/>
              <w:rPr>
                <w:rFonts w:eastAsia="Times New Roman" w:cs="Times New Roman"/>
                <w:color w:val="000000" w:themeColor="text1"/>
                <w:szCs w:val="24"/>
              </w:rPr>
            </w:pPr>
            <w:r w:rsidRPr="00A459F0">
              <w:rPr>
                <w:rFonts w:eastAsia="Times New Roman" w:cs="Times New Roman"/>
                <w:color w:val="000000" w:themeColor="text1"/>
                <w:szCs w:val="24"/>
              </w:rPr>
              <w:t>izgatavošanas mēnesis un gads</w:t>
            </w:r>
          </w:p>
          <w:p w14:paraId="4212AC43" w14:textId="77777777" w:rsidR="00D114BB" w:rsidRPr="00A459F0" w:rsidRDefault="00D114BB" w:rsidP="00D114BB">
            <w:pPr>
              <w:pStyle w:val="ListParagraph"/>
              <w:numPr>
                <w:ilvl w:val="0"/>
                <w:numId w:val="16"/>
              </w:numPr>
              <w:spacing w:after="0" w:line="240" w:lineRule="auto"/>
              <w:ind w:left="238" w:hanging="238"/>
              <w:rPr>
                <w:rFonts w:eastAsia="Times New Roman" w:cs="Times New Roman"/>
                <w:color w:val="000000" w:themeColor="text1"/>
                <w:szCs w:val="24"/>
              </w:rPr>
            </w:pPr>
            <w:r w:rsidRPr="00A459F0">
              <w:rPr>
                <w:rFonts w:eastAsia="Times New Roman" w:cs="Times New Roman"/>
                <w:color w:val="000000" w:themeColor="text1"/>
                <w:szCs w:val="24"/>
              </w:rPr>
              <w:t>tehniskie dati</w:t>
            </w:r>
          </w:p>
          <w:p w14:paraId="61675311" w14:textId="77777777" w:rsidR="00D114BB" w:rsidRPr="00A459F0" w:rsidRDefault="00D114BB" w:rsidP="00D114BB">
            <w:pPr>
              <w:pStyle w:val="ListParagraph"/>
              <w:numPr>
                <w:ilvl w:val="0"/>
                <w:numId w:val="16"/>
              </w:numPr>
              <w:spacing w:after="0" w:line="240" w:lineRule="auto"/>
              <w:ind w:left="238" w:hanging="238"/>
              <w:rPr>
                <w:rFonts w:eastAsia="Times New Roman" w:cs="Times New Roman"/>
                <w:color w:val="000000" w:themeColor="text1"/>
                <w:szCs w:val="24"/>
              </w:rPr>
            </w:pPr>
            <w:r w:rsidRPr="00A459F0">
              <w:rPr>
                <w:rFonts w:eastAsia="Times New Roman" w:cs="Times New Roman"/>
                <w:color w:val="000000" w:themeColor="text1"/>
                <w:szCs w:val="24"/>
              </w:rPr>
              <w:t xml:space="preserve">principshēma </w:t>
            </w:r>
          </w:p>
          <w:p w14:paraId="53EA8D04" w14:textId="77777777" w:rsidR="00D114BB" w:rsidRPr="00A459F0" w:rsidRDefault="00D114BB" w:rsidP="00D114BB">
            <w:pPr>
              <w:pStyle w:val="ListParagraph"/>
              <w:numPr>
                <w:ilvl w:val="0"/>
                <w:numId w:val="16"/>
              </w:numPr>
              <w:spacing w:after="0" w:line="240" w:lineRule="auto"/>
              <w:ind w:left="238" w:hanging="238"/>
              <w:rPr>
                <w:rFonts w:eastAsia="Times New Roman" w:cs="Times New Roman"/>
                <w:color w:val="000000" w:themeColor="text1"/>
                <w:szCs w:val="24"/>
              </w:rPr>
            </w:pPr>
            <w:r w:rsidRPr="00A459F0">
              <w:rPr>
                <w:rFonts w:eastAsia="Times New Roman" w:cs="Times New Roman"/>
                <w:color w:val="000000" w:themeColor="text1"/>
                <w:szCs w:val="24"/>
              </w:rPr>
              <w:t>komplektācijas saraksts</w:t>
            </w:r>
          </w:p>
          <w:p w14:paraId="6830A41F" w14:textId="77777777" w:rsidR="00D114BB" w:rsidRPr="00A459F0" w:rsidRDefault="00D114BB" w:rsidP="00D114BB">
            <w:pPr>
              <w:pStyle w:val="ListParagraph"/>
              <w:numPr>
                <w:ilvl w:val="0"/>
                <w:numId w:val="16"/>
              </w:numPr>
              <w:spacing w:after="0" w:line="240" w:lineRule="auto"/>
              <w:ind w:left="238" w:hanging="238"/>
              <w:rPr>
                <w:rFonts w:cs="Times New Roman"/>
                <w:color w:val="000000" w:themeColor="text1"/>
                <w:szCs w:val="24"/>
              </w:rPr>
            </w:pPr>
            <w:r w:rsidRPr="00A459F0">
              <w:rPr>
                <w:rFonts w:eastAsia="Times New Roman" w:cs="Times New Roman"/>
                <w:color w:val="000000" w:themeColor="text1"/>
                <w:szCs w:val="24"/>
              </w:rPr>
              <w:t>ekspluatācijas nosacījumi</w:t>
            </w:r>
          </w:p>
          <w:p w14:paraId="2D153904" w14:textId="77777777" w:rsidR="00D114BB" w:rsidRPr="00A459F0" w:rsidRDefault="00D114BB" w:rsidP="00D114BB">
            <w:pPr>
              <w:spacing w:line="276" w:lineRule="auto"/>
              <w:ind w:left="238" w:hanging="238"/>
              <w:rPr>
                <w:color w:val="000000" w:themeColor="text1"/>
              </w:rPr>
            </w:pPr>
            <w:r w:rsidRPr="00A459F0">
              <w:rPr>
                <w:color w:val="000000" w:themeColor="text1"/>
              </w:rPr>
              <w:t>garantijas nosacījumi/ Technical passport (along with delivery of goods) containing the following information:</w:t>
            </w:r>
          </w:p>
          <w:p w14:paraId="22391CAE" w14:textId="77777777" w:rsidR="00D114BB" w:rsidRPr="00A459F0" w:rsidRDefault="00D114BB" w:rsidP="00D114BB">
            <w:pPr>
              <w:pStyle w:val="ListParagraph"/>
              <w:numPr>
                <w:ilvl w:val="0"/>
                <w:numId w:val="16"/>
              </w:numPr>
              <w:spacing w:after="0" w:line="240" w:lineRule="auto"/>
              <w:ind w:left="238" w:hanging="238"/>
              <w:rPr>
                <w:rFonts w:eastAsia="Times New Roman" w:cs="Times New Roman"/>
                <w:color w:val="000000" w:themeColor="text1"/>
                <w:szCs w:val="24"/>
              </w:rPr>
            </w:pPr>
            <w:r w:rsidRPr="00A459F0">
              <w:rPr>
                <w:rFonts w:cs="Times New Roman"/>
                <w:color w:val="000000" w:themeColor="text1"/>
                <w:szCs w:val="24"/>
              </w:rPr>
              <w:t>type designation</w:t>
            </w:r>
          </w:p>
          <w:p w14:paraId="040E0AF8" w14:textId="77777777" w:rsidR="00D114BB" w:rsidRPr="00A459F0" w:rsidRDefault="00D114BB" w:rsidP="00D114BB">
            <w:pPr>
              <w:pStyle w:val="ListParagraph"/>
              <w:numPr>
                <w:ilvl w:val="0"/>
                <w:numId w:val="16"/>
              </w:numPr>
              <w:spacing w:after="0" w:line="240" w:lineRule="auto"/>
              <w:ind w:left="238" w:hanging="238"/>
              <w:rPr>
                <w:rFonts w:eastAsia="Times New Roman" w:cs="Times New Roman"/>
                <w:color w:val="000000" w:themeColor="text1"/>
                <w:szCs w:val="24"/>
              </w:rPr>
            </w:pPr>
            <w:r w:rsidRPr="00A459F0">
              <w:rPr>
                <w:rFonts w:cs="Times New Roman"/>
                <w:color w:val="000000" w:themeColor="text1"/>
                <w:szCs w:val="24"/>
              </w:rPr>
              <w:t>Identification No.</w:t>
            </w:r>
          </w:p>
          <w:p w14:paraId="29C771B6" w14:textId="77777777" w:rsidR="00D114BB" w:rsidRPr="00A459F0" w:rsidRDefault="00D114BB" w:rsidP="00D114BB">
            <w:pPr>
              <w:pStyle w:val="ListParagraph"/>
              <w:numPr>
                <w:ilvl w:val="0"/>
                <w:numId w:val="16"/>
              </w:numPr>
              <w:spacing w:after="0" w:line="240" w:lineRule="auto"/>
              <w:ind w:left="238" w:hanging="238"/>
              <w:rPr>
                <w:rFonts w:eastAsia="Times New Roman" w:cs="Times New Roman"/>
                <w:color w:val="000000" w:themeColor="text1"/>
                <w:szCs w:val="24"/>
              </w:rPr>
            </w:pPr>
            <w:r w:rsidRPr="00A459F0">
              <w:rPr>
                <w:rFonts w:cs="Times New Roman"/>
                <w:color w:val="000000" w:themeColor="text1"/>
                <w:szCs w:val="24"/>
              </w:rPr>
              <w:t>month and year of production</w:t>
            </w:r>
          </w:p>
          <w:p w14:paraId="63620DA2" w14:textId="77777777" w:rsidR="00D114BB" w:rsidRPr="00A459F0" w:rsidRDefault="00D114BB" w:rsidP="00D114BB">
            <w:pPr>
              <w:pStyle w:val="ListParagraph"/>
              <w:numPr>
                <w:ilvl w:val="0"/>
                <w:numId w:val="16"/>
              </w:numPr>
              <w:spacing w:after="0" w:line="240" w:lineRule="auto"/>
              <w:ind w:left="238" w:hanging="238"/>
              <w:rPr>
                <w:rFonts w:eastAsia="Times New Roman" w:cs="Times New Roman"/>
                <w:color w:val="000000" w:themeColor="text1"/>
                <w:szCs w:val="24"/>
              </w:rPr>
            </w:pPr>
            <w:r w:rsidRPr="00A459F0">
              <w:rPr>
                <w:rFonts w:cs="Times New Roman"/>
                <w:color w:val="000000" w:themeColor="text1"/>
                <w:szCs w:val="24"/>
              </w:rPr>
              <w:t>technical data</w:t>
            </w:r>
          </w:p>
          <w:p w14:paraId="43B1FABC" w14:textId="77777777" w:rsidR="00D114BB" w:rsidRPr="00A459F0" w:rsidRDefault="00D114BB" w:rsidP="00D114BB">
            <w:pPr>
              <w:pStyle w:val="ListParagraph"/>
              <w:numPr>
                <w:ilvl w:val="0"/>
                <w:numId w:val="16"/>
              </w:numPr>
              <w:spacing w:after="0" w:line="240" w:lineRule="auto"/>
              <w:ind w:left="238" w:hanging="238"/>
              <w:rPr>
                <w:rFonts w:eastAsia="Times New Roman" w:cs="Times New Roman"/>
                <w:color w:val="000000" w:themeColor="text1"/>
                <w:szCs w:val="24"/>
              </w:rPr>
            </w:pPr>
            <w:r w:rsidRPr="00A459F0">
              <w:rPr>
                <w:rFonts w:cs="Times New Roman"/>
                <w:color w:val="000000" w:themeColor="text1"/>
                <w:szCs w:val="24"/>
              </w:rPr>
              <w:t xml:space="preserve">circuit diagram </w:t>
            </w:r>
          </w:p>
          <w:p w14:paraId="1DECD3F1" w14:textId="77777777" w:rsidR="00D114BB" w:rsidRPr="00A459F0" w:rsidRDefault="00D114BB" w:rsidP="00D114BB">
            <w:pPr>
              <w:pStyle w:val="ListParagraph"/>
              <w:numPr>
                <w:ilvl w:val="0"/>
                <w:numId w:val="16"/>
              </w:numPr>
              <w:spacing w:after="0" w:line="240" w:lineRule="auto"/>
              <w:ind w:left="238" w:hanging="238"/>
              <w:rPr>
                <w:rFonts w:eastAsia="Times New Roman" w:cs="Times New Roman"/>
                <w:color w:val="000000" w:themeColor="text1"/>
                <w:szCs w:val="24"/>
              </w:rPr>
            </w:pPr>
            <w:r w:rsidRPr="00A459F0">
              <w:rPr>
                <w:rFonts w:cs="Times New Roman"/>
                <w:color w:val="000000" w:themeColor="text1"/>
                <w:szCs w:val="24"/>
              </w:rPr>
              <w:t>list of assembly</w:t>
            </w:r>
          </w:p>
          <w:p w14:paraId="218B8FA2" w14:textId="77777777" w:rsidR="00D114BB" w:rsidRPr="00A459F0" w:rsidRDefault="00D114BB" w:rsidP="00D114BB">
            <w:pPr>
              <w:pStyle w:val="ListParagraph"/>
              <w:numPr>
                <w:ilvl w:val="0"/>
                <w:numId w:val="16"/>
              </w:numPr>
              <w:spacing w:after="0" w:line="240" w:lineRule="auto"/>
              <w:ind w:left="238" w:hanging="238"/>
              <w:rPr>
                <w:rFonts w:cs="Times New Roman"/>
                <w:color w:val="000000" w:themeColor="text1"/>
                <w:szCs w:val="24"/>
              </w:rPr>
            </w:pPr>
            <w:r w:rsidRPr="00A459F0">
              <w:rPr>
                <w:rFonts w:cs="Times New Roman"/>
                <w:color w:val="000000" w:themeColor="text1"/>
                <w:szCs w:val="24"/>
              </w:rPr>
              <w:t xml:space="preserve">operation conditions </w:t>
            </w:r>
          </w:p>
          <w:p w14:paraId="0211ED7B" w14:textId="77777777" w:rsidR="00D114BB" w:rsidRPr="00A459F0" w:rsidRDefault="00D114BB" w:rsidP="00D114BB">
            <w:pPr>
              <w:pStyle w:val="ListParagraph"/>
              <w:numPr>
                <w:ilvl w:val="0"/>
                <w:numId w:val="16"/>
              </w:numPr>
              <w:spacing w:after="0" w:line="240" w:lineRule="auto"/>
              <w:ind w:left="238" w:hanging="238"/>
              <w:rPr>
                <w:rFonts w:cs="Times New Roman"/>
                <w:color w:val="000000" w:themeColor="text1"/>
                <w:szCs w:val="24"/>
              </w:rPr>
            </w:pPr>
            <w:r w:rsidRPr="00A459F0">
              <w:rPr>
                <w:rFonts w:cs="Times New Roman"/>
                <w:color w:val="000000" w:themeColor="text1"/>
                <w:szCs w:val="24"/>
              </w:rPr>
              <w:t>guarantee conditions</w:t>
            </w:r>
          </w:p>
        </w:tc>
        <w:tc>
          <w:tcPr>
            <w:tcW w:w="2127" w:type="dxa"/>
            <w:tcBorders>
              <w:top w:val="nil"/>
              <w:left w:val="nil"/>
              <w:bottom w:val="single" w:sz="4" w:space="0" w:color="auto"/>
              <w:right w:val="single" w:sz="4" w:space="0" w:color="auto"/>
            </w:tcBorders>
            <w:vAlign w:val="center"/>
            <w:hideMark/>
          </w:tcPr>
          <w:p w14:paraId="04D040EF" w14:textId="77777777" w:rsidR="00D114BB" w:rsidRPr="00A459F0" w:rsidRDefault="00D114BB" w:rsidP="00D114BB">
            <w:pPr>
              <w:spacing w:line="276" w:lineRule="auto"/>
              <w:jc w:val="center"/>
              <w:rPr>
                <w:bCs/>
                <w:color w:val="000000" w:themeColor="text1"/>
                <w:lang w:eastAsia="lv-LV"/>
              </w:rPr>
            </w:pPr>
            <w:r w:rsidRPr="00A459F0">
              <w:rPr>
                <w:rFonts w:eastAsia="Calibri"/>
                <w:color w:val="000000" w:themeColor="text1"/>
                <w:lang w:val="en-US"/>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4457BB9C" w14:textId="77777777" w:rsidR="00D114BB" w:rsidRPr="00A459F0" w:rsidRDefault="00D114BB" w:rsidP="00D114BB">
            <w:pPr>
              <w:spacing w:line="276" w:lineRule="auto"/>
              <w:jc w:val="center"/>
              <w:rPr>
                <w:color w:val="000000" w:themeColor="text1"/>
                <w:lang w:eastAsia="lv-LV"/>
              </w:rPr>
            </w:pPr>
          </w:p>
        </w:tc>
        <w:tc>
          <w:tcPr>
            <w:tcW w:w="1247" w:type="dxa"/>
            <w:tcBorders>
              <w:top w:val="nil"/>
              <w:left w:val="single" w:sz="4" w:space="0" w:color="auto"/>
              <w:bottom w:val="single" w:sz="4" w:space="0" w:color="auto"/>
              <w:right w:val="single" w:sz="4" w:space="0" w:color="auto"/>
            </w:tcBorders>
            <w:vAlign w:val="center"/>
          </w:tcPr>
          <w:p w14:paraId="74C535A3" w14:textId="77777777" w:rsidR="00D114BB" w:rsidRPr="00A459F0" w:rsidRDefault="00D114BB" w:rsidP="00D114BB">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4CA7A74C" w14:textId="77777777" w:rsidR="00D114BB" w:rsidRPr="00A459F0" w:rsidRDefault="00D114BB" w:rsidP="00D114BB">
            <w:pPr>
              <w:spacing w:line="276" w:lineRule="auto"/>
              <w:jc w:val="center"/>
              <w:rPr>
                <w:color w:val="000000" w:themeColor="text1"/>
                <w:lang w:eastAsia="lv-LV"/>
              </w:rPr>
            </w:pPr>
          </w:p>
        </w:tc>
      </w:tr>
      <w:tr w:rsidR="00A459F0" w:rsidRPr="00A459F0" w14:paraId="2C6376ED" w14:textId="77777777" w:rsidTr="00FC488B">
        <w:trPr>
          <w:cantSplit/>
        </w:trPr>
        <w:tc>
          <w:tcPr>
            <w:tcW w:w="793"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DF53246" w14:textId="77777777" w:rsidR="00D114BB" w:rsidRPr="00A459F0" w:rsidRDefault="00D114BB" w:rsidP="00D114BB">
            <w:pPr>
              <w:pStyle w:val="ListParagraph"/>
              <w:spacing w:after="0" w:line="240" w:lineRule="auto"/>
              <w:ind w:left="360"/>
              <w:jc w:val="center"/>
              <w:rPr>
                <w:rFonts w:cs="Times New Roman"/>
                <w:b/>
                <w:color w:val="000000" w:themeColor="text1"/>
                <w:szCs w:val="24"/>
                <w:lang w:eastAsia="lv-LV"/>
              </w:rPr>
            </w:pPr>
          </w:p>
        </w:tc>
        <w:tc>
          <w:tcPr>
            <w:tcW w:w="714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296786D" w14:textId="77777777" w:rsidR="00D114BB" w:rsidRPr="00A459F0" w:rsidRDefault="00D114BB" w:rsidP="00D114BB">
            <w:pPr>
              <w:spacing w:line="276" w:lineRule="auto"/>
              <w:rPr>
                <w:b/>
                <w:color w:val="000000" w:themeColor="text1"/>
                <w:lang w:eastAsia="lv-LV"/>
              </w:rPr>
            </w:pPr>
            <w:r w:rsidRPr="00A459F0">
              <w:rPr>
                <w:b/>
                <w:bCs/>
                <w:color w:val="000000" w:themeColor="text1"/>
                <w:lang w:eastAsia="lv-LV"/>
              </w:rPr>
              <w:t xml:space="preserve">Vides nosacījumi/ </w:t>
            </w:r>
            <w:r w:rsidRPr="00A459F0">
              <w:rPr>
                <w:b/>
                <w:color w:val="000000" w:themeColor="text1"/>
              </w:rPr>
              <w:t>Environment conditions</w:t>
            </w:r>
          </w:p>
        </w:tc>
        <w:tc>
          <w:tcPr>
            <w:tcW w:w="2127" w:type="dxa"/>
            <w:tcBorders>
              <w:top w:val="nil"/>
              <w:left w:val="nil"/>
              <w:bottom w:val="single" w:sz="4" w:space="0" w:color="auto"/>
              <w:right w:val="single" w:sz="4" w:space="0" w:color="auto"/>
            </w:tcBorders>
            <w:shd w:val="clear" w:color="auto" w:fill="D9D9D9" w:themeFill="background1" w:themeFillShade="D9"/>
            <w:vAlign w:val="center"/>
          </w:tcPr>
          <w:p w14:paraId="4196D500" w14:textId="77777777" w:rsidR="00D114BB" w:rsidRPr="00A459F0" w:rsidRDefault="00D114BB" w:rsidP="00D114BB">
            <w:pPr>
              <w:spacing w:line="276" w:lineRule="auto"/>
              <w:jc w:val="center"/>
              <w:rPr>
                <w:b/>
                <w:color w:val="000000" w:themeColor="text1"/>
                <w:lang w:eastAsia="lv-LV"/>
              </w:rPr>
            </w:pPr>
          </w:p>
        </w:tc>
        <w:tc>
          <w:tcPr>
            <w:tcW w:w="252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2762DF3" w14:textId="77777777" w:rsidR="00D114BB" w:rsidRPr="00A459F0" w:rsidRDefault="00D114BB" w:rsidP="00D114BB">
            <w:pPr>
              <w:spacing w:line="276" w:lineRule="auto"/>
              <w:jc w:val="center"/>
              <w:rPr>
                <w:b/>
                <w:color w:val="000000" w:themeColor="text1"/>
                <w:lang w:eastAsia="lv-LV"/>
              </w:rPr>
            </w:pPr>
          </w:p>
        </w:tc>
        <w:tc>
          <w:tcPr>
            <w:tcW w:w="1247"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ACDB206" w14:textId="77777777" w:rsidR="00D114BB" w:rsidRPr="00A459F0" w:rsidRDefault="00D114BB" w:rsidP="00D114BB">
            <w:pPr>
              <w:spacing w:line="276" w:lineRule="auto"/>
              <w:jc w:val="center"/>
              <w:rPr>
                <w:b/>
                <w:color w:val="000000" w:themeColor="text1"/>
                <w:lang w:eastAsia="lv-LV"/>
              </w:rPr>
            </w:pPr>
          </w:p>
        </w:tc>
        <w:tc>
          <w:tcPr>
            <w:tcW w:w="1429"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033557D" w14:textId="77777777" w:rsidR="00D114BB" w:rsidRPr="00A459F0" w:rsidRDefault="00D114BB" w:rsidP="00D114BB">
            <w:pPr>
              <w:spacing w:line="276" w:lineRule="auto"/>
              <w:jc w:val="center"/>
              <w:rPr>
                <w:b/>
                <w:color w:val="000000" w:themeColor="text1"/>
                <w:lang w:eastAsia="lv-LV"/>
              </w:rPr>
            </w:pPr>
          </w:p>
        </w:tc>
      </w:tr>
      <w:tr w:rsidR="00A459F0" w:rsidRPr="00A459F0" w14:paraId="31F81DCC" w14:textId="77777777" w:rsidTr="00FC488B">
        <w:trPr>
          <w:cantSplit/>
        </w:trPr>
        <w:tc>
          <w:tcPr>
            <w:tcW w:w="793" w:type="dxa"/>
            <w:tcBorders>
              <w:top w:val="single" w:sz="4" w:space="0" w:color="auto"/>
              <w:left w:val="single" w:sz="4" w:space="0" w:color="auto"/>
              <w:bottom w:val="single" w:sz="4" w:space="0" w:color="auto"/>
              <w:right w:val="single" w:sz="4" w:space="0" w:color="auto"/>
            </w:tcBorders>
            <w:vAlign w:val="center"/>
          </w:tcPr>
          <w:p w14:paraId="7ED625C1" w14:textId="77777777" w:rsidR="00D114BB" w:rsidRPr="00A459F0" w:rsidRDefault="00D114BB" w:rsidP="00D114BB">
            <w:pPr>
              <w:pStyle w:val="ListParagraph"/>
              <w:numPr>
                <w:ilvl w:val="0"/>
                <w:numId w:val="30"/>
              </w:numPr>
              <w:spacing w:after="0" w:line="240" w:lineRule="auto"/>
              <w:jc w:val="center"/>
              <w:rPr>
                <w:rFonts w:cs="Times New Roman"/>
                <w:color w:val="000000" w:themeColor="text1"/>
                <w:szCs w:val="24"/>
                <w:lang w:eastAsia="lv-LV"/>
              </w:rPr>
            </w:pPr>
          </w:p>
        </w:tc>
        <w:tc>
          <w:tcPr>
            <w:tcW w:w="7140" w:type="dxa"/>
            <w:tcBorders>
              <w:top w:val="single" w:sz="4" w:space="0" w:color="auto"/>
              <w:left w:val="single" w:sz="4" w:space="0" w:color="auto"/>
              <w:bottom w:val="single" w:sz="4" w:space="0" w:color="auto"/>
              <w:right w:val="single" w:sz="4" w:space="0" w:color="auto"/>
            </w:tcBorders>
            <w:vAlign w:val="center"/>
            <w:hideMark/>
          </w:tcPr>
          <w:p w14:paraId="78735E23" w14:textId="7FE23CAD" w:rsidR="00D114BB" w:rsidRPr="00A459F0" w:rsidRDefault="00D114BB" w:rsidP="00D114BB">
            <w:pPr>
              <w:spacing w:line="276" w:lineRule="auto"/>
              <w:rPr>
                <w:color w:val="000000" w:themeColor="text1"/>
                <w:lang w:eastAsia="lv-LV"/>
              </w:rPr>
            </w:pPr>
            <w:r w:rsidRPr="00A459F0">
              <w:rPr>
                <w:color w:val="000000" w:themeColor="text1"/>
              </w:rPr>
              <w:t>Apkārtējās vides vidējā temperatūra 24 h periodā (saskaņā ar EN 62208:2012 vai ekvivalents)</w:t>
            </w:r>
            <w:r w:rsidR="00110760" w:rsidRPr="00A459F0">
              <w:rPr>
                <w:color w:val="000000" w:themeColor="text1"/>
              </w:rPr>
              <w:t>.</w:t>
            </w:r>
            <w:r w:rsidRPr="00A459F0">
              <w:rPr>
                <w:color w:val="000000" w:themeColor="text1"/>
              </w:rPr>
              <w:t xml:space="preserve"> / Ambient air temperature overage over a period 24 h according to EN 62208:2012 or equivalent)</w:t>
            </w:r>
            <w:r w:rsidR="00110760" w:rsidRPr="00A459F0">
              <w:rPr>
                <w:color w:val="000000" w:themeColor="text1"/>
              </w:rPr>
              <w:t>.</w:t>
            </w:r>
          </w:p>
        </w:tc>
        <w:tc>
          <w:tcPr>
            <w:tcW w:w="2127" w:type="dxa"/>
            <w:tcBorders>
              <w:top w:val="single" w:sz="4" w:space="0" w:color="auto"/>
              <w:left w:val="nil"/>
              <w:bottom w:val="single" w:sz="4" w:space="0" w:color="auto"/>
              <w:right w:val="single" w:sz="4" w:space="0" w:color="auto"/>
            </w:tcBorders>
            <w:vAlign w:val="center"/>
            <w:hideMark/>
          </w:tcPr>
          <w:p w14:paraId="7CEF5CD2" w14:textId="3B35DD28" w:rsidR="00D114BB" w:rsidRPr="00A459F0" w:rsidRDefault="00D114BB" w:rsidP="00D114BB">
            <w:pPr>
              <w:jc w:val="center"/>
              <w:rPr>
                <w:color w:val="000000" w:themeColor="text1"/>
              </w:rPr>
            </w:pPr>
            <w:r w:rsidRPr="00A459F0">
              <w:rPr>
                <w:color w:val="000000" w:themeColor="text1"/>
                <w:lang w:val="en-US" w:eastAsia="lv-LV"/>
              </w:rPr>
              <w:t>-25</w:t>
            </w:r>
            <w:r w:rsidRPr="00A459F0">
              <w:rPr>
                <w:color w:val="000000" w:themeColor="text1"/>
                <w:lang w:val="en-US"/>
              </w:rPr>
              <w:t>°C</w:t>
            </w:r>
            <w:r w:rsidRPr="00A459F0">
              <w:rPr>
                <w:color w:val="000000" w:themeColor="text1"/>
                <w:lang w:val="en-US" w:eastAsia="lv-LV"/>
              </w:rPr>
              <w:t xml:space="preserve"> – +35</w:t>
            </w:r>
            <w:r w:rsidRPr="00A459F0">
              <w:rPr>
                <w:color w:val="000000" w:themeColor="text1"/>
                <w:lang w:val="en-US"/>
              </w:rPr>
              <w:t>°C</w:t>
            </w:r>
          </w:p>
        </w:tc>
        <w:tc>
          <w:tcPr>
            <w:tcW w:w="2528" w:type="dxa"/>
            <w:tcBorders>
              <w:top w:val="single" w:sz="4" w:space="0" w:color="auto"/>
              <w:left w:val="nil"/>
              <w:bottom w:val="single" w:sz="4" w:space="0" w:color="auto"/>
              <w:right w:val="single" w:sz="4" w:space="0" w:color="auto"/>
            </w:tcBorders>
            <w:vAlign w:val="center"/>
          </w:tcPr>
          <w:p w14:paraId="05C8EB17" w14:textId="77777777" w:rsidR="00D114BB" w:rsidRPr="00A459F0" w:rsidRDefault="00D114BB" w:rsidP="00D114BB">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07EF7C25" w14:textId="77777777" w:rsidR="00D114BB" w:rsidRPr="00A459F0" w:rsidRDefault="00D114BB" w:rsidP="00D114BB">
            <w:pPr>
              <w:spacing w:line="276" w:lineRule="auto"/>
              <w:jc w:val="center"/>
              <w:rPr>
                <w:color w:val="000000" w:themeColor="text1"/>
                <w:lang w:eastAsia="lv-LV"/>
              </w:rPr>
            </w:pPr>
          </w:p>
        </w:tc>
        <w:tc>
          <w:tcPr>
            <w:tcW w:w="1429" w:type="dxa"/>
            <w:tcBorders>
              <w:top w:val="single" w:sz="4" w:space="0" w:color="auto"/>
              <w:left w:val="single" w:sz="4" w:space="0" w:color="auto"/>
              <w:bottom w:val="single" w:sz="4" w:space="0" w:color="auto"/>
              <w:right w:val="single" w:sz="4" w:space="0" w:color="auto"/>
            </w:tcBorders>
            <w:vAlign w:val="center"/>
          </w:tcPr>
          <w:p w14:paraId="097A400E" w14:textId="77777777" w:rsidR="00D114BB" w:rsidRPr="00A459F0" w:rsidRDefault="00D114BB" w:rsidP="00D114BB">
            <w:pPr>
              <w:spacing w:line="276" w:lineRule="auto"/>
              <w:jc w:val="center"/>
              <w:rPr>
                <w:color w:val="000000" w:themeColor="text1"/>
                <w:lang w:eastAsia="lv-LV"/>
              </w:rPr>
            </w:pPr>
          </w:p>
        </w:tc>
      </w:tr>
      <w:tr w:rsidR="00A459F0" w:rsidRPr="00A459F0" w14:paraId="4DD7A203" w14:textId="77777777" w:rsidTr="00FC488B">
        <w:trPr>
          <w:cantSplit/>
        </w:trPr>
        <w:tc>
          <w:tcPr>
            <w:tcW w:w="793" w:type="dxa"/>
            <w:tcBorders>
              <w:top w:val="single" w:sz="4" w:space="0" w:color="auto"/>
              <w:left w:val="single" w:sz="4" w:space="0" w:color="auto"/>
              <w:bottom w:val="single" w:sz="4" w:space="0" w:color="auto"/>
              <w:right w:val="single" w:sz="4" w:space="0" w:color="auto"/>
            </w:tcBorders>
            <w:vAlign w:val="center"/>
          </w:tcPr>
          <w:p w14:paraId="169BE43E" w14:textId="77777777" w:rsidR="00D114BB" w:rsidRPr="00A459F0" w:rsidRDefault="00D114BB" w:rsidP="00D114BB">
            <w:pPr>
              <w:pStyle w:val="ListParagraph"/>
              <w:numPr>
                <w:ilvl w:val="0"/>
                <w:numId w:val="30"/>
              </w:numPr>
              <w:spacing w:after="0" w:line="240" w:lineRule="auto"/>
              <w:jc w:val="center"/>
              <w:rPr>
                <w:rFonts w:cs="Times New Roman"/>
                <w:color w:val="000000" w:themeColor="text1"/>
                <w:szCs w:val="24"/>
                <w:lang w:eastAsia="lv-LV"/>
              </w:rPr>
            </w:pPr>
          </w:p>
        </w:tc>
        <w:tc>
          <w:tcPr>
            <w:tcW w:w="7140" w:type="dxa"/>
            <w:tcBorders>
              <w:top w:val="single" w:sz="4" w:space="0" w:color="auto"/>
              <w:left w:val="single" w:sz="4" w:space="0" w:color="auto"/>
              <w:bottom w:val="single" w:sz="4" w:space="0" w:color="auto"/>
              <w:right w:val="single" w:sz="4" w:space="0" w:color="auto"/>
            </w:tcBorders>
            <w:vAlign w:val="center"/>
            <w:hideMark/>
          </w:tcPr>
          <w:p w14:paraId="76862488" w14:textId="77777777" w:rsidR="00110760" w:rsidRPr="00A459F0" w:rsidRDefault="00D114BB" w:rsidP="00D114BB">
            <w:pPr>
              <w:spacing w:line="276" w:lineRule="auto"/>
              <w:rPr>
                <w:color w:val="000000" w:themeColor="text1"/>
              </w:rPr>
            </w:pPr>
            <w:r w:rsidRPr="00A459F0">
              <w:rPr>
                <w:color w:val="000000" w:themeColor="text1"/>
              </w:rPr>
              <w:t>Aizsardzības pakāpe sadalnei bez papildus blīvējumiem (ar aizvērtām durvīm)</w:t>
            </w:r>
            <w:r w:rsidR="00110760" w:rsidRPr="00A459F0">
              <w:rPr>
                <w:color w:val="000000" w:themeColor="text1"/>
              </w:rPr>
              <w:t>.</w:t>
            </w:r>
            <w:r w:rsidRPr="00A459F0">
              <w:rPr>
                <w:color w:val="000000" w:themeColor="text1"/>
              </w:rPr>
              <w:t xml:space="preserve">/ </w:t>
            </w:r>
          </w:p>
          <w:p w14:paraId="758FDCC9" w14:textId="3D385B36" w:rsidR="00D114BB" w:rsidRPr="00A459F0" w:rsidRDefault="00D114BB" w:rsidP="00D114BB">
            <w:pPr>
              <w:spacing w:line="276" w:lineRule="auto"/>
              <w:rPr>
                <w:color w:val="000000" w:themeColor="text1"/>
              </w:rPr>
            </w:pPr>
            <w:r w:rsidRPr="00A459F0">
              <w:rPr>
                <w:color w:val="000000" w:themeColor="text1"/>
              </w:rPr>
              <w:t>Protection degree of the switchgear without additional sealings (with closed door)</w:t>
            </w:r>
            <w:r w:rsidR="00110760" w:rsidRPr="00A459F0">
              <w:rPr>
                <w:color w:val="000000" w:themeColor="text1"/>
              </w:rPr>
              <w:t>.</w:t>
            </w:r>
          </w:p>
        </w:tc>
        <w:tc>
          <w:tcPr>
            <w:tcW w:w="2127" w:type="dxa"/>
            <w:tcBorders>
              <w:top w:val="single" w:sz="4" w:space="0" w:color="auto"/>
              <w:left w:val="nil"/>
              <w:bottom w:val="single" w:sz="4" w:space="0" w:color="auto"/>
              <w:right w:val="single" w:sz="4" w:space="0" w:color="auto"/>
            </w:tcBorders>
            <w:vAlign w:val="center"/>
            <w:hideMark/>
          </w:tcPr>
          <w:p w14:paraId="2B16090D" w14:textId="77777777" w:rsidR="00D114BB" w:rsidRPr="00A459F0" w:rsidRDefault="00D114BB" w:rsidP="00D114BB">
            <w:pPr>
              <w:spacing w:line="276" w:lineRule="auto"/>
              <w:jc w:val="center"/>
              <w:rPr>
                <w:color w:val="000000" w:themeColor="text1"/>
                <w:lang w:eastAsia="lv-LV"/>
              </w:rPr>
            </w:pPr>
            <w:r w:rsidRPr="00A459F0">
              <w:rPr>
                <w:color w:val="000000" w:themeColor="text1"/>
                <w:lang w:eastAsia="lv-LV"/>
              </w:rPr>
              <w:t>IP43</w:t>
            </w:r>
          </w:p>
        </w:tc>
        <w:tc>
          <w:tcPr>
            <w:tcW w:w="2528" w:type="dxa"/>
            <w:tcBorders>
              <w:top w:val="single" w:sz="4" w:space="0" w:color="auto"/>
              <w:left w:val="nil"/>
              <w:bottom w:val="single" w:sz="4" w:space="0" w:color="auto"/>
              <w:right w:val="single" w:sz="4" w:space="0" w:color="auto"/>
            </w:tcBorders>
            <w:vAlign w:val="center"/>
          </w:tcPr>
          <w:p w14:paraId="0765FF48" w14:textId="77777777" w:rsidR="00D114BB" w:rsidRPr="00A459F0" w:rsidRDefault="00D114BB" w:rsidP="00D114BB">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6EFF328A" w14:textId="77777777" w:rsidR="00D114BB" w:rsidRPr="00A459F0" w:rsidRDefault="00D114BB" w:rsidP="00D114BB">
            <w:pPr>
              <w:spacing w:line="276" w:lineRule="auto"/>
              <w:jc w:val="center"/>
              <w:rPr>
                <w:color w:val="000000" w:themeColor="text1"/>
                <w:lang w:eastAsia="lv-LV"/>
              </w:rPr>
            </w:pPr>
          </w:p>
        </w:tc>
        <w:tc>
          <w:tcPr>
            <w:tcW w:w="1429" w:type="dxa"/>
            <w:tcBorders>
              <w:top w:val="single" w:sz="4" w:space="0" w:color="auto"/>
              <w:left w:val="single" w:sz="4" w:space="0" w:color="auto"/>
              <w:bottom w:val="single" w:sz="4" w:space="0" w:color="auto"/>
              <w:right w:val="single" w:sz="4" w:space="0" w:color="auto"/>
            </w:tcBorders>
            <w:vAlign w:val="center"/>
          </w:tcPr>
          <w:p w14:paraId="4F42B99D" w14:textId="77777777" w:rsidR="00D114BB" w:rsidRPr="00A459F0" w:rsidRDefault="00D114BB" w:rsidP="00D114BB">
            <w:pPr>
              <w:spacing w:line="276" w:lineRule="auto"/>
              <w:jc w:val="center"/>
              <w:rPr>
                <w:color w:val="000000" w:themeColor="text1"/>
                <w:lang w:eastAsia="lv-LV"/>
              </w:rPr>
            </w:pPr>
          </w:p>
        </w:tc>
      </w:tr>
      <w:tr w:rsidR="00A459F0" w:rsidRPr="00A459F0" w14:paraId="13CB0654" w14:textId="77777777" w:rsidTr="00FC488B">
        <w:trPr>
          <w:cantSplit/>
        </w:trPr>
        <w:tc>
          <w:tcPr>
            <w:tcW w:w="793" w:type="dxa"/>
            <w:tcBorders>
              <w:top w:val="single" w:sz="4" w:space="0" w:color="auto"/>
              <w:left w:val="single" w:sz="4" w:space="0" w:color="auto"/>
              <w:bottom w:val="single" w:sz="4" w:space="0" w:color="auto"/>
              <w:right w:val="single" w:sz="4" w:space="0" w:color="auto"/>
            </w:tcBorders>
            <w:vAlign w:val="center"/>
          </w:tcPr>
          <w:p w14:paraId="646F2F18" w14:textId="77777777" w:rsidR="00D114BB" w:rsidRPr="00A459F0" w:rsidRDefault="00D114BB" w:rsidP="00D114BB">
            <w:pPr>
              <w:pStyle w:val="ListParagraph"/>
              <w:numPr>
                <w:ilvl w:val="0"/>
                <w:numId w:val="30"/>
              </w:numPr>
              <w:spacing w:after="0" w:line="240" w:lineRule="auto"/>
              <w:jc w:val="center"/>
              <w:rPr>
                <w:rFonts w:cs="Times New Roman"/>
                <w:color w:val="000000" w:themeColor="text1"/>
                <w:szCs w:val="24"/>
                <w:lang w:eastAsia="lv-LV"/>
              </w:rPr>
            </w:pPr>
          </w:p>
        </w:tc>
        <w:tc>
          <w:tcPr>
            <w:tcW w:w="7140" w:type="dxa"/>
            <w:tcBorders>
              <w:top w:val="single" w:sz="4" w:space="0" w:color="auto"/>
              <w:left w:val="single" w:sz="4" w:space="0" w:color="auto"/>
              <w:bottom w:val="single" w:sz="4" w:space="0" w:color="auto"/>
              <w:right w:val="single" w:sz="4" w:space="0" w:color="auto"/>
            </w:tcBorders>
            <w:vAlign w:val="center"/>
            <w:hideMark/>
          </w:tcPr>
          <w:p w14:paraId="186E9C0A" w14:textId="287850DD" w:rsidR="00D114BB" w:rsidRPr="00A459F0" w:rsidRDefault="00D114BB" w:rsidP="00D114BB">
            <w:pPr>
              <w:spacing w:line="276" w:lineRule="auto"/>
              <w:rPr>
                <w:color w:val="000000" w:themeColor="text1"/>
              </w:rPr>
            </w:pPr>
            <w:r w:rsidRPr="00A459F0">
              <w:rPr>
                <w:color w:val="000000" w:themeColor="text1"/>
              </w:rPr>
              <w:t>Aizsardzības pakāpe kabeļu komutācijas modulim ar atvērtām durvīm. Piezīme – prasības kontrole veikta, ja kopnes ir nosegtas ar slēdzi vai izolācijas uzliku (uzlika ir iekļauta papildaprīkojumā)</w:t>
            </w:r>
            <w:r w:rsidR="00110760" w:rsidRPr="00A459F0">
              <w:rPr>
                <w:color w:val="000000" w:themeColor="text1"/>
              </w:rPr>
              <w:t>.</w:t>
            </w:r>
            <w:r w:rsidRPr="00A459F0">
              <w:rPr>
                <w:color w:val="000000" w:themeColor="text1"/>
              </w:rPr>
              <w:t>/ Protection degree of the cable switching module with open door. Note - the requirement has been verified if the busbars are covered by a switch or an insulation insert (the insert is included in the additional equipment)</w:t>
            </w:r>
            <w:r w:rsidR="00110760" w:rsidRPr="00A459F0">
              <w:rPr>
                <w:color w:val="000000" w:themeColor="text1"/>
              </w:rPr>
              <w:t>.</w:t>
            </w:r>
          </w:p>
        </w:tc>
        <w:tc>
          <w:tcPr>
            <w:tcW w:w="2127" w:type="dxa"/>
            <w:tcBorders>
              <w:top w:val="single" w:sz="4" w:space="0" w:color="auto"/>
              <w:left w:val="nil"/>
              <w:bottom w:val="single" w:sz="4" w:space="0" w:color="auto"/>
              <w:right w:val="single" w:sz="4" w:space="0" w:color="auto"/>
            </w:tcBorders>
            <w:vAlign w:val="center"/>
            <w:hideMark/>
          </w:tcPr>
          <w:p w14:paraId="6664E9D2" w14:textId="77777777" w:rsidR="00D114BB" w:rsidRPr="00A459F0" w:rsidRDefault="00D114BB" w:rsidP="00D114BB">
            <w:pPr>
              <w:spacing w:line="276" w:lineRule="auto"/>
              <w:jc w:val="center"/>
              <w:rPr>
                <w:color w:val="000000" w:themeColor="text1"/>
                <w:lang w:eastAsia="lv-LV"/>
              </w:rPr>
            </w:pPr>
            <w:r w:rsidRPr="00A459F0">
              <w:rPr>
                <w:color w:val="000000" w:themeColor="text1"/>
                <w:lang w:eastAsia="lv-LV"/>
              </w:rPr>
              <w:t>IP21</w:t>
            </w:r>
          </w:p>
        </w:tc>
        <w:tc>
          <w:tcPr>
            <w:tcW w:w="2528" w:type="dxa"/>
            <w:tcBorders>
              <w:top w:val="single" w:sz="4" w:space="0" w:color="auto"/>
              <w:left w:val="nil"/>
              <w:bottom w:val="single" w:sz="4" w:space="0" w:color="auto"/>
              <w:right w:val="single" w:sz="4" w:space="0" w:color="auto"/>
            </w:tcBorders>
            <w:vAlign w:val="center"/>
          </w:tcPr>
          <w:p w14:paraId="486B145A" w14:textId="77777777" w:rsidR="00D114BB" w:rsidRPr="00A459F0" w:rsidRDefault="00D114BB" w:rsidP="00D114BB">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4EF88C39" w14:textId="77777777" w:rsidR="00D114BB" w:rsidRPr="00A459F0" w:rsidRDefault="00D114BB" w:rsidP="00D114BB">
            <w:pPr>
              <w:spacing w:line="276" w:lineRule="auto"/>
              <w:jc w:val="center"/>
              <w:rPr>
                <w:color w:val="000000" w:themeColor="text1"/>
                <w:lang w:eastAsia="lv-LV"/>
              </w:rPr>
            </w:pPr>
          </w:p>
        </w:tc>
        <w:tc>
          <w:tcPr>
            <w:tcW w:w="1429" w:type="dxa"/>
            <w:tcBorders>
              <w:top w:val="single" w:sz="4" w:space="0" w:color="auto"/>
              <w:left w:val="single" w:sz="4" w:space="0" w:color="auto"/>
              <w:bottom w:val="single" w:sz="4" w:space="0" w:color="auto"/>
              <w:right w:val="single" w:sz="4" w:space="0" w:color="auto"/>
            </w:tcBorders>
            <w:vAlign w:val="center"/>
          </w:tcPr>
          <w:p w14:paraId="30284425" w14:textId="77777777" w:rsidR="00D114BB" w:rsidRPr="00A459F0" w:rsidRDefault="00D114BB" w:rsidP="00D114BB">
            <w:pPr>
              <w:spacing w:line="276" w:lineRule="auto"/>
              <w:jc w:val="center"/>
              <w:rPr>
                <w:color w:val="000000" w:themeColor="text1"/>
                <w:lang w:eastAsia="lv-LV"/>
              </w:rPr>
            </w:pPr>
          </w:p>
        </w:tc>
      </w:tr>
      <w:tr w:rsidR="00A459F0" w:rsidRPr="00A459F0" w14:paraId="23E8A128" w14:textId="77777777" w:rsidTr="00FC488B">
        <w:trPr>
          <w:cantSplit/>
        </w:trPr>
        <w:tc>
          <w:tcPr>
            <w:tcW w:w="793" w:type="dxa"/>
            <w:tcBorders>
              <w:top w:val="single" w:sz="4" w:space="0" w:color="auto"/>
              <w:left w:val="single" w:sz="4" w:space="0" w:color="auto"/>
              <w:bottom w:val="single" w:sz="4" w:space="0" w:color="auto"/>
              <w:right w:val="single" w:sz="4" w:space="0" w:color="auto"/>
            </w:tcBorders>
            <w:vAlign w:val="center"/>
          </w:tcPr>
          <w:p w14:paraId="6EBE718C" w14:textId="77777777" w:rsidR="00D114BB" w:rsidRPr="00A459F0" w:rsidRDefault="00D114BB" w:rsidP="00D114BB">
            <w:pPr>
              <w:pStyle w:val="ListParagraph"/>
              <w:numPr>
                <w:ilvl w:val="0"/>
                <w:numId w:val="30"/>
              </w:numPr>
              <w:spacing w:after="0" w:line="240" w:lineRule="auto"/>
              <w:jc w:val="center"/>
              <w:rPr>
                <w:rFonts w:cs="Times New Roman"/>
                <w:color w:val="000000" w:themeColor="text1"/>
                <w:szCs w:val="24"/>
                <w:lang w:eastAsia="lv-LV"/>
              </w:rPr>
            </w:pPr>
          </w:p>
        </w:tc>
        <w:tc>
          <w:tcPr>
            <w:tcW w:w="7140" w:type="dxa"/>
            <w:tcBorders>
              <w:top w:val="single" w:sz="4" w:space="0" w:color="auto"/>
              <w:left w:val="single" w:sz="4" w:space="0" w:color="auto"/>
              <w:bottom w:val="single" w:sz="4" w:space="0" w:color="auto"/>
              <w:right w:val="single" w:sz="4" w:space="0" w:color="auto"/>
            </w:tcBorders>
            <w:vAlign w:val="center"/>
            <w:hideMark/>
          </w:tcPr>
          <w:p w14:paraId="36778106" w14:textId="77777777" w:rsidR="00110760" w:rsidRPr="00A459F0" w:rsidRDefault="00D114BB" w:rsidP="00D114BB">
            <w:pPr>
              <w:spacing w:line="276" w:lineRule="auto"/>
              <w:rPr>
                <w:color w:val="000000" w:themeColor="text1"/>
                <w:lang w:eastAsia="lv-LV"/>
              </w:rPr>
            </w:pPr>
            <w:r w:rsidRPr="00A459F0">
              <w:rPr>
                <w:color w:val="000000" w:themeColor="text1"/>
              </w:rPr>
              <w:t>Aizsardzības pakāpe uzskaites modulim ar atvērtām durvīm</w:t>
            </w:r>
            <w:r w:rsidR="00110760" w:rsidRPr="00A459F0">
              <w:rPr>
                <w:color w:val="000000" w:themeColor="text1"/>
              </w:rPr>
              <w:t>.</w:t>
            </w:r>
            <w:r w:rsidRPr="00A459F0">
              <w:rPr>
                <w:color w:val="000000" w:themeColor="text1"/>
                <w:lang w:eastAsia="lv-LV"/>
              </w:rPr>
              <w:t xml:space="preserve">/ </w:t>
            </w:r>
          </w:p>
          <w:p w14:paraId="1B16E812" w14:textId="4EF90B31" w:rsidR="00D114BB" w:rsidRPr="00A459F0" w:rsidRDefault="00D114BB" w:rsidP="00D114BB">
            <w:pPr>
              <w:spacing w:line="276" w:lineRule="auto"/>
              <w:rPr>
                <w:color w:val="000000" w:themeColor="text1"/>
              </w:rPr>
            </w:pPr>
            <w:r w:rsidRPr="00A459F0">
              <w:rPr>
                <w:color w:val="000000" w:themeColor="text1"/>
              </w:rPr>
              <w:t>Protection degree of the metering module with open door</w:t>
            </w:r>
            <w:r w:rsidR="00110760" w:rsidRPr="00A459F0">
              <w:rPr>
                <w:color w:val="000000" w:themeColor="text1"/>
              </w:rPr>
              <w:t>.</w:t>
            </w:r>
          </w:p>
        </w:tc>
        <w:tc>
          <w:tcPr>
            <w:tcW w:w="2127" w:type="dxa"/>
            <w:tcBorders>
              <w:top w:val="single" w:sz="4" w:space="0" w:color="auto"/>
              <w:left w:val="nil"/>
              <w:bottom w:val="single" w:sz="4" w:space="0" w:color="auto"/>
              <w:right w:val="single" w:sz="4" w:space="0" w:color="auto"/>
            </w:tcBorders>
            <w:vAlign w:val="center"/>
            <w:hideMark/>
          </w:tcPr>
          <w:p w14:paraId="58D1B6B5" w14:textId="77777777" w:rsidR="00D114BB" w:rsidRPr="00A459F0" w:rsidRDefault="00D114BB" w:rsidP="00D114BB">
            <w:pPr>
              <w:spacing w:line="276" w:lineRule="auto"/>
              <w:jc w:val="center"/>
              <w:rPr>
                <w:color w:val="000000" w:themeColor="text1"/>
                <w:lang w:eastAsia="lv-LV"/>
              </w:rPr>
            </w:pPr>
            <w:r w:rsidRPr="00A459F0">
              <w:rPr>
                <w:color w:val="000000" w:themeColor="text1"/>
                <w:lang w:eastAsia="lv-LV"/>
              </w:rPr>
              <w:t>IP31</w:t>
            </w:r>
          </w:p>
        </w:tc>
        <w:tc>
          <w:tcPr>
            <w:tcW w:w="2528" w:type="dxa"/>
            <w:tcBorders>
              <w:top w:val="single" w:sz="4" w:space="0" w:color="auto"/>
              <w:left w:val="nil"/>
              <w:bottom w:val="single" w:sz="4" w:space="0" w:color="auto"/>
              <w:right w:val="single" w:sz="4" w:space="0" w:color="auto"/>
            </w:tcBorders>
            <w:vAlign w:val="center"/>
          </w:tcPr>
          <w:p w14:paraId="005B1221" w14:textId="77777777" w:rsidR="00D114BB" w:rsidRPr="00A459F0" w:rsidRDefault="00D114BB" w:rsidP="00D114BB">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40D31D55" w14:textId="77777777" w:rsidR="00D114BB" w:rsidRPr="00A459F0" w:rsidRDefault="00D114BB" w:rsidP="00D114BB">
            <w:pPr>
              <w:spacing w:line="276" w:lineRule="auto"/>
              <w:jc w:val="center"/>
              <w:rPr>
                <w:color w:val="000000" w:themeColor="text1"/>
                <w:lang w:eastAsia="lv-LV"/>
              </w:rPr>
            </w:pPr>
          </w:p>
        </w:tc>
        <w:tc>
          <w:tcPr>
            <w:tcW w:w="1429" w:type="dxa"/>
            <w:tcBorders>
              <w:top w:val="single" w:sz="4" w:space="0" w:color="auto"/>
              <w:left w:val="single" w:sz="4" w:space="0" w:color="auto"/>
              <w:bottom w:val="single" w:sz="4" w:space="0" w:color="auto"/>
              <w:right w:val="single" w:sz="4" w:space="0" w:color="auto"/>
            </w:tcBorders>
            <w:vAlign w:val="center"/>
          </w:tcPr>
          <w:p w14:paraId="7E191932" w14:textId="77777777" w:rsidR="00D114BB" w:rsidRPr="00A459F0" w:rsidRDefault="00D114BB" w:rsidP="00D114BB">
            <w:pPr>
              <w:spacing w:line="276" w:lineRule="auto"/>
              <w:jc w:val="center"/>
              <w:rPr>
                <w:color w:val="000000" w:themeColor="text1"/>
                <w:lang w:eastAsia="lv-LV"/>
              </w:rPr>
            </w:pPr>
          </w:p>
        </w:tc>
      </w:tr>
      <w:tr w:rsidR="00A459F0" w:rsidRPr="00A459F0" w14:paraId="2B2F5A02" w14:textId="77777777" w:rsidTr="00FC488B">
        <w:trPr>
          <w:cantSplit/>
        </w:trPr>
        <w:tc>
          <w:tcPr>
            <w:tcW w:w="793" w:type="dxa"/>
            <w:tcBorders>
              <w:top w:val="single" w:sz="4" w:space="0" w:color="auto"/>
              <w:left w:val="single" w:sz="4" w:space="0" w:color="auto"/>
              <w:bottom w:val="single" w:sz="4" w:space="0" w:color="auto"/>
              <w:right w:val="single" w:sz="4" w:space="0" w:color="auto"/>
            </w:tcBorders>
            <w:vAlign w:val="center"/>
          </w:tcPr>
          <w:p w14:paraId="2E7B371A" w14:textId="77777777" w:rsidR="00D114BB" w:rsidRPr="00A459F0" w:rsidRDefault="00D114BB" w:rsidP="00D114BB">
            <w:pPr>
              <w:pStyle w:val="ListParagraph"/>
              <w:numPr>
                <w:ilvl w:val="0"/>
                <w:numId w:val="30"/>
              </w:numPr>
              <w:spacing w:after="0" w:line="240" w:lineRule="auto"/>
              <w:jc w:val="center"/>
              <w:rPr>
                <w:rFonts w:cs="Times New Roman"/>
                <w:color w:val="000000" w:themeColor="text1"/>
                <w:szCs w:val="24"/>
                <w:lang w:eastAsia="lv-LV"/>
              </w:rPr>
            </w:pPr>
          </w:p>
        </w:tc>
        <w:tc>
          <w:tcPr>
            <w:tcW w:w="7140" w:type="dxa"/>
            <w:tcBorders>
              <w:top w:val="single" w:sz="4" w:space="0" w:color="auto"/>
              <w:left w:val="single" w:sz="4" w:space="0" w:color="auto"/>
              <w:bottom w:val="single" w:sz="4" w:space="0" w:color="auto"/>
              <w:right w:val="single" w:sz="4" w:space="0" w:color="auto"/>
            </w:tcBorders>
            <w:vAlign w:val="center"/>
            <w:hideMark/>
          </w:tcPr>
          <w:p w14:paraId="47FDA36E" w14:textId="7CA61A42" w:rsidR="00D114BB" w:rsidRPr="00A459F0" w:rsidRDefault="00D114BB" w:rsidP="00D114BB">
            <w:pPr>
              <w:spacing w:line="276" w:lineRule="auto"/>
              <w:rPr>
                <w:strike/>
                <w:color w:val="000000" w:themeColor="text1"/>
              </w:rPr>
            </w:pPr>
            <w:r w:rsidRPr="00A459F0">
              <w:rPr>
                <w:color w:val="000000" w:themeColor="text1"/>
              </w:rPr>
              <w:t>Darba vides mitrums saskaņā ar EN 61439-1:2012 vai ekvivalents; norādīt piemēroto vērtību diapazonu</w:t>
            </w:r>
            <w:r w:rsidR="00110760" w:rsidRPr="00A459F0">
              <w:rPr>
                <w:color w:val="000000" w:themeColor="text1"/>
              </w:rPr>
              <w:t>.</w:t>
            </w:r>
            <w:r w:rsidRPr="00A459F0">
              <w:rPr>
                <w:color w:val="000000" w:themeColor="text1"/>
              </w:rPr>
              <w:t xml:space="preserve"> / Operating humidity conditions in accordance with EN 61439-1:2012 or equivalent; </w:t>
            </w:r>
            <w:r w:rsidRPr="00A459F0">
              <w:rPr>
                <w:color w:val="000000" w:themeColor="text1"/>
                <w:lang w:val="en-US"/>
              </w:rPr>
              <w:t>specify an appropriate range of values</w:t>
            </w:r>
            <w:r w:rsidRPr="00A459F0">
              <w:rPr>
                <w:color w:val="000000" w:themeColor="text1"/>
              </w:rPr>
              <w:t xml:space="preserve"> </w:t>
            </w:r>
            <w:r w:rsidR="00110760" w:rsidRPr="00A459F0">
              <w:rPr>
                <w:color w:val="000000" w:themeColor="text1"/>
              </w:rPr>
              <w:t>.</w:t>
            </w:r>
            <w:r w:rsidRPr="00A459F0">
              <w:rPr>
                <w:color w:val="000000" w:themeColor="text1"/>
              </w:rPr>
              <w:t xml:space="preserve"> </w:t>
            </w:r>
          </w:p>
        </w:tc>
        <w:tc>
          <w:tcPr>
            <w:tcW w:w="2127" w:type="dxa"/>
            <w:tcBorders>
              <w:top w:val="single" w:sz="4" w:space="0" w:color="auto"/>
              <w:left w:val="nil"/>
              <w:bottom w:val="single" w:sz="4" w:space="0" w:color="auto"/>
              <w:right w:val="single" w:sz="4" w:space="0" w:color="auto"/>
            </w:tcBorders>
            <w:vAlign w:val="center"/>
            <w:hideMark/>
          </w:tcPr>
          <w:p w14:paraId="68739BA2" w14:textId="77777777" w:rsidR="00D114BB" w:rsidRPr="00A459F0" w:rsidRDefault="00D114BB" w:rsidP="00D114BB">
            <w:pPr>
              <w:spacing w:line="276" w:lineRule="auto"/>
              <w:jc w:val="center"/>
              <w:rPr>
                <w:strike/>
                <w:color w:val="000000" w:themeColor="text1"/>
              </w:rPr>
            </w:pPr>
            <w:r w:rsidRPr="00A459F0">
              <w:rPr>
                <w:color w:val="000000" w:themeColor="text1"/>
                <w:spacing w:val="-4"/>
                <w:lang w:eastAsia="lv-LV"/>
              </w:rPr>
              <w:t>Atbilst/</w:t>
            </w:r>
            <w:r w:rsidRPr="00A459F0">
              <w:rPr>
                <w:color w:val="000000" w:themeColor="text1"/>
                <w:spacing w:val="-4"/>
                <w:lang w:val="en-US" w:eastAsia="lv-LV"/>
              </w:rPr>
              <w:t>Compliant</w:t>
            </w:r>
            <w:r w:rsidRPr="00A459F0">
              <w:rPr>
                <w:strike/>
                <w:color w:val="000000" w:themeColor="text1"/>
                <w:lang w:val="en-US"/>
              </w:rPr>
              <w:t xml:space="preserve"> </w:t>
            </w:r>
          </w:p>
          <w:p w14:paraId="36268C8A" w14:textId="77777777" w:rsidR="00D114BB" w:rsidRPr="00A459F0" w:rsidRDefault="00D114BB" w:rsidP="00D114BB">
            <w:pPr>
              <w:spacing w:line="276" w:lineRule="auto"/>
              <w:jc w:val="center"/>
              <w:rPr>
                <w:strike/>
                <w:color w:val="000000" w:themeColor="text1"/>
                <w:lang w:eastAsia="lv-LV"/>
              </w:rPr>
            </w:pPr>
            <w:r w:rsidRPr="00A459F0">
              <w:rPr>
                <w:color w:val="000000" w:themeColor="text1"/>
                <w:lang w:eastAsia="lv-LV"/>
              </w:rPr>
              <w:t>Norādīt/Specyfy</w:t>
            </w:r>
          </w:p>
        </w:tc>
        <w:tc>
          <w:tcPr>
            <w:tcW w:w="2528" w:type="dxa"/>
            <w:tcBorders>
              <w:top w:val="single" w:sz="4" w:space="0" w:color="auto"/>
              <w:left w:val="nil"/>
              <w:bottom w:val="single" w:sz="4" w:space="0" w:color="auto"/>
              <w:right w:val="single" w:sz="4" w:space="0" w:color="auto"/>
            </w:tcBorders>
            <w:vAlign w:val="center"/>
          </w:tcPr>
          <w:p w14:paraId="7FEA592E" w14:textId="77777777" w:rsidR="00D114BB" w:rsidRPr="00A459F0" w:rsidRDefault="00D114BB" w:rsidP="00D114BB">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5C6C2BC0" w14:textId="77777777" w:rsidR="00D114BB" w:rsidRPr="00A459F0" w:rsidRDefault="00D114BB" w:rsidP="00D114BB">
            <w:pPr>
              <w:spacing w:line="276" w:lineRule="auto"/>
              <w:jc w:val="center"/>
              <w:rPr>
                <w:color w:val="000000" w:themeColor="text1"/>
                <w:lang w:eastAsia="lv-LV"/>
              </w:rPr>
            </w:pPr>
          </w:p>
        </w:tc>
        <w:tc>
          <w:tcPr>
            <w:tcW w:w="1429" w:type="dxa"/>
            <w:tcBorders>
              <w:top w:val="single" w:sz="4" w:space="0" w:color="auto"/>
              <w:left w:val="single" w:sz="4" w:space="0" w:color="auto"/>
              <w:bottom w:val="single" w:sz="4" w:space="0" w:color="auto"/>
              <w:right w:val="single" w:sz="4" w:space="0" w:color="auto"/>
            </w:tcBorders>
            <w:vAlign w:val="center"/>
          </w:tcPr>
          <w:p w14:paraId="3CD75046" w14:textId="77777777" w:rsidR="00D114BB" w:rsidRPr="00A459F0" w:rsidRDefault="00D114BB" w:rsidP="00D114BB">
            <w:pPr>
              <w:spacing w:line="276" w:lineRule="auto"/>
              <w:jc w:val="center"/>
              <w:rPr>
                <w:color w:val="000000" w:themeColor="text1"/>
                <w:lang w:eastAsia="lv-LV"/>
              </w:rPr>
            </w:pPr>
          </w:p>
        </w:tc>
      </w:tr>
      <w:tr w:rsidR="00A459F0" w:rsidRPr="00A459F0" w14:paraId="4F5B61AD" w14:textId="77777777" w:rsidTr="00FC488B">
        <w:trPr>
          <w:cantSplit/>
        </w:trPr>
        <w:tc>
          <w:tcPr>
            <w:tcW w:w="7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9CCAA1" w14:textId="77777777" w:rsidR="00D114BB" w:rsidRPr="00A459F0" w:rsidRDefault="00D114BB" w:rsidP="00D114BB">
            <w:pPr>
              <w:pStyle w:val="ListParagraph"/>
              <w:spacing w:after="0" w:line="240" w:lineRule="auto"/>
              <w:ind w:left="360"/>
              <w:jc w:val="center"/>
              <w:rPr>
                <w:rFonts w:cs="Times New Roman"/>
                <w:b/>
                <w:color w:val="000000" w:themeColor="text1"/>
                <w:szCs w:val="24"/>
                <w:lang w:eastAsia="lv-LV"/>
              </w:rPr>
            </w:pPr>
          </w:p>
        </w:tc>
        <w:tc>
          <w:tcPr>
            <w:tcW w:w="71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ED806F" w14:textId="77777777" w:rsidR="00110760" w:rsidRPr="00A459F0" w:rsidRDefault="00D114BB" w:rsidP="00D114BB">
            <w:pPr>
              <w:spacing w:line="276" w:lineRule="auto"/>
              <w:rPr>
                <w:b/>
                <w:color w:val="000000" w:themeColor="text1"/>
                <w:lang w:eastAsia="lv-LV"/>
              </w:rPr>
            </w:pPr>
            <w:r w:rsidRPr="00A459F0">
              <w:rPr>
                <w:b/>
                <w:bCs/>
                <w:color w:val="000000" w:themeColor="text1"/>
                <w:lang w:eastAsia="lv-LV"/>
              </w:rPr>
              <w:t>K</w:t>
            </w:r>
            <w:r w:rsidRPr="00A459F0">
              <w:rPr>
                <w:b/>
                <w:color w:val="000000" w:themeColor="text1"/>
                <w:lang w:eastAsia="lv-LV"/>
              </w:rPr>
              <w:t xml:space="preserve">abeļu komutācijas un uzskaites daļas konstrukcija/ </w:t>
            </w:r>
          </w:p>
          <w:p w14:paraId="64165C66" w14:textId="32B4960F" w:rsidR="00D114BB" w:rsidRPr="00A459F0" w:rsidRDefault="00D114BB" w:rsidP="00D114BB">
            <w:pPr>
              <w:spacing w:line="276" w:lineRule="auto"/>
              <w:rPr>
                <w:b/>
                <w:color w:val="000000" w:themeColor="text1"/>
                <w:lang w:eastAsia="lv-LV"/>
              </w:rPr>
            </w:pPr>
            <w:r w:rsidRPr="00A459F0">
              <w:rPr>
                <w:b/>
                <w:color w:val="000000" w:themeColor="text1"/>
              </w:rPr>
              <w:t>Design of the cable switching metering part</w:t>
            </w:r>
          </w:p>
        </w:tc>
        <w:tc>
          <w:tcPr>
            <w:tcW w:w="212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8E3B40F" w14:textId="77777777" w:rsidR="00D114BB" w:rsidRPr="00A459F0" w:rsidRDefault="00D114BB" w:rsidP="00D114BB">
            <w:pPr>
              <w:spacing w:line="276" w:lineRule="auto"/>
              <w:jc w:val="center"/>
              <w:rPr>
                <w:b/>
                <w:color w:val="000000" w:themeColor="text1"/>
                <w:lang w:eastAsia="lv-LV"/>
              </w:rPr>
            </w:pPr>
          </w:p>
        </w:tc>
        <w:tc>
          <w:tcPr>
            <w:tcW w:w="252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27F78B7" w14:textId="77777777" w:rsidR="00D114BB" w:rsidRPr="00A459F0" w:rsidRDefault="00D114BB" w:rsidP="00D114BB">
            <w:pPr>
              <w:spacing w:line="276" w:lineRule="auto"/>
              <w:jc w:val="center"/>
              <w:rPr>
                <w:b/>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46F971" w14:textId="77777777" w:rsidR="00D114BB" w:rsidRPr="00A459F0" w:rsidRDefault="00D114BB" w:rsidP="00D114BB">
            <w:pPr>
              <w:spacing w:line="276" w:lineRule="auto"/>
              <w:jc w:val="center"/>
              <w:rPr>
                <w:b/>
                <w:color w:val="000000" w:themeColor="text1"/>
                <w:lang w:eastAsia="lv-LV"/>
              </w:rPr>
            </w:pPr>
          </w:p>
        </w:tc>
        <w:tc>
          <w:tcPr>
            <w:tcW w:w="14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DC52A4" w14:textId="77777777" w:rsidR="00D114BB" w:rsidRPr="00A459F0" w:rsidRDefault="00D114BB" w:rsidP="00D114BB">
            <w:pPr>
              <w:spacing w:line="276" w:lineRule="auto"/>
              <w:jc w:val="center"/>
              <w:rPr>
                <w:b/>
                <w:color w:val="000000" w:themeColor="text1"/>
                <w:lang w:eastAsia="lv-LV"/>
              </w:rPr>
            </w:pPr>
          </w:p>
        </w:tc>
      </w:tr>
      <w:tr w:rsidR="00A459F0" w:rsidRPr="00A459F0" w14:paraId="41E525B5" w14:textId="77777777" w:rsidTr="00FC488B">
        <w:trPr>
          <w:cantSplit/>
        </w:trPr>
        <w:tc>
          <w:tcPr>
            <w:tcW w:w="793" w:type="dxa"/>
            <w:tcBorders>
              <w:top w:val="single" w:sz="4" w:space="0" w:color="auto"/>
              <w:left w:val="single" w:sz="4" w:space="0" w:color="auto"/>
              <w:bottom w:val="single" w:sz="4" w:space="0" w:color="auto"/>
              <w:right w:val="single" w:sz="4" w:space="0" w:color="auto"/>
            </w:tcBorders>
            <w:vAlign w:val="center"/>
          </w:tcPr>
          <w:p w14:paraId="7FBF0CAD" w14:textId="77777777" w:rsidR="00D114BB" w:rsidRPr="00A459F0" w:rsidRDefault="00D114BB" w:rsidP="00D114BB">
            <w:pPr>
              <w:pStyle w:val="ListParagraph"/>
              <w:numPr>
                <w:ilvl w:val="0"/>
                <w:numId w:val="30"/>
              </w:numPr>
              <w:spacing w:after="0" w:line="240" w:lineRule="auto"/>
              <w:jc w:val="center"/>
              <w:rPr>
                <w:rFonts w:cs="Times New Roman"/>
                <w:color w:val="000000" w:themeColor="text1"/>
                <w:szCs w:val="24"/>
                <w:lang w:eastAsia="lv-LV"/>
              </w:rPr>
            </w:pPr>
          </w:p>
        </w:tc>
        <w:tc>
          <w:tcPr>
            <w:tcW w:w="7140" w:type="dxa"/>
            <w:tcBorders>
              <w:top w:val="single" w:sz="4" w:space="0" w:color="auto"/>
              <w:left w:val="single" w:sz="4" w:space="0" w:color="auto"/>
              <w:bottom w:val="single" w:sz="4" w:space="0" w:color="auto"/>
              <w:right w:val="single" w:sz="4" w:space="0" w:color="auto"/>
            </w:tcBorders>
            <w:vAlign w:val="center"/>
            <w:hideMark/>
          </w:tcPr>
          <w:p w14:paraId="6270991A" w14:textId="77777777" w:rsidR="00110760" w:rsidRPr="00A459F0" w:rsidRDefault="00110760" w:rsidP="00110760">
            <w:pPr>
              <w:spacing w:line="276" w:lineRule="auto"/>
              <w:rPr>
                <w:color w:val="000000" w:themeColor="text1"/>
                <w:lang w:eastAsia="lv-LV"/>
              </w:rPr>
            </w:pPr>
            <w:r w:rsidRPr="00A459F0">
              <w:rPr>
                <w:color w:val="000000" w:themeColor="text1"/>
                <w:lang w:eastAsia="lv-LV"/>
              </w:rPr>
              <w:t xml:space="preserve">Visu sadalnē montēto materiālu, papildelementu un korpusa korozijas noturībai ir jābūt ne zemākai kā cinkotam metālam </w:t>
            </w:r>
            <w:r w:rsidRPr="00A459F0">
              <w:rPr>
                <w:color w:val="000000" w:themeColor="text1"/>
              </w:rPr>
              <w:t xml:space="preserve">ar cinka pārklājumu </w:t>
            </w:r>
            <w:r w:rsidRPr="00A459F0">
              <w:rPr>
                <w:color w:val="000000" w:themeColor="text1"/>
              </w:rPr>
              <w:sym w:font="Symbol" w:char="F0B3"/>
            </w:r>
            <w:r w:rsidRPr="00A459F0">
              <w:rPr>
                <w:color w:val="000000" w:themeColor="text1"/>
              </w:rPr>
              <w:t xml:space="preserve"> 42 μm biezumā, vides kategorijā -</w:t>
            </w:r>
            <w:r w:rsidRPr="00A459F0">
              <w:rPr>
                <w:color w:val="000000" w:themeColor="text1"/>
                <w:lang w:eastAsia="lv-LV"/>
              </w:rPr>
              <w:t xml:space="preserve"> "C3", atbilstoši EN ISO 14713-2017,</w:t>
            </w:r>
            <w:r w:rsidRPr="00A459F0">
              <w:rPr>
                <w:color w:val="000000" w:themeColor="text1"/>
              </w:rPr>
              <w:t xml:space="preserve"> </w:t>
            </w:r>
            <w:r w:rsidRPr="00A459F0">
              <w:rPr>
                <w:color w:val="000000" w:themeColor="text1"/>
                <w:lang w:eastAsia="lv-LV"/>
              </w:rPr>
              <w:t xml:space="preserve">vai ekvivalents. Norādīt izmantoto materiālu (tā marku) un materiāla aizsardzību (aizsardzības apzīmējumu)./ </w:t>
            </w:r>
          </w:p>
          <w:p w14:paraId="5F563917" w14:textId="123F1B52" w:rsidR="00D114BB" w:rsidRPr="00A459F0" w:rsidRDefault="00110760" w:rsidP="00D114BB">
            <w:pPr>
              <w:spacing w:line="276" w:lineRule="auto"/>
              <w:rPr>
                <w:color w:val="000000" w:themeColor="text1"/>
              </w:rPr>
            </w:pPr>
            <w:r w:rsidRPr="00A459F0">
              <w:rPr>
                <w:color w:val="000000" w:themeColor="text1"/>
              </w:rPr>
              <w:t xml:space="preserve">Corrosion resistance of materials, additional elements and the housing shall not be below that of galvanised metal with zinc coating with the thickness of </w:t>
            </w:r>
            <w:r w:rsidRPr="00A459F0">
              <w:rPr>
                <w:color w:val="000000" w:themeColor="text1"/>
              </w:rPr>
              <w:sym w:font="Symbol" w:char="F0B3"/>
            </w:r>
            <w:r w:rsidRPr="00A459F0">
              <w:rPr>
                <w:color w:val="000000" w:themeColor="text1"/>
              </w:rPr>
              <w:t xml:space="preserve"> 42 μm, the environment category "C3", in compliance with EN ISO 14713-1:-2017, or equivalent. The used material (its category) and the material protection (protection denomination) shall be specified in notes.</w:t>
            </w:r>
          </w:p>
        </w:tc>
        <w:tc>
          <w:tcPr>
            <w:tcW w:w="2127" w:type="dxa"/>
            <w:tcBorders>
              <w:top w:val="single" w:sz="4" w:space="0" w:color="auto"/>
              <w:left w:val="nil"/>
              <w:bottom w:val="single" w:sz="4" w:space="0" w:color="auto"/>
              <w:right w:val="single" w:sz="4" w:space="0" w:color="auto"/>
            </w:tcBorders>
            <w:vAlign w:val="center"/>
            <w:hideMark/>
          </w:tcPr>
          <w:p w14:paraId="09D90518" w14:textId="77777777" w:rsidR="00D114BB" w:rsidRPr="00A459F0" w:rsidRDefault="00D114BB" w:rsidP="00D114BB">
            <w:pPr>
              <w:spacing w:line="276" w:lineRule="auto"/>
              <w:jc w:val="center"/>
              <w:rPr>
                <w:color w:val="000000" w:themeColor="text1"/>
                <w:lang w:eastAsia="lv-LV"/>
              </w:rPr>
            </w:pPr>
            <w:r w:rsidRPr="00A459F0">
              <w:rPr>
                <w:rFonts w:eastAsia="Calibri"/>
                <w:color w:val="000000" w:themeColor="text1"/>
                <w:lang w:val="en-US"/>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65A5261C" w14:textId="77777777" w:rsidR="00D114BB" w:rsidRPr="00A459F0" w:rsidRDefault="00D114BB" w:rsidP="00D114BB">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0BB3E973" w14:textId="77777777" w:rsidR="00D114BB" w:rsidRPr="00A459F0" w:rsidRDefault="00D114BB" w:rsidP="00D114BB">
            <w:pPr>
              <w:spacing w:line="276" w:lineRule="auto"/>
              <w:jc w:val="center"/>
              <w:rPr>
                <w:color w:val="000000" w:themeColor="text1"/>
                <w:lang w:eastAsia="lv-LV"/>
              </w:rPr>
            </w:pPr>
          </w:p>
        </w:tc>
        <w:tc>
          <w:tcPr>
            <w:tcW w:w="1429" w:type="dxa"/>
            <w:tcBorders>
              <w:top w:val="single" w:sz="4" w:space="0" w:color="auto"/>
              <w:left w:val="single" w:sz="4" w:space="0" w:color="auto"/>
              <w:bottom w:val="single" w:sz="4" w:space="0" w:color="auto"/>
              <w:right w:val="single" w:sz="4" w:space="0" w:color="auto"/>
            </w:tcBorders>
            <w:vAlign w:val="center"/>
          </w:tcPr>
          <w:p w14:paraId="100F9C20" w14:textId="77777777" w:rsidR="00D114BB" w:rsidRPr="00A459F0" w:rsidRDefault="00D114BB" w:rsidP="00D114BB">
            <w:pPr>
              <w:spacing w:line="276" w:lineRule="auto"/>
              <w:jc w:val="center"/>
              <w:rPr>
                <w:color w:val="000000" w:themeColor="text1"/>
                <w:lang w:eastAsia="lv-LV"/>
              </w:rPr>
            </w:pPr>
          </w:p>
        </w:tc>
      </w:tr>
      <w:tr w:rsidR="00A459F0" w:rsidRPr="00A459F0" w14:paraId="02E783F8" w14:textId="77777777" w:rsidTr="00FC488B">
        <w:trPr>
          <w:cantSplit/>
        </w:trPr>
        <w:tc>
          <w:tcPr>
            <w:tcW w:w="793" w:type="dxa"/>
            <w:tcBorders>
              <w:top w:val="single" w:sz="4" w:space="0" w:color="auto"/>
              <w:left w:val="single" w:sz="4" w:space="0" w:color="auto"/>
              <w:bottom w:val="single" w:sz="4" w:space="0" w:color="auto"/>
              <w:right w:val="single" w:sz="4" w:space="0" w:color="auto"/>
            </w:tcBorders>
            <w:vAlign w:val="center"/>
          </w:tcPr>
          <w:p w14:paraId="0EE45F6F" w14:textId="77777777" w:rsidR="00D114BB" w:rsidRPr="00A459F0" w:rsidRDefault="00D114BB" w:rsidP="00D114BB">
            <w:pPr>
              <w:pStyle w:val="ListParagraph"/>
              <w:numPr>
                <w:ilvl w:val="0"/>
                <w:numId w:val="30"/>
              </w:numPr>
              <w:spacing w:after="0" w:line="240" w:lineRule="auto"/>
              <w:jc w:val="center"/>
              <w:rPr>
                <w:rFonts w:cs="Times New Roman"/>
                <w:color w:val="000000" w:themeColor="text1"/>
                <w:szCs w:val="24"/>
                <w:lang w:eastAsia="lv-LV"/>
              </w:rPr>
            </w:pPr>
          </w:p>
        </w:tc>
        <w:tc>
          <w:tcPr>
            <w:tcW w:w="7140" w:type="dxa"/>
            <w:tcBorders>
              <w:top w:val="single" w:sz="4" w:space="0" w:color="auto"/>
              <w:left w:val="single" w:sz="4" w:space="0" w:color="auto"/>
              <w:bottom w:val="single" w:sz="4" w:space="0" w:color="auto"/>
              <w:right w:val="single" w:sz="4" w:space="0" w:color="auto"/>
            </w:tcBorders>
            <w:vAlign w:val="center"/>
            <w:hideMark/>
          </w:tcPr>
          <w:p w14:paraId="64F0D3F1" w14:textId="77777777" w:rsidR="00866F8A" w:rsidRPr="00A459F0" w:rsidRDefault="00866F8A" w:rsidP="00866F8A">
            <w:pPr>
              <w:spacing w:line="276" w:lineRule="auto"/>
              <w:rPr>
                <w:color w:val="000000" w:themeColor="text1"/>
                <w:lang w:eastAsia="lv-LV"/>
              </w:rPr>
            </w:pPr>
            <w:r w:rsidRPr="00A459F0">
              <w:rPr>
                <w:color w:val="000000" w:themeColor="text1"/>
              </w:rPr>
              <w:t xml:space="preserve">Piedāvātajās sadalnēs izmantotā metāla marka un </w:t>
            </w:r>
            <w:r w:rsidRPr="00A459F0">
              <w:rPr>
                <w:color w:val="000000" w:themeColor="text1"/>
                <w:lang w:eastAsia="lv-LV"/>
              </w:rPr>
              <w:t>materiāla aizsardzība pret koroziju(aizsardzības apzīmējums atbilstoši EN ISO 14713-2017,</w:t>
            </w:r>
            <w:r w:rsidRPr="00A459F0">
              <w:rPr>
                <w:color w:val="000000" w:themeColor="text1"/>
              </w:rPr>
              <w:t xml:space="preserve"> </w:t>
            </w:r>
            <w:r w:rsidRPr="00A459F0">
              <w:rPr>
                <w:color w:val="000000" w:themeColor="text1"/>
                <w:lang w:eastAsia="lv-LV"/>
              </w:rPr>
              <w:t>vai ekvivalents)./</w:t>
            </w:r>
          </w:p>
          <w:p w14:paraId="6A2DCE28" w14:textId="05FFC163" w:rsidR="00D114BB" w:rsidRPr="00A459F0" w:rsidRDefault="00866F8A" w:rsidP="00866F8A">
            <w:pPr>
              <w:spacing w:line="276" w:lineRule="auto"/>
              <w:rPr>
                <w:color w:val="000000" w:themeColor="text1"/>
              </w:rPr>
            </w:pPr>
            <w:r w:rsidRPr="00A459F0">
              <w:rPr>
                <w:color w:val="000000" w:themeColor="text1"/>
                <w:lang w:eastAsia="lv-LV"/>
              </w:rPr>
              <w:t xml:space="preserve"> </w:t>
            </w:r>
            <w:r w:rsidRPr="00A459F0">
              <w:rPr>
                <w:color w:val="000000" w:themeColor="text1"/>
              </w:rPr>
              <w:t>Class of the metal used in the offered switchgear and material corrosion protection (the protection designation in compliance with EN ISO 14713-2017 or equivalent).</w:t>
            </w:r>
          </w:p>
        </w:tc>
        <w:tc>
          <w:tcPr>
            <w:tcW w:w="2127" w:type="dxa"/>
            <w:tcBorders>
              <w:top w:val="single" w:sz="4" w:space="0" w:color="auto"/>
              <w:left w:val="nil"/>
              <w:bottom w:val="single" w:sz="4" w:space="0" w:color="auto"/>
              <w:right w:val="single" w:sz="4" w:space="0" w:color="auto"/>
            </w:tcBorders>
            <w:vAlign w:val="center"/>
            <w:hideMark/>
          </w:tcPr>
          <w:p w14:paraId="7A4AD481" w14:textId="77777777" w:rsidR="00D114BB" w:rsidRPr="00A459F0" w:rsidRDefault="00D114BB" w:rsidP="00D114BB">
            <w:pPr>
              <w:spacing w:line="276" w:lineRule="auto"/>
              <w:jc w:val="center"/>
              <w:rPr>
                <w:rFonts w:eastAsia="Calibri"/>
                <w:color w:val="000000" w:themeColor="text1"/>
                <w:lang w:val="en-US"/>
              </w:rPr>
            </w:pPr>
            <w:r w:rsidRPr="00A459F0">
              <w:rPr>
                <w:rFonts w:eastAsia="Calibri"/>
                <w:color w:val="000000" w:themeColor="text1"/>
                <w:lang w:val="en-US"/>
              </w:rPr>
              <w:t xml:space="preserve">Norādīt/ </w:t>
            </w:r>
            <w:r w:rsidRPr="00A459F0">
              <w:rPr>
                <w:color w:val="000000" w:themeColor="text1"/>
              </w:rPr>
              <w:t>Specify</w:t>
            </w:r>
          </w:p>
        </w:tc>
        <w:tc>
          <w:tcPr>
            <w:tcW w:w="2528" w:type="dxa"/>
            <w:tcBorders>
              <w:top w:val="single" w:sz="4" w:space="0" w:color="auto"/>
              <w:left w:val="nil"/>
              <w:bottom w:val="single" w:sz="4" w:space="0" w:color="auto"/>
              <w:right w:val="single" w:sz="4" w:space="0" w:color="auto"/>
            </w:tcBorders>
            <w:vAlign w:val="center"/>
          </w:tcPr>
          <w:p w14:paraId="23C7625C" w14:textId="77777777" w:rsidR="00D114BB" w:rsidRPr="00A459F0" w:rsidRDefault="00D114BB" w:rsidP="00D114BB">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331522E3" w14:textId="77777777" w:rsidR="00D114BB" w:rsidRPr="00A459F0" w:rsidRDefault="00D114BB" w:rsidP="00D114BB">
            <w:pPr>
              <w:spacing w:line="276" w:lineRule="auto"/>
              <w:jc w:val="center"/>
              <w:rPr>
                <w:color w:val="000000" w:themeColor="text1"/>
                <w:lang w:eastAsia="lv-LV"/>
              </w:rPr>
            </w:pPr>
          </w:p>
        </w:tc>
        <w:tc>
          <w:tcPr>
            <w:tcW w:w="1429" w:type="dxa"/>
            <w:tcBorders>
              <w:top w:val="single" w:sz="4" w:space="0" w:color="auto"/>
              <w:left w:val="single" w:sz="4" w:space="0" w:color="auto"/>
              <w:bottom w:val="single" w:sz="4" w:space="0" w:color="auto"/>
              <w:right w:val="single" w:sz="4" w:space="0" w:color="auto"/>
            </w:tcBorders>
            <w:vAlign w:val="center"/>
          </w:tcPr>
          <w:p w14:paraId="4CE83289" w14:textId="77777777" w:rsidR="00D114BB" w:rsidRPr="00A459F0" w:rsidRDefault="00D114BB" w:rsidP="00D114BB">
            <w:pPr>
              <w:spacing w:line="276" w:lineRule="auto"/>
              <w:jc w:val="center"/>
              <w:rPr>
                <w:color w:val="000000" w:themeColor="text1"/>
                <w:lang w:eastAsia="lv-LV"/>
              </w:rPr>
            </w:pPr>
          </w:p>
        </w:tc>
      </w:tr>
      <w:tr w:rsidR="00A459F0" w:rsidRPr="00A459F0" w14:paraId="0D966C7C" w14:textId="77777777" w:rsidTr="00FC488B">
        <w:trPr>
          <w:cantSplit/>
        </w:trPr>
        <w:tc>
          <w:tcPr>
            <w:tcW w:w="793" w:type="dxa"/>
            <w:tcBorders>
              <w:top w:val="single" w:sz="4" w:space="0" w:color="auto"/>
              <w:left w:val="single" w:sz="4" w:space="0" w:color="auto"/>
              <w:bottom w:val="single" w:sz="4" w:space="0" w:color="auto"/>
              <w:right w:val="single" w:sz="4" w:space="0" w:color="auto"/>
            </w:tcBorders>
            <w:vAlign w:val="center"/>
          </w:tcPr>
          <w:p w14:paraId="06BE7E8A" w14:textId="77777777" w:rsidR="00D114BB" w:rsidRPr="00A459F0" w:rsidRDefault="00D114BB" w:rsidP="00D114BB">
            <w:pPr>
              <w:pStyle w:val="ListParagraph"/>
              <w:numPr>
                <w:ilvl w:val="0"/>
                <w:numId w:val="30"/>
              </w:numPr>
              <w:spacing w:after="0" w:line="240" w:lineRule="auto"/>
              <w:jc w:val="center"/>
              <w:rPr>
                <w:rFonts w:cs="Times New Roman"/>
                <w:color w:val="000000" w:themeColor="text1"/>
                <w:szCs w:val="24"/>
                <w:lang w:eastAsia="lv-LV"/>
              </w:rPr>
            </w:pPr>
          </w:p>
        </w:tc>
        <w:tc>
          <w:tcPr>
            <w:tcW w:w="7140" w:type="dxa"/>
            <w:tcBorders>
              <w:top w:val="single" w:sz="4" w:space="0" w:color="auto"/>
              <w:left w:val="single" w:sz="4" w:space="0" w:color="auto"/>
              <w:bottom w:val="single" w:sz="4" w:space="0" w:color="auto"/>
              <w:right w:val="single" w:sz="4" w:space="0" w:color="auto"/>
            </w:tcBorders>
            <w:vAlign w:val="center"/>
            <w:hideMark/>
          </w:tcPr>
          <w:p w14:paraId="7245B572" w14:textId="77777777" w:rsidR="00866F8A" w:rsidRPr="00A459F0" w:rsidRDefault="00866F8A" w:rsidP="00866F8A">
            <w:pPr>
              <w:spacing w:line="276" w:lineRule="auto"/>
              <w:rPr>
                <w:color w:val="000000" w:themeColor="text1"/>
              </w:rPr>
            </w:pPr>
            <w:r w:rsidRPr="00A459F0">
              <w:rPr>
                <w:color w:val="000000" w:themeColor="text1"/>
              </w:rPr>
              <w:t xml:space="preserve">Sadalnes korpusam izmantotā materiāla – cinkotas tērauda loksne ar cinka pārklājumu </w:t>
            </w:r>
            <w:r w:rsidRPr="00A459F0">
              <w:rPr>
                <w:color w:val="000000" w:themeColor="text1"/>
              </w:rPr>
              <w:sym w:font="Symbol" w:char="F0B3"/>
            </w:r>
            <w:r w:rsidRPr="00A459F0">
              <w:rPr>
                <w:color w:val="000000" w:themeColor="text1"/>
              </w:rPr>
              <w:t> 600 g/m</w:t>
            </w:r>
            <w:r w:rsidRPr="00A459F0">
              <w:rPr>
                <w:color w:val="000000" w:themeColor="text1"/>
                <w:vertAlign w:val="superscript"/>
              </w:rPr>
              <w:t xml:space="preserve">2 </w:t>
            </w:r>
            <w:r w:rsidRPr="00A459F0">
              <w:rPr>
                <w:color w:val="000000" w:themeColor="text1"/>
              </w:rPr>
              <w:t xml:space="preserve">biezums./ </w:t>
            </w:r>
          </w:p>
          <w:p w14:paraId="55092583" w14:textId="1B517042" w:rsidR="00D114BB" w:rsidRPr="00A459F0" w:rsidRDefault="00866F8A" w:rsidP="00D114BB">
            <w:pPr>
              <w:spacing w:line="276" w:lineRule="auto"/>
              <w:rPr>
                <w:color w:val="000000" w:themeColor="text1"/>
              </w:rPr>
            </w:pPr>
            <w:r w:rsidRPr="00A459F0">
              <w:rPr>
                <w:color w:val="000000" w:themeColor="text1"/>
              </w:rPr>
              <w:t>The material used for the switchgear body – galvanized steel sheet (</w:t>
            </w:r>
            <w:r w:rsidRPr="00A459F0">
              <w:rPr>
                <w:color w:val="000000" w:themeColor="text1"/>
              </w:rPr>
              <w:sym w:font="Symbol" w:char="F0B3"/>
            </w:r>
            <w:r w:rsidRPr="00A459F0">
              <w:rPr>
                <w:color w:val="000000" w:themeColor="text1"/>
              </w:rPr>
              <w:t xml:space="preserve"> 600 g/m</w:t>
            </w:r>
            <w:r w:rsidRPr="00A459F0">
              <w:rPr>
                <w:color w:val="000000" w:themeColor="text1"/>
                <w:vertAlign w:val="superscript"/>
              </w:rPr>
              <w:t>2</w:t>
            </w:r>
            <w:r w:rsidRPr="00A459F0">
              <w:rPr>
                <w:color w:val="000000" w:themeColor="text1"/>
              </w:rPr>
              <w:t>) thickness.</w:t>
            </w:r>
          </w:p>
        </w:tc>
        <w:tc>
          <w:tcPr>
            <w:tcW w:w="2127" w:type="dxa"/>
            <w:tcBorders>
              <w:top w:val="single" w:sz="4" w:space="0" w:color="auto"/>
              <w:left w:val="nil"/>
              <w:bottom w:val="single" w:sz="4" w:space="0" w:color="auto"/>
              <w:right w:val="single" w:sz="4" w:space="0" w:color="auto"/>
            </w:tcBorders>
            <w:vAlign w:val="center"/>
            <w:hideMark/>
          </w:tcPr>
          <w:p w14:paraId="5AF0F7F5" w14:textId="77777777" w:rsidR="00D114BB" w:rsidRPr="00A459F0" w:rsidRDefault="00D114BB" w:rsidP="00D114BB">
            <w:pPr>
              <w:spacing w:line="276" w:lineRule="auto"/>
              <w:jc w:val="center"/>
              <w:rPr>
                <w:rFonts w:eastAsia="Calibri"/>
                <w:color w:val="000000" w:themeColor="text1"/>
                <w:lang w:val="en-US"/>
              </w:rPr>
            </w:pPr>
            <w:r w:rsidRPr="00A459F0">
              <w:rPr>
                <w:rFonts w:eastAsia="Calibri"/>
                <w:color w:val="000000" w:themeColor="text1"/>
                <w:lang w:val="en-US"/>
              </w:rPr>
              <w:sym w:font="Symbol" w:char="F0B3"/>
            </w:r>
            <w:r w:rsidRPr="00A459F0">
              <w:rPr>
                <w:rFonts w:eastAsia="Calibri"/>
                <w:color w:val="000000" w:themeColor="text1"/>
              </w:rPr>
              <w:t>1.5mm</w:t>
            </w:r>
          </w:p>
        </w:tc>
        <w:tc>
          <w:tcPr>
            <w:tcW w:w="2528" w:type="dxa"/>
            <w:tcBorders>
              <w:top w:val="single" w:sz="4" w:space="0" w:color="auto"/>
              <w:left w:val="nil"/>
              <w:bottom w:val="single" w:sz="4" w:space="0" w:color="auto"/>
              <w:right w:val="single" w:sz="4" w:space="0" w:color="auto"/>
            </w:tcBorders>
            <w:vAlign w:val="center"/>
          </w:tcPr>
          <w:p w14:paraId="696559B4" w14:textId="77777777" w:rsidR="00D114BB" w:rsidRPr="00A459F0" w:rsidRDefault="00D114BB" w:rsidP="00D114BB">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702F3736" w14:textId="77777777" w:rsidR="00D114BB" w:rsidRPr="00A459F0" w:rsidRDefault="00D114BB" w:rsidP="00D114BB">
            <w:pPr>
              <w:spacing w:line="276" w:lineRule="auto"/>
              <w:jc w:val="center"/>
              <w:rPr>
                <w:color w:val="000000" w:themeColor="text1"/>
                <w:lang w:eastAsia="lv-LV"/>
              </w:rPr>
            </w:pPr>
          </w:p>
        </w:tc>
        <w:tc>
          <w:tcPr>
            <w:tcW w:w="1429" w:type="dxa"/>
            <w:tcBorders>
              <w:top w:val="single" w:sz="4" w:space="0" w:color="auto"/>
              <w:left w:val="single" w:sz="4" w:space="0" w:color="auto"/>
              <w:bottom w:val="single" w:sz="4" w:space="0" w:color="auto"/>
              <w:right w:val="single" w:sz="4" w:space="0" w:color="auto"/>
            </w:tcBorders>
            <w:vAlign w:val="center"/>
          </w:tcPr>
          <w:p w14:paraId="5E66173D" w14:textId="77777777" w:rsidR="00D114BB" w:rsidRPr="00A459F0" w:rsidRDefault="00D114BB" w:rsidP="00D114BB">
            <w:pPr>
              <w:spacing w:line="276" w:lineRule="auto"/>
              <w:jc w:val="center"/>
              <w:rPr>
                <w:color w:val="000000" w:themeColor="text1"/>
                <w:lang w:eastAsia="lv-LV"/>
              </w:rPr>
            </w:pPr>
          </w:p>
        </w:tc>
      </w:tr>
      <w:tr w:rsidR="00A459F0" w:rsidRPr="00A459F0" w14:paraId="46692E51" w14:textId="77777777" w:rsidTr="00FC488B">
        <w:trPr>
          <w:cantSplit/>
        </w:trPr>
        <w:tc>
          <w:tcPr>
            <w:tcW w:w="793" w:type="dxa"/>
            <w:tcBorders>
              <w:top w:val="single" w:sz="4" w:space="0" w:color="auto"/>
              <w:left w:val="single" w:sz="4" w:space="0" w:color="auto"/>
              <w:bottom w:val="single" w:sz="4" w:space="0" w:color="auto"/>
              <w:right w:val="single" w:sz="4" w:space="0" w:color="auto"/>
            </w:tcBorders>
            <w:vAlign w:val="center"/>
          </w:tcPr>
          <w:p w14:paraId="5ECC850C" w14:textId="77777777" w:rsidR="00D114BB" w:rsidRPr="00A459F0" w:rsidRDefault="00D114BB" w:rsidP="00D114BB">
            <w:pPr>
              <w:pStyle w:val="ListParagraph"/>
              <w:numPr>
                <w:ilvl w:val="0"/>
                <w:numId w:val="30"/>
              </w:numPr>
              <w:spacing w:after="0" w:line="240" w:lineRule="auto"/>
              <w:jc w:val="center"/>
              <w:rPr>
                <w:rFonts w:cs="Times New Roman"/>
                <w:color w:val="000000" w:themeColor="text1"/>
                <w:szCs w:val="24"/>
                <w:lang w:eastAsia="lv-LV"/>
              </w:rPr>
            </w:pPr>
          </w:p>
        </w:tc>
        <w:tc>
          <w:tcPr>
            <w:tcW w:w="7140" w:type="dxa"/>
            <w:tcBorders>
              <w:top w:val="single" w:sz="4" w:space="0" w:color="auto"/>
              <w:left w:val="single" w:sz="4" w:space="0" w:color="auto"/>
              <w:bottom w:val="single" w:sz="4" w:space="0" w:color="auto"/>
              <w:right w:val="single" w:sz="4" w:space="0" w:color="auto"/>
            </w:tcBorders>
            <w:vAlign w:val="center"/>
            <w:hideMark/>
          </w:tcPr>
          <w:p w14:paraId="0EA3CF27" w14:textId="77777777" w:rsidR="00866F8A" w:rsidRPr="00A459F0" w:rsidRDefault="00866F8A" w:rsidP="00866F8A">
            <w:pPr>
              <w:spacing w:line="276" w:lineRule="auto"/>
              <w:ind w:left="176" w:hanging="142"/>
              <w:rPr>
                <w:color w:val="000000" w:themeColor="text1"/>
                <w:lang w:eastAsia="lv-LV"/>
              </w:rPr>
            </w:pPr>
            <w:r w:rsidRPr="00A459F0">
              <w:rPr>
                <w:color w:val="000000" w:themeColor="text1"/>
                <w:lang w:eastAsia="lv-LV"/>
              </w:rPr>
              <w:t>Metāla sagatavošana veikta atbilstoši kādam no zemāk uzskaitītajiem standartiem:</w:t>
            </w:r>
          </w:p>
          <w:p w14:paraId="3D4ECFBA" w14:textId="77777777" w:rsidR="00866F8A" w:rsidRPr="00A459F0" w:rsidRDefault="00866F8A" w:rsidP="00866F8A">
            <w:pPr>
              <w:pStyle w:val="ListParagraph"/>
              <w:numPr>
                <w:ilvl w:val="0"/>
                <w:numId w:val="6"/>
              </w:numPr>
              <w:spacing w:after="0" w:line="240" w:lineRule="auto"/>
              <w:ind w:left="176" w:hanging="142"/>
              <w:rPr>
                <w:rFonts w:cs="Times New Roman"/>
                <w:color w:val="000000" w:themeColor="text1"/>
                <w:szCs w:val="24"/>
                <w:lang w:eastAsia="lv-LV"/>
              </w:rPr>
            </w:pPr>
            <w:r w:rsidRPr="00A459F0">
              <w:rPr>
                <w:rFonts w:cs="Times New Roman"/>
                <w:color w:val="000000" w:themeColor="text1"/>
                <w:szCs w:val="24"/>
                <w:lang w:eastAsia="lv-LV"/>
              </w:rPr>
              <w:t>EN ISO 17668:2016 Cinka difūzijas pārklājumi uz dzelzs izstrādājumiem. Šerardizācija. Specifikācija (ISO 17668:2016),</w:t>
            </w:r>
            <w:r w:rsidRPr="00A459F0">
              <w:rPr>
                <w:rFonts w:cs="Times New Roman"/>
                <w:color w:val="000000" w:themeColor="text1"/>
                <w:szCs w:val="24"/>
              </w:rPr>
              <w:t xml:space="preserve"> </w:t>
            </w:r>
            <w:r w:rsidRPr="00A459F0">
              <w:rPr>
                <w:rFonts w:cs="Times New Roman"/>
                <w:color w:val="000000" w:themeColor="text1"/>
                <w:szCs w:val="24"/>
                <w:lang w:eastAsia="lv-LV"/>
              </w:rPr>
              <w:t>vai ekvivalents.</w:t>
            </w:r>
          </w:p>
          <w:p w14:paraId="1383F421" w14:textId="77777777" w:rsidR="00866F8A" w:rsidRPr="00A459F0" w:rsidRDefault="00866F8A" w:rsidP="00866F8A">
            <w:pPr>
              <w:pStyle w:val="ListParagraph"/>
              <w:numPr>
                <w:ilvl w:val="0"/>
                <w:numId w:val="6"/>
              </w:numPr>
              <w:spacing w:after="0" w:line="240" w:lineRule="auto"/>
              <w:ind w:left="176" w:hanging="142"/>
              <w:rPr>
                <w:rFonts w:cs="Times New Roman"/>
                <w:color w:val="000000" w:themeColor="text1"/>
                <w:szCs w:val="24"/>
                <w:lang w:eastAsia="lv-LV"/>
              </w:rPr>
            </w:pPr>
            <w:r w:rsidRPr="00A459F0">
              <w:rPr>
                <w:rFonts w:cs="Times New Roman"/>
                <w:color w:val="000000" w:themeColor="text1"/>
                <w:szCs w:val="24"/>
                <w:lang w:eastAsia="lv-LV"/>
              </w:rPr>
              <w:t>EN 10346:2015 Vienlaidus karsti pārklāti tērauda plakanie izstrādājumi aukstai presēšanai</w:t>
            </w:r>
            <w:r w:rsidRPr="00A459F0">
              <w:rPr>
                <w:rFonts w:cs="Times New Roman"/>
                <w:color w:val="000000" w:themeColor="text1"/>
                <w:szCs w:val="24"/>
              </w:rPr>
              <w:t>,</w:t>
            </w:r>
            <w:r w:rsidRPr="00A459F0">
              <w:rPr>
                <w:rFonts w:cs="Times New Roman"/>
                <w:color w:val="000000" w:themeColor="text1"/>
                <w:szCs w:val="24"/>
                <w:lang w:eastAsia="lv-LV"/>
              </w:rPr>
              <w:t>vai ekvivalents.</w:t>
            </w:r>
          </w:p>
          <w:p w14:paraId="48395C7F" w14:textId="77777777" w:rsidR="00866F8A" w:rsidRPr="00A459F0" w:rsidRDefault="00866F8A" w:rsidP="00866F8A">
            <w:pPr>
              <w:spacing w:line="276" w:lineRule="auto"/>
              <w:ind w:left="176" w:hanging="142"/>
              <w:rPr>
                <w:color w:val="000000" w:themeColor="text1"/>
                <w:lang w:eastAsia="lv-LV"/>
              </w:rPr>
            </w:pPr>
            <w:r w:rsidRPr="00A459F0">
              <w:rPr>
                <w:color w:val="000000" w:themeColor="text1"/>
                <w:lang w:eastAsia="lv-LV"/>
              </w:rPr>
              <w:t xml:space="preserve">  EN ISO 1461:2009; Dzelzs un tērauda izstrādājumu karsti cinkotie pārklājumi. (ISO 1461:2009),</w:t>
            </w:r>
            <w:r w:rsidRPr="00A459F0">
              <w:rPr>
                <w:color w:val="000000" w:themeColor="text1"/>
              </w:rPr>
              <w:t xml:space="preserve"> </w:t>
            </w:r>
            <w:r w:rsidRPr="00A459F0">
              <w:rPr>
                <w:color w:val="000000" w:themeColor="text1"/>
                <w:lang w:eastAsia="lv-LV"/>
              </w:rPr>
              <w:t>vai ekvivalents. /</w:t>
            </w:r>
          </w:p>
          <w:p w14:paraId="5B9E4B0D" w14:textId="77777777" w:rsidR="00866F8A" w:rsidRPr="00A459F0" w:rsidRDefault="00866F8A" w:rsidP="00866F8A">
            <w:pPr>
              <w:spacing w:line="276" w:lineRule="auto"/>
              <w:ind w:left="176" w:hanging="142"/>
              <w:rPr>
                <w:color w:val="000000" w:themeColor="text1"/>
              </w:rPr>
            </w:pPr>
            <w:r w:rsidRPr="00A459F0">
              <w:rPr>
                <w:color w:val="000000" w:themeColor="text1"/>
                <w:lang w:eastAsia="lv-LV"/>
              </w:rPr>
              <w:t xml:space="preserve"> </w:t>
            </w:r>
            <w:r w:rsidRPr="00A459F0">
              <w:rPr>
                <w:color w:val="000000" w:themeColor="text1"/>
              </w:rPr>
              <w:t>Metal treatment performed in compliance with any of the below listed standards:</w:t>
            </w:r>
          </w:p>
          <w:p w14:paraId="62B22689" w14:textId="77777777" w:rsidR="00866F8A" w:rsidRPr="00A459F0" w:rsidRDefault="00866F8A" w:rsidP="00866F8A">
            <w:pPr>
              <w:pStyle w:val="ListParagraph"/>
              <w:numPr>
                <w:ilvl w:val="0"/>
                <w:numId w:val="6"/>
              </w:numPr>
              <w:spacing w:after="0" w:line="240" w:lineRule="auto"/>
              <w:ind w:left="176" w:hanging="142"/>
              <w:rPr>
                <w:rFonts w:cs="Times New Roman"/>
                <w:color w:val="000000" w:themeColor="text1"/>
                <w:szCs w:val="24"/>
              </w:rPr>
            </w:pPr>
            <w:r w:rsidRPr="00A459F0">
              <w:rPr>
                <w:rFonts w:cs="Times New Roman"/>
                <w:color w:val="000000" w:themeColor="text1"/>
                <w:szCs w:val="24"/>
              </w:rPr>
              <w:t>EN ISO 17668:2016 Zinc diffusion coatings on ferrous products. Sherardizing. Specification (ISO 17668:2016), or equivalent.</w:t>
            </w:r>
          </w:p>
          <w:p w14:paraId="677D366D" w14:textId="77777777" w:rsidR="00866F8A" w:rsidRPr="00A459F0" w:rsidRDefault="00866F8A" w:rsidP="00866F8A">
            <w:pPr>
              <w:pStyle w:val="ListParagraph"/>
              <w:numPr>
                <w:ilvl w:val="0"/>
                <w:numId w:val="6"/>
              </w:numPr>
              <w:spacing w:after="0" w:line="240" w:lineRule="auto"/>
              <w:ind w:left="176" w:hanging="142"/>
              <w:rPr>
                <w:rFonts w:cs="Times New Roman"/>
                <w:color w:val="000000" w:themeColor="text1"/>
                <w:szCs w:val="24"/>
              </w:rPr>
            </w:pPr>
            <w:r w:rsidRPr="00A459F0">
              <w:rPr>
                <w:rFonts w:cs="Times New Roman"/>
                <w:color w:val="000000" w:themeColor="text1"/>
                <w:szCs w:val="24"/>
              </w:rPr>
              <w:t>EN 10346:2015 Continuously hot-dip coated steel flat products for cold forming.</w:t>
            </w:r>
          </w:p>
          <w:p w14:paraId="040A20DD" w14:textId="499DD993" w:rsidR="00D114BB" w:rsidRPr="00A459F0" w:rsidRDefault="00866F8A" w:rsidP="00866F8A">
            <w:pPr>
              <w:spacing w:line="276" w:lineRule="auto"/>
              <w:ind w:left="176" w:hanging="142"/>
              <w:rPr>
                <w:color w:val="000000" w:themeColor="text1"/>
                <w:lang w:eastAsia="lv-LV"/>
              </w:rPr>
            </w:pPr>
            <w:r w:rsidRPr="00A459F0">
              <w:rPr>
                <w:color w:val="000000" w:themeColor="text1"/>
              </w:rPr>
              <w:t xml:space="preserve">  EN ISO 1461:2009; Hot dip galvanized coatings on fabricated iron and steel articles. (ISO 1461:2009), or equivalent.</w:t>
            </w:r>
          </w:p>
        </w:tc>
        <w:tc>
          <w:tcPr>
            <w:tcW w:w="2127" w:type="dxa"/>
            <w:tcBorders>
              <w:top w:val="single" w:sz="4" w:space="0" w:color="auto"/>
              <w:left w:val="nil"/>
              <w:bottom w:val="single" w:sz="4" w:space="0" w:color="auto"/>
              <w:right w:val="single" w:sz="4" w:space="0" w:color="auto"/>
            </w:tcBorders>
            <w:vAlign w:val="center"/>
            <w:hideMark/>
          </w:tcPr>
          <w:p w14:paraId="139B7549" w14:textId="77777777" w:rsidR="00D114BB" w:rsidRPr="00A459F0" w:rsidRDefault="00D114BB" w:rsidP="00D114BB">
            <w:pPr>
              <w:spacing w:line="276" w:lineRule="auto"/>
              <w:jc w:val="center"/>
              <w:rPr>
                <w:color w:val="000000" w:themeColor="text1"/>
              </w:rPr>
            </w:pPr>
            <w:r w:rsidRPr="00A459F0">
              <w:rPr>
                <w:color w:val="000000" w:themeColor="text1"/>
                <w:lang w:eastAsia="lv-LV"/>
              </w:rPr>
              <w:t xml:space="preserve">Norādīt atbilstošo/ </w:t>
            </w:r>
            <w:r w:rsidRPr="00A459F0">
              <w:rPr>
                <w:color w:val="000000" w:themeColor="text1"/>
              </w:rPr>
              <w:t>Specify as relevant</w:t>
            </w:r>
          </w:p>
        </w:tc>
        <w:tc>
          <w:tcPr>
            <w:tcW w:w="2528" w:type="dxa"/>
            <w:tcBorders>
              <w:top w:val="single" w:sz="4" w:space="0" w:color="auto"/>
              <w:left w:val="nil"/>
              <w:bottom w:val="single" w:sz="4" w:space="0" w:color="auto"/>
              <w:right w:val="single" w:sz="4" w:space="0" w:color="auto"/>
            </w:tcBorders>
            <w:vAlign w:val="center"/>
          </w:tcPr>
          <w:p w14:paraId="4DEF316F" w14:textId="77777777" w:rsidR="00D114BB" w:rsidRPr="00A459F0" w:rsidRDefault="00D114BB" w:rsidP="00D114BB">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6C4846D7" w14:textId="77777777" w:rsidR="00D114BB" w:rsidRPr="00A459F0" w:rsidRDefault="00D114BB" w:rsidP="00D114BB">
            <w:pPr>
              <w:spacing w:line="276" w:lineRule="auto"/>
              <w:jc w:val="center"/>
              <w:rPr>
                <w:color w:val="000000" w:themeColor="text1"/>
                <w:lang w:eastAsia="lv-LV"/>
              </w:rPr>
            </w:pPr>
          </w:p>
        </w:tc>
        <w:tc>
          <w:tcPr>
            <w:tcW w:w="1429" w:type="dxa"/>
            <w:tcBorders>
              <w:top w:val="single" w:sz="4" w:space="0" w:color="auto"/>
              <w:left w:val="single" w:sz="4" w:space="0" w:color="auto"/>
              <w:bottom w:val="single" w:sz="4" w:space="0" w:color="auto"/>
              <w:right w:val="single" w:sz="4" w:space="0" w:color="auto"/>
            </w:tcBorders>
            <w:vAlign w:val="center"/>
          </w:tcPr>
          <w:p w14:paraId="2BD285F1" w14:textId="77777777" w:rsidR="00D114BB" w:rsidRPr="00A459F0" w:rsidRDefault="00D114BB" w:rsidP="00D114BB">
            <w:pPr>
              <w:spacing w:line="276" w:lineRule="auto"/>
              <w:jc w:val="center"/>
              <w:rPr>
                <w:color w:val="000000" w:themeColor="text1"/>
                <w:lang w:eastAsia="lv-LV"/>
              </w:rPr>
            </w:pPr>
          </w:p>
        </w:tc>
      </w:tr>
      <w:tr w:rsidR="00A459F0" w:rsidRPr="00A459F0" w14:paraId="4A9AE85E" w14:textId="77777777" w:rsidTr="00FC488B">
        <w:trPr>
          <w:cantSplit/>
        </w:trPr>
        <w:tc>
          <w:tcPr>
            <w:tcW w:w="793" w:type="dxa"/>
            <w:tcBorders>
              <w:top w:val="single" w:sz="4" w:space="0" w:color="auto"/>
              <w:left w:val="single" w:sz="4" w:space="0" w:color="auto"/>
              <w:bottom w:val="single" w:sz="4" w:space="0" w:color="auto"/>
              <w:right w:val="single" w:sz="4" w:space="0" w:color="auto"/>
            </w:tcBorders>
            <w:vAlign w:val="center"/>
          </w:tcPr>
          <w:p w14:paraId="4C22A301" w14:textId="77777777" w:rsidR="00866F8A" w:rsidRPr="00A459F0" w:rsidRDefault="00866F8A" w:rsidP="00866F8A">
            <w:pPr>
              <w:pStyle w:val="ListParagraph"/>
              <w:numPr>
                <w:ilvl w:val="0"/>
                <w:numId w:val="30"/>
              </w:numPr>
              <w:spacing w:after="0" w:line="240" w:lineRule="auto"/>
              <w:jc w:val="center"/>
              <w:rPr>
                <w:rFonts w:cs="Times New Roman"/>
                <w:color w:val="000000" w:themeColor="text1"/>
                <w:szCs w:val="24"/>
                <w:lang w:eastAsia="lv-LV"/>
              </w:rPr>
            </w:pPr>
          </w:p>
        </w:tc>
        <w:tc>
          <w:tcPr>
            <w:tcW w:w="7140" w:type="dxa"/>
            <w:tcBorders>
              <w:top w:val="single" w:sz="4" w:space="0" w:color="auto"/>
              <w:left w:val="single" w:sz="4" w:space="0" w:color="auto"/>
              <w:bottom w:val="single" w:sz="4" w:space="0" w:color="auto"/>
              <w:right w:val="single" w:sz="4" w:space="0" w:color="auto"/>
            </w:tcBorders>
            <w:vAlign w:val="center"/>
            <w:hideMark/>
          </w:tcPr>
          <w:p w14:paraId="67D44570" w14:textId="46B78197" w:rsidR="00866F8A" w:rsidRPr="00A459F0" w:rsidRDefault="00866F8A" w:rsidP="00866F8A">
            <w:pPr>
              <w:spacing w:line="276" w:lineRule="auto"/>
              <w:rPr>
                <w:bCs/>
                <w:color w:val="000000" w:themeColor="text1"/>
                <w:lang w:eastAsia="lv-LV"/>
              </w:rPr>
            </w:pPr>
            <w:r w:rsidRPr="00A459F0">
              <w:rPr>
                <w:color w:val="000000" w:themeColor="text1"/>
                <w:lang w:eastAsia="lv-LV"/>
              </w:rPr>
              <w:t xml:space="preserve">Cinka slāņa biezums./ </w:t>
            </w:r>
            <w:r w:rsidRPr="00A459F0">
              <w:rPr>
                <w:color w:val="000000" w:themeColor="text1"/>
              </w:rPr>
              <w:t>Zinc layer thickness.</w:t>
            </w:r>
          </w:p>
        </w:tc>
        <w:tc>
          <w:tcPr>
            <w:tcW w:w="2127" w:type="dxa"/>
            <w:tcBorders>
              <w:top w:val="single" w:sz="4" w:space="0" w:color="auto"/>
              <w:left w:val="nil"/>
              <w:bottom w:val="single" w:sz="4" w:space="0" w:color="auto"/>
              <w:right w:val="single" w:sz="4" w:space="0" w:color="auto"/>
            </w:tcBorders>
            <w:vAlign w:val="center"/>
            <w:hideMark/>
          </w:tcPr>
          <w:p w14:paraId="5578BEFD" w14:textId="77777777" w:rsidR="00866F8A" w:rsidRPr="00A459F0" w:rsidRDefault="00866F8A" w:rsidP="00866F8A">
            <w:pPr>
              <w:spacing w:line="276" w:lineRule="auto"/>
              <w:jc w:val="center"/>
              <w:rPr>
                <w:color w:val="000000" w:themeColor="text1"/>
                <w:lang w:eastAsia="lv-LV"/>
              </w:rPr>
            </w:pPr>
            <w:r w:rsidRPr="00A459F0">
              <w:rPr>
                <w:color w:val="000000" w:themeColor="text1"/>
              </w:rPr>
              <w:sym w:font="Symbol" w:char="F0B3"/>
            </w:r>
            <w:r w:rsidRPr="00A459F0">
              <w:rPr>
                <w:color w:val="000000" w:themeColor="text1"/>
              </w:rPr>
              <w:t xml:space="preserve"> 42 </w:t>
            </w:r>
            <w:r w:rsidRPr="00A459F0">
              <w:rPr>
                <w:bCs/>
                <w:color w:val="000000" w:themeColor="text1"/>
              </w:rPr>
              <w:t>μm</w:t>
            </w:r>
          </w:p>
        </w:tc>
        <w:tc>
          <w:tcPr>
            <w:tcW w:w="2528" w:type="dxa"/>
            <w:tcBorders>
              <w:top w:val="single" w:sz="4" w:space="0" w:color="auto"/>
              <w:left w:val="nil"/>
              <w:bottom w:val="single" w:sz="4" w:space="0" w:color="auto"/>
              <w:right w:val="single" w:sz="4" w:space="0" w:color="auto"/>
            </w:tcBorders>
            <w:vAlign w:val="center"/>
          </w:tcPr>
          <w:p w14:paraId="1443DFEE" w14:textId="77777777" w:rsidR="00866F8A" w:rsidRPr="00A459F0" w:rsidRDefault="00866F8A" w:rsidP="00866F8A">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0AF27625" w14:textId="77777777" w:rsidR="00866F8A" w:rsidRPr="00A459F0" w:rsidRDefault="00866F8A" w:rsidP="00866F8A">
            <w:pPr>
              <w:spacing w:line="276" w:lineRule="auto"/>
              <w:jc w:val="center"/>
              <w:rPr>
                <w:color w:val="000000" w:themeColor="text1"/>
                <w:lang w:eastAsia="lv-LV"/>
              </w:rPr>
            </w:pPr>
          </w:p>
        </w:tc>
        <w:tc>
          <w:tcPr>
            <w:tcW w:w="1429" w:type="dxa"/>
            <w:tcBorders>
              <w:top w:val="single" w:sz="4" w:space="0" w:color="auto"/>
              <w:left w:val="single" w:sz="4" w:space="0" w:color="auto"/>
              <w:bottom w:val="single" w:sz="4" w:space="0" w:color="auto"/>
              <w:right w:val="single" w:sz="4" w:space="0" w:color="auto"/>
            </w:tcBorders>
            <w:vAlign w:val="center"/>
          </w:tcPr>
          <w:p w14:paraId="12AB2443" w14:textId="77777777" w:rsidR="00866F8A" w:rsidRPr="00A459F0" w:rsidRDefault="00866F8A" w:rsidP="00866F8A">
            <w:pPr>
              <w:spacing w:line="276" w:lineRule="auto"/>
              <w:jc w:val="center"/>
              <w:rPr>
                <w:color w:val="000000" w:themeColor="text1"/>
                <w:lang w:eastAsia="lv-LV"/>
              </w:rPr>
            </w:pPr>
          </w:p>
        </w:tc>
      </w:tr>
      <w:tr w:rsidR="00A459F0" w:rsidRPr="00A459F0" w14:paraId="659D84AE" w14:textId="77777777" w:rsidTr="00FC488B">
        <w:trPr>
          <w:cantSplit/>
        </w:trPr>
        <w:tc>
          <w:tcPr>
            <w:tcW w:w="793" w:type="dxa"/>
            <w:tcBorders>
              <w:top w:val="single" w:sz="4" w:space="0" w:color="auto"/>
              <w:left w:val="single" w:sz="4" w:space="0" w:color="auto"/>
              <w:bottom w:val="single" w:sz="4" w:space="0" w:color="auto"/>
              <w:right w:val="single" w:sz="4" w:space="0" w:color="auto"/>
            </w:tcBorders>
            <w:vAlign w:val="center"/>
          </w:tcPr>
          <w:p w14:paraId="33D149AC" w14:textId="77777777" w:rsidR="00866F8A" w:rsidRPr="00A459F0" w:rsidRDefault="00866F8A" w:rsidP="00866F8A">
            <w:pPr>
              <w:pStyle w:val="ListParagraph"/>
              <w:numPr>
                <w:ilvl w:val="0"/>
                <w:numId w:val="30"/>
              </w:numPr>
              <w:spacing w:after="0" w:line="240" w:lineRule="auto"/>
              <w:jc w:val="center"/>
              <w:rPr>
                <w:rFonts w:cs="Times New Roman"/>
                <w:color w:val="000000" w:themeColor="text1"/>
                <w:szCs w:val="24"/>
                <w:lang w:eastAsia="lv-LV"/>
              </w:rPr>
            </w:pPr>
          </w:p>
        </w:tc>
        <w:tc>
          <w:tcPr>
            <w:tcW w:w="7140" w:type="dxa"/>
            <w:tcBorders>
              <w:top w:val="single" w:sz="4" w:space="0" w:color="auto"/>
              <w:left w:val="single" w:sz="4" w:space="0" w:color="auto"/>
              <w:bottom w:val="single" w:sz="4" w:space="0" w:color="auto"/>
              <w:right w:val="single" w:sz="4" w:space="0" w:color="auto"/>
            </w:tcBorders>
            <w:vAlign w:val="center"/>
            <w:hideMark/>
          </w:tcPr>
          <w:p w14:paraId="7F04180F" w14:textId="7C948105" w:rsidR="00866F8A" w:rsidRPr="00A459F0" w:rsidRDefault="00866F8A" w:rsidP="00866F8A">
            <w:pPr>
              <w:spacing w:line="276" w:lineRule="auto"/>
              <w:rPr>
                <w:bCs/>
                <w:color w:val="000000" w:themeColor="text1"/>
                <w:lang w:eastAsia="lv-LV"/>
              </w:rPr>
            </w:pPr>
            <w:r w:rsidRPr="00A459F0">
              <w:rPr>
                <w:bCs/>
                <w:color w:val="000000" w:themeColor="text1"/>
                <w:lang w:eastAsia="lv-LV"/>
              </w:rPr>
              <w:t xml:space="preserve">Nominālais spriegums./ </w:t>
            </w:r>
            <w:r w:rsidRPr="00A459F0">
              <w:rPr>
                <w:color w:val="000000" w:themeColor="text1"/>
              </w:rPr>
              <w:t xml:space="preserve">Rated voltage.  </w:t>
            </w:r>
          </w:p>
        </w:tc>
        <w:tc>
          <w:tcPr>
            <w:tcW w:w="2127" w:type="dxa"/>
            <w:tcBorders>
              <w:top w:val="single" w:sz="4" w:space="0" w:color="auto"/>
              <w:left w:val="nil"/>
              <w:bottom w:val="single" w:sz="4" w:space="0" w:color="auto"/>
              <w:right w:val="single" w:sz="4" w:space="0" w:color="auto"/>
            </w:tcBorders>
            <w:vAlign w:val="center"/>
            <w:hideMark/>
          </w:tcPr>
          <w:p w14:paraId="5B1BE9B7" w14:textId="77777777" w:rsidR="00866F8A" w:rsidRPr="00A459F0" w:rsidRDefault="00866F8A" w:rsidP="00866F8A">
            <w:pPr>
              <w:spacing w:line="276" w:lineRule="auto"/>
              <w:jc w:val="center"/>
              <w:rPr>
                <w:color w:val="000000" w:themeColor="text1"/>
                <w:lang w:eastAsia="lv-LV"/>
              </w:rPr>
            </w:pPr>
            <w:r w:rsidRPr="00A459F0">
              <w:rPr>
                <w:color w:val="000000" w:themeColor="text1"/>
                <w:lang w:eastAsia="lv-LV"/>
              </w:rPr>
              <w:t>420 V</w:t>
            </w:r>
          </w:p>
        </w:tc>
        <w:tc>
          <w:tcPr>
            <w:tcW w:w="2528" w:type="dxa"/>
            <w:tcBorders>
              <w:top w:val="single" w:sz="4" w:space="0" w:color="auto"/>
              <w:left w:val="nil"/>
              <w:bottom w:val="single" w:sz="4" w:space="0" w:color="auto"/>
              <w:right w:val="single" w:sz="4" w:space="0" w:color="auto"/>
            </w:tcBorders>
            <w:vAlign w:val="center"/>
          </w:tcPr>
          <w:p w14:paraId="58E1EB78" w14:textId="77777777" w:rsidR="00866F8A" w:rsidRPr="00A459F0" w:rsidRDefault="00866F8A" w:rsidP="00866F8A">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6E133A33" w14:textId="77777777" w:rsidR="00866F8A" w:rsidRPr="00A459F0" w:rsidRDefault="00866F8A" w:rsidP="00866F8A">
            <w:pPr>
              <w:spacing w:line="276" w:lineRule="auto"/>
              <w:jc w:val="center"/>
              <w:rPr>
                <w:color w:val="000000" w:themeColor="text1"/>
                <w:lang w:eastAsia="lv-LV"/>
              </w:rPr>
            </w:pPr>
          </w:p>
        </w:tc>
        <w:tc>
          <w:tcPr>
            <w:tcW w:w="1429" w:type="dxa"/>
            <w:tcBorders>
              <w:top w:val="single" w:sz="4" w:space="0" w:color="auto"/>
              <w:left w:val="single" w:sz="4" w:space="0" w:color="auto"/>
              <w:bottom w:val="single" w:sz="4" w:space="0" w:color="auto"/>
              <w:right w:val="single" w:sz="4" w:space="0" w:color="auto"/>
            </w:tcBorders>
            <w:vAlign w:val="center"/>
          </w:tcPr>
          <w:p w14:paraId="72ACAE09" w14:textId="77777777" w:rsidR="00866F8A" w:rsidRPr="00A459F0" w:rsidRDefault="00866F8A" w:rsidP="00866F8A">
            <w:pPr>
              <w:spacing w:line="276" w:lineRule="auto"/>
              <w:jc w:val="center"/>
              <w:rPr>
                <w:color w:val="000000" w:themeColor="text1"/>
                <w:lang w:eastAsia="lv-LV"/>
              </w:rPr>
            </w:pPr>
          </w:p>
        </w:tc>
      </w:tr>
      <w:tr w:rsidR="00A459F0" w:rsidRPr="00A459F0" w14:paraId="2EE6C490" w14:textId="77777777" w:rsidTr="00FC488B">
        <w:trPr>
          <w:cantSplit/>
        </w:trPr>
        <w:tc>
          <w:tcPr>
            <w:tcW w:w="793" w:type="dxa"/>
            <w:tcBorders>
              <w:top w:val="single" w:sz="4" w:space="0" w:color="auto"/>
              <w:left w:val="single" w:sz="4" w:space="0" w:color="auto"/>
              <w:bottom w:val="single" w:sz="4" w:space="0" w:color="auto"/>
              <w:right w:val="single" w:sz="4" w:space="0" w:color="auto"/>
            </w:tcBorders>
            <w:vAlign w:val="center"/>
          </w:tcPr>
          <w:p w14:paraId="66F7F953" w14:textId="77777777" w:rsidR="00866F8A" w:rsidRPr="00A459F0" w:rsidRDefault="00866F8A" w:rsidP="00866F8A">
            <w:pPr>
              <w:pStyle w:val="ListParagraph"/>
              <w:numPr>
                <w:ilvl w:val="0"/>
                <w:numId w:val="30"/>
              </w:numPr>
              <w:spacing w:after="0" w:line="240" w:lineRule="auto"/>
              <w:jc w:val="center"/>
              <w:rPr>
                <w:rFonts w:cs="Times New Roman"/>
                <w:color w:val="000000" w:themeColor="text1"/>
                <w:szCs w:val="24"/>
                <w:lang w:eastAsia="lv-LV"/>
              </w:rPr>
            </w:pPr>
          </w:p>
        </w:tc>
        <w:tc>
          <w:tcPr>
            <w:tcW w:w="7140" w:type="dxa"/>
            <w:tcBorders>
              <w:top w:val="single" w:sz="4" w:space="0" w:color="auto"/>
              <w:left w:val="single" w:sz="4" w:space="0" w:color="auto"/>
              <w:bottom w:val="single" w:sz="4" w:space="0" w:color="auto"/>
              <w:right w:val="single" w:sz="4" w:space="0" w:color="auto"/>
            </w:tcBorders>
            <w:vAlign w:val="center"/>
            <w:hideMark/>
          </w:tcPr>
          <w:p w14:paraId="5224D77E" w14:textId="2B31E846" w:rsidR="00866F8A" w:rsidRPr="00A459F0" w:rsidRDefault="00866F8A" w:rsidP="00866F8A">
            <w:pPr>
              <w:spacing w:line="276" w:lineRule="auto"/>
              <w:rPr>
                <w:bCs/>
                <w:color w:val="000000" w:themeColor="text1"/>
                <w:lang w:eastAsia="lv-LV"/>
              </w:rPr>
            </w:pPr>
            <w:r w:rsidRPr="00A459F0">
              <w:rPr>
                <w:bCs/>
                <w:color w:val="000000" w:themeColor="text1"/>
                <w:lang w:eastAsia="lv-LV"/>
              </w:rPr>
              <w:t xml:space="preserve">Darba frekvence./ </w:t>
            </w:r>
            <w:r w:rsidRPr="00A459F0">
              <w:rPr>
                <w:color w:val="000000" w:themeColor="text1"/>
              </w:rPr>
              <w:t xml:space="preserve">Operational frequency.  </w:t>
            </w:r>
          </w:p>
        </w:tc>
        <w:tc>
          <w:tcPr>
            <w:tcW w:w="2127" w:type="dxa"/>
            <w:tcBorders>
              <w:top w:val="single" w:sz="4" w:space="0" w:color="auto"/>
              <w:left w:val="nil"/>
              <w:bottom w:val="single" w:sz="4" w:space="0" w:color="auto"/>
              <w:right w:val="single" w:sz="4" w:space="0" w:color="auto"/>
            </w:tcBorders>
            <w:vAlign w:val="center"/>
            <w:hideMark/>
          </w:tcPr>
          <w:p w14:paraId="6A6BDDA7" w14:textId="77777777" w:rsidR="00866F8A" w:rsidRPr="00A459F0" w:rsidRDefault="00866F8A" w:rsidP="00866F8A">
            <w:pPr>
              <w:spacing w:line="276" w:lineRule="auto"/>
              <w:jc w:val="center"/>
              <w:rPr>
                <w:color w:val="000000" w:themeColor="text1"/>
                <w:lang w:eastAsia="lv-LV"/>
              </w:rPr>
            </w:pPr>
            <w:r w:rsidRPr="00A459F0">
              <w:rPr>
                <w:color w:val="000000" w:themeColor="text1"/>
                <w:lang w:eastAsia="lv-LV"/>
              </w:rPr>
              <w:t>50 Hz</w:t>
            </w:r>
          </w:p>
        </w:tc>
        <w:tc>
          <w:tcPr>
            <w:tcW w:w="2528" w:type="dxa"/>
            <w:tcBorders>
              <w:top w:val="single" w:sz="4" w:space="0" w:color="auto"/>
              <w:left w:val="nil"/>
              <w:bottom w:val="single" w:sz="4" w:space="0" w:color="auto"/>
              <w:right w:val="single" w:sz="4" w:space="0" w:color="auto"/>
            </w:tcBorders>
            <w:vAlign w:val="center"/>
          </w:tcPr>
          <w:p w14:paraId="47234A8D" w14:textId="77777777" w:rsidR="00866F8A" w:rsidRPr="00A459F0" w:rsidRDefault="00866F8A" w:rsidP="00866F8A">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2FEFD8DE" w14:textId="77777777" w:rsidR="00866F8A" w:rsidRPr="00A459F0" w:rsidRDefault="00866F8A" w:rsidP="00866F8A">
            <w:pPr>
              <w:spacing w:line="276" w:lineRule="auto"/>
              <w:jc w:val="center"/>
              <w:rPr>
                <w:color w:val="000000" w:themeColor="text1"/>
                <w:lang w:eastAsia="lv-LV"/>
              </w:rPr>
            </w:pPr>
          </w:p>
        </w:tc>
        <w:tc>
          <w:tcPr>
            <w:tcW w:w="1429" w:type="dxa"/>
            <w:tcBorders>
              <w:top w:val="single" w:sz="4" w:space="0" w:color="auto"/>
              <w:left w:val="single" w:sz="4" w:space="0" w:color="auto"/>
              <w:bottom w:val="single" w:sz="4" w:space="0" w:color="auto"/>
              <w:right w:val="single" w:sz="4" w:space="0" w:color="auto"/>
            </w:tcBorders>
            <w:vAlign w:val="center"/>
          </w:tcPr>
          <w:p w14:paraId="1F5F87BB" w14:textId="77777777" w:rsidR="00866F8A" w:rsidRPr="00A459F0" w:rsidRDefault="00866F8A" w:rsidP="00866F8A">
            <w:pPr>
              <w:spacing w:line="276" w:lineRule="auto"/>
              <w:jc w:val="center"/>
              <w:rPr>
                <w:color w:val="000000" w:themeColor="text1"/>
                <w:lang w:eastAsia="lv-LV"/>
              </w:rPr>
            </w:pPr>
          </w:p>
        </w:tc>
      </w:tr>
      <w:tr w:rsidR="00A459F0" w:rsidRPr="00A459F0" w14:paraId="0BB2AB59" w14:textId="77777777" w:rsidTr="00FC488B">
        <w:trPr>
          <w:cantSplit/>
        </w:trPr>
        <w:tc>
          <w:tcPr>
            <w:tcW w:w="793" w:type="dxa"/>
            <w:tcBorders>
              <w:top w:val="single" w:sz="4" w:space="0" w:color="auto"/>
              <w:left w:val="single" w:sz="4" w:space="0" w:color="auto"/>
              <w:bottom w:val="single" w:sz="4" w:space="0" w:color="auto"/>
              <w:right w:val="single" w:sz="4" w:space="0" w:color="auto"/>
            </w:tcBorders>
            <w:vAlign w:val="center"/>
          </w:tcPr>
          <w:p w14:paraId="660F818E" w14:textId="77777777" w:rsidR="00D114BB" w:rsidRPr="00A459F0" w:rsidRDefault="00D114BB" w:rsidP="00D114BB">
            <w:pPr>
              <w:pStyle w:val="ListParagraph"/>
              <w:numPr>
                <w:ilvl w:val="0"/>
                <w:numId w:val="30"/>
              </w:numPr>
              <w:spacing w:after="0" w:line="240" w:lineRule="auto"/>
              <w:jc w:val="center"/>
              <w:rPr>
                <w:rFonts w:cs="Times New Roman"/>
                <w:color w:val="000000" w:themeColor="text1"/>
                <w:szCs w:val="24"/>
                <w:lang w:eastAsia="lv-LV"/>
              </w:rPr>
            </w:pPr>
          </w:p>
        </w:tc>
        <w:tc>
          <w:tcPr>
            <w:tcW w:w="7140" w:type="dxa"/>
            <w:tcBorders>
              <w:top w:val="single" w:sz="4" w:space="0" w:color="auto"/>
              <w:left w:val="single" w:sz="4" w:space="0" w:color="auto"/>
              <w:bottom w:val="single" w:sz="4" w:space="0" w:color="auto"/>
              <w:right w:val="single" w:sz="4" w:space="0" w:color="auto"/>
            </w:tcBorders>
            <w:vAlign w:val="center"/>
            <w:hideMark/>
          </w:tcPr>
          <w:p w14:paraId="283855C8" w14:textId="77777777" w:rsidR="00866F8A" w:rsidRPr="00A459F0" w:rsidRDefault="00D114BB" w:rsidP="00D114BB">
            <w:pPr>
              <w:spacing w:line="276" w:lineRule="auto"/>
              <w:rPr>
                <w:color w:val="000000" w:themeColor="text1"/>
              </w:rPr>
            </w:pPr>
            <w:r w:rsidRPr="00A459F0">
              <w:rPr>
                <w:color w:val="000000" w:themeColor="text1"/>
              </w:rPr>
              <w:t xml:space="preserve">Nominālā strāva atbilstoši attiecīgās sadalnes principiālajā shēmā norādītajām vērtībām </w:t>
            </w:r>
            <w:r w:rsidRPr="00A459F0">
              <w:rPr>
                <w:b/>
                <w:bCs/>
                <w:color w:val="000000" w:themeColor="text1"/>
              </w:rPr>
              <w:t>[ TS_3101.7xx_v1 Pielikums Nr.1</w:t>
            </w:r>
            <w:r w:rsidRPr="00A459F0">
              <w:rPr>
                <w:color w:val="000000" w:themeColor="text1"/>
              </w:rPr>
              <w:t>]</w:t>
            </w:r>
            <w:r w:rsidR="00866F8A" w:rsidRPr="00A459F0">
              <w:rPr>
                <w:color w:val="000000" w:themeColor="text1"/>
              </w:rPr>
              <w:t>.</w:t>
            </w:r>
            <w:r w:rsidRPr="00A459F0">
              <w:rPr>
                <w:color w:val="000000" w:themeColor="text1"/>
              </w:rPr>
              <w:t xml:space="preserve">/ </w:t>
            </w:r>
          </w:p>
          <w:p w14:paraId="7BEA1C18" w14:textId="143FA6E9" w:rsidR="00D114BB" w:rsidRPr="00A459F0" w:rsidRDefault="00D114BB" w:rsidP="00D114BB">
            <w:pPr>
              <w:spacing w:line="276" w:lineRule="auto"/>
              <w:rPr>
                <w:bCs/>
                <w:color w:val="000000" w:themeColor="text1"/>
                <w:lang w:eastAsia="lv-LV"/>
              </w:rPr>
            </w:pPr>
            <w:r w:rsidRPr="00A459F0">
              <w:rPr>
                <w:color w:val="000000" w:themeColor="text1"/>
              </w:rPr>
              <w:t xml:space="preserve">Rated current in compliance with the values stated in the relevant switchgear circuit diagram </w:t>
            </w:r>
            <w:r w:rsidRPr="00A459F0">
              <w:rPr>
                <w:b/>
                <w:bCs/>
                <w:color w:val="000000" w:themeColor="text1"/>
              </w:rPr>
              <w:t>[</w:t>
            </w:r>
            <w:r w:rsidRPr="00A459F0">
              <w:rPr>
                <w:color w:val="000000" w:themeColor="text1"/>
              </w:rPr>
              <w:t xml:space="preserve"> </w:t>
            </w:r>
            <w:r w:rsidRPr="00A459F0">
              <w:rPr>
                <w:b/>
                <w:bCs/>
                <w:color w:val="000000" w:themeColor="text1"/>
              </w:rPr>
              <w:t>TS_3101.7xx_v1 Annex No.1</w:t>
            </w:r>
            <w:r w:rsidRPr="00A459F0">
              <w:rPr>
                <w:color w:val="000000" w:themeColor="text1"/>
              </w:rPr>
              <w:t>]</w:t>
            </w:r>
            <w:r w:rsidR="00866F8A" w:rsidRPr="00A459F0">
              <w:rPr>
                <w:color w:val="000000" w:themeColor="text1"/>
              </w:rPr>
              <w:t>.</w:t>
            </w:r>
          </w:p>
        </w:tc>
        <w:tc>
          <w:tcPr>
            <w:tcW w:w="2127" w:type="dxa"/>
            <w:tcBorders>
              <w:top w:val="single" w:sz="4" w:space="0" w:color="auto"/>
              <w:left w:val="nil"/>
              <w:bottom w:val="single" w:sz="4" w:space="0" w:color="auto"/>
              <w:right w:val="single" w:sz="4" w:space="0" w:color="auto"/>
            </w:tcBorders>
            <w:vAlign w:val="center"/>
            <w:hideMark/>
          </w:tcPr>
          <w:p w14:paraId="5F44BA0E" w14:textId="77777777" w:rsidR="00D114BB" w:rsidRPr="00A459F0" w:rsidRDefault="00D114BB" w:rsidP="00D114BB">
            <w:pPr>
              <w:spacing w:line="276" w:lineRule="auto"/>
              <w:jc w:val="center"/>
              <w:rPr>
                <w:color w:val="000000" w:themeColor="text1"/>
                <w:lang w:eastAsia="lv-LV"/>
              </w:rPr>
            </w:pPr>
            <w:r w:rsidRPr="00A459F0">
              <w:rPr>
                <w:rFonts w:eastAsia="Calibri"/>
                <w:color w:val="000000" w:themeColor="text1"/>
                <w:lang w:val="en-US"/>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6AA2964E" w14:textId="77777777" w:rsidR="00D114BB" w:rsidRPr="00A459F0" w:rsidRDefault="00D114BB" w:rsidP="00D114BB">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7A6D2BC3" w14:textId="77777777" w:rsidR="00D114BB" w:rsidRPr="00A459F0" w:rsidRDefault="00D114BB" w:rsidP="00D114BB">
            <w:pPr>
              <w:spacing w:line="276" w:lineRule="auto"/>
              <w:jc w:val="center"/>
              <w:rPr>
                <w:color w:val="000000" w:themeColor="text1"/>
                <w:lang w:eastAsia="lv-LV"/>
              </w:rPr>
            </w:pPr>
          </w:p>
        </w:tc>
        <w:tc>
          <w:tcPr>
            <w:tcW w:w="1429" w:type="dxa"/>
            <w:tcBorders>
              <w:top w:val="single" w:sz="4" w:space="0" w:color="auto"/>
              <w:left w:val="single" w:sz="4" w:space="0" w:color="auto"/>
              <w:bottom w:val="single" w:sz="4" w:space="0" w:color="auto"/>
              <w:right w:val="single" w:sz="4" w:space="0" w:color="auto"/>
            </w:tcBorders>
            <w:vAlign w:val="center"/>
          </w:tcPr>
          <w:p w14:paraId="4934DA97" w14:textId="77777777" w:rsidR="00D114BB" w:rsidRPr="00A459F0" w:rsidRDefault="00D114BB" w:rsidP="00D114BB">
            <w:pPr>
              <w:spacing w:line="276" w:lineRule="auto"/>
              <w:jc w:val="center"/>
              <w:rPr>
                <w:color w:val="000000" w:themeColor="text1"/>
                <w:lang w:eastAsia="lv-LV"/>
              </w:rPr>
            </w:pPr>
          </w:p>
        </w:tc>
      </w:tr>
      <w:tr w:rsidR="00A459F0" w:rsidRPr="00A459F0" w14:paraId="26002BAD" w14:textId="77777777" w:rsidTr="00FC488B">
        <w:trPr>
          <w:cantSplit/>
        </w:trPr>
        <w:tc>
          <w:tcPr>
            <w:tcW w:w="793" w:type="dxa"/>
            <w:tcBorders>
              <w:top w:val="single" w:sz="4" w:space="0" w:color="auto"/>
              <w:left w:val="single" w:sz="4" w:space="0" w:color="auto"/>
              <w:bottom w:val="single" w:sz="4" w:space="0" w:color="auto"/>
              <w:right w:val="single" w:sz="4" w:space="0" w:color="auto"/>
            </w:tcBorders>
            <w:vAlign w:val="center"/>
          </w:tcPr>
          <w:p w14:paraId="60643CAA" w14:textId="77777777" w:rsidR="00D114BB" w:rsidRPr="00A459F0" w:rsidRDefault="00D114BB" w:rsidP="00D114BB">
            <w:pPr>
              <w:pStyle w:val="ListParagraph"/>
              <w:numPr>
                <w:ilvl w:val="0"/>
                <w:numId w:val="30"/>
              </w:numPr>
              <w:spacing w:after="0" w:line="240" w:lineRule="auto"/>
              <w:jc w:val="center"/>
              <w:rPr>
                <w:rFonts w:cs="Times New Roman"/>
                <w:color w:val="000000" w:themeColor="text1"/>
                <w:szCs w:val="24"/>
                <w:lang w:eastAsia="lv-LV"/>
              </w:rPr>
            </w:pPr>
          </w:p>
        </w:tc>
        <w:tc>
          <w:tcPr>
            <w:tcW w:w="7140" w:type="dxa"/>
            <w:tcBorders>
              <w:top w:val="single" w:sz="4" w:space="0" w:color="auto"/>
              <w:left w:val="single" w:sz="4" w:space="0" w:color="auto"/>
              <w:bottom w:val="single" w:sz="4" w:space="0" w:color="auto"/>
              <w:right w:val="single" w:sz="4" w:space="0" w:color="auto"/>
            </w:tcBorders>
            <w:vAlign w:val="center"/>
            <w:hideMark/>
          </w:tcPr>
          <w:p w14:paraId="205C7D4D" w14:textId="77777777" w:rsidR="00866F8A" w:rsidRPr="00A459F0" w:rsidRDefault="00866F8A" w:rsidP="00866F8A">
            <w:pPr>
              <w:spacing w:line="276" w:lineRule="auto"/>
              <w:rPr>
                <w:color w:val="000000" w:themeColor="text1"/>
              </w:rPr>
            </w:pPr>
            <w:r w:rsidRPr="00A459F0">
              <w:rPr>
                <w:color w:val="000000" w:themeColor="text1"/>
              </w:rPr>
              <w:t xml:space="preserve">Sadalnes jumtam jābūt  slīpam ne mazāk kā no 3 līdz 4 grādu leņķī./ </w:t>
            </w:r>
          </w:p>
          <w:p w14:paraId="00781C9B" w14:textId="030A881F" w:rsidR="00D114BB" w:rsidRPr="00A459F0" w:rsidRDefault="00866F8A" w:rsidP="00866F8A">
            <w:pPr>
              <w:spacing w:line="276" w:lineRule="auto"/>
              <w:rPr>
                <w:color w:val="000000" w:themeColor="text1"/>
              </w:rPr>
            </w:pPr>
            <w:r w:rsidRPr="00A459F0">
              <w:rPr>
                <w:color w:val="000000" w:themeColor="text1"/>
              </w:rPr>
              <w:t>The top of  Distribution cabinet should have slope more than 3 to 4 degre.</w:t>
            </w:r>
            <w:r w:rsidR="00D114BB" w:rsidRPr="00A459F0">
              <w:rPr>
                <w:color w:val="000000" w:themeColor="text1"/>
              </w:rPr>
              <w:tab/>
            </w:r>
          </w:p>
        </w:tc>
        <w:tc>
          <w:tcPr>
            <w:tcW w:w="2127" w:type="dxa"/>
            <w:tcBorders>
              <w:top w:val="single" w:sz="4" w:space="0" w:color="auto"/>
              <w:left w:val="nil"/>
              <w:bottom w:val="single" w:sz="4" w:space="0" w:color="auto"/>
              <w:right w:val="single" w:sz="4" w:space="0" w:color="auto"/>
            </w:tcBorders>
            <w:vAlign w:val="center"/>
            <w:hideMark/>
          </w:tcPr>
          <w:p w14:paraId="1AEE076E" w14:textId="77777777" w:rsidR="00D114BB" w:rsidRPr="00A459F0" w:rsidRDefault="00D114BB" w:rsidP="00D114BB">
            <w:pPr>
              <w:spacing w:line="276" w:lineRule="auto"/>
              <w:jc w:val="center"/>
              <w:rPr>
                <w:rFonts w:eastAsia="Calibri"/>
                <w:color w:val="000000" w:themeColor="text1"/>
                <w:lang w:val="en-US"/>
              </w:rPr>
            </w:pPr>
            <w:r w:rsidRPr="00A459F0">
              <w:rPr>
                <w:color w:val="000000" w:themeColor="text1"/>
              </w:rPr>
              <w:t>Atbilst/Compliant</w:t>
            </w:r>
          </w:p>
        </w:tc>
        <w:tc>
          <w:tcPr>
            <w:tcW w:w="2528" w:type="dxa"/>
            <w:tcBorders>
              <w:top w:val="single" w:sz="4" w:space="0" w:color="auto"/>
              <w:left w:val="nil"/>
              <w:bottom w:val="single" w:sz="4" w:space="0" w:color="auto"/>
              <w:right w:val="single" w:sz="4" w:space="0" w:color="auto"/>
            </w:tcBorders>
            <w:vAlign w:val="center"/>
          </w:tcPr>
          <w:p w14:paraId="389FC561" w14:textId="77777777" w:rsidR="00D114BB" w:rsidRPr="00A459F0" w:rsidRDefault="00D114BB" w:rsidP="00D114BB">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6463E4FA" w14:textId="77777777" w:rsidR="00D114BB" w:rsidRPr="00A459F0" w:rsidRDefault="00D114BB" w:rsidP="00D114BB">
            <w:pPr>
              <w:spacing w:line="276" w:lineRule="auto"/>
              <w:jc w:val="center"/>
              <w:rPr>
                <w:color w:val="000000" w:themeColor="text1"/>
                <w:lang w:eastAsia="lv-LV"/>
              </w:rPr>
            </w:pPr>
          </w:p>
        </w:tc>
        <w:tc>
          <w:tcPr>
            <w:tcW w:w="1429" w:type="dxa"/>
            <w:tcBorders>
              <w:top w:val="single" w:sz="4" w:space="0" w:color="auto"/>
              <w:left w:val="single" w:sz="4" w:space="0" w:color="auto"/>
              <w:bottom w:val="single" w:sz="4" w:space="0" w:color="auto"/>
              <w:right w:val="single" w:sz="4" w:space="0" w:color="auto"/>
            </w:tcBorders>
            <w:vAlign w:val="center"/>
          </w:tcPr>
          <w:p w14:paraId="67543EF5" w14:textId="77777777" w:rsidR="00D114BB" w:rsidRPr="00A459F0" w:rsidRDefault="00D114BB" w:rsidP="00D114BB">
            <w:pPr>
              <w:spacing w:line="276" w:lineRule="auto"/>
              <w:jc w:val="center"/>
              <w:rPr>
                <w:color w:val="000000" w:themeColor="text1"/>
                <w:lang w:eastAsia="lv-LV"/>
              </w:rPr>
            </w:pPr>
          </w:p>
        </w:tc>
      </w:tr>
      <w:tr w:rsidR="00A459F0" w:rsidRPr="00A459F0" w14:paraId="0CA5551F" w14:textId="77777777" w:rsidTr="00FC488B">
        <w:trPr>
          <w:cantSplit/>
        </w:trPr>
        <w:tc>
          <w:tcPr>
            <w:tcW w:w="793" w:type="dxa"/>
            <w:tcBorders>
              <w:top w:val="nil"/>
              <w:left w:val="single" w:sz="4" w:space="0" w:color="auto"/>
              <w:bottom w:val="single" w:sz="4" w:space="0" w:color="auto"/>
              <w:right w:val="single" w:sz="4" w:space="0" w:color="auto"/>
            </w:tcBorders>
            <w:vAlign w:val="center"/>
          </w:tcPr>
          <w:p w14:paraId="6F984A2F" w14:textId="77777777" w:rsidR="00D114BB" w:rsidRPr="00A459F0" w:rsidRDefault="00D114BB" w:rsidP="00D114BB">
            <w:pPr>
              <w:pStyle w:val="ListParagraph"/>
              <w:numPr>
                <w:ilvl w:val="0"/>
                <w:numId w:val="30"/>
              </w:numPr>
              <w:spacing w:after="0" w:line="240" w:lineRule="auto"/>
              <w:jc w:val="center"/>
              <w:rPr>
                <w:rFonts w:cs="Times New Roman"/>
                <w:bCs/>
                <w:color w:val="000000" w:themeColor="text1"/>
                <w:szCs w:val="24"/>
                <w:lang w:eastAsia="lv-LV"/>
              </w:rPr>
            </w:pPr>
          </w:p>
        </w:tc>
        <w:tc>
          <w:tcPr>
            <w:tcW w:w="7140" w:type="dxa"/>
            <w:tcBorders>
              <w:top w:val="nil"/>
              <w:left w:val="single" w:sz="4" w:space="0" w:color="auto"/>
              <w:bottom w:val="single" w:sz="4" w:space="0" w:color="auto"/>
              <w:right w:val="single" w:sz="4" w:space="0" w:color="auto"/>
            </w:tcBorders>
            <w:vAlign w:val="center"/>
            <w:hideMark/>
          </w:tcPr>
          <w:p w14:paraId="6D312A39" w14:textId="77777777" w:rsidR="00D77BBD" w:rsidRPr="00A459F0" w:rsidRDefault="00D77BBD" w:rsidP="00D77BBD">
            <w:pPr>
              <w:spacing w:line="276" w:lineRule="auto"/>
              <w:rPr>
                <w:color w:val="000000" w:themeColor="text1"/>
              </w:rPr>
            </w:pPr>
            <w:r w:rsidRPr="00A459F0">
              <w:rPr>
                <w:color w:val="000000" w:themeColor="text1"/>
              </w:rPr>
              <w:t xml:space="preserve">Sadalnes korpusam jābūt veidotam tā, lai novērstu kabeļu izolācijas bojāšanu kabeļu montāžas un ekspluatācijas laikā – novērsta konstrukcijas malu (šķautņu) saskare ar kabeli./ </w:t>
            </w:r>
          </w:p>
          <w:p w14:paraId="4062F212" w14:textId="122DBA08" w:rsidR="00D114BB" w:rsidRPr="00A459F0" w:rsidRDefault="00D77BBD" w:rsidP="00D77BBD">
            <w:pPr>
              <w:spacing w:line="276" w:lineRule="auto"/>
              <w:rPr>
                <w:color w:val="000000" w:themeColor="text1"/>
              </w:rPr>
            </w:pPr>
            <w:r w:rsidRPr="00A459F0">
              <w:rPr>
                <w:color w:val="000000" w:themeColor="text1"/>
              </w:rPr>
              <w:t>The housing of the switchgear shall be designed to prevent damage of cable insulation during cable installation and operation - prevention of contact between the structure edges and the cable.</w:t>
            </w:r>
          </w:p>
        </w:tc>
        <w:tc>
          <w:tcPr>
            <w:tcW w:w="2127" w:type="dxa"/>
            <w:tcBorders>
              <w:top w:val="nil"/>
              <w:left w:val="nil"/>
              <w:bottom w:val="single" w:sz="4" w:space="0" w:color="auto"/>
              <w:right w:val="single" w:sz="4" w:space="0" w:color="auto"/>
            </w:tcBorders>
            <w:vAlign w:val="center"/>
            <w:hideMark/>
          </w:tcPr>
          <w:p w14:paraId="2EED8644" w14:textId="77777777" w:rsidR="00D114BB" w:rsidRPr="00A459F0" w:rsidRDefault="00D114BB" w:rsidP="00D114BB">
            <w:pPr>
              <w:spacing w:line="276" w:lineRule="auto"/>
              <w:jc w:val="center"/>
              <w:rPr>
                <w:color w:val="000000" w:themeColor="text1"/>
                <w:lang w:eastAsia="lv-LV"/>
              </w:rPr>
            </w:pPr>
            <w:r w:rsidRPr="00A459F0">
              <w:rPr>
                <w:rFonts w:eastAsia="Calibri"/>
                <w:color w:val="000000" w:themeColor="text1"/>
                <w:lang w:val="en-US"/>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69449D7E" w14:textId="77777777" w:rsidR="00D114BB" w:rsidRPr="00A459F0" w:rsidRDefault="00D114BB" w:rsidP="00D114BB">
            <w:pPr>
              <w:spacing w:line="276" w:lineRule="auto"/>
              <w:jc w:val="center"/>
              <w:rPr>
                <w:color w:val="000000" w:themeColor="text1"/>
                <w:lang w:eastAsia="lv-LV"/>
              </w:rPr>
            </w:pPr>
          </w:p>
        </w:tc>
        <w:tc>
          <w:tcPr>
            <w:tcW w:w="1247" w:type="dxa"/>
            <w:tcBorders>
              <w:top w:val="nil"/>
              <w:left w:val="single" w:sz="4" w:space="0" w:color="auto"/>
              <w:bottom w:val="single" w:sz="4" w:space="0" w:color="auto"/>
              <w:right w:val="single" w:sz="4" w:space="0" w:color="auto"/>
            </w:tcBorders>
            <w:vAlign w:val="center"/>
          </w:tcPr>
          <w:p w14:paraId="085ACCDC" w14:textId="77777777" w:rsidR="00D114BB" w:rsidRPr="00A459F0" w:rsidRDefault="00D114BB" w:rsidP="00D114BB">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1E71BE7C" w14:textId="77777777" w:rsidR="00D114BB" w:rsidRPr="00A459F0" w:rsidRDefault="00D114BB" w:rsidP="00D114BB">
            <w:pPr>
              <w:spacing w:line="276" w:lineRule="auto"/>
              <w:jc w:val="center"/>
              <w:rPr>
                <w:color w:val="000000" w:themeColor="text1"/>
                <w:lang w:eastAsia="lv-LV"/>
              </w:rPr>
            </w:pPr>
          </w:p>
        </w:tc>
      </w:tr>
      <w:tr w:rsidR="00A459F0" w:rsidRPr="00A459F0" w14:paraId="6D1E69A1" w14:textId="77777777" w:rsidTr="00FC488B">
        <w:trPr>
          <w:cantSplit/>
        </w:trPr>
        <w:tc>
          <w:tcPr>
            <w:tcW w:w="793" w:type="dxa"/>
            <w:tcBorders>
              <w:top w:val="single" w:sz="4" w:space="0" w:color="auto"/>
              <w:left w:val="single" w:sz="4" w:space="0" w:color="auto"/>
              <w:bottom w:val="single" w:sz="4" w:space="0" w:color="auto"/>
              <w:right w:val="single" w:sz="4" w:space="0" w:color="auto"/>
            </w:tcBorders>
            <w:vAlign w:val="center"/>
          </w:tcPr>
          <w:p w14:paraId="3DBF30F9" w14:textId="77777777" w:rsidR="00D114BB" w:rsidRPr="00A459F0" w:rsidRDefault="00D114BB" w:rsidP="00D114BB">
            <w:pPr>
              <w:pStyle w:val="ListParagraph"/>
              <w:numPr>
                <w:ilvl w:val="0"/>
                <w:numId w:val="30"/>
              </w:numPr>
              <w:spacing w:after="0" w:line="240" w:lineRule="auto"/>
              <w:jc w:val="center"/>
              <w:rPr>
                <w:rFonts w:cs="Times New Roman"/>
                <w:color w:val="000000" w:themeColor="text1"/>
                <w:szCs w:val="24"/>
                <w:lang w:eastAsia="lv-LV"/>
              </w:rPr>
            </w:pPr>
          </w:p>
        </w:tc>
        <w:tc>
          <w:tcPr>
            <w:tcW w:w="7140" w:type="dxa"/>
            <w:tcBorders>
              <w:top w:val="single" w:sz="4" w:space="0" w:color="auto"/>
              <w:left w:val="single" w:sz="4" w:space="0" w:color="auto"/>
              <w:bottom w:val="single" w:sz="4" w:space="0" w:color="auto"/>
              <w:right w:val="single" w:sz="4" w:space="0" w:color="auto"/>
            </w:tcBorders>
            <w:vAlign w:val="center"/>
            <w:hideMark/>
          </w:tcPr>
          <w:p w14:paraId="672336D9" w14:textId="77777777" w:rsidR="00D77BBD" w:rsidRPr="00A459F0" w:rsidRDefault="00D77BBD" w:rsidP="00D77BBD">
            <w:pPr>
              <w:spacing w:line="276" w:lineRule="auto"/>
              <w:rPr>
                <w:color w:val="000000" w:themeColor="text1"/>
              </w:rPr>
            </w:pPr>
            <w:r w:rsidRPr="00A459F0">
              <w:rPr>
                <w:color w:val="000000" w:themeColor="text1"/>
              </w:rPr>
              <w:t xml:space="preserve">Sadalnes konstrukcijai jānodrošina ventilācija, kas novērš kondensāta rašanos uz strāvu vadošajām daļām un aparatūras./ </w:t>
            </w:r>
          </w:p>
          <w:p w14:paraId="6AC68876" w14:textId="4CFC07E9" w:rsidR="00D114BB" w:rsidRPr="00A459F0" w:rsidRDefault="00D77BBD" w:rsidP="00D77BBD">
            <w:pPr>
              <w:spacing w:line="276" w:lineRule="auto"/>
              <w:rPr>
                <w:color w:val="000000" w:themeColor="text1"/>
              </w:rPr>
            </w:pPr>
            <w:r w:rsidRPr="00A459F0">
              <w:rPr>
                <w:color w:val="000000" w:themeColor="text1"/>
              </w:rPr>
              <w:t>The switchgear design shall provide ventilation preventing formation of condensate on power leading parts and apparatus.</w:t>
            </w:r>
          </w:p>
        </w:tc>
        <w:tc>
          <w:tcPr>
            <w:tcW w:w="2127" w:type="dxa"/>
            <w:tcBorders>
              <w:top w:val="single" w:sz="4" w:space="0" w:color="auto"/>
              <w:left w:val="nil"/>
              <w:bottom w:val="single" w:sz="4" w:space="0" w:color="auto"/>
              <w:right w:val="single" w:sz="4" w:space="0" w:color="auto"/>
            </w:tcBorders>
            <w:vAlign w:val="center"/>
            <w:hideMark/>
          </w:tcPr>
          <w:p w14:paraId="5D6E060F" w14:textId="77777777" w:rsidR="00D114BB" w:rsidRPr="00A459F0" w:rsidRDefault="00D114BB" w:rsidP="00D114BB">
            <w:pPr>
              <w:spacing w:line="276" w:lineRule="auto"/>
              <w:jc w:val="center"/>
              <w:rPr>
                <w:color w:val="000000" w:themeColor="text1"/>
                <w:lang w:eastAsia="lv-LV"/>
              </w:rPr>
            </w:pPr>
            <w:r w:rsidRPr="00A459F0">
              <w:rPr>
                <w:rFonts w:eastAsia="Calibri"/>
                <w:color w:val="000000" w:themeColor="text1"/>
                <w:lang w:val="en-US"/>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60EB5C91" w14:textId="77777777" w:rsidR="00D114BB" w:rsidRPr="00A459F0" w:rsidRDefault="00D114BB" w:rsidP="00D114BB">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404B0ED4" w14:textId="77777777" w:rsidR="00D114BB" w:rsidRPr="00A459F0" w:rsidRDefault="00D114BB" w:rsidP="00D114BB">
            <w:pPr>
              <w:spacing w:line="276" w:lineRule="auto"/>
              <w:jc w:val="center"/>
              <w:rPr>
                <w:color w:val="000000" w:themeColor="text1"/>
                <w:lang w:eastAsia="lv-LV"/>
              </w:rPr>
            </w:pPr>
          </w:p>
        </w:tc>
        <w:tc>
          <w:tcPr>
            <w:tcW w:w="1429" w:type="dxa"/>
            <w:tcBorders>
              <w:top w:val="single" w:sz="4" w:space="0" w:color="auto"/>
              <w:left w:val="single" w:sz="4" w:space="0" w:color="auto"/>
              <w:bottom w:val="single" w:sz="4" w:space="0" w:color="auto"/>
              <w:right w:val="single" w:sz="4" w:space="0" w:color="auto"/>
            </w:tcBorders>
            <w:vAlign w:val="center"/>
          </w:tcPr>
          <w:p w14:paraId="1A84A0ED" w14:textId="77777777" w:rsidR="00D114BB" w:rsidRPr="00A459F0" w:rsidRDefault="00D114BB" w:rsidP="00D114BB">
            <w:pPr>
              <w:spacing w:line="276" w:lineRule="auto"/>
              <w:jc w:val="center"/>
              <w:rPr>
                <w:color w:val="000000" w:themeColor="text1"/>
                <w:lang w:eastAsia="lv-LV"/>
              </w:rPr>
            </w:pPr>
          </w:p>
        </w:tc>
      </w:tr>
      <w:tr w:rsidR="00A459F0" w:rsidRPr="00A459F0" w14:paraId="77B4673E" w14:textId="77777777" w:rsidTr="00FC488B">
        <w:trPr>
          <w:cantSplit/>
        </w:trPr>
        <w:tc>
          <w:tcPr>
            <w:tcW w:w="793" w:type="dxa"/>
            <w:tcBorders>
              <w:top w:val="single" w:sz="4" w:space="0" w:color="auto"/>
              <w:left w:val="single" w:sz="4" w:space="0" w:color="auto"/>
              <w:bottom w:val="single" w:sz="4" w:space="0" w:color="auto"/>
              <w:right w:val="single" w:sz="4" w:space="0" w:color="auto"/>
            </w:tcBorders>
            <w:vAlign w:val="center"/>
          </w:tcPr>
          <w:p w14:paraId="42C734E8" w14:textId="77777777" w:rsidR="00D114BB" w:rsidRPr="00A459F0" w:rsidRDefault="00D114BB" w:rsidP="00D114BB">
            <w:pPr>
              <w:pStyle w:val="ListParagraph"/>
              <w:numPr>
                <w:ilvl w:val="0"/>
                <w:numId w:val="30"/>
              </w:numPr>
              <w:spacing w:after="0" w:line="240" w:lineRule="auto"/>
              <w:jc w:val="center"/>
              <w:rPr>
                <w:rFonts w:cs="Times New Roman"/>
                <w:color w:val="000000" w:themeColor="text1"/>
                <w:szCs w:val="24"/>
                <w:lang w:eastAsia="lv-LV"/>
              </w:rPr>
            </w:pPr>
          </w:p>
        </w:tc>
        <w:tc>
          <w:tcPr>
            <w:tcW w:w="7140" w:type="dxa"/>
            <w:tcBorders>
              <w:top w:val="single" w:sz="4" w:space="0" w:color="auto"/>
              <w:left w:val="single" w:sz="4" w:space="0" w:color="auto"/>
              <w:bottom w:val="single" w:sz="4" w:space="0" w:color="auto"/>
              <w:right w:val="single" w:sz="4" w:space="0" w:color="auto"/>
            </w:tcBorders>
            <w:vAlign w:val="center"/>
            <w:hideMark/>
          </w:tcPr>
          <w:p w14:paraId="6F458604" w14:textId="3C968A14" w:rsidR="00D114BB" w:rsidRPr="00A459F0" w:rsidRDefault="00D77BBD" w:rsidP="00D114BB">
            <w:pPr>
              <w:spacing w:line="276" w:lineRule="auto"/>
              <w:rPr>
                <w:color w:val="000000" w:themeColor="text1"/>
              </w:rPr>
            </w:pPr>
            <w:r w:rsidRPr="00A459F0">
              <w:rPr>
                <w:color w:val="000000" w:themeColor="text1"/>
              </w:rPr>
              <w:t>Nodrošināta sadalnes uzstādīšana uz pamatnes, cokola pie ēkas sienas./ Installation of the switchgear on a base, socle and at a building wall shall be provided for.)</w:t>
            </w:r>
          </w:p>
        </w:tc>
        <w:tc>
          <w:tcPr>
            <w:tcW w:w="2127" w:type="dxa"/>
            <w:tcBorders>
              <w:top w:val="single" w:sz="4" w:space="0" w:color="auto"/>
              <w:left w:val="nil"/>
              <w:bottom w:val="single" w:sz="4" w:space="0" w:color="auto"/>
              <w:right w:val="single" w:sz="4" w:space="0" w:color="auto"/>
            </w:tcBorders>
            <w:vAlign w:val="center"/>
            <w:hideMark/>
          </w:tcPr>
          <w:p w14:paraId="59332A35" w14:textId="77777777" w:rsidR="00D114BB" w:rsidRPr="00A459F0" w:rsidRDefault="00D114BB" w:rsidP="00D114BB">
            <w:pPr>
              <w:spacing w:line="276" w:lineRule="auto"/>
              <w:jc w:val="center"/>
              <w:rPr>
                <w:color w:val="000000" w:themeColor="text1"/>
              </w:rPr>
            </w:pPr>
            <w:r w:rsidRPr="00A459F0">
              <w:rPr>
                <w:rFonts w:eastAsia="Calibri"/>
                <w:color w:val="000000" w:themeColor="text1"/>
                <w:lang w:val="en-US"/>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1AE71CAE" w14:textId="77777777" w:rsidR="00D114BB" w:rsidRPr="00A459F0" w:rsidRDefault="00D114BB" w:rsidP="00D114BB">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2F44087E" w14:textId="77777777" w:rsidR="00D114BB" w:rsidRPr="00A459F0" w:rsidRDefault="00D114BB" w:rsidP="00D114BB">
            <w:pPr>
              <w:spacing w:line="276" w:lineRule="auto"/>
              <w:jc w:val="center"/>
              <w:rPr>
                <w:color w:val="000000" w:themeColor="text1"/>
                <w:lang w:eastAsia="lv-LV"/>
              </w:rPr>
            </w:pPr>
          </w:p>
        </w:tc>
        <w:tc>
          <w:tcPr>
            <w:tcW w:w="1429" w:type="dxa"/>
            <w:tcBorders>
              <w:top w:val="single" w:sz="4" w:space="0" w:color="auto"/>
              <w:left w:val="single" w:sz="4" w:space="0" w:color="auto"/>
              <w:bottom w:val="single" w:sz="4" w:space="0" w:color="auto"/>
              <w:right w:val="single" w:sz="4" w:space="0" w:color="auto"/>
            </w:tcBorders>
            <w:vAlign w:val="center"/>
          </w:tcPr>
          <w:p w14:paraId="600695F9" w14:textId="77777777" w:rsidR="00D114BB" w:rsidRPr="00A459F0" w:rsidRDefault="00D114BB" w:rsidP="00D114BB">
            <w:pPr>
              <w:spacing w:line="276" w:lineRule="auto"/>
              <w:jc w:val="center"/>
              <w:rPr>
                <w:color w:val="000000" w:themeColor="text1"/>
                <w:lang w:eastAsia="lv-LV"/>
              </w:rPr>
            </w:pPr>
          </w:p>
        </w:tc>
      </w:tr>
      <w:tr w:rsidR="00A459F0" w:rsidRPr="00A459F0" w14:paraId="357A6FC1" w14:textId="77777777" w:rsidTr="00FC488B">
        <w:trPr>
          <w:cantSplit/>
        </w:trPr>
        <w:tc>
          <w:tcPr>
            <w:tcW w:w="793" w:type="dxa"/>
            <w:tcBorders>
              <w:top w:val="single" w:sz="4" w:space="0" w:color="auto"/>
              <w:left w:val="single" w:sz="4" w:space="0" w:color="auto"/>
              <w:bottom w:val="single" w:sz="4" w:space="0" w:color="auto"/>
              <w:right w:val="single" w:sz="4" w:space="0" w:color="auto"/>
            </w:tcBorders>
            <w:vAlign w:val="center"/>
          </w:tcPr>
          <w:p w14:paraId="5EE9A40B" w14:textId="77777777" w:rsidR="00D114BB" w:rsidRPr="00A459F0" w:rsidRDefault="00D114BB" w:rsidP="00D114BB">
            <w:pPr>
              <w:pStyle w:val="ListParagraph"/>
              <w:numPr>
                <w:ilvl w:val="0"/>
                <w:numId w:val="30"/>
              </w:numPr>
              <w:spacing w:after="0" w:line="240" w:lineRule="auto"/>
              <w:jc w:val="center"/>
              <w:rPr>
                <w:rFonts w:cs="Times New Roman"/>
                <w:color w:val="000000" w:themeColor="text1"/>
                <w:szCs w:val="24"/>
                <w:lang w:eastAsia="lv-LV"/>
              </w:rPr>
            </w:pPr>
          </w:p>
        </w:tc>
        <w:tc>
          <w:tcPr>
            <w:tcW w:w="7140" w:type="dxa"/>
            <w:tcBorders>
              <w:top w:val="single" w:sz="4" w:space="0" w:color="auto"/>
              <w:left w:val="single" w:sz="4" w:space="0" w:color="auto"/>
              <w:bottom w:val="single" w:sz="4" w:space="0" w:color="auto"/>
              <w:right w:val="single" w:sz="4" w:space="0" w:color="auto"/>
            </w:tcBorders>
            <w:vAlign w:val="center"/>
            <w:hideMark/>
          </w:tcPr>
          <w:p w14:paraId="7E76699E" w14:textId="77777777" w:rsidR="00D77BBD" w:rsidRPr="00A459F0" w:rsidRDefault="00D77BBD" w:rsidP="00D77BBD">
            <w:pPr>
              <w:pStyle w:val="ListParagraph"/>
              <w:spacing w:after="0" w:line="240" w:lineRule="auto"/>
              <w:ind w:left="0" w:firstLine="34"/>
              <w:rPr>
                <w:rFonts w:cs="Times New Roman"/>
                <w:color w:val="000000" w:themeColor="text1"/>
                <w:szCs w:val="24"/>
              </w:rPr>
            </w:pPr>
            <w:r w:rsidRPr="00A459F0">
              <w:rPr>
                <w:rFonts w:cs="Times New Roman"/>
                <w:color w:val="000000" w:themeColor="text1"/>
                <w:szCs w:val="24"/>
              </w:rPr>
              <w:t xml:space="preserve">Montējot sadalni pie sienas tiek lietota papildkomplektācijā esošā pienākošo un aizejošo kabeļu nosegkārba un stiprinājumi pie sienas./ </w:t>
            </w:r>
          </w:p>
          <w:p w14:paraId="444710D7" w14:textId="1FBECDE2" w:rsidR="00D114BB" w:rsidRPr="00A459F0" w:rsidRDefault="00D77BBD" w:rsidP="00D77BBD">
            <w:pPr>
              <w:pStyle w:val="ListParagraph"/>
              <w:spacing w:after="0" w:line="240" w:lineRule="auto"/>
              <w:ind w:left="0" w:firstLine="34"/>
              <w:rPr>
                <w:rFonts w:eastAsia="Times New Roman" w:cs="Times New Roman"/>
                <w:noProof w:val="0"/>
                <w:color w:val="000000" w:themeColor="text1"/>
                <w:szCs w:val="24"/>
              </w:rPr>
            </w:pPr>
            <w:r w:rsidRPr="00A459F0">
              <w:rPr>
                <w:rFonts w:cs="Times New Roman"/>
                <w:color w:val="000000" w:themeColor="text1"/>
                <w:szCs w:val="24"/>
              </w:rPr>
              <w:t>If the switchgear is installed to the wall, the cover box of incoming and outgoing cables and the wall fastenings included in the optional set are used.</w:t>
            </w:r>
          </w:p>
        </w:tc>
        <w:tc>
          <w:tcPr>
            <w:tcW w:w="2127" w:type="dxa"/>
            <w:tcBorders>
              <w:top w:val="single" w:sz="4" w:space="0" w:color="auto"/>
              <w:left w:val="nil"/>
              <w:bottom w:val="single" w:sz="4" w:space="0" w:color="auto"/>
              <w:right w:val="single" w:sz="4" w:space="0" w:color="auto"/>
            </w:tcBorders>
            <w:vAlign w:val="center"/>
            <w:hideMark/>
          </w:tcPr>
          <w:p w14:paraId="755DCF96" w14:textId="77777777" w:rsidR="00D114BB" w:rsidRPr="00A459F0" w:rsidRDefault="00D114BB" w:rsidP="00D114BB">
            <w:pPr>
              <w:spacing w:line="276" w:lineRule="auto"/>
              <w:jc w:val="center"/>
              <w:rPr>
                <w:rFonts w:eastAsia="Calibri"/>
                <w:color w:val="000000" w:themeColor="text1"/>
              </w:rPr>
            </w:pPr>
            <w:r w:rsidRPr="00A459F0">
              <w:rPr>
                <w:rFonts w:eastAsia="Calibri"/>
                <w:color w:val="000000" w:themeColor="text1"/>
                <w:lang w:val="en-US"/>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2AF19246" w14:textId="77777777" w:rsidR="00D114BB" w:rsidRPr="00A459F0" w:rsidRDefault="00D114BB" w:rsidP="00D114BB">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108546BF" w14:textId="77777777" w:rsidR="00D114BB" w:rsidRPr="00A459F0" w:rsidRDefault="00D114BB" w:rsidP="00D114BB">
            <w:pPr>
              <w:spacing w:line="276" w:lineRule="auto"/>
              <w:jc w:val="center"/>
              <w:rPr>
                <w:color w:val="000000" w:themeColor="text1"/>
                <w:lang w:eastAsia="lv-LV"/>
              </w:rPr>
            </w:pPr>
          </w:p>
        </w:tc>
        <w:tc>
          <w:tcPr>
            <w:tcW w:w="1429" w:type="dxa"/>
            <w:tcBorders>
              <w:top w:val="single" w:sz="4" w:space="0" w:color="auto"/>
              <w:left w:val="single" w:sz="4" w:space="0" w:color="auto"/>
              <w:bottom w:val="single" w:sz="4" w:space="0" w:color="auto"/>
              <w:right w:val="single" w:sz="4" w:space="0" w:color="auto"/>
            </w:tcBorders>
            <w:vAlign w:val="center"/>
          </w:tcPr>
          <w:p w14:paraId="63F7D385" w14:textId="77777777" w:rsidR="00D114BB" w:rsidRPr="00A459F0" w:rsidRDefault="00D114BB" w:rsidP="00D114BB">
            <w:pPr>
              <w:spacing w:line="276" w:lineRule="auto"/>
              <w:jc w:val="center"/>
              <w:rPr>
                <w:color w:val="000000" w:themeColor="text1"/>
                <w:lang w:eastAsia="lv-LV"/>
              </w:rPr>
            </w:pPr>
          </w:p>
        </w:tc>
      </w:tr>
      <w:tr w:rsidR="00A459F0" w:rsidRPr="00A459F0" w14:paraId="59CBCAD0" w14:textId="77777777" w:rsidTr="00FC488B">
        <w:trPr>
          <w:cantSplit/>
        </w:trPr>
        <w:tc>
          <w:tcPr>
            <w:tcW w:w="793" w:type="dxa"/>
            <w:tcBorders>
              <w:top w:val="single" w:sz="4" w:space="0" w:color="auto"/>
              <w:left w:val="single" w:sz="4" w:space="0" w:color="auto"/>
              <w:bottom w:val="single" w:sz="4" w:space="0" w:color="auto"/>
              <w:right w:val="single" w:sz="4" w:space="0" w:color="auto"/>
            </w:tcBorders>
            <w:vAlign w:val="center"/>
          </w:tcPr>
          <w:p w14:paraId="351E222B" w14:textId="77777777" w:rsidR="00D114BB" w:rsidRPr="00A459F0" w:rsidRDefault="00D114BB" w:rsidP="00D114BB">
            <w:pPr>
              <w:pStyle w:val="ListParagraph"/>
              <w:numPr>
                <w:ilvl w:val="0"/>
                <w:numId w:val="30"/>
              </w:numPr>
              <w:spacing w:after="0" w:line="240" w:lineRule="auto"/>
              <w:jc w:val="center"/>
              <w:rPr>
                <w:rFonts w:cs="Times New Roman"/>
                <w:color w:val="000000" w:themeColor="text1"/>
                <w:szCs w:val="24"/>
                <w:lang w:eastAsia="lv-LV"/>
              </w:rPr>
            </w:pPr>
          </w:p>
        </w:tc>
        <w:tc>
          <w:tcPr>
            <w:tcW w:w="7140" w:type="dxa"/>
            <w:tcBorders>
              <w:top w:val="single" w:sz="4" w:space="0" w:color="auto"/>
              <w:left w:val="single" w:sz="4" w:space="0" w:color="auto"/>
              <w:bottom w:val="single" w:sz="4" w:space="0" w:color="auto"/>
              <w:right w:val="single" w:sz="4" w:space="0" w:color="auto"/>
            </w:tcBorders>
            <w:vAlign w:val="center"/>
            <w:hideMark/>
          </w:tcPr>
          <w:p w14:paraId="78A195B9" w14:textId="77777777" w:rsidR="00D77BBD" w:rsidRPr="00A459F0" w:rsidRDefault="00D77BBD" w:rsidP="00D77BBD">
            <w:pPr>
              <w:spacing w:line="276" w:lineRule="auto"/>
              <w:rPr>
                <w:bCs/>
                <w:color w:val="000000" w:themeColor="text1"/>
              </w:rPr>
            </w:pPr>
            <w:r w:rsidRPr="00A459F0">
              <w:rPr>
                <w:bCs/>
                <w:color w:val="000000" w:themeColor="text1"/>
              </w:rPr>
              <w:t>Sadalnei jābūt stiprināmai uz pamatnes, kas izgatavota atbilstoši sadaļņu pamatnes prasībām - Tehniskā specifikācija Nr.</w:t>
            </w:r>
            <w:r w:rsidRPr="00A459F0">
              <w:rPr>
                <w:b/>
                <w:bCs/>
                <w:color w:val="000000" w:themeColor="text1"/>
              </w:rPr>
              <w:t>TS 3108.xxx v1.</w:t>
            </w:r>
            <w:r w:rsidRPr="00A459F0">
              <w:rPr>
                <w:bCs/>
                <w:color w:val="000000" w:themeColor="text1"/>
              </w:rPr>
              <w:t xml:space="preserve">/ </w:t>
            </w:r>
          </w:p>
          <w:p w14:paraId="6011AA67" w14:textId="763C0691" w:rsidR="00D114BB" w:rsidRPr="00A459F0" w:rsidRDefault="00D77BBD" w:rsidP="00D77BBD">
            <w:pPr>
              <w:spacing w:line="276" w:lineRule="auto"/>
              <w:rPr>
                <w:color w:val="000000" w:themeColor="text1"/>
              </w:rPr>
            </w:pPr>
            <w:r w:rsidRPr="00A459F0">
              <w:rPr>
                <w:color w:val="000000" w:themeColor="text1"/>
              </w:rPr>
              <w:t xml:space="preserve">It shall be possible to fix the switchgear to a base produced in compliance with the requirements of the switchgear base, i.e. Technical Specification No. </w:t>
            </w:r>
            <w:r w:rsidRPr="00A459F0">
              <w:rPr>
                <w:b/>
                <w:color w:val="000000" w:themeColor="text1"/>
              </w:rPr>
              <w:t>TS 3108.xxx v1.</w:t>
            </w:r>
          </w:p>
        </w:tc>
        <w:tc>
          <w:tcPr>
            <w:tcW w:w="2127" w:type="dxa"/>
            <w:tcBorders>
              <w:top w:val="single" w:sz="4" w:space="0" w:color="auto"/>
              <w:left w:val="nil"/>
              <w:bottom w:val="single" w:sz="4" w:space="0" w:color="auto"/>
              <w:right w:val="single" w:sz="4" w:space="0" w:color="auto"/>
            </w:tcBorders>
            <w:vAlign w:val="center"/>
            <w:hideMark/>
          </w:tcPr>
          <w:p w14:paraId="20C32901" w14:textId="77777777" w:rsidR="00D114BB" w:rsidRPr="00A459F0" w:rsidRDefault="00D114BB" w:rsidP="00D114BB">
            <w:pPr>
              <w:spacing w:line="276" w:lineRule="auto"/>
              <w:jc w:val="center"/>
              <w:rPr>
                <w:rFonts w:eastAsia="Calibri"/>
                <w:color w:val="000000" w:themeColor="text1"/>
              </w:rPr>
            </w:pPr>
            <w:r w:rsidRPr="00A459F0">
              <w:rPr>
                <w:rFonts w:eastAsia="Calibri"/>
                <w:color w:val="000000" w:themeColor="text1"/>
                <w:lang w:val="en-US"/>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7A08E14E" w14:textId="77777777" w:rsidR="00D114BB" w:rsidRPr="00A459F0" w:rsidRDefault="00D114BB" w:rsidP="00D114BB">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41B8544A" w14:textId="77777777" w:rsidR="00D114BB" w:rsidRPr="00A459F0" w:rsidRDefault="00D114BB" w:rsidP="00D114BB">
            <w:pPr>
              <w:spacing w:line="276" w:lineRule="auto"/>
              <w:jc w:val="center"/>
              <w:rPr>
                <w:color w:val="000000" w:themeColor="text1"/>
                <w:lang w:eastAsia="lv-LV"/>
              </w:rPr>
            </w:pPr>
          </w:p>
        </w:tc>
        <w:tc>
          <w:tcPr>
            <w:tcW w:w="1429" w:type="dxa"/>
            <w:tcBorders>
              <w:top w:val="single" w:sz="4" w:space="0" w:color="auto"/>
              <w:left w:val="single" w:sz="4" w:space="0" w:color="auto"/>
              <w:bottom w:val="single" w:sz="4" w:space="0" w:color="auto"/>
              <w:right w:val="single" w:sz="4" w:space="0" w:color="auto"/>
            </w:tcBorders>
            <w:vAlign w:val="center"/>
          </w:tcPr>
          <w:p w14:paraId="57866489" w14:textId="77777777" w:rsidR="00D114BB" w:rsidRPr="00A459F0" w:rsidRDefault="00D114BB" w:rsidP="00D114BB">
            <w:pPr>
              <w:spacing w:line="276" w:lineRule="auto"/>
              <w:jc w:val="center"/>
              <w:rPr>
                <w:color w:val="000000" w:themeColor="text1"/>
                <w:lang w:eastAsia="lv-LV"/>
              </w:rPr>
            </w:pPr>
          </w:p>
        </w:tc>
      </w:tr>
      <w:tr w:rsidR="00A459F0" w:rsidRPr="00A459F0" w14:paraId="3E51A452" w14:textId="77777777" w:rsidTr="00FC488B">
        <w:trPr>
          <w:cantSplit/>
        </w:trPr>
        <w:tc>
          <w:tcPr>
            <w:tcW w:w="793" w:type="dxa"/>
            <w:tcBorders>
              <w:top w:val="single" w:sz="4" w:space="0" w:color="auto"/>
              <w:left w:val="single" w:sz="4" w:space="0" w:color="auto"/>
              <w:bottom w:val="single" w:sz="4" w:space="0" w:color="auto"/>
              <w:right w:val="single" w:sz="4" w:space="0" w:color="auto"/>
            </w:tcBorders>
            <w:vAlign w:val="center"/>
          </w:tcPr>
          <w:p w14:paraId="7A306EBE" w14:textId="77777777" w:rsidR="00D114BB" w:rsidRPr="00A459F0" w:rsidRDefault="00D114BB" w:rsidP="00D114BB">
            <w:pPr>
              <w:pStyle w:val="ListParagraph"/>
              <w:numPr>
                <w:ilvl w:val="0"/>
                <w:numId w:val="30"/>
              </w:numPr>
              <w:spacing w:after="0" w:line="240" w:lineRule="auto"/>
              <w:jc w:val="center"/>
              <w:rPr>
                <w:rFonts w:cs="Times New Roman"/>
                <w:color w:val="000000" w:themeColor="text1"/>
                <w:szCs w:val="24"/>
                <w:lang w:eastAsia="lv-LV"/>
              </w:rPr>
            </w:pPr>
          </w:p>
        </w:tc>
        <w:tc>
          <w:tcPr>
            <w:tcW w:w="7140" w:type="dxa"/>
            <w:tcBorders>
              <w:top w:val="single" w:sz="4" w:space="0" w:color="auto"/>
              <w:left w:val="single" w:sz="4" w:space="0" w:color="auto"/>
              <w:bottom w:val="single" w:sz="4" w:space="0" w:color="auto"/>
              <w:right w:val="single" w:sz="4" w:space="0" w:color="auto"/>
            </w:tcBorders>
            <w:vAlign w:val="center"/>
          </w:tcPr>
          <w:p w14:paraId="475EDF8A" w14:textId="18E4CD02" w:rsidR="004D73D4" w:rsidRPr="00A459F0" w:rsidRDefault="004D73D4" w:rsidP="004D73D4">
            <w:pPr>
              <w:spacing w:line="276" w:lineRule="auto"/>
              <w:rPr>
                <w:bCs/>
                <w:color w:val="000000" w:themeColor="text1"/>
              </w:rPr>
            </w:pPr>
            <w:r w:rsidRPr="00A459F0">
              <w:rPr>
                <w:bCs/>
                <w:color w:val="000000" w:themeColor="text1"/>
              </w:rPr>
              <w:t>Sadalne tiek izgatavota ar kabeļu sekciju. Sadalnes uzskates un kabeļu sekcija montēta vienā korpusā./</w:t>
            </w:r>
          </w:p>
          <w:p w14:paraId="61FA5107" w14:textId="06A40182" w:rsidR="00D114BB" w:rsidRPr="00A459F0" w:rsidRDefault="004D73D4" w:rsidP="004D73D4">
            <w:pPr>
              <w:spacing w:line="276" w:lineRule="auto"/>
              <w:rPr>
                <w:color w:val="000000" w:themeColor="text1"/>
              </w:rPr>
            </w:pPr>
            <w:r w:rsidRPr="00A459F0">
              <w:rPr>
                <w:bCs/>
                <w:color w:val="000000" w:themeColor="text1"/>
              </w:rPr>
              <w:t>The swichgear is manufactured with a cable section. Meetering and cable section assembled in one housing.</w:t>
            </w:r>
          </w:p>
        </w:tc>
        <w:tc>
          <w:tcPr>
            <w:tcW w:w="2127" w:type="dxa"/>
            <w:tcBorders>
              <w:top w:val="single" w:sz="4" w:space="0" w:color="auto"/>
              <w:left w:val="nil"/>
              <w:bottom w:val="single" w:sz="4" w:space="0" w:color="auto"/>
              <w:right w:val="single" w:sz="4" w:space="0" w:color="auto"/>
            </w:tcBorders>
            <w:vAlign w:val="center"/>
          </w:tcPr>
          <w:p w14:paraId="5B036C7B" w14:textId="77777777" w:rsidR="00D114BB" w:rsidRPr="00A459F0" w:rsidRDefault="00D114BB" w:rsidP="00D114BB">
            <w:pPr>
              <w:spacing w:line="276" w:lineRule="auto"/>
              <w:jc w:val="center"/>
              <w:rPr>
                <w:rFonts w:eastAsia="Calibri"/>
                <w:color w:val="000000" w:themeColor="text1"/>
                <w:lang w:val="en-US"/>
              </w:rPr>
            </w:pPr>
            <w:r w:rsidRPr="00A459F0">
              <w:rPr>
                <w:rFonts w:eastAsia="Calibri"/>
                <w:color w:val="000000" w:themeColor="text1"/>
                <w:lang w:val="en-US"/>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2D659CF3" w14:textId="77777777" w:rsidR="00D114BB" w:rsidRPr="00A459F0" w:rsidRDefault="00D114BB" w:rsidP="00D114BB">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2E42F031" w14:textId="77777777" w:rsidR="00D114BB" w:rsidRPr="00A459F0" w:rsidRDefault="00D114BB" w:rsidP="00D114BB">
            <w:pPr>
              <w:spacing w:line="276" w:lineRule="auto"/>
              <w:jc w:val="center"/>
              <w:rPr>
                <w:color w:val="000000" w:themeColor="text1"/>
                <w:lang w:eastAsia="lv-LV"/>
              </w:rPr>
            </w:pPr>
          </w:p>
        </w:tc>
        <w:tc>
          <w:tcPr>
            <w:tcW w:w="1429" w:type="dxa"/>
            <w:tcBorders>
              <w:top w:val="single" w:sz="4" w:space="0" w:color="auto"/>
              <w:left w:val="single" w:sz="4" w:space="0" w:color="auto"/>
              <w:bottom w:val="single" w:sz="4" w:space="0" w:color="auto"/>
              <w:right w:val="single" w:sz="4" w:space="0" w:color="auto"/>
            </w:tcBorders>
            <w:vAlign w:val="center"/>
          </w:tcPr>
          <w:p w14:paraId="59056071" w14:textId="77777777" w:rsidR="00D114BB" w:rsidRPr="00A459F0" w:rsidRDefault="00D114BB" w:rsidP="00D114BB">
            <w:pPr>
              <w:spacing w:line="276" w:lineRule="auto"/>
              <w:jc w:val="center"/>
              <w:rPr>
                <w:color w:val="000000" w:themeColor="text1"/>
                <w:lang w:eastAsia="lv-LV"/>
              </w:rPr>
            </w:pPr>
          </w:p>
        </w:tc>
      </w:tr>
      <w:tr w:rsidR="00A459F0" w:rsidRPr="00A459F0" w14:paraId="199203BC" w14:textId="77777777" w:rsidTr="00FC488B">
        <w:trPr>
          <w:cantSplit/>
        </w:trPr>
        <w:tc>
          <w:tcPr>
            <w:tcW w:w="793" w:type="dxa"/>
            <w:tcBorders>
              <w:top w:val="single" w:sz="4" w:space="0" w:color="auto"/>
              <w:left w:val="single" w:sz="4" w:space="0" w:color="auto"/>
              <w:bottom w:val="single" w:sz="4" w:space="0" w:color="auto"/>
              <w:right w:val="single" w:sz="4" w:space="0" w:color="auto"/>
            </w:tcBorders>
            <w:vAlign w:val="center"/>
          </w:tcPr>
          <w:p w14:paraId="5D19AC63" w14:textId="77777777" w:rsidR="00D114BB" w:rsidRPr="00A459F0" w:rsidRDefault="00D114BB" w:rsidP="00D114BB">
            <w:pPr>
              <w:pStyle w:val="ListParagraph"/>
              <w:numPr>
                <w:ilvl w:val="0"/>
                <w:numId w:val="30"/>
              </w:numPr>
              <w:spacing w:after="0" w:line="240" w:lineRule="auto"/>
              <w:jc w:val="center"/>
              <w:rPr>
                <w:rFonts w:cs="Times New Roman"/>
                <w:color w:val="000000" w:themeColor="text1"/>
                <w:szCs w:val="24"/>
                <w:lang w:eastAsia="lv-LV"/>
              </w:rPr>
            </w:pPr>
          </w:p>
        </w:tc>
        <w:tc>
          <w:tcPr>
            <w:tcW w:w="7140" w:type="dxa"/>
            <w:tcBorders>
              <w:top w:val="single" w:sz="4" w:space="0" w:color="auto"/>
              <w:left w:val="single" w:sz="4" w:space="0" w:color="auto"/>
              <w:bottom w:val="single" w:sz="4" w:space="0" w:color="auto"/>
              <w:right w:val="single" w:sz="4" w:space="0" w:color="auto"/>
            </w:tcBorders>
            <w:vAlign w:val="center"/>
          </w:tcPr>
          <w:p w14:paraId="3CF7408F" w14:textId="61F91216" w:rsidR="00D114BB" w:rsidRPr="00A459F0" w:rsidRDefault="00D114BB" w:rsidP="00D114BB">
            <w:pPr>
              <w:spacing w:line="276" w:lineRule="auto"/>
              <w:rPr>
                <w:color w:val="000000" w:themeColor="text1"/>
              </w:rPr>
            </w:pPr>
            <w:r w:rsidRPr="00A459F0">
              <w:rPr>
                <w:color w:val="000000" w:themeColor="text1"/>
              </w:rPr>
              <w:t>Sadaļņu korpusu izmēri norādīti [</w:t>
            </w:r>
            <w:r w:rsidRPr="00A459F0">
              <w:rPr>
                <w:b/>
                <w:bCs/>
                <w:color w:val="000000" w:themeColor="text1"/>
              </w:rPr>
              <w:t>TS_3101.7xx_v1 Pielikums Nr.2</w:t>
            </w:r>
            <w:r w:rsidRPr="00A459F0">
              <w:rPr>
                <w:color w:val="000000" w:themeColor="text1"/>
              </w:rPr>
              <w:t>]./ Switchgears hausing sizes specified in [</w:t>
            </w:r>
            <w:r w:rsidRPr="00A459F0">
              <w:rPr>
                <w:b/>
                <w:bCs/>
                <w:color w:val="000000" w:themeColor="text1"/>
              </w:rPr>
              <w:t>TS_3101.7xx_v1 Annex Nr.2</w:t>
            </w:r>
            <w:r w:rsidRPr="00A459F0">
              <w:rPr>
                <w:color w:val="000000" w:themeColor="text1"/>
              </w:rPr>
              <w:t>].</w:t>
            </w:r>
          </w:p>
        </w:tc>
        <w:tc>
          <w:tcPr>
            <w:tcW w:w="2127" w:type="dxa"/>
            <w:tcBorders>
              <w:top w:val="single" w:sz="4" w:space="0" w:color="auto"/>
              <w:left w:val="nil"/>
              <w:bottom w:val="single" w:sz="4" w:space="0" w:color="auto"/>
              <w:right w:val="single" w:sz="4" w:space="0" w:color="auto"/>
            </w:tcBorders>
            <w:vAlign w:val="center"/>
          </w:tcPr>
          <w:p w14:paraId="74748BAE" w14:textId="77777777" w:rsidR="00D114BB" w:rsidRPr="00A459F0" w:rsidRDefault="00D114BB" w:rsidP="00D114BB">
            <w:pPr>
              <w:spacing w:line="276" w:lineRule="auto"/>
              <w:jc w:val="center"/>
              <w:rPr>
                <w:rFonts w:eastAsia="Calibri"/>
                <w:color w:val="000000" w:themeColor="text1"/>
                <w:lang w:val="en-US"/>
              </w:rPr>
            </w:pPr>
            <w:r w:rsidRPr="00A459F0">
              <w:rPr>
                <w:rFonts w:eastAsia="Calibri"/>
                <w:color w:val="000000" w:themeColor="text1"/>
                <w:lang w:val="en-US"/>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361F9B55" w14:textId="77777777" w:rsidR="00D114BB" w:rsidRPr="00A459F0" w:rsidRDefault="00D114BB" w:rsidP="00D114BB">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7596CEF0" w14:textId="77777777" w:rsidR="00D114BB" w:rsidRPr="00A459F0" w:rsidRDefault="00D114BB" w:rsidP="00D114BB">
            <w:pPr>
              <w:spacing w:line="276" w:lineRule="auto"/>
              <w:jc w:val="center"/>
              <w:rPr>
                <w:color w:val="000000" w:themeColor="text1"/>
                <w:lang w:eastAsia="lv-LV"/>
              </w:rPr>
            </w:pPr>
          </w:p>
        </w:tc>
        <w:tc>
          <w:tcPr>
            <w:tcW w:w="1429" w:type="dxa"/>
            <w:tcBorders>
              <w:top w:val="single" w:sz="4" w:space="0" w:color="auto"/>
              <w:left w:val="single" w:sz="4" w:space="0" w:color="auto"/>
              <w:bottom w:val="single" w:sz="4" w:space="0" w:color="auto"/>
              <w:right w:val="single" w:sz="4" w:space="0" w:color="auto"/>
            </w:tcBorders>
            <w:vAlign w:val="center"/>
          </w:tcPr>
          <w:p w14:paraId="358DBCD5" w14:textId="77777777" w:rsidR="00D114BB" w:rsidRPr="00A459F0" w:rsidRDefault="00D114BB" w:rsidP="00D114BB">
            <w:pPr>
              <w:spacing w:line="276" w:lineRule="auto"/>
              <w:jc w:val="center"/>
              <w:rPr>
                <w:color w:val="000000" w:themeColor="text1"/>
                <w:lang w:eastAsia="lv-LV"/>
              </w:rPr>
            </w:pPr>
          </w:p>
        </w:tc>
      </w:tr>
      <w:tr w:rsidR="00A459F0" w:rsidRPr="00A459F0" w14:paraId="417CB2BB" w14:textId="77777777" w:rsidTr="00FC488B">
        <w:trPr>
          <w:cantSplit/>
        </w:trPr>
        <w:tc>
          <w:tcPr>
            <w:tcW w:w="793" w:type="dxa"/>
            <w:tcBorders>
              <w:top w:val="single" w:sz="4" w:space="0" w:color="auto"/>
              <w:left w:val="single" w:sz="4" w:space="0" w:color="auto"/>
              <w:bottom w:val="single" w:sz="4" w:space="0" w:color="auto"/>
              <w:right w:val="single" w:sz="4" w:space="0" w:color="auto"/>
            </w:tcBorders>
            <w:vAlign w:val="center"/>
          </w:tcPr>
          <w:p w14:paraId="11A5FA4C" w14:textId="77777777" w:rsidR="00D114BB" w:rsidRPr="00A459F0" w:rsidRDefault="00D114BB" w:rsidP="00D114BB">
            <w:pPr>
              <w:pStyle w:val="ListParagraph"/>
              <w:numPr>
                <w:ilvl w:val="0"/>
                <w:numId w:val="30"/>
              </w:numPr>
              <w:spacing w:after="0" w:line="240" w:lineRule="auto"/>
              <w:jc w:val="center"/>
              <w:rPr>
                <w:rFonts w:cs="Times New Roman"/>
                <w:color w:val="000000" w:themeColor="text1"/>
                <w:szCs w:val="24"/>
                <w:lang w:eastAsia="lv-LV"/>
              </w:rPr>
            </w:pPr>
          </w:p>
        </w:tc>
        <w:tc>
          <w:tcPr>
            <w:tcW w:w="7140" w:type="dxa"/>
            <w:tcBorders>
              <w:top w:val="single" w:sz="4" w:space="0" w:color="auto"/>
              <w:left w:val="single" w:sz="4" w:space="0" w:color="auto"/>
              <w:bottom w:val="single" w:sz="4" w:space="0" w:color="auto"/>
              <w:right w:val="single" w:sz="4" w:space="0" w:color="auto"/>
            </w:tcBorders>
            <w:vAlign w:val="center"/>
          </w:tcPr>
          <w:p w14:paraId="3DABACBE" w14:textId="77777777" w:rsidR="002D3073" w:rsidRPr="00A459F0" w:rsidRDefault="002D3073" w:rsidP="002D3073">
            <w:pPr>
              <w:spacing w:line="276" w:lineRule="auto"/>
              <w:rPr>
                <w:color w:val="000000" w:themeColor="text1"/>
              </w:rPr>
            </w:pPr>
            <w:r w:rsidRPr="00A459F0">
              <w:rPr>
                <w:color w:val="000000" w:themeColor="text1"/>
              </w:rPr>
              <w:t xml:space="preserve">Sadalņu </w:t>
            </w:r>
            <w:r w:rsidRPr="00A459F0">
              <w:rPr>
                <w:b/>
                <w:bCs/>
                <w:color w:val="000000" w:themeColor="text1"/>
              </w:rPr>
              <w:t>U9 gabarīta</w:t>
            </w:r>
            <w:r w:rsidRPr="00A459F0">
              <w:rPr>
                <w:color w:val="000000" w:themeColor="text1"/>
              </w:rPr>
              <w:t xml:space="preserve"> sadalnei durvīm jābūt divām vērtnēm./ </w:t>
            </w:r>
          </w:p>
          <w:p w14:paraId="277FF586" w14:textId="7E0EBF20" w:rsidR="00D114BB" w:rsidRPr="00A459F0" w:rsidRDefault="002D3073" w:rsidP="002D3073">
            <w:pPr>
              <w:spacing w:line="276" w:lineRule="auto"/>
              <w:rPr>
                <w:color w:val="000000" w:themeColor="text1"/>
              </w:rPr>
            </w:pPr>
            <w:r w:rsidRPr="00A459F0">
              <w:rPr>
                <w:color w:val="000000" w:themeColor="text1"/>
              </w:rPr>
              <w:t xml:space="preserve">The switchgears </w:t>
            </w:r>
            <w:r w:rsidRPr="00A459F0">
              <w:rPr>
                <w:b/>
                <w:bCs/>
                <w:color w:val="000000" w:themeColor="text1"/>
              </w:rPr>
              <w:t>U9 size</w:t>
            </w:r>
            <w:r w:rsidRPr="00A459F0">
              <w:rPr>
                <w:color w:val="000000" w:themeColor="text1"/>
              </w:rPr>
              <w:t xml:space="preserve"> must have two doors.</w:t>
            </w:r>
          </w:p>
        </w:tc>
        <w:tc>
          <w:tcPr>
            <w:tcW w:w="2127" w:type="dxa"/>
            <w:tcBorders>
              <w:top w:val="single" w:sz="4" w:space="0" w:color="auto"/>
              <w:left w:val="nil"/>
              <w:bottom w:val="single" w:sz="4" w:space="0" w:color="auto"/>
              <w:right w:val="single" w:sz="4" w:space="0" w:color="auto"/>
            </w:tcBorders>
            <w:vAlign w:val="center"/>
          </w:tcPr>
          <w:p w14:paraId="72FAED31" w14:textId="77777777" w:rsidR="00D114BB" w:rsidRPr="00A459F0" w:rsidRDefault="00D114BB" w:rsidP="00D114BB">
            <w:pPr>
              <w:spacing w:line="276" w:lineRule="auto"/>
              <w:jc w:val="center"/>
              <w:rPr>
                <w:rFonts w:eastAsia="Calibri"/>
                <w:color w:val="000000" w:themeColor="text1"/>
                <w:lang w:val="en-US"/>
              </w:rPr>
            </w:pPr>
            <w:r w:rsidRPr="00A459F0">
              <w:rPr>
                <w:rFonts w:eastAsia="Calibri"/>
                <w:color w:val="000000" w:themeColor="text1"/>
                <w:lang w:val="en-US"/>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1F6A7700" w14:textId="77777777" w:rsidR="00D114BB" w:rsidRPr="00A459F0" w:rsidRDefault="00D114BB" w:rsidP="00D114BB">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5263FAC3" w14:textId="77777777" w:rsidR="00D114BB" w:rsidRPr="00A459F0" w:rsidRDefault="00D114BB" w:rsidP="00D114BB">
            <w:pPr>
              <w:spacing w:line="276" w:lineRule="auto"/>
              <w:jc w:val="center"/>
              <w:rPr>
                <w:color w:val="000000" w:themeColor="text1"/>
                <w:lang w:eastAsia="lv-LV"/>
              </w:rPr>
            </w:pPr>
          </w:p>
        </w:tc>
        <w:tc>
          <w:tcPr>
            <w:tcW w:w="1429" w:type="dxa"/>
            <w:tcBorders>
              <w:top w:val="single" w:sz="4" w:space="0" w:color="auto"/>
              <w:left w:val="single" w:sz="4" w:space="0" w:color="auto"/>
              <w:bottom w:val="single" w:sz="4" w:space="0" w:color="auto"/>
              <w:right w:val="single" w:sz="4" w:space="0" w:color="auto"/>
            </w:tcBorders>
            <w:vAlign w:val="center"/>
          </w:tcPr>
          <w:p w14:paraId="6097FAC8" w14:textId="77777777" w:rsidR="00D114BB" w:rsidRPr="00A459F0" w:rsidRDefault="00D114BB" w:rsidP="00D114BB">
            <w:pPr>
              <w:spacing w:line="276" w:lineRule="auto"/>
              <w:jc w:val="center"/>
              <w:rPr>
                <w:color w:val="000000" w:themeColor="text1"/>
                <w:lang w:eastAsia="lv-LV"/>
              </w:rPr>
            </w:pPr>
          </w:p>
        </w:tc>
      </w:tr>
      <w:tr w:rsidR="00A459F0" w:rsidRPr="00A459F0" w14:paraId="6A559E1A" w14:textId="77777777" w:rsidTr="00FC488B">
        <w:trPr>
          <w:cantSplit/>
        </w:trPr>
        <w:tc>
          <w:tcPr>
            <w:tcW w:w="793" w:type="dxa"/>
            <w:tcBorders>
              <w:top w:val="single" w:sz="4" w:space="0" w:color="auto"/>
              <w:left w:val="single" w:sz="4" w:space="0" w:color="auto"/>
              <w:bottom w:val="single" w:sz="4" w:space="0" w:color="auto"/>
              <w:right w:val="single" w:sz="4" w:space="0" w:color="auto"/>
            </w:tcBorders>
            <w:vAlign w:val="center"/>
          </w:tcPr>
          <w:p w14:paraId="67E1953C" w14:textId="77777777" w:rsidR="00D114BB" w:rsidRPr="00A459F0" w:rsidRDefault="00D114BB" w:rsidP="00D114BB">
            <w:pPr>
              <w:pStyle w:val="ListParagraph"/>
              <w:numPr>
                <w:ilvl w:val="0"/>
                <w:numId w:val="30"/>
              </w:numPr>
              <w:spacing w:after="0" w:line="240" w:lineRule="auto"/>
              <w:jc w:val="center"/>
              <w:rPr>
                <w:rFonts w:cs="Times New Roman"/>
                <w:color w:val="000000" w:themeColor="text1"/>
                <w:szCs w:val="24"/>
                <w:lang w:eastAsia="lv-LV"/>
              </w:rPr>
            </w:pPr>
          </w:p>
        </w:tc>
        <w:tc>
          <w:tcPr>
            <w:tcW w:w="7140" w:type="dxa"/>
            <w:tcBorders>
              <w:top w:val="single" w:sz="4" w:space="0" w:color="auto"/>
              <w:left w:val="single" w:sz="4" w:space="0" w:color="auto"/>
              <w:bottom w:val="single" w:sz="4" w:space="0" w:color="auto"/>
              <w:right w:val="single" w:sz="4" w:space="0" w:color="auto"/>
            </w:tcBorders>
            <w:vAlign w:val="center"/>
            <w:hideMark/>
          </w:tcPr>
          <w:p w14:paraId="310DA6AE" w14:textId="77777777" w:rsidR="002D3073" w:rsidRPr="00A459F0" w:rsidRDefault="002D3073" w:rsidP="002D3073">
            <w:pPr>
              <w:spacing w:line="276" w:lineRule="auto"/>
              <w:rPr>
                <w:color w:val="000000" w:themeColor="text1"/>
              </w:rPr>
            </w:pPr>
            <w:r w:rsidRPr="00A459F0">
              <w:rPr>
                <w:color w:val="000000" w:themeColor="text1"/>
              </w:rPr>
              <w:t xml:space="preserve">Sadalnes durvīm ar kniedēm (vai līdzīgi) ārpusē piestiprināt zīmi “BĪSTAMI ELEKTRĪBA ar ST kontaktinformāciju”.  Zīme jāuzstāda durvju vērtnes centrā 2/3 augstumā  no durvju vertikālā izmēra. Zīmei jāatbilst tehniskajai specifikācijai “Nr. </w:t>
            </w:r>
            <w:r w:rsidRPr="00A459F0">
              <w:rPr>
                <w:b/>
                <w:bCs/>
                <w:color w:val="000000" w:themeColor="text1"/>
              </w:rPr>
              <w:t>TS 1301.200 v1</w:t>
            </w:r>
            <w:r w:rsidRPr="00A459F0">
              <w:rPr>
                <w:color w:val="000000" w:themeColor="text1"/>
              </w:rPr>
              <w:t xml:space="preserve">)./ </w:t>
            </w:r>
          </w:p>
          <w:p w14:paraId="54270ED0" w14:textId="73C036ED" w:rsidR="00D114BB" w:rsidRPr="00A459F0" w:rsidRDefault="002D3073" w:rsidP="002D3073">
            <w:pPr>
              <w:spacing w:line="276" w:lineRule="auto"/>
              <w:rPr>
                <w:color w:val="000000" w:themeColor="text1"/>
              </w:rPr>
            </w:pPr>
            <w:r w:rsidRPr="00A459F0">
              <w:rPr>
                <w:color w:val="000000" w:themeColor="text1"/>
              </w:rPr>
              <w:t xml:space="preserve">The sign "DANGER ELECTRICITY' with ST contacts shall be fastened to the switchgear door by rivets (on in a similar manner).  The sign shall be installed in the centre of the door at the height of 2/3 of the vertical dimension of the door. The sign shall comply with technical specification No. </w:t>
            </w:r>
            <w:r w:rsidRPr="00A459F0">
              <w:rPr>
                <w:b/>
                <w:bCs/>
                <w:color w:val="000000" w:themeColor="text1"/>
              </w:rPr>
              <w:t>TS 1301.200 v1</w:t>
            </w:r>
            <w:r w:rsidRPr="00A459F0">
              <w:rPr>
                <w:color w:val="000000" w:themeColor="text1"/>
              </w:rPr>
              <w:t>).</w:t>
            </w:r>
          </w:p>
        </w:tc>
        <w:tc>
          <w:tcPr>
            <w:tcW w:w="2127" w:type="dxa"/>
            <w:tcBorders>
              <w:top w:val="single" w:sz="4" w:space="0" w:color="auto"/>
              <w:left w:val="nil"/>
              <w:bottom w:val="single" w:sz="4" w:space="0" w:color="auto"/>
              <w:right w:val="single" w:sz="4" w:space="0" w:color="auto"/>
            </w:tcBorders>
            <w:vAlign w:val="center"/>
            <w:hideMark/>
          </w:tcPr>
          <w:p w14:paraId="7970309A" w14:textId="77777777" w:rsidR="00D114BB" w:rsidRPr="00A459F0" w:rsidRDefault="00D114BB" w:rsidP="00D114BB">
            <w:pPr>
              <w:spacing w:line="276" w:lineRule="auto"/>
              <w:jc w:val="center"/>
              <w:rPr>
                <w:rFonts w:eastAsia="Calibri"/>
                <w:color w:val="000000" w:themeColor="text1"/>
                <w:lang w:val="en-US"/>
              </w:rPr>
            </w:pPr>
            <w:r w:rsidRPr="00A459F0">
              <w:rPr>
                <w:rFonts w:eastAsia="Calibri"/>
                <w:color w:val="000000" w:themeColor="text1"/>
                <w:lang w:val="en-US"/>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60058B7D" w14:textId="77777777" w:rsidR="00D114BB" w:rsidRPr="00A459F0" w:rsidRDefault="00D114BB" w:rsidP="00D114BB">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4FC52AE0" w14:textId="77777777" w:rsidR="00D114BB" w:rsidRPr="00A459F0" w:rsidRDefault="00D114BB" w:rsidP="00D114BB">
            <w:pPr>
              <w:spacing w:line="276" w:lineRule="auto"/>
              <w:jc w:val="center"/>
              <w:rPr>
                <w:color w:val="000000" w:themeColor="text1"/>
                <w:lang w:eastAsia="lv-LV"/>
              </w:rPr>
            </w:pPr>
          </w:p>
        </w:tc>
        <w:tc>
          <w:tcPr>
            <w:tcW w:w="1429" w:type="dxa"/>
            <w:tcBorders>
              <w:top w:val="single" w:sz="4" w:space="0" w:color="auto"/>
              <w:left w:val="single" w:sz="4" w:space="0" w:color="auto"/>
              <w:bottom w:val="single" w:sz="4" w:space="0" w:color="auto"/>
              <w:right w:val="single" w:sz="4" w:space="0" w:color="auto"/>
            </w:tcBorders>
            <w:vAlign w:val="center"/>
          </w:tcPr>
          <w:p w14:paraId="5A0AC5DD" w14:textId="77777777" w:rsidR="00D114BB" w:rsidRPr="00A459F0" w:rsidRDefault="00D114BB" w:rsidP="00D114BB">
            <w:pPr>
              <w:spacing w:line="276" w:lineRule="auto"/>
              <w:jc w:val="center"/>
              <w:rPr>
                <w:color w:val="000000" w:themeColor="text1"/>
                <w:lang w:eastAsia="lv-LV"/>
              </w:rPr>
            </w:pPr>
          </w:p>
        </w:tc>
      </w:tr>
      <w:tr w:rsidR="00A459F0" w:rsidRPr="00A459F0" w14:paraId="73AA9BEB" w14:textId="77777777" w:rsidTr="00FC488B">
        <w:trPr>
          <w:cantSplit/>
        </w:trPr>
        <w:tc>
          <w:tcPr>
            <w:tcW w:w="793" w:type="dxa"/>
            <w:tcBorders>
              <w:top w:val="single" w:sz="4" w:space="0" w:color="auto"/>
              <w:left w:val="single" w:sz="4" w:space="0" w:color="auto"/>
              <w:bottom w:val="single" w:sz="4" w:space="0" w:color="auto"/>
              <w:right w:val="single" w:sz="4" w:space="0" w:color="auto"/>
            </w:tcBorders>
            <w:vAlign w:val="center"/>
          </w:tcPr>
          <w:p w14:paraId="719F3E15" w14:textId="77777777" w:rsidR="00D114BB" w:rsidRPr="00A459F0" w:rsidRDefault="00D114BB" w:rsidP="00D114BB">
            <w:pPr>
              <w:pStyle w:val="ListParagraph"/>
              <w:numPr>
                <w:ilvl w:val="0"/>
                <w:numId w:val="30"/>
              </w:numPr>
              <w:spacing w:after="0" w:line="240" w:lineRule="auto"/>
              <w:jc w:val="center"/>
              <w:rPr>
                <w:rFonts w:cs="Times New Roman"/>
                <w:color w:val="000000" w:themeColor="text1"/>
                <w:szCs w:val="24"/>
                <w:lang w:eastAsia="lv-LV"/>
              </w:rPr>
            </w:pPr>
          </w:p>
        </w:tc>
        <w:tc>
          <w:tcPr>
            <w:tcW w:w="7140" w:type="dxa"/>
            <w:tcBorders>
              <w:top w:val="single" w:sz="4" w:space="0" w:color="auto"/>
              <w:left w:val="single" w:sz="4" w:space="0" w:color="auto"/>
              <w:bottom w:val="single" w:sz="4" w:space="0" w:color="auto"/>
              <w:right w:val="single" w:sz="4" w:space="0" w:color="auto"/>
            </w:tcBorders>
            <w:vAlign w:val="center"/>
            <w:hideMark/>
          </w:tcPr>
          <w:p w14:paraId="051DA863" w14:textId="77777777" w:rsidR="00D114BB" w:rsidRPr="00A459F0" w:rsidRDefault="00D114BB" w:rsidP="00D114BB">
            <w:pPr>
              <w:spacing w:line="276" w:lineRule="auto"/>
              <w:rPr>
                <w:color w:val="000000" w:themeColor="text1"/>
              </w:rPr>
            </w:pPr>
            <w:r w:rsidRPr="00A459F0">
              <w:rPr>
                <w:color w:val="000000" w:themeColor="text1"/>
              </w:rPr>
              <w:t xml:space="preserve">Uz uzskaites moduļa strāvu vadošās daļas nosedzošā ekrāna (iekšējā ekrāna) piestiprināt uzlīmi “BĪSTAMI ELEKTRĪBA " Tā nedrīkst aizsegt skaitītāju. </w:t>
            </w:r>
          </w:p>
          <w:p w14:paraId="5DD1A213" w14:textId="77777777" w:rsidR="00D114BB" w:rsidRPr="00A459F0" w:rsidRDefault="00D114BB" w:rsidP="00D114BB">
            <w:pPr>
              <w:spacing w:line="276" w:lineRule="auto"/>
              <w:rPr>
                <w:color w:val="000000" w:themeColor="text1"/>
              </w:rPr>
            </w:pPr>
            <w:r w:rsidRPr="00A459F0">
              <w:rPr>
                <w:bCs/>
                <w:color w:val="000000" w:themeColor="text1"/>
              </w:rPr>
              <w:t xml:space="preserve">/ </w:t>
            </w:r>
            <w:r w:rsidRPr="00A459F0">
              <w:rPr>
                <w:color w:val="000000" w:themeColor="text1"/>
              </w:rPr>
              <w:t xml:space="preserve">The sign "DANGER ELECTRICITY" shall be fastened on the screen covering the current conducting parts of the metering module (internal screen), It may not cover the meter. </w:t>
            </w:r>
          </w:p>
        </w:tc>
        <w:tc>
          <w:tcPr>
            <w:tcW w:w="2127" w:type="dxa"/>
            <w:tcBorders>
              <w:top w:val="single" w:sz="4" w:space="0" w:color="auto"/>
              <w:left w:val="nil"/>
              <w:bottom w:val="single" w:sz="4" w:space="0" w:color="auto"/>
              <w:right w:val="single" w:sz="4" w:space="0" w:color="auto"/>
            </w:tcBorders>
            <w:vAlign w:val="center"/>
            <w:hideMark/>
          </w:tcPr>
          <w:p w14:paraId="4E439103" w14:textId="77777777" w:rsidR="00D114BB" w:rsidRPr="00A459F0" w:rsidRDefault="00D114BB" w:rsidP="00D114BB">
            <w:pPr>
              <w:spacing w:line="276" w:lineRule="auto"/>
              <w:jc w:val="center"/>
              <w:rPr>
                <w:rFonts w:eastAsia="Calibri"/>
                <w:color w:val="000000" w:themeColor="text1"/>
                <w:lang w:val="en-US"/>
              </w:rPr>
            </w:pPr>
            <w:r w:rsidRPr="00A459F0">
              <w:rPr>
                <w:rFonts w:eastAsia="Calibri"/>
                <w:color w:val="000000" w:themeColor="text1"/>
                <w:lang w:val="en-US"/>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111EFF54" w14:textId="77777777" w:rsidR="00D114BB" w:rsidRPr="00A459F0" w:rsidRDefault="00D114BB" w:rsidP="00D114BB">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6D35E7D2" w14:textId="77777777" w:rsidR="00D114BB" w:rsidRPr="00A459F0" w:rsidRDefault="00D114BB" w:rsidP="00D114BB">
            <w:pPr>
              <w:spacing w:line="276" w:lineRule="auto"/>
              <w:jc w:val="center"/>
              <w:rPr>
                <w:color w:val="000000" w:themeColor="text1"/>
                <w:lang w:eastAsia="lv-LV"/>
              </w:rPr>
            </w:pPr>
          </w:p>
        </w:tc>
        <w:tc>
          <w:tcPr>
            <w:tcW w:w="1429" w:type="dxa"/>
            <w:tcBorders>
              <w:top w:val="single" w:sz="4" w:space="0" w:color="auto"/>
              <w:left w:val="single" w:sz="4" w:space="0" w:color="auto"/>
              <w:bottom w:val="single" w:sz="4" w:space="0" w:color="auto"/>
              <w:right w:val="single" w:sz="4" w:space="0" w:color="auto"/>
            </w:tcBorders>
            <w:vAlign w:val="center"/>
          </w:tcPr>
          <w:p w14:paraId="480B46DE" w14:textId="77777777" w:rsidR="00D114BB" w:rsidRPr="00A459F0" w:rsidRDefault="00D114BB" w:rsidP="00D114BB">
            <w:pPr>
              <w:spacing w:line="276" w:lineRule="auto"/>
              <w:jc w:val="center"/>
              <w:rPr>
                <w:color w:val="000000" w:themeColor="text1"/>
                <w:lang w:eastAsia="lv-LV"/>
              </w:rPr>
            </w:pPr>
          </w:p>
        </w:tc>
      </w:tr>
      <w:tr w:rsidR="00A459F0" w:rsidRPr="00A459F0" w14:paraId="29064431" w14:textId="77777777" w:rsidTr="00FC488B">
        <w:trPr>
          <w:cantSplit/>
        </w:trPr>
        <w:tc>
          <w:tcPr>
            <w:tcW w:w="793" w:type="dxa"/>
            <w:tcBorders>
              <w:top w:val="single" w:sz="4" w:space="0" w:color="auto"/>
              <w:left w:val="single" w:sz="4" w:space="0" w:color="auto"/>
              <w:bottom w:val="single" w:sz="4" w:space="0" w:color="auto"/>
              <w:right w:val="single" w:sz="4" w:space="0" w:color="auto"/>
            </w:tcBorders>
            <w:vAlign w:val="center"/>
          </w:tcPr>
          <w:p w14:paraId="732C8E70" w14:textId="77777777" w:rsidR="00D114BB" w:rsidRPr="00A459F0" w:rsidRDefault="00D114BB" w:rsidP="00D114BB">
            <w:pPr>
              <w:pStyle w:val="ListParagraph"/>
              <w:numPr>
                <w:ilvl w:val="0"/>
                <w:numId w:val="30"/>
              </w:numPr>
              <w:spacing w:after="0" w:line="240" w:lineRule="auto"/>
              <w:jc w:val="center"/>
              <w:rPr>
                <w:rFonts w:cs="Times New Roman"/>
                <w:color w:val="000000" w:themeColor="text1"/>
                <w:szCs w:val="24"/>
                <w:lang w:eastAsia="lv-LV"/>
              </w:rPr>
            </w:pPr>
          </w:p>
        </w:tc>
        <w:tc>
          <w:tcPr>
            <w:tcW w:w="7140" w:type="dxa"/>
            <w:tcBorders>
              <w:top w:val="single" w:sz="4" w:space="0" w:color="auto"/>
              <w:left w:val="single" w:sz="4" w:space="0" w:color="auto"/>
              <w:bottom w:val="single" w:sz="4" w:space="0" w:color="auto"/>
              <w:right w:val="single" w:sz="4" w:space="0" w:color="auto"/>
            </w:tcBorders>
            <w:vAlign w:val="center"/>
            <w:hideMark/>
          </w:tcPr>
          <w:p w14:paraId="443ACBF1" w14:textId="77777777" w:rsidR="002D3073" w:rsidRPr="00A459F0" w:rsidRDefault="002D3073" w:rsidP="00D114BB">
            <w:pPr>
              <w:spacing w:line="276" w:lineRule="auto"/>
              <w:rPr>
                <w:color w:val="000000" w:themeColor="text1"/>
              </w:rPr>
            </w:pPr>
            <w:r w:rsidRPr="00A459F0">
              <w:rPr>
                <w:color w:val="000000" w:themeColor="text1"/>
              </w:rPr>
              <w:t xml:space="preserve">Sadalnes durvis un iekšējais ekrāns stiprinātas pie sadalnes ar veramām eņģēm./ </w:t>
            </w:r>
          </w:p>
          <w:p w14:paraId="0F615980" w14:textId="4E2A34DC" w:rsidR="00D114BB" w:rsidRPr="00A459F0" w:rsidRDefault="002D3073" w:rsidP="00D114BB">
            <w:pPr>
              <w:spacing w:line="276" w:lineRule="auto"/>
              <w:rPr>
                <w:color w:val="000000" w:themeColor="text1"/>
              </w:rPr>
            </w:pPr>
            <w:r w:rsidRPr="00A459F0">
              <w:rPr>
                <w:color w:val="000000" w:themeColor="text1"/>
              </w:rPr>
              <w:t>The switchgear door and internal screen is fastened to the switchgear by means of pivots.</w:t>
            </w:r>
          </w:p>
        </w:tc>
        <w:tc>
          <w:tcPr>
            <w:tcW w:w="2127" w:type="dxa"/>
            <w:tcBorders>
              <w:top w:val="single" w:sz="4" w:space="0" w:color="auto"/>
              <w:left w:val="nil"/>
              <w:bottom w:val="single" w:sz="4" w:space="0" w:color="auto"/>
              <w:right w:val="single" w:sz="4" w:space="0" w:color="auto"/>
            </w:tcBorders>
            <w:vAlign w:val="center"/>
            <w:hideMark/>
          </w:tcPr>
          <w:p w14:paraId="24B32BE3" w14:textId="77777777" w:rsidR="00D114BB" w:rsidRPr="00A459F0" w:rsidRDefault="00D114BB" w:rsidP="00D114BB">
            <w:pPr>
              <w:spacing w:line="276" w:lineRule="auto"/>
              <w:jc w:val="center"/>
              <w:rPr>
                <w:color w:val="000000" w:themeColor="text1"/>
                <w:lang w:eastAsia="lv-LV"/>
              </w:rPr>
            </w:pPr>
            <w:r w:rsidRPr="00A459F0">
              <w:rPr>
                <w:rFonts w:eastAsia="Calibri"/>
                <w:color w:val="000000" w:themeColor="text1"/>
                <w:lang w:val="en-US"/>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08A779A3" w14:textId="77777777" w:rsidR="00D114BB" w:rsidRPr="00A459F0" w:rsidRDefault="00D114BB" w:rsidP="00D114BB">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1BF21159" w14:textId="77777777" w:rsidR="00D114BB" w:rsidRPr="00A459F0" w:rsidRDefault="00D114BB" w:rsidP="00D114BB">
            <w:pPr>
              <w:spacing w:line="276" w:lineRule="auto"/>
              <w:jc w:val="center"/>
              <w:rPr>
                <w:color w:val="000000" w:themeColor="text1"/>
                <w:lang w:eastAsia="lv-LV"/>
              </w:rPr>
            </w:pPr>
          </w:p>
        </w:tc>
        <w:tc>
          <w:tcPr>
            <w:tcW w:w="1429" w:type="dxa"/>
            <w:tcBorders>
              <w:top w:val="single" w:sz="4" w:space="0" w:color="auto"/>
              <w:left w:val="single" w:sz="4" w:space="0" w:color="auto"/>
              <w:bottom w:val="single" w:sz="4" w:space="0" w:color="auto"/>
              <w:right w:val="single" w:sz="4" w:space="0" w:color="auto"/>
            </w:tcBorders>
            <w:vAlign w:val="center"/>
          </w:tcPr>
          <w:p w14:paraId="3090407A" w14:textId="77777777" w:rsidR="00D114BB" w:rsidRPr="00A459F0" w:rsidRDefault="00D114BB" w:rsidP="00D114BB">
            <w:pPr>
              <w:spacing w:line="276" w:lineRule="auto"/>
              <w:jc w:val="center"/>
              <w:rPr>
                <w:color w:val="000000" w:themeColor="text1"/>
                <w:lang w:eastAsia="lv-LV"/>
              </w:rPr>
            </w:pPr>
          </w:p>
        </w:tc>
      </w:tr>
      <w:tr w:rsidR="00A459F0" w:rsidRPr="00A459F0" w14:paraId="16AFD82D" w14:textId="77777777" w:rsidTr="00FC488B">
        <w:trPr>
          <w:cantSplit/>
        </w:trPr>
        <w:tc>
          <w:tcPr>
            <w:tcW w:w="793" w:type="dxa"/>
            <w:tcBorders>
              <w:top w:val="single" w:sz="4" w:space="0" w:color="auto"/>
              <w:left w:val="single" w:sz="4" w:space="0" w:color="auto"/>
              <w:bottom w:val="single" w:sz="4" w:space="0" w:color="auto"/>
              <w:right w:val="single" w:sz="4" w:space="0" w:color="auto"/>
            </w:tcBorders>
            <w:vAlign w:val="center"/>
          </w:tcPr>
          <w:p w14:paraId="7072C44B" w14:textId="77777777" w:rsidR="00D114BB" w:rsidRPr="00A459F0" w:rsidRDefault="00D114BB" w:rsidP="00D114BB">
            <w:pPr>
              <w:pStyle w:val="ListParagraph"/>
              <w:numPr>
                <w:ilvl w:val="0"/>
                <w:numId w:val="30"/>
              </w:numPr>
              <w:spacing w:after="0" w:line="240" w:lineRule="auto"/>
              <w:jc w:val="center"/>
              <w:rPr>
                <w:rFonts w:cs="Times New Roman"/>
                <w:color w:val="000000" w:themeColor="text1"/>
                <w:szCs w:val="24"/>
                <w:lang w:eastAsia="lv-LV"/>
              </w:rPr>
            </w:pPr>
          </w:p>
        </w:tc>
        <w:tc>
          <w:tcPr>
            <w:tcW w:w="7140" w:type="dxa"/>
            <w:tcBorders>
              <w:top w:val="single" w:sz="4" w:space="0" w:color="auto"/>
              <w:left w:val="single" w:sz="4" w:space="0" w:color="auto"/>
              <w:bottom w:val="single" w:sz="4" w:space="0" w:color="auto"/>
              <w:right w:val="single" w:sz="4" w:space="0" w:color="auto"/>
            </w:tcBorders>
            <w:vAlign w:val="center"/>
            <w:hideMark/>
          </w:tcPr>
          <w:p w14:paraId="04BAB779" w14:textId="77777777" w:rsidR="00146412" w:rsidRPr="00A459F0" w:rsidRDefault="00146412" w:rsidP="00146412">
            <w:pPr>
              <w:spacing w:line="276" w:lineRule="auto"/>
              <w:rPr>
                <w:color w:val="000000" w:themeColor="text1"/>
              </w:rPr>
            </w:pPr>
            <w:r w:rsidRPr="00A459F0">
              <w:rPr>
                <w:color w:val="000000" w:themeColor="text1"/>
              </w:rPr>
              <w:t>Sadalnes korpusa detaļas savstarpēji saskrūvēt ar skrūvēm, kas atskrūvējamas tikai no sadalnes iekšpuses vai  pēc kabeļu moduļa atvēršanas./</w:t>
            </w:r>
          </w:p>
          <w:p w14:paraId="7DE16FCC" w14:textId="0A1D3E74" w:rsidR="00D114BB" w:rsidRPr="00A459F0" w:rsidRDefault="00146412" w:rsidP="00146412">
            <w:pPr>
              <w:spacing w:line="276" w:lineRule="auto"/>
              <w:rPr>
                <w:color w:val="000000" w:themeColor="text1"/>
              </w:rPr>
            </w:pPr>
            <w:r w:rsidRPr="00A459F0">
              <w:rPr>
                <w:color w:val="000000" w:themeColor="text1"/>
              </w:rPr>
              <w:t xml:space="preserve"> The parts of the switchgear housing shall be mutually screwed together by using screws that can only be unscrewed from the inside of the switchgear or after opening the cable module.</w:t>
            </w:r>
          </w:p>
        </w:tc>
        <w:tc>
          <w:tcPr>
            <w:tcW w:w="2127" w:type="dxa"/>
            <w:tcBorders>
              <w:top w:val="single" w:sz="4" w:space="0" w:color="auto"/>
              <w:left w:val="nil"/>
              <w:bottom w:val="single" w:sz="4" w:space="0" w:color="auto"/>
              <w:right w:val="single" w:sz="4" w:space="0" w:color="auto"/>
            </w:tcBorders>
            <w:vAlign w:val="center"/>
            <w:hideMark/>
          </w:tcPr>
          <w:p w14:paraId="4C8ADD5E" w14:textId="77777777" w:rsidR="00D114BB" w:rsidRPr="00A459F0" w:rsidRDefault="00D114BB" w:rsidP="00D114BB">
            <w:pPr>
              <w:spacing w:line="276" w:lineRule="auto"/>
              <w:jc w:val="center"/>
              <w:rPr>
                <w:bCs/>
                <w:color w:val="000000" w:themeColor="text1"/>
                <w:lang w:eastAsia="lv-LV"/>
              </w:rPr>
            </w:pPr>
            <w:r w:rsidRPr="00A459F0">
              <w:rPr>
                <w:rFonts w:eastAsia="Calibri"/>
                <w:color w:val="000000" w:themeColor="text1"/>
                <w:lang w:val="en-US"/>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065B4D86" w14:textId="77777777" w:rsidR="00D114BB" w:rsidRPr="00A459F0" w:rsidRDefault="00D114BB" w:rsidP="00D114BB">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77B9B025" w14:textId="77777777" w:rsidR="00D114BB" w:rsidRPr="00A459F0" w:rsidRDefault="00D114BB" w:rsidP="00D114BB">
            <w:pPr>
              <w:spacing w:line="276" w:lineRule="auto"/>
              <w:jc w:val="center"/>
              <w:rPr>
                <w:color w:val="000000" w:themeColor="text1"/>
                <w:lang w:eastAsia="lv-LV"/>
              </w:rPr>
            </w:pPr>
          </w:p>
        </w:tc>
        <w:tc>
          <w:tcPr>
            <w:tcW w:w="1429" w:type="dxa"/>
            <w:tcBorders>
              <w:top w:val="single" w:sz="4" w:space="0" w:color="auto"/>
              <w:left w:val="single" w:sz="4" w:space="0" w:color="auto"/>
              <w:bottom w:val="single" w:sz="4" w:space="0" w:color="auto"/>
              <w:right w:val="single" w:sz="4" w:space="0" w:color="auto"/>
            </w:tcBorders>
            <w:vAlign w:val="center"/>
          </w:tcPr>
          <w:p w14:paraId="29A76A90" w14:textId="77777777" w:rsidR="00D114BB" w:rsidRPr="00A459F0" w:rsidRDefault="00D114BB" w:rsidP="00D114BB">
            <w:pPr>
              <w:spacing w:line="276" w:lineRule="auto"/>
              <w:jc w:val="center"/>
              <w:rPr>
                <w:color w:val="000000" w:themeColor="text1"/>
                <w:lang w:eastAsia="lv-LV"/>
              </w:rPr>
            </w:pPr>
          </w:p>
        </w:tc>
      </w:tr>
      <w:tr w:rsidR="00A459F0" w:rsidRPr="00A459F0" w14:paraId="07039996" w14:textId="77777777" w:rsidTr="00FC488B">
        <w:trPr>
          <w:cantSplit/>
        </w:trPr>
        <w:tc>
          <w:tcPr>
            <w:tcW w:w="793" w:type="dxa"/>
            <w:tcBorders>
              <w:top w:val="single" w:sz="4" w:space="0" w:color="auto"/>
              <w:left w:val="single" w:sz="4" w:space="0" w:color="auto"/>
              <w:bottom w:val="single" w:sz="4" w:space="0" w:color="auto"/>
              <w:right w:val="single" w:sz="4" w:space="0" w:color="auto"/>
            </w:tcBorders>
            <w:vAlign w:val="center"/>
          </w:tcPr>
          <w:p w14:paraId="73050339" w14:textId="77777777" w:rsidR="00D114BB" w:rsidRPr="00A459F0" w:rsidRDefault="00D114BB" w:rsidP="00D114BB">
            <w:pPr>
              <w:pStyle w:val="ListParagraph"/>
              <w:numPr>
                <w:ilvl w:val="0"/>
                <w:numId w:val="30"/>
              </w:numPr>
              <w:spacing w:after="0" w:line="240" w:lineRule="auto"/>
              <w:jc w:val="center"/>
              <w:rPr>
                <w:rFonts w:cs="Times New Roman"/>
                <w:color w:val="000000" w:themeColor="text1"/>
                <w:szCs w:val="24"/>
                <w:lang w:eastAsia="lv-LV"/>
              </w:rPr>
            </w:pPr>
            <w:bookmarkStart w:id="4" w:name="_Hlk522428915"/>
            <w:bookmarkStart w:id="5" w:name="_Hlk522428874"/>
          </w:p>
        </w:tc>
        <w:tc>
          <w:tcPr>
            <w:tcW w:w="7140" w:type="dxa"/>
            <w:tcBorders>
              <w:top w:val="single" w:sz="4" w:space="0" w:color="auto"/>
              <w:left w:val="single" w:sz="4" w:space="0" w:color="auto"/>
              <w:bottom w:val="single" w:sz="4" w:space="0" w:color="auto"/>
              <w:right w:val="single" w:sz="4" w:space="0" w:color="auto"/>
            </w:tcBorders>
            <w:vAlign w:val="center"/>
            <w:hideMark/>
          </w:tcPr>
          <w:p w14:paraId="677E908A" w14:textId="77777777" w:rsidR="00146412" w:rsidRPr="00A459F0" w:rsidRDefault="00146412" w:rsidP="00146412">
            <w:pPr>
              <w:spacing w:line="276" w:lineRule="auto"/>
              <w:rPr>
                <w:color w:val="000000" w:themeColor="text1"/>
              </w:rPr>
            </w:pPr>
            <w:r w:rsidRPr="00A459F0">
              <w:rPr>
                <w:color w:val="000000" w:themeColor="text1"/>
              </w:rPr>
              <w:t xml:space="preserve">Ja sadalnes korpusa detaļu stiprinājumu skrūvju galvas atrodas sadalnes ārpusē, tad jāizmanto skrūves ar gludo galvu. Ražotas saskaņā ar DIN 603, vai ekvivalents. / </w:t>
            </w:r>
          </w:p>
          <w:p w14:paraId="2259897C" w14:textId="7D7BFBA2" w:rsidR="00D114BB" w:rsidRPr="00A459F0" w:rsidRDefault="00146412" w:rsidP="00146412">
            <w:pPr>
              <w:spacing w:line="276" w:lineRule="auto"/>
              <w:rPr>
                <w:color w:val="000000" w:themeColor="text1"/>
              </w:rPr>
            </w:pPr>
            <w:r w:rsidRPr="00A459F0">
              <w:rPr>
                <w:color w:val="000000" w:themeColor="text1"/>
              </w:rPr>
              <w:t>If screw heads of the fixtures of the switchgear housing parts are located on the outside of the switchgear screws with a flat head shall be used. Manufactured in compliance with DIN 603 or equivalent.</w:t>
            </w:r>
          </w:p>
        </w:tc>
        <w:tc>
          <w:tcPr>
            <w:tcW w:w="2127" w:type="dxa"/>
            <w:tcBorders>
              <w:top w:val="single" w:sz="4" w:space="0" w:color="auto"/>
              <w:left w:val="nil"/>
              <w:bottom w:val="single" w:sz="4" w:space="0" w:color="auto"/>
              <w:right w:val="single" w:sz="4" w:space="0" w:color="auto"/>
            </w:tcBorders>
            <w:vAlign w:val="center"/>
            <w:hideMark/>
          </w:tcPr>
          <w:p w14:paraId="5FFC238D" w14:textId="77777777" w:rsidR="00D114BB" w:rsidRPr="00A459F0" w:rsidRDefault="00D114BB" w:rsidP="00D114BB">
            <w:pPr>
              <w:spacing w:line="276" w:lineRule="auto"/>
              <w:jc w:val="center"/>
              <w:rPr>
                <w:bCs/>
                <w:color w:val="000000" w:themeColor="text1"/>
                <w:lang w:eastAsia="lv-LV"/>
              </w:rPr>
            </w:pPr>
            <w:r w:rsidRPr="00A459F0">
              <w:rPr>
                <w:rFonts w:eastAsia="Calibri"/>
                <w:color w:val="000000" w:themeColor="text1"/>
                <w:lang w:val="en-US"/>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66ECB954" w14:textId="77777777" w:rsidR="00D114BB" w:rsidRPr="00A459F0" w:rsidRDefault="00D114BB" w:rsidP="00D114BB">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228EB4F1" w14:textId="77777777" w:rsidR="00D114BB" w:rsidRPr="00A459F0" w:rsidRDefault="00D114BB" w:rsidP="00D114BB">
            <w:pPr>
              <w:spacing w:line="276" w:lineRule="auto"/>
              <w:jc w:val="center"/>
              <w:rPr>
                <w:color w:val="000000" w:themeColor="text1"/>
                <w:lang w:eastAsia="lv-LV"/>
              </w:rPr>
            </w:pPr>
          </w:p>
        </w:tc>
        <w:tc>
          <w:tcPr>
            <w:tcW w:w="1429" w:type="dxa"/>
            <w:tcBorders>
              <w:top w:val="single" w:sz="4" w:space="0" w:color="auto"/>
              <w:left w:val="single" w:sz="4" w:space="0" w:color="auto"/>
              <w:bottom w:val="single" w:sz="4" w:space="0" w:color="auto"/>
              <w:right w:val="single" w:sz="4" w:space="0" w:color="auto"/>
            </w:tcBorders>
            <w:vAlign w:val="center"/>
          </w:tcPr>
          <w:p w14:paraId="57C04AD4" w14:textId="77777777" w:rsidR="00D114BB" w:rsidRPr="00A459F0" w:rsidRDefault="00D114BB" w:rsidP="00D114BB">
            <w:pPr>
              <w:spacing w:line="276" w:lineRule="auto"/>
              <w:jc w:val="center"/>
              <w:rPr>
                <w:color w:val="000000" w:themeColor="text1"/>
                <w:lang w:eastAsia="lv-LV"/>
              </w:rPr>
            </w:pPr>
          </w:p>
        </w:tc>
        <w:bookmarkEnd w:id="4"/>
        <w:bookmarkEnd w:id="5"/>
      </w:tr>
      <w:tr w:rsidR="00A459F0" w:rsidRPr="00A459F0" w14:paraId="39914771" w14:textId="77777777" w:rsidTr="00FC488B">
        <w:trPr>
          <w:cantSplit/>
        </w:trPr>
        <w:tc>
          <w:tcPr>
            <w:tcW w:w="793" w:type="dxa"/>
            <w:tcBorders>
              <w:top w:val="single" w:sz="4" w:space="0" w:color="auto"/>
              <w:left w:val="single" w:sz="4" w:space="0" w:color="auto"/>
              <w:bottom w:val="single" w:sz="4" w:space="0" w:color="auto"/>
              <w:right w:val="single" w:sz="4" w:space="0" w:color="auto"/>
            </w:tcBorders>
            <w:vAlign w:val="center"/>
          </w:tcPr>
          <w:p w14:paraId="3027B88E" w14:textId="77777777" w:rsidR="00146412" w:rsidRPr="00A459F0" w:rsidRDefault="00146412" w:rsidP="00146412">
            <w:pPr>
              <w:pStyle w:val="ListParagraph"/>
              <w:numPr>
                <w:ilvl w:val="0"/>
                <w:numId w:val="30"/>
              </w:numPr>
              <w:spacing w:after="0" w:line="240" w:lineRule="auto"/>
              <w:jc w:val="center"/>
              <w:rPr>
                <w:rFonts w:cs="Times New Roman"/>
                <w:color w:val="000000" w:themeColor="text1"/>
                <w:szCs w:val="24"/>
                <w:lang w:eastAsia="lv-LV"/>
              </w:rPr>
            </w:pPr>
          </w:p>
        </w:tc>
        <w:tc>
          <w:tcPr>
            <w:tcW w:w="7140" w:type="dxa"/>
            <w:tcBorders>
              <w:top w:val="single" w:sz="4" w:space="0" w:color="auto"/>
              <w:left w:val="single" w:sz="4" w:space="0" w:color="auto"/>
              <w:bottom w:val="single" w:sz="4" w:space="0" w:color="auto"/>
              <w:right w:val="single" w:sz="4" w:space="0" w:color="auto"/>
            </w:tcBorders>
            <w:vAlign w:val="center"/>
            <w:hideMark/>
          </w:tcPr>
          <w:p w14:paraId="626B0969" w14:textId="77777777" w:rsidR="00146412" w:rsidRPr="00A459F0" w:rsidRDefault="00146412" w:rsidP="00146412">
            <w:pPr>
              <w:spacing w:line="276" w:lineRule="auto"/>
              <w:rPr>
                <w:bCs/>
                <w:color w:val="000000" w:themeColor="text1"/>
                <w:lang w:eastAsia="lv-LV"/>
              </w:rPr>
            </w:pPr>
            <w:r w:rsidRPr="00A459F0">
              <w:rPr>
                <w:bCs/>
                <w:color w:val="000000" w:themeColor="text1"/>
                <w:lang w:eastAsia="lv-LV"/>
              </w:rPr>
              <w:t xml:space="preserve">Iekšpusē uz sadalnes durvīm uzstādīt shēmas (izmērs: 148x210mm/A5+ 10mm katrā pusē) stiprināšanas elementu –  mehāniskai plastikāta shēmas nostiprināšanai sadalnē./ </w:t>
            </w:r>
          </w:p>
          <w:p w14:paraId="7EDFE7BD" w14:textId="3F54EEC4" w:rsidR="00146412" w:rsidRPr="00A459F0" w:rsidRDefault="00146412" w:rsidP="00146412">
            <w:pPr>
              <w:spacing w:line="276" w:lineRule="auto"/>
              <w:rPr>
                <w:bCs/>
                <w:color w:val="000000" w:themeColor="text1"/>
                <w:lang w:eastAsia="lv-LV"/>
              </w:rPr>
            </w:pPr>
            <w:r w:rsidRPr="00A459F0">
              <w:rPr>
                <w:color w:val="000000" w:themeColor="text1"/>
              </w:rPr>
              <w:t>Circuit diagrams shall be installed inside on the switchgear door (dimensions: 148x210mm/A5+ 10mm to each side) for mechanical fixing of a plastic diagram in the switchgear.</w:t>
            </w:r>
          </w:p>
        </w:tc>
        <w:tc>
          <w:tcPr>
            <w:tcW w:w="2127" w:type="dxa"/>
            <w:tcBorders>
              <w:top w:val="single" w:sz="4" w:space="0" w:color="auto"/>
              <w:left w:val="nil"/>
              <w:bottom w:val="single" w:sz="4" w:space="0" w:color="auto"/>
              <w:right w:val="single" w:sz="4" w:space="0" w:color="auto"/>
            </w:tcBorders>
            <w:vAlign w:val="center"/>
            <w:hideMark/>
          </w:tcPr>
          <w:p w14:paraId="6ECA3ACA" w14:textId="77777777" w:rsidR="00146412" w:rsidRPr="00A459F0" w:rsidRDefault="00146412" w:rsidP="00146412">
            <w:pPr>
              <w:spacing w:line="276" w:lineRule="auto"/>
              <w:jc w:val="center"/>
              <w:rPr>
                <w:color w:val="000000" w:themeColor="text1"/>
                <w:lang w:eastAsia="lv-LV"/>
              </w:rPr>
            </w:pPr>
            <w:r w:rsidRPr="00A459F0">
              <w:rPr>
                <w:rFonts w:eastAsia="Calibri"/>
                <w:color w:val="000000" w:themeColor="text1"/>
                <w:lang w:val="en-US"/>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5F3E3E68" w14:textId="77777777" w:rsidR="00146412" w:rsidRPr="00A459F0" w:rsidRDefault="00146412" w:rsidP="00146412">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71ED12B1" w14:textId="77777777" w:rsidR="00146412" w:rsidRPr="00A459F0" w:rsidRDefault="00146412" w:rsidP="00146412">
            <w:pPr>
              <w:spacing w:line="276" w:lineRule="auto"/>
              <w:jc w:val="center"/>
              <w:rPr>
                <w:color w:val="000000" w:themeColor="text1"/>
                <w:lang w:eastAsia="lv-LV"/>
              </w:rPr>
            </w:pPr>
          </w:p>
        </w:tc>
        <w:tc>
          <w:tcPr>
            <w:tcW w:w="1429" w:type="dxa"/>
            <w:tcBorders>
              <w:top w:val="single" w:sz="4" w:space="0" w:color="auto"/>
              <w:left w:val="single" w:sz="4" w:space="0" w:color="auto"/>
              <w:bottom w:val="single" w:sz="4" w:space="0" w:color="auto"/>
              <w:right w:val="single" w:sz="4" w:space="0" w:color="auto"/>
            </w:tcBorders>
            <w:vAlign w:val="center"/>
          </w:tcPr>
          <w:p w14:paraId="2EF2F442" w14:textId="77777777" w:rsidR="00146412" w:rsidRPr="00A459F0" w:rsidRDefault="00146412" w:rsidP="00146412">
            <w:pPr>
              <w:spacing w:line="276" w:lineRule="auto"/>
              <w:jc w:val="center"/>
              <w:rPr>
                <w:color w:val="000000" w:themeColor="text1"/>
                <w:lang w:eastAsia="lv-LV"/>
              </w:rPr>
            </w:pPr>
          </w:p>
        </w:tc>
      </w:tr>
      <w:tr w:rsidR="00A459F0" w:rsidRPr="00A459F0" w14:paraId="2140B7FA" w14:textId="77777777" w:rsidTr="00FC488B">
        <w:trPr>
          <w:cantSplit/>
        </w:trPr>
        <w:tc>
          <w:tcPr>
            <w:tcW w:w="793" w:type="dxa"/>
            <w:tcBorders>
              <w:top w:val="single" w:sz="4" w:space="0" w:color="auto"/>
              <w:left w:val="single" w:sz="4" w:space="0" w:color="auto"/>
              <w:bottom w:val="single" w:sz="4" w:space="0" w:color="auto"/>
              <w:right w:val="single" w:sz="4" w:space="0" w:color="auto"/>
            </w:tcBorders>
            <w:vAlign w:val="center"/>
          </w:tcPr>
          <w:p w14:paraId="156E8E20" w14:textId="77777777" w:rsidR="00146412" w:rsidRPr="00A459F0" w:rsidRDefault="00146412" w:rsidP="00146412">
            <w:pPr>
              <w:pStyle w:val="ListParagraph"/>
              <w:numPr>
                <w:ilvl w:val="0"/>
                <w:numId w:val="30"/>
              </w:numPr>
              <w:spacing w:after="0" w:line="240" w:lineRule="auto"/>
              <w:jc w:val="center"/>
              <w:rPr>
                <w:rFonts w:cs="Times New Roman"/>
                <w:color w:val="000000" w:themeColor="text1"/>
                <w:szCs w:val="24"/>
                <w:lang w:eastAsia="lv-LV"/>
              </w:rPr>
            </w:pPr>
          </w:p>
        </w:tc>
        <w:tc>
          <w:tcPr>
            <w:tcW w:w="7140" w:type="dxa"/>
            <w:tcBorders>
              <w:top w:val="single" w:sz="4" w:space="0" w:color="auto"/>
              <w:left w:val="single" w:sz="4" w:space="0" w:color="auto"/>
              <w:bottom w:val="single" w:sz="4" w:space="0" w:color="auto"/>
              <w:right w:val="single" w:sz="4" w:space="0" w:color="auto"/>
            </w:tcBorders>
            <w:vAlign w:val="center"/>
            <w:hideMark/>
          </w:tcPr>
          <w:p w14:paraId="4D4F0D75" w14:textId="301361E8" w:rsidR="00146412" w:rsidRPr="00A459F0" w:rsidRDefault="00146412" w:rsidP="00146412">
            <w:pPr>
              <w:spacing w:line="276" w:lineRule="auto"/>
              <w:rPr>
                <w:color w:val="000000" w:themeColor="text1"/>
              </w:rPr>
            </w:pPr>
            <w:r w:rsidRPr="00A459F0">
              <w:rPr>
                <w:color w:val="000000" w:themeColor="text1"/>
              </w:rPr>
              <w:t>Sadalnes komplektējošo daļu izvietojums nodalījumos un elektriskie savienojumi jāuzstāda saskaņā ar principiālo shēmu</w:t>
            </w:r>
          </w:p>
          <w:p w14:paraId="55A5199D" w14:textId="77777777" w:rsidR="00146412" w:rsidRPr="00A459F0" w:rsidRDefault="00146412" w:rsidP="00146412">
            <w:pPr>
              <w:spacing w:line="276" w:lineRule="auto"/>
              <w:rPr>
                <w:color w:val="000000" w:themeColor="text1"/>
              </w:rPr>
            </w:pPr>
            <w:r w:rsidRPr="00A459F0">
              <w:rPr>
                <w:color w:val="000000" w:themeColor="text1"/>
              </w:rPr>
              <w:t xml:space="preserve"> </w:t>
            </w:r>
            <w:r w:rsidRPr="00A459F0">
              <w:rPr>
                <w:b/>
                <w:bCs/>
                <w:color w:val="000000" w:themeColor="text1"/>
              </w:rPr>
              <w:t>[TS_3101.7xx_v1 Pielikums Nr.1]./</w:t>
            </w:r>
            <w:r w:rsidRPr="00A459F0">
              <w:rPr>
                <w:color w:val="000000" w:themeColor="text1"/>
              </w:rPr>
              <w:t xml:space="preserve"> </w:t>
            </w:r>
          </w:p>
          <w:p w14:paraId="6CC4254E" w14:textId="79D403DC" w:rsidR="00146412" w:rsidRPr="00A459F0" w:rsidRDefault="00146412" w:rsidP="00146412">
            <w:pPr>
              <w:spacing w:line="276" w:lineRule="auto"/>
              <w:rPr>
                <w:color w:val="000000" w:themeColor="text1"/>
              </w:rPr>
            </w:pPr>
            <w:r w:rsidRPr="00A459F0">
              <w:rPr>
                <w:color w:val="000000" w:themeColor="text1"/>
              </w:rPr>
              <w:t xml:space="preserve">The placement of the switchgear assembly parts and electrical connections shall be in compliance with the circuit diagram </w:t>
            </w:r>
            <w:r w:rsidRPr="00A459F0">
              <w:rPr>
                <w:b/>
                <w:bCs/>
                <w:color w:val="000000" w:themeColor="text1"/>
              </w:rPr>
              <w:t>[TS_3101.7xx_v1 Annex No.1].</w:t>
            </w:r>
          </w:p>
        </w:tc>
        <w:tc>
          <w:tcPr>
            <w:tcW w:w="2127" w:type="dxa"/>
            <w:tcBorders>
              <w:top w:val="single" w:sz="4" w:space="0" w:color="auto"/>
              <w:left w:val="nil"/>
              <w:bottom w:val="single" w:sz="4" w:space="0" w:color="auto"/>
              <w:right w:val="single" w:sz="4" w:space="0" w:color="auto"/>
            </w:tcBorders>
            <w:vAlign w:val="center"/>
            <w:hideMark/>
          </w:tcPr>
          <w:p w14:paraId="3BD81F71" w14:textId="77777777" w:rsidR="00146412" w:rsidRPr="00A459F0" w:rsidRDefault="00146412" w:rsidP="00146412">
            <w:pPr>
              <w:spacing w:line="276" w:lineRule="auto"/>
              <w:jc w:val="center"/>
              <w:rPr>
                <w:color w:val="000000" w:themeColor="text1"/>
                <w:lang w:eastAsia="lv-LV"/>
              </w:rPr>
            </w:pPr>
            <w:r w:rsidRPr="00A459F0">
              <w:rPr>
                <w:rFonts w:eastAsia="Calibri"/>
                <w:color w:val="000000" w:themeColor="text1"/>
                <w:lang w:val="en-US"/>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6D3B0080" w14:textId="77777777" w:rsidR="00146412" w:rsidRPr="00A459F0" w:rsidRDefault="00146412" w:rsidP="00146412">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0B8F0F29" w14:textId="77777777" w:rsidR="00146412" w:rsidRPr="00A459F0" w:rsidRDefault="00146412" w:rsidP="00146412">
            <w:pPr>
              <w:spacing w:line="276" w:lineRule="auto"/>
              <w:jc w:val="center"/>
              <w:rPr>
                <w:color w:val="000000" w:themeColor="text1"/>
                <w:lang w:eastAsia="lv-LV"/>
              </w:rPr>
            </w:pPr>
          </w:p>
        </w:tc>
        <w:tc>
          <w:tcPr>
            <w:tcW w:w="1429" w:type="dxa"/>
            <w:tcBorders>
              <w:top w:val="single" w:sz="4" w:space="0" w:color="auto"/>
              <w:left w:val="single" w:sz="4" w:space="0" w:color="auto"/>
              <w:bottom w:val="single" w:sz="4" w:space="0" w:color="auto"/>
              <w:right w:val="single" w:sz="4" w:space="0" w:color="auto"/>
            </w:tcBorders>
            <w:vAlign w:val="center"/>
          </w:tcPr>
          <w:p w14:paraId="0A4557AA" w14:textId="77777777" w:rsidR="00146412" w:rsidRPr="00A459F0" w:rsidRDefault="00146412" w:rsidP="00146412">
            <w:pPr>
              <w:spacing w:line="276" w:lineRule="auto"/>
              <w:jc w:val="center"/>
              <w:rPr>
                <w:color w:val="000000" w:themeColor="text1"/>
                <w:lang w:eastAsia="lv-LV"/>
              </w:rPr>
            </w:pPr>
          </w:p>
        </w:tc>
      </w:tr>
      <w:tr w:rsidR="00A459F0" w:rsidRPr="00A459F0" w14:paraId="2BC469E3" w14:textId="77777777" w:rsidTr="00FC488B">
        <w:trPr>
          <w:cantSplit/>
        </w:trPr>
        <w:tc>
          <w:tcPr>
            <w:tcW w:w="793" w:type="dxa"/>
            <w:tcBorders>
              <w:top w:val="single" w:sz="4" w:space="0" w:color="auto"/>
              <w:left w:val="single" w:sz="4" w:space="0" w:color="auto"/>
              <w:bottom w:val="single" w:sz="4" w:space="0" w:color="auto"/>
              <w:right w:val="single" w:sz="4" w:space="0" w:color="auto"/>
            </w:tcBorders>
            <w:vAlign w:val="center"/>
          </w:tcPr>
          <w:p w14:paraId="4ADEB388" w14:textId="77777777" w:rsidR="00146412" w:rsidRPr="00A459F0" w:rsidRDefault="00146412" w:rsidP="00146412">
            <w:pPr>
              <w:pStyle w:val="ListParagraph"/>
              <w:numPr>
                <w:ilvl w:val="0"/>
                <w:numId w:val="30"/>
              </w:numPr>
              <w:spacing w:after="0" w:line="240" w:lineRule="auto"/>
              <w:jc w:val="center"/>
              <w:rPr>
                <w:rFonts w:cs="Times New Roman"/>
                <w:color w:val="000000" w:themeColor="text1"/>
                <w:szCs w:val="24"/>
                <w:lang w:eastAsia="lv-LV"/>
              </w:rPr>
            </w:pPr>
          </w:p>
        </w:tc>
        <w:tc>
          <w:tcPr>
            <w:tcW w:w="7140" w:type="dxa"/>
            <w:tcBorders>
              <w:top w:val="single" w:sz="4" w:space="0" w:color="auto"/>
              <w:left w:val="single" w:sz="4" w:space="0" w:color="auto"/>
              <w:bottom w:val="single" w:sz="4" w:space="0" w:color="auto"/>
              <w:right w:val="single" w:sz="4" w:space="0" w:color="auto"/>
            </w:tcBorders>
            <w:vAlign w:val="center"/>
            <w:hideMark/>
          </w:tcPr>
          <w:p w14:paraId="4F99A02B" w14:textId="77777777" w:rsidR="00146412" w:rsidRPr="00A459F0" w:rsidRDefault="00146412" w:rsidP="00146412">
            <w:pPr>
              <w:spacing w:line="276" w:lineRule="auto"/>
              <w:rPr>
                <w:color w:val="000000" w:themeColor="text1"/>
              </w:rPr>
            </w:pPr>
            <w:r w:rsidRPr="00A459F0">
              <w:rPr>
                <w:color w:val="000000" w:themeColor="text1"/>
              </w:rPr>
              <w:t xml:space="preserve">Sadalnes korpuss ir jāpiegādā gofrēta kartona iepakojumā./  </w:t>
            </w:r>
          </w:p>
          <w:p w14:paraId="5C9A4DB5" w14:textId="07CC9C6C" w:rsidR="00146412" w:rsidRPr="00A459F0" w:rsidRDefault="00146412" w:rsidP="00146412">
            <w:pPr>
              <w:spacing w:line="276" w:lineRule="auto"/>
              <w:rPr>
                <w:bCs/>
                <w:color w:val="000000" w:themeColor="text1"/>
                <w:lang w:eastAsia="lv-LV"/>
              </w:rPr>
            </w:pPr>
            <w:r w:rsidRPr="00A459F0">
              <w:rPr>
                <w:color w:val="000000" w:themeColor="text1"/>
              </w:rPr>
              <w:t>The housing of the switchgear shall be delivered in a corrugated paperboard package.</w:t>
            </w:r>
          </w:p>
        </w:tc>
        <w:tc>
          <w:tcPr>
            <w:tcW w:w="2127" w:type="dxa"/>
            <w:tcBorders>
              <w:top w:val="single" w:sz="4" w:space="0" w:color="auto"/>
              <w:left w:val="nil"/>
              <w:bottom w:val="single" w:sz="4" w:space="0" w:color="auto"/>
              <w:right w:val="single" w:sz="4" w:space="0" w:color="auto"/>
            </w:tcBorders>
            <w:vAlign w:val="center"/>
            <w:hideMark/>
          </w:tcPr>
          <w:p w14:paraId="26A408C6" w14:textId="77777777" w:rsidR="00146412" w:rsidRPr="00A459F0" w:rsidRDefault="00146412" w:rsidP="00146412">
            <w:pPr>
              <w:spacing w:line="276" w:lineRule="auto"/>
              <w:jc w:val="center"/>
              <w:rPr>
                <w:color w:val="000000" w:themeColor="text1"/>
                <w:lang w:eastAsia="lv-LV"/>
              </w:rPr>
            </w:pPr>
            <w:r w:rsidRPr="00A459F0">
              <w:rPr>
                <w:rFonts w:eastAsia="Calibri"/>
                <w:color w:val="000000" w:themeColor="text1"/>
                <w:lang w:val="en-US"/>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7DF15C9B" w14:textId="77777777" w:rsidR="00146412" w:rsidRPr="00A459F0" w:rsidRDefault="00146412" w:rsidP="00146412">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2F7AADDB" w14:textId="77777777" w:rsidR="00146412" w:rsidRPr="00A459F0" w:rsidRDefault="00146412" w:rsidP="00146412">
            <w:pPr>
              <w:spacing w:line="276" w:lineRule="auto"/>
              <w:jc w:val="center"/>
              <w:rPr>
                <w:color w:val="000000" w:themeColor="text1"/>
                <w:lang w:eastAsia="lv-LV"/>
              </w:rPr>
            </w:pPr>
          </w:p>
        </w:tc>
        <w:tc>
          <w:tcPr>
            <w:tcW w:w="1429" w:type="dxa"/>
            <w:tcBorders>
              <w:top w:val="single" w:sz="4" w:space="0" w:color="auto"/>
              <w:left w:val="single" w:sz="4" w:space="0" w:color="auto"/>
              <w:bottom w:val="single" w:sz="4" w:space="0" w:color="auto"/>
              <w:right w:val="single" w:sz="4" w:space="0" w:color="auto"/>
            </w:tcBorders>
            <w:vAlign w:val="center"/>
          </w:tcPr>
          <w:p w14:paraId="106C74AA" w14:textId="77777777" w:rsidR="00146412" w:rsidRPr="00A459F0" w:rsidRDefault="00146412" w:rsidP="00146412">
            <w:pPr>
              <w:spacing w:line="276" w:lineRule="auto"/>
              <w:jc w:val="center"/>
              <w:rPr>
                <w:color w:val="000000" w:themeColor="text1"/>
                <w:lang w:eastAsia="lv-LV"/>
              </w:rPr>
            </w:pPr>
          </w:p>
        </w:tc>
      </w:tr>
      <w:tr w:rsidR="00A459F0" w:rsidRPr="00A459F0" w14:paraId="37419708" w14:textId="77777777" w:rsidTr="00FC488B">
        <w:trPr>
          <w:cantSplit/>
        </w:trPr>
        <w:tc>
          <w:tcPr>
            <w:tcW w:w="793" w:type="dxa"/>
            <w:tcBorders>
              <w:top w:val="single" w:sz="4" w:space="0" w:color="auto"/>
              <w:left w:val="single" w:sz="4" w:space="0" w:color="auto"/>
              <w:bottom w:val="single" w:sz="4" w:space="0" w:color="auto"/>
              <w:right w:val="single" w:sz="4" w:space="0" w:color="auto"/>
            </w:tcBorders>
            <w:vAlign w:val="center"/>
          </w:tcPr>
          <w:p w14:paraId="291EF1EC" w14:textId="77777777" w:rsidR="00146412" w:rsidRPr="00A459F0" w:rsidRDefault="00146412" w:rsidP="00146412">
            <w:pPr>
              <w:pStyle w:val="ListParagraph"/>
              <w:numPr>
                <w:ilvl w:val="0"/>
                <w:numId w:val="30"/>
              </w:numPr>
              <w:spacing w:after="0" w:line="240" w:lineRule="auto"/>
              <w:jc w:val="center"/>
              <w:rPr>
                <w:rFonts w:cs="Times New Roman"/>
                <w:color w:val="000000" w:themeColor="text1"/>
                <w:szCs w:val="24"/>
                <w:lang w:eastAsia="lv-LV"/>
              </w:rPr>
            </w:pPr>
          </w:p>
        </w:tc>
        <w:tc>
          <w:tcPr>
            <w:tcW w:w="7140" w:type="dxa"/>
            <w:tcBorders>
              <w:top w:val="single" w:sz="4" w:space="0" w:color="auto"/>
              <w:left w:val="single" w:sz="4" w:space="0" w:color="auto"/>
              <w:bottom w:val="single" w:sz="4" w:space="0" w:color="auto"/>
              <w:right w:val="single" w:sz="4" w:space="0" w:color="auto"/>
            </w:tcBorders>
            <w:vAlign w:val="center"/>
            <w:hideMark/>
          </w:tcPr>
          <w:p w14:paraId="61DFFB85" w14:textId="77777777" w:rsidR="00146412" w:rsidRPr="00A459F0" w:rsidRDefault="00146412" w:rsidP="00146412">
            <w:pPr>
              <w:spacing w:line="276" w:lineRule="auto"/>
              <w:rPr>
                <w:color w:val="000000" w:themeColor="text1"/>
              </w:rPr>
            </w:pPr>
            <w:r w:rsidRPr="00A459F0">
              <w:rPr>
                <w:color w:val="000000" w:themeColor="text1"/>
              </w:rPr>
              <w:t xml:space="preserve">Sadaļņu korpusu komplektēt ar skrūvju komplektu, sadalnes stiprināšanai pie pamatnes, cokola vai sienas stiprinājuma elementiem./ </w:t>
            </w:r>
          </w:p>
          <w:p w14:paraId="2333B703" w14:textId="16D76F92" w:rsidR="00146412" w:rsidRPr="00A459F0" w:rsidRDefault="00146412" w:rsidP="00146412">
            <w:pPr>
              <w:spacing w:line="276" w:lineRule="auto"/>
              <w:rPr>
                <w:color w:val="000000" w:themeColor="text1"/>
              </w:rPr>
            </w:pPr>
            <w:r w:rsidRPr="00A459F0">
              <w:rPr>
                <w:color w:val="000000" w:themeColor="text1"/>
              </w:rPr>
              <w:t>The housing of the switchgear shall be assembled with a set of screws for fixing the switchgear to the base, socle or wall fixing elements.</w:t>
            </w:r>
          </w:p>
        </w:tc>
        <w:tc>
          <w:tcPr>
            <w:tcW w:w="2127" w:type="dxa"/>
            <w:tcBorders>
              <w:top w:val="single" w:sz="4" w:space="0" w:color="auto"/>
              <w:left w:val="nil"/>
              <w:bottom w:val="single" w:sz="4" w:space="0" w:color="auto"/>
              <w:right w:val="single" w:sz="4" w:space="0" w:color="auto"/>
            </w:tcBorders>
            <w:vAlign w:val="center"/>
            <w:hideMark/>
          </w:tcPr>
          <w:p w14:paraId="1200C47C" w14:textId="77777777" w:rsidR="00146412" w:rsidRPr="00A459F0" w:rsidRDefault="00146412" w:rsidP="00146412">
            <w:pPr>
              <w:spacing w:line="276" w:lineRule="auto"/>
              <w:jc w:val="center"/>
              <w:rPr>
                <w:color w:val="000000" w:themeColor="text1"/>
                <w:lang w:eastAsia="lv-LV"/>
              </w:rPr>
            </w:pPr>
            <w:r w:rsidRPr="00A459F0">
              <w:rPr>
                <w:rFonts w:eastAsia="Calibri"/>
                <w:color w:val="000000" w:themeColor="text1"/>
                <w:lang w:val="en-US"/>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427E8D15" w14:textId="77777777" w:rsidR="00146412" w:rsidRPr="00A459F0" w:rsidRDefault="00146412" w:rsidP="00146412">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0BF735C6" w14:textId="77777777" w:rsidR="00146412" w:rsidRPr="00A459F0" w:rsidRDefault="00146412" w:rsidP="00146412">
            <w:pPr>
              <w:spacing w:line="276" w:lineRule="auto"/>
              <w:jc w:val="center"/>
              <w:rPr>
                <w:color w:val="000000" w:themeColor="text1"/>
                <w:lang w:eastAsia="lv-LV"/>
              </w:rPr>
            </w:pPr>
          </w:p>
        </w:tc>
        <w:tc>
          <w:tcPr>
            <w:tcW w:w="1429" w:type="dxa"/>
            <w:tcBorders>
              <w:top w:val="single" w:sz="4" w:space="0" w:color="auto"/>
              <w:left w:val="single" w:sz="4" w:space="0" w:color="auto"/>
              <w:bottom w:val="single" w:sz="4" w:space="0" w:color="auto"/>
              <w:right w:val="single" w:sz="4" w:space="0" w:color="auto"/>
            </w:tcBorders>
            <w:vAlign w:val="center"/>
          </w:tcPr>
          <w:p w14:paraId="25D6A9EC" w14:textId="77777777" w:rsidR="00146412" w:rsidRPr="00A459F0" w:rsidRDefault="00146412" w:rsidP="00146412">
            <w:pPr>
              <w:spacing w:line="276" w:lineRule="auto"/>
              <w:jc w:val="center"/>
              <w:rPr>
                <w:color w:val="000000" w:themeColor="text1"/>
                <w:lang w:eastAsia="lv-LV"/>
              </w:rPr>
            </w:pPr>
          </w:p>
        </w:tc>
      </w:tr>
      <w:tr w:rsidR="00A459F0" w:rsidRPr="00A459F0" w14:paraId="48EC8692" w14:textId="77777777" w:rsidTr="00FC488B">
        <w:trPr>
          <w:cantSplit/>
        </w:trPr>
        <w:tc>
          <w:tcPr>
            <w:tcW w:w="793" w:type="dxa"/>
            <w:tcBorders>
              <w:top w:val="nil"/>
              <w:left w:val="single" w:sz="4" w:space="0" w:color="auto"/>
              <w:bottom w:val="single" w:sz="4" w:space="0" w:color="auto"/>
              <w:right w:val="single" w:sz="4" w:space="0" w:color="auto"/>
            </w:tcBorders>
            <w:vAlign w:val="center"/>
          </w:tcPr>
          <w:p w14:paraId="6A4BCEA4" w14:textId="77777777" w:rsidR="00146412" w:rsidRPr="00A459F0" w:rsidRDefault="00146412" w:rsidP="00146412">
            <w:pPr>
              <w:pStyle w:val="ListParagraph"/>
              <w:numPr>
                <w:ilvl w:val="0"/>
                <w:numId w:val="30"/>
              </w:numPr>
              <w:spacing w:after="0" w:line="240" w:lineRule="auto"/>
              <w:jc w:val="center"/>
              <w:rPr>
                <w:rFonts w:cs="Times New Roman"/>
                <w:bCs/>
                <w:color w:val="000000" w:themeColor="text1"/>
                <w:szCs w:val="24"/>
                <w:lang w:eastAsia="lv-LV"/>
              </w:rPr>
            </w:pPr>
          </w:p>
        </w:tc>
        <w:tc>
          <w:tcPr>
            <w:tcW w:w="7140" w:type="dxa"/>
            <w:tcBorders>
              <w:top w:val="nil"/>
              <w:left w:val="single" w:sz="4" w:space="0" w:color="auto"/>
              <w:bottom w:val="single" w:sz="4" w:space="0" w:color="auto"/>
              <w:right w:val="single" w:sz="4" w:space="0" w:color="auto"/>
            </w:tcBorders>
            <w:vAlign w:val="center"/>
          </w:tcPr>
          <w:p w14:paraId="79436761" w14:textId="7D7B6F58" w:rsidR="00146412" w:rsidRPr="00A459F0" w:rsidRDefault="00146412" w:rsidP="00146412">
            <w:pPr>
              <w:spacing w:line="276" w:lineRule="auto"/>
              <w:rPr>
                <w:color w:val="000000" w:themeColor="text1"/>
              </w:rPr>
            </w:pPr>
            <w:r w:rsidRPr="00A459F0">
              <w:rPr>
                <w:color w:val="000000" w:themeColor="text1"/>
              </w:rPr>
              <w:t>Sadalnes korpusa sānos un aizmugurē montētas slēgtās vītņkniedes M10 stiprinājuma elementu komplekta pieskrūvēšanai. Vītņkniežu montāžas vietas norādītas [</w:t>
            </w:r>
            <w:r w:rsidRPr="00A459F0">
              <w:rPr>
                <w:b/>
                <w:bCs/>
                <w:color w:val="000000" w:themeColor="text1"/>
              </w:rPr>
              <w:t>TS_3101.7xx_v1</w:t>
            </w:r>
            <w:r w:rsidR="002909FF">
              <w:rPr>
                <w:b/>
                <w:bCs/>
                <w:color w:val="000000" w:themeColor="text1"/>
              </w:rPr>
              <w:t xml:space="preserve"> </w:t>
            </w:r>
            <w:r w:rsidRPr="00A459F0">
              <w:rPr>
                <w:b/>
                <w:bCs/>
                <w:color w:val="000000" w:themeColor="text1"/>
              </w:rPr>
              <w:t>Pielikums Nr.4</w:t>
            </w:r>
            <w:r w:rsidRPr="00A459F0">
              <w:rPr>
                <w:color w:val="000000" w:themeColor="text1"/>
              </w:rPr>
              <w:t>]./</w:t>
            </w:r>
          </w:p>
          <w:p w14:paraId="29E1F378" w14:textId="506B6B85" w:rsidR="00146412" w:rsidRPr="00A459F0" w:rsidRDefault="00146412" w:rsidP="00146412">
            <w:pPr>
              <w:spacing w:line="276" w:lineRule="auto"/>
              <w:rPr>
                <w:color w:val="000000" w:themeColor="text1"/>
              </w:rPr>
            </w:pPr>
            <w:r w:rsidRPr="00A459F0">
              <w:rPr>
                <w:color w:val="000000" w:themeColor="text1"/>
              </w:rPr>
              <w:t>Blind rivert nuts M10 pressed into the side and back the switchgear housing for monting the set of fastening elements. The blind rivert nuts mounting locations specified in [</w:t>
            </w:r>
            <w:r w:rsidRPr="00A459F0">
              <w:rPr>
                <w:b/>
                <w:bCs/>
                <w:color w:val="000000" w:themeColor="text1"/>
              </w:rPr>
              <w:t>TS_3101.7xx_v1 Annex Nr.4</w:t>
            </w:r>
            <w:r w:rsidRPr="00A459F0">
              <w:rPr>
                <w:color w:val="000000" w:themeColor="text1"/>
              </w:rPr>
              <w:t>].</w:t>
            </w:r>
          </w:p>
        </w:tc>
        <w:tc>
          <w:tcPr>
            <w:tcW w:w="2127" w:type="dxa"/>
            <w:tcBorders>
              <w:top w:val="nil"/>
              <w:left w:val="nil"/>
              <w:bottom w:val="single" w:sz="4" w:space="0" w:color="auto"/>
              <w:right w:val="single" w:sz="4" w:space="0" w:color="auto"/>
            </w:tcBorders>
            <w:vAlign w:val="center"/>
          </w:tcPr>
          <w:p w14:paraId="5C46068D" w14:textId="77777777" w:rsidR="00146412" w:rsidRPr="00A459F0" w:rsidRDefault="00146412" w:rsidP="00146412">
            <w:pPr>
              <w:spacing w:line="276" w:lineRule="auto"/>
              <w:jc w:val="center"/>
              <w:rPr>
                <w:rFonts w:eastAsia="Calibri"/>
                <w:color w:val="000000" w:themeColor="text1"/>
                <w:lang w:val="en-US"/>
              </w:rPr>
            </w:pPr>
            <w:r w:rsidRPr="00A459F0">
              <w:rPr>
                <w:rFonts w:eastAsia="Calibri"/>
                <w:color w:val="000000" w:themeColor="text1"/>
                <w:lang w:val="en-US"/>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057645C3" w14:textId="77777777" w:rsidR="00146412" w:rsidRPr="00A459F0" w:rsidRDefault="00146412" w:rsidP="00146412">
            <w:pPr>
              <w:spacing w:line="276" w:lineRule="auto"/>
              <w:jc w:val="center"/>
              <w:rPr>
                <w:color w:val="000000" w:themeColor="text1"/>
                <w:lang w:eastAsia="lv-LV"/>
              </w:rPr>
            </w:pPr>
          </w:p>
        </w:tc>
        <w:tc>
          <w:tcPr>
            <w:tcW w:w="1247" w:type="dxa"/>
            <w:tcBorders>
              <w:top w:val="nil"/>
              <w:left w:val="single" w:sz="4" w:space="0" w:color="auto"/>
              <w:bottom w:val="single" w:sz="4" w:space="0" w:color="auto"/>
              <w:right w:val="single" w:sz="4" w:space="0" w:color="auto"/>
            </w:tcBorders>
            <w:vAlign w:val="center"/>
          </w:tcPr>
          <w:p w14:paraId="255F0AF4" w14:textId="77777777" w:rsidR="00146412" w:rsidRPr="00A459F0" w:rsidRDefault="00146412" w:rsidP="00146412">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4A34068F" w14:textId="77777777" w:rsidR="00146412" w:rsidRPr="00A459F0" w:rsidRDefault="00146412" w:rsidP="00146412">
            <w:pPr>
              <w:spacing w:line="276" w:lineRule="auto"/>
              <w:jc w:val="center"/>
              <w:rPr>
                <w:color w:val="000000" w:themeColor="text1"/>
                <w:lang w:eastAsia="lv-LV"/>
              </w:rPr>
            </w:pPr>
          </w:p>
        </w:tc>
      </w:tr>
      <w:tr w:rsidR="00A459F0" w:rsidRPr="00A459F0" w14:paraId="28ACE5A5" w14:textId="77777777" w:rsidTr="00FC488B">
        <w:trPr>
          <w:cantSplit/>
        </w:trPr>
        <w:tc>
          <w:tcPr>
            <w:tcW w:w="793" w:type="dxa"/>
            <w:tcBorders>
              <w:top w:val="nil"/>
              <w:left w:val="single" w:sz="4" w:space="0" w:color="auto"/>
              <w:bottom w:val="single" w:sz="4" w:space="0" w:color="auto"/>
              <w:right w:val="single" w:sz="4" w:space="0" w:color="auto"/>
            </w:tcBorders>
            <w:vAlign w:val="center"/>
          </w:tcPr>
          <w:p w14:paraId="34F37B16" w14:textId="77777777" w:rsidR="00146412" w:rsidRPr="00A459F0" w:rsidRDefault="00146412" w:rsidP="00146412">
            <w:pPr>
              <w:pStyle w:val="ListParagraph"/>
              <w:numPr>
                <w:ilvl w:val="0"/>
                <w:numId w:val="30"/>
              </w:numPr>
              <w:spacing w:after="0" w:line="240" w:lineRule="auto"/>
              <w:jc w:val="center"/>
              <w:rPr>
                <w:rFonts w:cs="Times New Roman"/>
                <w:bCs/>
                <w:color w:val="000000" w:themeColor="text1"/>
                <w:szCs w:val="24"/>
                <w:lang w:eastAsia="lv-LV"/>
              </w:rPr>
            </w:pPr>
          </w:p>
        </w:tc>
        <w:tc>
          <w:tcPr>
            <w:tcW w:w="7140" w:type="dxa"/>
            <w:tcBorders>
              <w:top w:val="nil"/>
              <w:left w:val="single" w:sz="4" w:space="0" w:color="auto"/>
              <w:bottom w:val="single" w:sz="4" w:space="0" w:color="auto"/>
              <w:right w:val="single" w:sz="4" w:space="0" w:color="auto"/>
            </w:tcBorders>
            <w:vAlign w:val="center"/>
            <w:hideMark/>
          </w:tcPr>
          <w:p w14:paraId="5C80894A" w14:textId="77777777" w:rsidR="00146412" w:rsidRPr="00A459F0" w:rsidRDefault="00146412" w:rsidP="00146412">
            <w:pPr>
              <w:spacing w:line="276" w:lineRule="auto"/>
              <w:rPr>
                <w:color w:val="000000" w:themeColor="text1"/>
              </w:rPr>
            </w:pPr>
            <w:r w:rsidRPr="00A459F0">
              <w:rPr>
                <w:color w:val="000000" w:themeColor="text1"/>
              </w:rPr>
              <w:t xml:space="preserve">Sadalnes savienošana ar pamatni, atbilstoši izmēriem, kas noteikti pamatņu tehniskajās prasībās Nr. </w:t>
            </w:r>
            <w:r w:rsidRPr="00A459F0">
              <w:rPr>
                <w:b/>
                <w:color w:val="000000" w:themeColor="text1"/>
              </w:rPr>
              <w:t>TS 3108.xxx v1</w:t>
            </w:r>
            <w:r w:rsidRPr="00A459F0">
              <w:rPr>
                <w:color w:val="000000" w:themeColor="text1"/>
              </w:rPr>
              <w:t xml:space="preserve">; Apakšas plaknē - urbumi, tā stiprināšanas vietā pie pamatnes - urbuma diametrs - 20 mm, lai sadalne cieši piegulētu pamatnei (uzsēstos uz vītņkniedes). Komplektēt ar skrūvju komplektu, sadalnes stiprināšanai uz pamatnes (bultskrūvi M10, atsperpaplāksni, paplāksni)./ </w:t>
            </w:r>
          </w:p>
          <w:p w14:paraId="7BC5D1FB" w14:textId="4A1FD651" w:rsidR="00146412" w:rsidRPr="00A459F0" w:rsidRDefault="00146412" w:rsidP="00146412">
            <w:pPr>
              <w:spacing w:line="276" w:lineRule="auto"/>
              <w:rPr>
                <w:color w:val="000000" w:themeColor="text1"/>
              </w:rPr>
            </w:pPr>
            <w:r w:rsidRPr="00A459F0">
              <w:rPr>
                <w:color w:val="000000" w:themeColor="text1"/>
              </w:rPr>
              <w:t xml:space="preserve">In the switchgear, for connection to the base  Housing dimensions defined by the technical requirements No. </w:t>
            </w:r>
            <w:r w:rsidRPr="00A459F0">
              <w:rPr>
                <w:b/>
                <w:color w:val="000000" w:themeColor="text1"/>
              </w:rPr>
              <w:t>TS 3108.xxx v1</w:t>
            </w:r>
            <w:r w:rsidRPr="00A459F0">
              <w:rPr>
                <w:color w:val="000000" w:themeColor="text1"/>
              </w:rPr>
              <w:t>; In the bottom plate there are drilled holes for fixing it to the base - the drilled hole diameter 20 mm to secure close fitting of the switchgear to the base (sitting on the thread rivet). To be assembled with a set of screws, for fixing the switchgear on the base  (bolt M10, spring washer, washer).</w:t>
            </w:r>
          </w:p>
        </w:tc>
        <w:tc>
          <w:tcPr>
            <w:tcW w:w="2127" w:type="dxa"/>
            <w:tcBorders>
              <w:top w:val="nil"/>
              <w:left w:val="nil"/>
              <w:bottom w:val="single" w:sz="4" w:space="0" w:color="auto"/>
              <w:right w:val="single" w:sz="4" w:space="0" w:color="auto"/>
            </w:tcBorders>
            <w:vAlign w:val="center"/>
            <w:hideMark/>
          </w:tcPr>
          <w:p w14:paraId="6F1585F6" w14:textId="77777777" w:rsidR="00146412" w:rsidRPr="00A459F0" w:rsidRDefault="00146412" w:rsidP="00146412">
            <w:pPr>
              <w:spacing w:line="276" w:lineRule="auto"/>
              <w:jc w:val="center"/>
              <w:rPr>
                <w:bCs/>
                <w:color w:val="000000" w:themeColor="text1"/>
                <w:lang w:eastAsia="lv-LV"/>
              </w:rPr>
            </w:pPr>
            <w:r w:rsidRPr="00A459F0">
              <w:rPr>
                <w:rFonts w:eastAsia="Calibri"/>
                <w:color w:val="000000" w:themeColor="text1"/>
                <w:lang w:val="en-US"/>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27C13145" w14:textId="77777777" w:rsidR="00146412" w:rsidRPr="00A459F0" w:rsidRDefault="00146412" w:rsidP="00146412">
            <w:pPr>
              <w:spacing w:line="276" w:lineRule="auto"/>
              <w:jc w:val="center"/>
              <w:rPr>
                <w:color w:val="000000" w:themeColor="text1"/>
                <w:lang w:eastAsia="lv-LV"/>
              </w:rPr>
            </w:pPr>
          </w:p>
        </w:tc>
        <w:tc>
          <w:tcPr>
            <w:tcW w:w="1247" w:type="dxa"/>
            <w:tcBorders>
              <w:top w:val="nil"/>
              <w:left w:val="single" w:sz="4" w:space="0" w:color="auto"/>
              <w:bottom w:val="single" w:sz="4" w:space="0" w:color="auto"/>
              <w:right w:val="single" w:sz="4" w:space="0" w:color="auto"/>
            </w:tcBorders>
            <w:vAlign w:val="center"/>
          </w:tcPr>
          <w:p w14:paraId="398BE421" w14:textId="77777777" w:rsidR="00146412" w:rsidRPr="00A459F0" w:rsidRDefault="00146412" w:rsidP="00146412">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46BBAB71" w14:textId="77777777" w:rsidR="00146412" w:rsidRPr="00A459F0" w:rsidRDefault="00146412" w:rsidP="00146412">
            <w:pPr>
              <w:spacing w:line="276" w:lineRule="auto"/>
              <w:jc w:val="center"/>
              <w:rPr>
                <w:color w:val="000000" w:themeColor="text1"/>
                <w:lang w:eastAsia="lv-LV"/>
              </w:rPr>
            </w:pPr>
          </w:p>
        </w:tc>
      </w:tr>
      <w:tr w:rsidR="00A459F0" w:rsidRPr="00A459F0" w14:paraId="426B799C" w14:textId="77777777" w:rsidTr="00FC488B">
        <w:trPr>
          <w:cantSplit/>
        </w:trPr>
        <w:tc>
          <w:tcPr>
            <w:tcW w:w="793" w:type="dxa"/>
            <w:tcBorders>
              <w:top w:val="nil"/>
              <w:left w:val="single" w:sz="4" w:space="0" w:color="auto"/>
              <w:bottom w:val="single" w:sz="4" w:space="0" w:color="auto"/>
              <w:right w:val="single" w:sz="4" w:space="0" w:color="auto"/>
            </w:tcBorders>
            <w:vAlign w:val="center"/>
          </w:tcPr>
          <w:p w14:paraId="0BF2AB62" w14:textId="77777777" w:rsidR="00146412" w:rsidRPr="00A459F0" w:rsidRDefault="00146412" w:rsidP="00146412">
            <w:pPr>
              <w:pStyle w:val="ListParagraph"/>
              <w:numPr>
                <w:ilvl w:val="0"/>
                <w:numId w:val="30"/>
              </w:numPr>
              <w:spacing w:after="0" w:line="240" w:lineRule="auto"/>
              <w:jc w:val="center"/>
              <w:rPr>
                <w:rFonts w:cs="Times New Roman"/>
                <w:bCs/>
                <w:color w:val="000000" w:themeColor="text1"/>
                <w:szCs w:val="24"/>
                <w:lang w:eastAsia="lv-LV"/>
              </w:rPr>
            </w:pPr>
          </w:p>
        </w:tc>
        <w:tc>
          <w:tcPr>
            <w:tcW w:w="7140" w:type="dxa"/>
            <w:tcBorders>
              <w:top w:val="nil"/>
              <w:left w:val="single" w:sz="4" w:space="0" w:color="auto"/>
              <w:bottom w:val="single" w:sz="4" w:space="0" w:color="auto"/>
              <w:right w:val="single" w:sz="4" w:space="0" w:color="auto"/>
            </w:tcBorders>
            <w:vAlign w:val="center"/>
            <w:hideMark/>
          </w:tcPr>
          <w:p w14:paraId="1D62EB66" w14:textId="77777777" w:rsidR="00146412" w:rsidRPr="00A459F0" w:rsidRDefault="00146412" w:rsidP="00146412">
            <w:pPr>
              <w:spacing w:line="276" w:lineRule="auto"/>
              <w:rPr>
                <w:color w:val="000000" w:themeColor="text1"/>
              </w:rPr>
            </w:pPr>
            <w:r w:rsidRPr="00A459F0">
              <w:rPr>
                <w:color w:val="000000" w:themeColor="text1"/>
              </w:rPr>
              <w:t xml:space="preserve">Kabeļu sekcijas durvju noslēgšanas mehānisms: </w:t>
            </w:r>
          </w:p>
          <w:p w14:paraId="76ED76BA" w14:textId="77777777" w:rsidR="00146412" w:rsidRPr="00A459F0" w:rsidRDefault="00146412" w:rsidP="00146412">
            <w:pPr>
              <w:pStyle w:val="ListParagraph"/>
              <w:numPr>
                <w:ilvl w:val="0"/>
                <w:numId w:val="3"/>
              </w:numPr>
              <w:spacing w:after="0" w:line="240" w:lineRule="auto"/>
              <w:ind w:left="0" w:firstLine="0"/>
              <w:rPr>
                <w:rFonts w:eastAsia="Times New Roman" w:cs="Times New Roman"/>
                <w:color w:val="000000" w:themeColor="text1"/>
                <w:szCs w:val="24"/>
              </w:rPr>
            </w:pPr>
            <w:r w:rsidRPr="00A459F0">
              <w:rPr>
                <w:rFonts w:eastAsia="Times New Roman" w:cs="Times New Roman"/>
                <w:color w:val="000000" w:themeColor="text1"/>
                <w:szCs w:val="24"/>
              </w:rPr>
              <w:t>durvīm izmantot 2  punktu stiprinājumu sistēmu;</w:t>
            </w:r>
          </w:p>
          <w:p w14:paraId="0EF0B323" w14:textId="77777777" w:rsidR="00146412" w:rsidRPr="00A459F0" w:rsidRDefault="00146412" w:rsidP="00146412">
            <w:pPr>
              <w:pStyle w:val="ListParagraph"/>
              <w:numPr>
                <w:ilvl w:val="0"/>
                <w:numId w:val="3"/>
              </w:numPr>
              <w:rPr>
                <w:rFonts w:cs="Times New Roman"/>
                <w:color w:val="000000" w:themeColor="text1"/>
                <w:szCs w:val="24"/>
              </w:rPr>
            </w:pPr>
            <w:r w:rsidRPr="00A459F0">
              <w:rPr>
                <w:rFonts w:cs="Times New Roman"/>
                <w:color w:val="000000" w:themeColor="text1"/>
                <w:szCs w:val="24"/>
              </w:rPr>
              <w:t xml:space="preserve">mehānisms tiek noslēgts ar profilpuscilindra slēdzeni/ atslēgu.  Atslēga nav iekļauta sadalnes komplektācijā. Sadalnes durvju aizvērējmehānismam jābūt komplektētam ar skrūvi profilpuscilindra atslēgas iestiprināšanai. Skrūve ar gremdgalvu M5 12 mm gara. Izgatavota saskaņā ar DIN 965 vai ekvivalents. / </w:t>
            </w:r>
          </w:p>
          <w:p w14:paraId="4314F90A" w14:textId="77777777" w:rsidR="00146412" w:rsidRPr="00A459F0" w:rsidRDefault="00146412" w:rsidP="00146412">
            <w:pPr>
              <w:spacing w:line="276" w:lineRule="auto"/>
              <w:rPr>
                <w:color w:val="000000" w:themeColor="text1"/>
              </w:rPr>
            </w:pPr>
            <w:r w:rsidRPr="00A459F0">
              <w:rPr>
                <w:color w:val="000000" w:themeColor="text1"/>
              </w:rPr>
              <w:t xml:space="preserve">The cable switchgear door locking mechanism: </w:t>
            </w:r>
          </w:p>
          <w:p w14:paraId="16A2DEBC" w14:textId="77777777" w:rsidR="00146412" w:rsidRPr="00A459F0" w:rsidRDefault="00146412" w:rsidP="00146412">
            <w:pPr>
              <w:pStyle w:val="ListParagraph"/>
              <w:numPr>
                <w:ilvl w:val="0"/>
                <w:numId w:val="3"/>
              </w:numPr>
              <w:spacing w:after="0" w:line="240" w:lineRule="auto"/>
              <w:ind w:left="0" w:firstLine="0"/>
              <w:rPr>
                <w:rFonts w:eastAsia="Times New Roman" w:cs="Times New Roman"/>
                <w:color w:val="000000" w:themeColor="text1"/>
                <w:szCs w:val="24"/>
              </w:rPr>
            </w:pPr>
            <w:r w:rsidRPr="00A459F0">
              <w:rPr>
                <w:rFonts w:cs="Times New Roman"/>
                <w:color w:val="000000" w:themeColor="text1"/>
                <w:szCs w:val="24"/>
              </w:rPr>
              <w:t>for the door 2 point fixing system shall be used;</w:t>
            </w:r>
          </w:p>
          <w:p w14:paraId="01478D92" w14:textId="77777777" w:rsidR="00146412" w:rsidRPr="00A459F0" w:rsidRDefault="00146412" w:rsidP="00146412">
            <w:pPr>
              <w:pStyle w:val="ListParagraph"/>
              <w:numPr>
                <w:ilvl w:val="0"/>
                <w:numId w:val="3"/>
              </w:numPr>
              <w:spacing w:after="0" w:line="240" w:lineRule="auto"/>
              <w:ind w:left="0" w:firstLine="0"/>
              <w:rPr>
                <w:rFonts w:cs="Times New Roman"/>
                <w:color w:val="000000" w:themeColor="text1"/>
                <w:szCs w:val="24"/>
              </w:rPr>
            </w:pPr>
            <w:r w:rsidRPr="00A459F0">
              <w:rPr>
                <w:rFonts w:cs="Times New Roman"/>
                <w:color w:val="000000" w:themeColor="text1"/>
                <w:szCs w:val="24"/>
              </w:rPr>
              <w:t xml:space="preserve">the mechanism is locked by means of the profile semi-cylinder lock/ key presented in the drawing, it shall not be included in the switchgear assembly. The closing mechanism of the switchgear door shall be assembled with a screw for fastening the profile semi-cylinder lock. Screw with a flush head M5, length 12 mm. Manufactured in compliance with DIN 965 or equivalent.  </w:t>
            </w:r>
          </w:p>
          <w:p w14:paraId="310EC127" w14:textId="77777777" w:rsidR="00146412" w:rsidRPr="00A459F0" w:rsidRDefault="00146412" w:rsidP="00146412">
            <w:pPr>
              <w:pStyle w:val="ListParagraph"/>
              <w:numPr>
                <w:ilvl w:val="0"/>
                <w:numId w:val="3"/>
              </w:numPr>
              <w:spacing w:after="0" w:line="240" w:lineRule="auto"/>
              <w:ind w:left="0" w:firstLine="0"/>
              <w:rPr>
                <w:rFonts w:cs="Times New Roman"/>
                <w:color w:val="000000" w:themeColor="text1"/>
                <w:szCs w:val="24"/>
                <w:lang w:eastAsia="lv-LV"/>
              </w:rPr>
            </w:pPr>
            <w:r w:rsidRPr="00A459F0">
              <w:rPr>
                <w:rFonts w:cs="Times New Roman"/>
                <w:color w:val="000000" w:themeColor="text1"/>
                <w:szCs w:val="24"/>
                <w:lang w:eastAsia="lv-LV"/>
              </w:rPr>
              <w:t xml:space="preserve">Profilpuscilindra slēdzene atbilst tehniskajai specifikācijai                                            Nr. </w:t>
            </w:r>
            <w:r w:rsidRPr="00A459F0">
              <w:rPr>
                <w:rFonts w:cs="Times New Roman"/>
                <w:b/>
                <w:bCs/>
                <w:color w:val="000000" w:themeColor="text1"/>
                <w:szCs w:val="24"/>
              </w:rPr>
              <w:t>TS_3110.001-002_v1.</w:t>
            </w:r>
            <w:r w:rsidRPr="00A459F0">
              <w:rPr>
                <w:rFonts w:cs="Times New Roman"/>
                <w:b/>
                <w:bCs/>
                <w:color w:val="000000" w:themeColor="text1"/>
                <w:szCs w:val="24"/>
                <w:lang w:eastAsia="lv-LV"/>
              </w:rPr>
              <w:t>/</w:t>
            </w:r>
          </w:p>
          <w:p w14:paraId="3C76AB90" w14:textId="70D8AE73" w:rsidR="00146412" w:rsidRPr="00A459F0" w:rsidRDefault="00146412" w:rsidP="00146412">
            <w:pPr>
              <w:pStyle w:val="ListParagraph"/>
              <w:numPr>
                <w:ilvl w:val="0"/>
                <w:numId w:val="3"/>
              </w:numPr>
              <w:spacing w:after="0" w:line="240" w:lineRule="auto"/>
              <w:ind w:left="0" w:firstLine="0"/>
              <w:rPr>
                <w:rFonts w:cs="Times New Roman"/>
                <w:color w:val="000000" w:themeColor="text1"/>
                <w:szCs w:val="24"/>
                <w:lang w:eastAsia="lv-LV"/>
              </w:rPr>
            </w:pPr>
            <w:r w:rsidRPr="00A459F0">
              <w:rPr>
                <w:rFonts w:cs="Times New Roman"/>
                <w:color w:val="000000" w:themeColor="text1"/>
                <w:szCs w:val="24"/>
              </w:rPr>
              <w:t xml:space="preserve">The profile semi-cylinder lock/ key shall comply with technical specification </w:t>
            </w:r>
            <w:r w:rsidRPr="00A459F0">
              <w:rPr>
                <w:rFonts w:cs="Times New Roman"/>
                <w:bCs/>
                <w:color w:val="000000" w:themeColor="text1"/>
                <w:szCs w:val="24"/>
                <w:lang w:eastAsia="lv-LV"/>
              </w:rPr>
              <w:t xml:space="preserve">No </w:t>
            </w:r>
            <w:r w:rsidRPr="00A459F0">
              <w:rPr>
                <w:rFonts w:cs="Times New Roman"/>
                <w:b/>
                <w:bCs/>
                <w:color w:val="000000" w:themeColor="text1"/>
                <w:szCs w:val="24"/>
              </w:rPr>
              <w:t>TS_3110.001-002_v1.</w:t>
            </w:r>
          </w:p>
        </w:tc>
        <w:tc>
          <w:tcPr>
            <w:tcW w:w="2127" w:type="dxa"/>
            <w:tcBorders>
              <w:top w:val="nil"/>
              <w:left w:val="nil"/>
              <w:bottom w:val="single" w:sz="4" w:space="0" w:color="auto"/>
              <w:right w:val="single" w:sz="4" w:space="0" w:color="auto"/>
            </w:tcBorders>
            <w:vAlign w:val="center"/>
            <w:hideMark/>
          </w:tcPr>
          <w:p w14:paraId="2FA08F67" w14:textId="77777777" w:rsidR="00146412" w:rsidRPr="00A459F0" w:rsidRDefault="00146412" w:rsidP="00146412">
            <w:pPr>
              <w:spacing w:line="276" w:lineRule="auto"/>
              <w:jc w:val="center"/>
              <w:rPr>
                <w:color w:val="000000" w:themeColor="text1"/>
                <w:lang w:eastAsia="lv-LV"/>
              </w:rPr>
            </w:pPr>
            <w:r w:rsidRPr="00A459F0">
              <w:rPr>
                <w:rFonts w:eastAsia="Calibri"/>
                <w:color w:val="000000" w:themeColor="text1"/>
                <w:lang w:val="en-US"/>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3DAA1EF6" w14:textId="77777777" w:rsidR="00146412" w:rsidRPr="00A459F0" w:rsidRDefault="00146412" w:rsidP="00146412">
            <w:pPr>
              <w:spacing w:line="276" w:lineRule="auto"/>
              <w:jc w:val="center"/>
              <w:rPr>
                <w:color w:val="000000" w:themeColor="text1"/>
                <w:lang w:eastAsia="lv-LV"/>
              </w:rPr>
            </w:pPr>
          </w:p>
        </w:tc>
        <w:tc>
          <w:tcPr>
            <w:tcW w:w="1247" w:type="dxa"/>
            <w:tcBorders>
              <w:top w:val="nil"/>
              <w:left w:val="single" w:sz="4" w:space="0" w:color="auto"/>
              <w:bottom w:val="single" w:sz="4" w:space="0" w:color="auto"/>
              <w:right w:val="single" w:sz="4" w:space="0" w:color="auto"/>
            </w:tcBorders>
            <w:vAlign w:val="center"/>
          </w:tcPr>
          <w:p w14:paraId="42729437" w14:textId="77777777" w:rsidR="00146412" w:rsidRPr="00A459F0" w:rsidRDefault="00146412" w:rsidP="00146412">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40ACDB72" w14:textId="77777777" w:rsidR="00146412" w:rsidRPr="00A459F0" w:rsidRDefault="00146412" w:rsidP="00146412">
            <w:pPr>
              <w:spacing w:line="276" w:lineRule="auto"/>
              <w:jc w:val="center"/>
              <w:rPr>
                <w:color w:val="000000" w:themeColor="text1"/>
                <w:lang w:eastAsia="lv-LV"/>
              </w:rPr>
            </w:pPr>
          </w:p>
        </w:tc>
      </w:tr>
      <w:tr w:rsidR="00A459F0" w:rsidRPr="00A459F0" w14:paraId="60CE3482" w14:textId="77777777" w:rsidTr="00FC488B">
        <w:trPr>
          <w:cantSplit/>
        </w:trPr>
        <w:tc>
          <w:tcPr>
            <w:tcW w:w="793" w:type="dxa"/>
            <w:tcBorders>
              <w:top w:val="nil"/>
              <w:left w:val="single" w:sz="4" w:space="0" w:color="auto"/>
              <w:bottom w:val="single" w:sz="4" w:space="0" w:color="auto"/>
              <w:right w:val="single" w:sz="4" w:space="0" w:color="auto"/>
            </w:tcBorders>
            <w:vAlign w:val="center"/>
          </w:tcPr>
          <w:p w14:paraId="30251D4E" w14:textId="77777777" w:rsidR="00146412" w:rsidRPr="00A459F0" w:rsidRDefault="00146412" w:rsidP="00146412">
            <w:pPr>
              <w:pStyle w:val="ListParagraph"/>
              <w:numPr>
                <w:ilvl w:val="0"/>
                <w:numId w:val="30"/>
              </w:numPr>
              <w:spacing w:after="0" w:line="240" w:lineRule="auto"/>
              <w:jc w:val="center"/>
              <w:rPr>
                <w:rFonts w:cs="Times New Roman"/>
                <w:bCs/>
                <w:color w:val="000000" w:themeColor="text1"/>
                <w:szCs w:val="24"/>
                <w:lang w:eastAsia="lv-LV"/>
              </w:rPr>
            </w:pPr>
          </w:p>
        </w:tc>
        <w:tc>
          <w:tcPr>
            <w:tcW w:w="7140" w:type="dxa"/>
            <w:tcBorders>
              <w:top w:val="nil"/>
              <w:left w:val="single" w:sz="4" w:space="0" w:color="auto"/>
              <w:bottom w:val="single" w:sz="4" w:space="0" w:color="auto"/>
              <w:right w:val="single" w:sz="4" w:space="0" w:color="auto"/>
            </w:tcBorders>
            <w:vAlign w:val="center"/>
            <w:hideMark/>
          </w:tcPr>
          <w:p w14:paraId="79CDCD14" w14:textId="77777777" w:rsidR="007D5BB1" w:rsidRPr="00A459F0" w:rsidRDefault="007D5BB1" w:rsidP="007D5BB1">
            <w:pPr>
              <w:pStyle w:val="ListParagraph"/>
              <w:numPr>
                <w:ilvl w:val="0"/>
                <w:numId w:val="3"/>
              </w:numPr>
              <w:rPr>
                <w:rFonts w:cs="Times New Roman"/>
                <w:color w:val="000000" w:themeColor="text1"/>
                <w:szCs w:val="24"/>
              </w:rPr>
            </w:pPr>
            <w:r w:rsidRPr="00A459F0">
              <w:rPr>
                <w:rFonts w:cs="Times New Roman"/>
                <w:color w:val="000000" w:themeColor="text1"/>
                <w:szCs w:val="24"/>
              </w:rPr>
              <w:t>Uzskaites sadalnes durvīm jābūt aprīkotām ar vienu vai divām slēdzenēm./  The metering switchgear door shall be equipped with one or two locks.</w:t>
            </w:r>
          </w:p>
          <w:p w14:paraId="6741759E" w14:textId="77777777" w:rsidR="007D5BB1" w:rsidRPr="00A459F0" w:rsidRDefault="007D5BB1" w:rsidP="007D5BB1">
            <w:pPr>
              <w:pStyle w:val="ListParagraph"/>
              <w:numPr>
                <w:ilvl w:val="0"/>
                <w:numId w:val="3"/>
              </w:numPr>
              <w:rPr>
                <w:rFonts w:cs="Times New Roman"/>
                <w:color w:val="000000" w:themeColor="text1"/>
                <w:szCs w:val="24"/>
              </w:rPr>
            </w:pPr>
            <w:r w:rsidRPr="00A459F0">
              <w:rPr>
                <w:rFonts w:cs="Times New Roman"/>
                <w:color w:val="000000" w:themeColor="text1"/>
                <w:szCs w:val="24"/>
              </w:rPr>
              <w:t>Atslēgu skaits sadalnē atbilstošs skaitītāju skaitam,  un 1 rezerves atslēga./ The number of keys in the switchgear corresponding to the number of meters and 1 spare key.</w:t>
            </w:r>
          </w:p>
          <w:p w14:paraId="554A2A41" w14:textId="77777777" w:rsidR="007D5BB1" w:rsidRPr="00A459F0" w:rsidRDefault="007D5BB1" w:rsidP="007D5BB1">
            <w:pPr>
              <w:pStyle w:val="ListParagraph"/>
              <w:numPr>
                <w:ilvl w:val="0"/>
                <w:numId w:val="3"/>
              </w:numPr>
              <w:rPr>
                <w:rFonts w:cs="Times New Roman"/>
                <w:color w:val="000000" w:themeColor="text1"/>
                <w:szCs w:val="24"/>
              </w:rPr>
            </w:pPr>
            <w:r w:rsidRPr="00A459F0">
              <w:rPr>
                <w:rFonts w:cs="Times New Roman"/>
                <w:bCs/>
                <w:color w:val="000000" w:themeColor="text1"/>
                <w:szCs w:val="24"/>
                <w:lang w:eastAsia="lv-LV"/>
              </w:rPr>
              <w:t xml:space="preserve">Durvīs uzstādītā slēdzene </w:t>
            </w:r>
            <w:r w:rsidRPr="00A459F0">
              <w:rPr>
                <w:rFonts w:cs="Times New Roman"/>
                <w:color w:val="000000" w:themeColor="text1"/>
                <w:szCs w:val="24"/>
                <w:lang w:eastAsia="lv-LV"/>
              </w:rPr>
              <w:t xml:space="preserve"> atbilst tehniskajai specifikācijai                               Nr. </w:t>
            </w:r>
            <w:r w:rsidRPr="00A459F0">
              <w:rPr>
                <w:rFonts w:cs="Times New Roman"/>
                <w:b/>
                <w:bCs/>
                <w:color w:val="000000" w:themeColor="text1"/>
                <w:szCs w:val="24"/>
              </w:rPr>
              <w:t>TS_3110.030_v1</w:t>
            </w:r>
            <w:r w:rsidRPr="00A459F0">
              <w:rPr>
                <w:rFonts w:cs="Times New Roman"/>
                <w:color w:val="000000" w:themeColor="text1"/>
                <w:szCs w:val="24"/>
                <w:lang w:eastAsia="lv-LV"/>
              </w:rPr>
              <w:t xml:space="preserve">. /  </w:t>
            </w:r>
          </w:p>
          <w:p w14:paraId="7F8E5FE2" w14:textId="1943E31F" w:rsidR="00146412" w:rsidRPr="00A459F0" w:rsidRDefault="007D5BB1" w:rsidP="007D5BB1">
            <w:pPr>
              <w:pStyle w:val="ListParagraph"/>
              <w:numPr>
                <w:ilvl w:val="0"/>
                <w:numId w:val="3"/>
              </w:numPr>
              <w:rPr>
                <w:rFonts w:cs="Times New Roman"/>
                <w:color w:val="000000" w:themeColor="text1"/>
                <w:szCs w:val="24"/>
              </w:rPr>
            </w:pPr>
            <w:r w:rsidRPr="00A459F0">
              <w:rPr>
                <w:rFonts w:cs="Times New Roman"/>
                <w:color w:val="000000" w:themeColor="text1"/>
                <w:szCs w:val="24"/>
                <w:lang w:eastAsia="lv-LV"/>
              </w:rPr>
              <w:t xml:space="preserve">  </w:t>
            </w:r>
            <w:r w:rsidRPr="00A459F0">
              <w:rPr>
                <w:rStyle w:val="word"/>
                <w:rFonts w:cs="Times New Roman"/>
                <w:color w:val="000000" w:themeColor="text1"/>
                <w:spacing w:val="3"/>
                <w:szCs w:val="24"/>
              </w:rPr>
              <w:t>Door-mounted</w:t>
            </w:r>
            <w:r w:rsidRPr="00A459F0">
              <w:rPr>
                <w:rFonts w:cs="Times New Roman"/>
                <w:color w:val="000000" w:themeColor="text1"/>
                <w:spacing w:val="3"/>
                <w:szCs w:val="24"/>
              </w:rPr>
              <w:t> </w:t>
            </w:r>
            <w:r w:rsidRPr="00A459F0">
              <w:rPr>
                <w:rStyle w:val="word"/>
                <w:rFonts w:cs="Times New Roman"/>
                <w:color w:val="000000" w:themeColor="text1"/>
                <w:spacing w:val="3"/>
                <w:szCs w:val="24"/>
              </w:rPr>
              <w:t>lock</w:t>
            </w:r>
            <w:r w:rsidRPr="00A459F0">
              <w:rPr>
                <w:rFonts w:cs="Times New Roman"/>
                <w:color w:val="000000" w:themeColor="text1"/>
                <w:szCs w:val="24"/>
              </w:rPr>
              <w:t xml:space="preserve"> shall comply with technical specification </w:t>
            </w:r>
            <w:r w:rsidRPr="00A459F0">
              <w:rPr>
                <w:rFonts w:cs="Times New Roman"/>
                <w:bCs/>
                <w:color w:val="000000" w:themeColor="text1"/>
                <w:szCs w:val="24"/>
                <w:lang w:eastAsia="lv-LV"/>
              </w:rPr>
              <w:t>No</w:t>
            </w:r>
            <w:r w:rsidRPr="00A459F0">
              <w:rPr>
                <w:rFonts w:cs="Times New Roman"/>
                <w:color w:val="000000" w:themeColor="text1"/>
                <w:szCs w:val="24"/>
                <w:lang w:eastAsia="lv-LV"/>
              </w:rPr>
              <w:t xml:space="preserve"> </w:t>
            </w:r>
            <w:r w:rsidRPr="00A459F0">
              <w:rPr>
                <w:rFonts w:cs="Times New Roman"/>
                <w:b/>
                <w:bCs/>
                <w:color w:val="000000" w:themeColor="text1"/>
                <w:szCs w:val="24"/>
              </w:rPr>
              <w:t>TS_3110.030_v1.</w:t>
            </w:r>
          </w:p>
        </w:tc>
        <w:tc>
          <w:tcPr>
            <w:tcW w:w="2127" w:type="dxa"/>
            <w:tcBorders>
              <w:top w:val="nil"/>
              <w:left w:val="nil"/>
              <w:bottom w:val="single" w:sz="4" w:space="0" w:color="auto"/>
              <w:right w:val="single" w:sz="4" w:space="0" w:color="auto"/>
            </w:tcBorders>
            <w:vAlign w:val="center"/>
            <w:hideMark/>
          </w:tcPr>
          <w:p w14:paraId="14015F0F" w14:textId="77777777" w:rsidR="00146412" w:rsidRPr="00A459F0" w:rsidRDefault="00146412" w:rsidP="00146412">
            <w:pPr>
              <w:spacing w:line="276" w:lineRule="auto"/>
              <w:jc w:val="center"/>
              <w:rPr>
                <w:rFonts w:eastAsia="Calibri"/>
                <w:color w:val="000000" w:themeColor="text1"/>
                <w:lang w:val="en-US"/>
              </w:rPr>
            </w:pPr>
            <w:r w:rsidRPr="00A459F0">
              <w:rPr>
                <w:rFonts w:eastAsia="Calibri"/>
                <w:color w:val="000000" w:themeColor="text1"/>
                <w:lang w:val="en-US"/>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13A882F7" w14:textId="77777777" w:rsidR="00146412" w:rsidRPr="00A459F0" w:rsidRDefault="00146412" w:rsidP="00146412">
            <w:pPr>
              <w:spacing w:line="276" w:lineRule="auto"/>
              <w:jc w:val="center"/>
              <w:rPr>
                <w:color w:val="000000" w:themeColor="text1"/>
                <w:lang w:eastAsia="lv-LV"/>
              </w:rPr>
            </w:pPr>
          </w:p>
        </w:tc>
        <w:tc>
          <w:tcPr>
            <w:tcW w:w="1247" w:type="dxa"/>
            <w:tcBorders>
              <w:top w:val="nil"/>
              <w:left w:val="single" w:sz="4" w:space="0" w:color="auto"/>
              <w:bottom w:val="single" w:sz="4" w:space="0" w:color="auto"/>
              <w:right w:val="single" w:sz="4" w:space="0" w:color="auto"/>
            </w:tcBorders>
            <w:vAlign w:val="center"/>
          </w:tcPr>
          <w:p w14:paraId="42B50044" w14:textId="77777777" w:rsidR="00146412" w:rsidRPr="00A459F0" w:rsidRDefault="00146412" w:rsidP="00146412">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34D815EF" w14:textId="77777777" w:rsidR="00146412" w:rsidRPr="00A459F0" w:rsidRDefault="00146412" w:rsidP="00146412">
            <w:pPr>
              <w:spacing w:line="276" w:lineRule="auto"/>
              <w:jc w:val="center"/>
              <w:rPr>
                <w:color w:val="000000" w:themeColor="text1"/>
                <w:lang w:eastAsia="lv-LV"/>
              </w:rPr>
            </w:pPr>
          </w:p>
        </w:tc>
      </w:tr>
      <w:tr w:rsidR="00A459F0" w:rsidRPr="00A459F0" w14:paraId="7B1005F3" w14:textId="77777777" w:rsidTr="00FC488B">
        <w:trPr>
          <w:cantSplit/>
        </w:trPr>
        <w:tc>
          <w:tcPr>
            <w:tcW w:w="793" w:type="dxa"/>
            <w:tcBorders>
              <w:top w:val="nil"/>
              <w:left w:val="single" w:sz="4" w:space="0" w:color="auto"/>
              <w:bottom w:val="single" w:sz="4" w:space="0" w:color="auto"/>
              <w:right w:val="single" w:sz="4" w:space="0" w:color="auto"/>
            </w:tcBorders>
            <w:vAlign w:val="center"/>
          </w:tcPr>
          <w:p w14:paraId="61C15264" w14:textId="77777777" w:rsidR="00146412" w:rsidRPr="00A459F0" w:rsidRDefault="00146412" w:rsidP="00146412">
            <w:pPr>
              <w:pStyle w:val="ListParagraph"/>
              <w:numPr>
                <w:ilvl w:val="0"/>
                <w:numId w:val="30"/>
              </w:numPr>
              <w:spacing w:after="0" w:line="240" w:lineRule="auto"/>
              <w:jc w:val="center"/>
              <w:rPr>
                <w:rFonts w:cs="Times New Roman"/>
                <w:bCs/>
                <w:color w:val="000000" w:themeColor="text1"/>
                <w:szCs w:val="24"/>
                <w:lang w:eastAsia="lv-LV"/>
              </w:rPr>
            </w:pPr>
          </w:p>
        </w:tc>
        <w:tc>
          <w:tcPr>
            <w:tcW w:w="7140" w:type="dxa"/>
            <w:tcBorders>
              <w:top w:val="nil"/>
              <w:left w:val="single" w:sz="4" w:space="0" w:color="auto"/>
              <w:bottom w:val="single" w:sz="4" w:space="0" w:color="auto"/>
              <w:right w:val="single" w:sz="4" w:space="0" w:color="auto"/>
            </w:tcBorders>
            <w:vAlign w:val="center"/>
            <w:hideMark/>
          </w:tcPr>
          <w:p w14:paraId="0D1EDE45" w14:textId="77777777" w:rsidR="007D5BB1" w:rsidRPr="00A459F0" w:rsidRDefault="007D5BB1" w:rsidP="007D5BB1">
            <w:pPr>
              <w:spacing w:line="276" w:lineRule="auto"/>
              <w:ind w:left="238" w:hanging="238"/>
              <w:rPr>
                <w:color w:val="000000" w:themeColor="text1"/>
              </w:rPr>
            </w:pPr>
            <w:r w:rsidRPr="00A459F0">
              <w:rPr>
                <w:color w:val="000000" w:themeColor="text1"/>
              </w:rPr>
              <w:t>Sadalnes elektriskie savienojumi un vadojums jāizveido atbilstoši:</w:t>
            </w:r>
          </w:p>
          <w:p w14:paraId="7441B3D6" w14:textId="77777777" w:rsidR="007D5BB1" w:rsidRPr="00A459F0" w:rsidRDefault="007D5BB1" w:rsidP="007D5BB1">
            <w:pPr>
              <w:pStyle w:val="ListParagraph"/>
              <w:numPr>
                <w:ilvl w:val="0"/>
                <w:numId w:val="6"/>
              </w:numPr>
              <w:spacing w:after="0" w:line="240" w:lineRule="auto"/>
              <w:rPr>
                <w:rFonts w:cs="Times New Roman"/>
                <w:color w:val="000000" w:themeColor="text1"/>
                <w:szCs w:val="24"/>
              </w:rPr>
            </w:pPr>
            <w:r w:rsidRPr="00A459F0">
              <w:rPr>
                <w:rFonts w:cs="Times New Roman"/>
                <w:color w:val="000000" w:themeColor="text1"/>
                <w:szCs w:val="24"/>
              </w:rPr>
              <w:t>Uzskaites daļā TN-C sistēma. Jābūt iespējai pāriet no TN-C uz TN-S zemēšanas sistēmu. .</w:t>
            </w:r>
          </w:p>
          <w:p w14:paraId="179D107B" w14:textId="491B74D0" w:rsidR="007D5BB1" w:rsidRPr="00A459F0" w:rsidRDefault="007D5BB1" w:rsidP="007D5BB1">
            <w:pPr>
              <w:pStyle w:val="ListParagraph"/>
              <w:numPr>
                <w:ilvl w:val="0"/>
                <w:numId w:val="6"/>
              </w:numPr>
              <w:spacing w:after="0" w:line="240" w:lineRule="auto"/>
              <w:rPr>
                <w:rFonts w:cs="Times New Roman"/>
                <w:color w:val="000000" w:themeColor="text1"/>
                <w:szCs w:val="24"/>
              </w:rPr>
            </w:pPr>
            <w:r w:rsidRPr="00A459F0">
              <w:rPr>
                <w:rFonts w:cs="Times New Roman"/>
                <w:color w:val="000000" w:themeColor="text1"/>
                <w:szCs w:val="24"/>
              </w:rPr>
              <w:t xml:space="preserve">Kabeļu komutācijas daļā TN-C sistēma./ </w:t>
            </w:r>
          </w:p>
          <w:p w14:paraId="7F8DFC59" w14:textId="77777777" w:rsidR="007D5BB1" w:rsidRPr="00A459F0" w:rsidRDefault="007D5BB1" w:rsidP="007D5BB1">
            <w:pPr>
              <w:pStyle w:val="ListParagraph"/>
              <w:numPr>
                <w:ilvl w:val="0"/>
                <w:numId w:val="6"/>
              </w:numPr>
              <w:spacing w:after="0" w:line="240" w:lineRule="auto"/>
              <w:rPr>
                <w:rFonts w:cs="Times New Roman"/>
                <w:color w:val="000000" w:themeColor="text1"/>
                <w:szCs w:val="24"/>
              </w:rPr>
            </w:pPr>
            <w:r w:rsidRPr="00A459F0">
              <w:rPr>
                <w:rFonts w:cs="Times New Roman"/>
                <w:color w:val="000000" w:themeColor="text1"/>
                <w:szCs w:val="24"/>
              </w:rPr>
              <w:t>Switchgearelectrical connections and wiring shall be compliant with</w:t>
            </w:r>
          </w:p>
          <w:p w14:paraId="0516CEFB" w14:textId="77777777" w:rsidR="007D5BB1" w:rsidRPr="00A459F0" w:rsidRDefault="007D5BB1" w:rsidP="007D5BB1">
            <w:pPr>
              <w:pStyle w:val="ListParagraph"/>
              <w:numPr>
                <w:ilvl w:val="0"/>
                <w:numId w:val="6"/>
              </w:numPr>
              <w:spacing w:after="0" w:line="240" w:lineRule="auto"/>
              <w:rPr>
                <w:rFonts w:cs="Times New Roman"/>
                <w:color w:val="000000" w:themeColor="text1"/>
                <w:szCs w:val="24"/>
              </w:rPr>
            </w:pPr>
            <w:r w:rsidRPr="00A459F0">
              <w:rPr>
                <w:rFonts w:cs="Times New Roman"/>
                <w:color w:val="000000" w:themeColor="text1"/>
                <w:szCs w:val="24"/>
              </w:rPr>
              <w:t xml:space="preserve">TN-C system in the metering  section. It shall be possible to switch from TN-C to the TN-S system. </w:t>
            </w:r>
          </w:p>
          <w:p w14:paraId="694A1F1C" w14:textId="570F3558" w:rsidR="00146412" w:rsidRPr="00A459F0" w:rsidRDefault="007D5BB1" w:rsidP="007D5BB1">
            <w:pPr>
              <w:pStyle w:val="ListParagraph"/>
              <w:numPr>
                <w:ilvl w:val="0"/>
                <w:numId w:val="6"/>
              </w:numPr>
              <w:spacing w:after="0" w:line="240" w:lineRule="auto"/>
              <w:rPr>
                <w:rFonts w:cs="Times New Roman"/>
                <w:bCs/>
                <w:color w:val="000000" w:themeColor="text1"/>
                <w:szCs w:val="24"/>
                <w:lang w:eastAsia="lv-LV"/>
              </w:rPr>
            </w:pPr>
            <w:r w:rsidRPr="00A459F0">
              <w:rPr>
                <w:rFonts w:cs="Times New Roman"/>
                <w:color w:val="000000" w:themeColor="text1"/>
                <w:szCs w:val="24"/>
              </w:rPr>
              <w:t>TN-C system in the cable switching part.</w:t>
            </w:r>
          </w:p>
        </w:tc>
        <w:tc>
          <w:tcPr>
            <w:tcW w:w="2127" w:type="dxa"/>
            <w:tcBorders>
              <w:top w:val="nil"/>
              <w:left w:val="nil"/>
              <w:bottom w:val="single" w:sz="4" w:space="0" w:color="auto"/>
              <w:right w:val="single" w:sz="4" w:space="0" w:color="auto"/>
            </w:tcBorders>
            <w:vAlign w:val="center"/>
            <w:hideMark/>
          </w:tcPr>
          <w:p w14:paraId="5B986AE2" w14:textId="77777777" w:rsidR="00146412" w:rsidRPr="00A459F0" w:rsidRDefault="00146412" w:rsidP="00146412">
            <w:pPr>
              <w:spacing w:line="276" w:lineRule="auto"/>
              <w:jc w:val="center"/>
              <w:rPr>
                <w:bCs/>
                <w:color w:val="000000" w:themeColor="text1"/>
                <w:lang w:eastAsia="lv-LV"/>
              </w:rPr>
            </w:pPr>
            <w:r w:rsidRPr="00A459F0">
              <w:rPr>
                <w:rFonts w:eastAsia="Calibri"/>
                <w:color w:val="000000" w:themeColor="text1"/>
                <w:lang w:val="en-US"/>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014947A8" w14:textId="77777777" w:rsidR="00146412" w:rsidRPr="00A459F0" w:rsidRDefault="00146412" w:rsidP="00146412">
            <w:pPr>
              <w:spacing w:line="276" w:lineRule="auto"/>
              <w:jc w:val="center"/>
              <w:rPr>
                <w:color w:val="000000" w:themeColor="text1"/>
                <w:lang w:eastAsia="lv-LV"/>
              </w:rPr>
            </w:pPr>
          </w:p>
        </w:tc>
        <w:tc>
          <w:tcPr>
            <w:tcW w:w="1247" w:type="dxa"/>
            <w:tcBorders>
              <w:top w:val="nil"/>
              <w:left w:val="single" w:sz="4" w:space="0" w:color="auto"/>
              <w:bottom w:val="single" w:sz="4" w:space="0" w:color="auto"/>
              <w:right w:val="single" w:sz="4" w:space="0" w:color="auto"/>
            </w:tcBorders>
            <w:vAlign w:val="center"/>
          </w:tcPr>
          <w:p w14:paraId="734EAC8E" w14:textId="77777777" w:rsidR="00146412" w:rsidRPr="00A459F0" w:rsidRDefault="00146412" w:rsidP="00146412">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2C3EAA17" w14:textId="77777777" w:rsidR="00146412" w:rsidRPr="00A459F0" w:rsidRDefault="00146412" w:rsidP="00146412">
            <w:pPr>
              <w:spacing w:line="276" w:lineRule="auto"/>
              <w:jc w:val="center"/>
              <w:rPr>
                <w:color w:val="000000" w:themeColor="text1"/>
                <w:lang w:eastAsia="lv-LV"/>
              </w:rPr>
            </w:pPr>
          </w:p>
        </w:tc>
      </w:tr>
      <w:tr w:rsidR="00A459F0" w:rsidRPr="00A459F0" w14:paraId="477F185F" w14:textId="77777777" w:rsidTr="00FC488B">
        <w:trPr>
          <w:cantSplit/>
        </w:trPr>
        <w:tc>
          <w:tcPr>
            <w:tcW w:w="793" w:type="dxa"/>
            <w:tcBorders>
              <w:top w:val="nil"/>
              <w:left w:val="single" w:sz="4" w:space="0" w:color="auto"/>
              <w:bottom w:val="single" w:sz="4" w:space="0" w:color="auto"/>
              <w:right w:val="single" w:sz="4" w:space="0" w:color="auto"/>
            </w:tcBorders>
            <w:vAlign w:val="center"/>
          </w:tcPr>
          <w:p w14:paraId="30C13410" w14:textId="77777777" w:rsidR="00146412" w:rsidRPr="00A459F0" w:rsidRDefault="00146412" w:rsidP="00146412">
            <w:pPr>
              <w:pStyle w:val="ListParagraph"/>
              <w:numPr>
                <w:ilvl w:val="0"/>
                <w:numId w:val="30"/>
              </w:numPr>
              <w:spacing w:after="0" w:line="240" w:lineRule="auto"/>
              <w:jc w:val="center"/>
              <w:rPr>
                <w:rFonts w:cs="Times New Roman"/>
                <w:bCs/>
                <w:color w:val="000000" w:themeColor="text1"/>
                <w:szCs w:val="24"/>
                <w:lang w:eastAsia="lv-LV"/>
              </w:rPr>
            </w:pPr>
          </w:p>
        </w:tc>
        <w:tc>
          <w:tcPr>
            <w:tcW w:w="7140" w:type="dxa"/>
            <w:tcBorders>
              <w:top w:val="nil"/>
              <w:left w:val="single" w:sz="4" w:space="0" w:color="auto"/>
              <w:bottom w:val="single" w:sz="4" w:space="0" w:color="auto"/>
              <w:right w:val="single" w:sz="4" w:space="0" w:color="auto"/>
            </w:tcBorders>
            <w:vAlign w:val="center"/>
            <w:hideMark/>
          </w:tcPr>
          <w:p w14:paraId="27837924" w14:textId="77777777" w:rsidR="0044395F" w:rsidRPr="00A459F0" w:rsidRDefault="0044395F" w:rsidP="0044395F">
            <w:pPr>
              <w:spacing w:line="276" w:lineRule="auto"/>
              <w:rPr>
                <w:color w:val="000000" w:themeColor="text1"/>
              </w:rPr>
            </w:pPr>
            <w:r w:rsidRPr="00A459F0">
              <w:rPr>
                <w:color w:val="000000" w:themeColor="text1"/>
              </w:rPr>
              <w:t>Pienākošo un aizejošo kabeļu  nulles vadiem jābūt pievienotam PE-N kopnei vai spailēm./</w:t>
            </w:r>
          </w:p>
          <w:p w14:paraId="7EF71C28" w14:textId="43A9659E" w:rsidR="00146412" w:rsidRPr="00A459F0" w:rsidRDefault="0044395F" w:rsidP="0044395F">
            <w:pPr>
              <w:spacing w:line="276" w:lineRule="auto"/>
              <w:rPr>
                <w:bCs/>
                <w:color w:val="000000" w:themeColor="text1"/>
                <w:lang w:eastAsia="lv-LV"/>
              </w:rPr>
            </w:pPr>
            <w:r w:rsidRPr="00A459F0">
              <w:rPr>
                <w:color w:val="000000" w:themeColor="text1"/>
              </w:rPr>
              <w:t>Incoming and outgoing cables zero conductors shall be connected to PE-N busbars or terminals.</w:t>
            </w:r>
          </w:p>
        </w:tc>
        <w:tc>
          <w:tcPr>
            <w:tcW w:w="2127" w:type="dxa"/>
            <w:tcBorders>
              <w:top w:val="nil"/>
              <w:left w:val="nil"/>
              <w:bottom w:val="single" w:sz="4" w:space="0" w:color="auto"/>
              <w:right w:val="single" w:sz="4" w:space="0" w:color="auto"/>
            </w:tcBorders>
            <w:vAlign w:val="center"/>
            <w:hideMark/>
          </w:tcPr>
          <w:p w14:paraId="69001C45" w14:textId="77777777" w:rsidR="00146412" w:rsidRPr="00A459F0" w:rsidRDefault="00146412" w:rsidP="00146412">
            <w:pPr>
              <w:spacing w:line="276" w:lineRule="auto"/>
              <w:jc w:val="center"/>
              <w:rPr>
                <w:bCs/>
                <w:color w:val="000000" w:themeColor="text1"/>
                <w:lang w:eastAsia="lv-LV"/>
              </w:rPr>
            </w:pPr>
            <w:r w:rsidRPr="00A459F0">
              <w:rPr>
                <w:rFonts w:eastAsia="Calibri"/>
                <w:color w:val="000000" w:themeColor="text1"/>
                <w:lang w:val="en-US"/>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44497914" w14:textId="77777777" w:rsidR="00146412" w:rsidRPr="00A459F0" w:rsidRDefault="00146412" w:rsidP="00146412">
            <w:pPr>
              <w:spacing w:line="276" w:lineRule="auto"/>
              <w:jc w:val="center"/>
              <w:rPr>
                <w:color w:val="000000" w:themeColor="text1"/>
                <w:lang w:eastAsia="lv-LV"/>
              </w:rPr>
            </w:pPr>
          </w:p>
        </w:tc>
        <w:tc>
          <w:tcPr>
            <w:tcW w:w="1247" w:type="dxa"/>
            <w:tcBorders>
              <w:top w:val="nil"/>
              <w:left w:val="single" w:sz="4" w:space="0" w:color="auto"/>
              <w:bottom w:val="single" w:sz="4" w:space="0" w:color="auto"/>
              <w:right w:val="single" w:sz="4" w:space="0" w:color="auto"/>
            </w:tcBorders>
            <w:vAlign w:val="center"/>
          </w:tcPr>
          <w:p w14:paraId="51B6D153" w14:textId="77777777" w:rsidR="00146412" w:rsidRPr="00A459F0" w:rsidRDefault="00146412" w:rsidP="00146412">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6D894DEB" w14:textId="77777777" w:rsidR="00146412" w:rsidRPr="00A459F0" w:rsidRDefault="00146412" w:rsidP="00146412">
            <w:pPr>
              <w:spacing w:line="276" w:lineRule="auto"/>
              <w:jc w:val="center"/>
              <w:rPr>
                <w:color w:val="000000" w:themeColor="text1"/>
                <w:lang w:eastAsia="lv-LV"/>
              </w:rPr>
            </w:pPr>
          </w:p>
        </w:tc>
      </w:tr>
      <w:tr w:rsidR="00A459F0" w:rsidRPr="00A459F0" w14:paraId="2459E6EA" w14:textId="77777777" w:rsidTr="00FC488B">
        <w:trPr>
          <w:cantSplit/>
        </w:trPr>
        <w:tc>
          <w:tcPr>
            <w:tcW w:w="793" w:type="dxa"/>
            <w:tcBorders>
              <w:top w:val="nil"/>
              <w:left w:val="single" w:sz="4" w:space="0" w:color="auto"/>
              <w:bottom w:val="single" w:sz="4" w:space="0" w:color="auto"/>
              <w:right w:val="single" w:sz="4" w:space="0" w:color="auto"/>
            </w:tcBorders>
            <w:vAlign w:val="center"/>
          </w:tcPr>
          <w:p w14:paraId="71D6D2D8" w14:textId="77777777" w:rsidR="00146412" w:rsidRPr="00A459F0" w:rsidRDefault="00146412" w:rsidP="00146412">
            <w:pPr>
              <w:pStyle w:val="ListParagraph"/>
              <w:numPr>
                <w:ilvl w:val="0"/>
                <w:numId w:val="30"/>
              </w:numPr>
              <w:spacing w:after="0" w:line="240" w:lineRule="auto"/>
              <w:jc w:val="center"/>
              <w:rPr>
                <w:rFonts w:cs="Times New Roman"/>
                <w:bCs/>
                <w:color w:val="000000" w:themeColor="text1"/>
                <w:szCs w:val="24"/>
                <w:lang w:eastAsia="lv-LV"/>
              </w:rPr>
            </w:pPr>
          </w:p>
        </w:tc>
        <w:tc>
          <w:tcPr>
            <w:tcW w:w="7140" w:type="dxa"/>
            <w:tcBorders>
              <w:top w:val="nil"/>
              <w:left w:val="single" w:sz="4" w:space="0" w:color="auto"/>
              <w:bottom w:val="single" w:sz="4" w:space="0" w:color="auto"/>
              <w:right w:val="single" w:sz="4" w:space="0" w:color="auto"/>
            </w:tcBorders>
            <w:vAlign w:val="center"/>
            <w:hideMark/>
          </w:tcPr>
          <w:p w14:paraId="59639C9B" w14:textId="261C2EAD" w:rsidR="00146412" w:rsidRPr="00A459F0" w:rsidRDefault="0044395F" w:rsidP="00146412">
            <w:pPr>
              <w:spacing w:line="276" w:lineRule="auto"/>
              <w:rPr>
                <w:bCs/>
                <w:color w:val="000000" w:themeColor="text1"/>
                <w:lang w:eastAsia="lv-LV"/>
              </w:rPr>
            </w:pPr>
            <w:r w:rsidRPr="00A459F0">
              <w:rPr>
                <w:color w:val="000000" w:themeColor="text1"/>
              </w:rPr>
              <w:t>PE un N spaiļu skaits atbilst sadalnē pievienojamo PE un N vadītāju skaitam./ The number of PE and N terminals shall correspond to the number of PE and N conductors to be connected in the switchgear.</w:t>
            </w:r>
          </w:p>
        </w:tc>
        <w:tc>
          <w:tcPr>
            <w:tcW w:w="2127" w:type="dxa"/>
            <w:tcBorders>
              <w:top w:val="nil"/>
              <w:left w:val="nil"/>
              <w:bottom w:val="single" w:sz="4" w:space="0" w:color="auto"/>
              <w:right w:val="single" w:sz="4" w:space="0" w:color="auto"/>
            </w:tcBorders>
            <w:vAlign w:val="center"/>
            <w:hideMark/>
          </w:tcPr>
          <w:p w14:paraId="5D7BD520" w14:textId="77777777" w:rsidR="00146412" w:rsidRPr="00A459F0" w:rsidRDefault="00146412" w:rsidP="00146412">
            <w:pPr>
              <w:spacing w:line="276" w:lineRule="auto"/>
              <w:jc w:val="center"/>
              <w:rPr>
                <w:bCs/>
                <w:color w:val="000000" w:themeColor="text1"/>
                <w:lang w:eastAsia="lv-LV"/>
              </w:rPr>
            </w:pPr>
            <w:r w:rsidRPr="00A459F0">
              <w:rPr>
                <w:rFonts w:eastAsia="Calibri"/>
                <w:color w:val="000000" w:themeColor="text1"/>
                <w:lang w:val="en-US"/>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72AC1F43" w14:textId="77777777" w:rsidR="00146412" w:rsidRPr="00A459F0" w:rsidRDefault="00146412" w:rsidP="00146412">
            <w:pPr>
              <w:spacing w:line="276" w:lineRule="auto"/>
              <w:jc w:val="center"/>
              <w:rPr>
                <w:color w:val="000000" w:themeColor="text1"/>
                <w:lang w:eastAsia="lv-LV"/>
              </w:rPr>
            </w:pPr>
          </w:p>
        </w:tc>
        <w:tc>
          <w:tcPr>
            <w:tcW w:w="1247" w:type="dxa"/>
            <w:tcBorders>
              <w:top w:val="nil"/>
              <w:left w:val="single" w:sz="4" w:space="0" w:color="auto"/>
              <w:bottom w:val="single" w:sz="4" w:space="0" w:color="auto"/>
              <w:right w:val="single" w:sz="4" w:space="0" w:color="auto"/>
            </w:tcBorders>
            <w:vAlign w:val="center"/>
          </w:tcPr>
          <w:p w14:paraId="50384A18" w14:textId="77777777" w:rsidR="00146412" w:rsidRPr="00A459F0" w:rsidRDefault="00146412" w:rsidP="00146412">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1A7F6532" w14:textId="77777777" w:rsidR="00146412" w:rsidRPr="00A459F0" w:rsidRDefault="00146412" w:rsidP="00146412">
            <w:pPr>
              <w:spacing w:line="276" w:lineRule="auto"/>
              <w:jc w:val="center"/>
              <w:rPr>
                <w:color w:val="000000" w:themeColor="text1"/>
                <w:lang w:eastAsia="lv-LV"/>
              </w:rPr>
            </w:pPr>
          </w:p>
        </w:tc>
      </w:tr>
      <w:tr w:rsidR="00A459F0" w:rsidRPr="00A459F0" w14:paraId="5EC0C158" w14:textId="77777777" w:rsidTr="00FC488B">
        <w:trPr>
          <w:cantSplit/>
        </w:trPr>
        <w:tc>
          <w:tcPr>
            <w:tcW w:w="793" w:type="dxa"/>
            <w:tcBorders>
              <w:top w:val="nil"/>
              <w:left w:val="single" w:sz="4" w:space="0" w:color="auto"/>
              <w:bottom w:val="single" w:sz="4" w:space="0" w:color="auto"/>
              <w:right w:val="single" w:sz="4" w:space="0" w:color="auto"/>
            </w:tcBorders>
            <w:vAlign w:val="center"/>
          </w:tcPr>
          <w:p w14:paraId="27FC57E1" w14:textId="77777777" w:rsidR="00146412" w:rsidRPr="00A459F0" w:rsidRDefault="00146412" w:rsidP="00146412">
            <w:pPr>
              <w:pStyle w:val="ListParagraph"/>
              <w:numPr>
                <w:ilvl w:val="0"/>
                <w:numId w:val="30"/>
              </w:numPr>
              <w:spacing w:after="0" w:line="240" w:lineRule="auto"/>
              <w:jc w:val="center"/>
              <w:rPr>
                <w:rFonts w:cs="Times New Roman"/>
                <w:bCs/>
                <w:color w:val="000000" w:themeColor="text1"/>
                <w:szCs w:val="24"/>
                <w:lang w:eastAsia="lv-LV"/>
              </w:rPr>
            </w:pPr>
          </w:p>
        </w:tc>
        <w:tc>
          <w:tcPr>
            <w:tcW w:w="7140" w:type="dxa"/>
            <w:tcBorders>
              <w:top w:val="nil"/>
              <w:left w:val="single" w:sz="4" w:space="0" w:color="auto"/>
              <w:bottom w:val="single" w:sz="4" w:space="0" w:color="auto"/>
              <w:right w:val="single" w:sz="4" w:space="0" w:color="auto"/>
            </w:tcBorders>
            <w:vAlign w:val="center"/>
            <w:hideMark/>
          </w:tcPr>
          <w:p w14:paraId="12DB1E9E" w14:textId="77777777" w:rsidR="0044395F" w:rsidRPr="00A459F0" w:rsidRDefault="00146412" w:rsidP="00146412">
            <w:pPr>
              <w:spacing w:line="276" w:lineRule="auto"/>
              <w:rPr>
                <w:color w:val="000000" w:themeColor="text1"/>
              </w:rPr>
            </w:pPr>
            <w:r w:rsidRPr="00A459F0">
              <w:rPr>
                <w:color w:val="000000" w:themeColor="text1"/>
              </w:rPr>
              <w:t>Sadalnes vadojumam jābūt marķētam  atbilstoši prasībām [</w:t>
            </w:r>
            <w:r w:rsidRPr="00A459F0">
              <w:rPr>
                <w:b/>
                <w:bCs/>
                <w:color w:val="000000" w:themeColor="text1"/>
              </w:rPr>
              <w:t>TS_3101.7xx_v1 Pielikums Nr. 3</w:t>
            </w:r>
            <w:r w:rsidRPr="00A459F0">
              <w:rPr>
                <w:color w:val="000000" w:themeColor="text1"/>
              </w:rPr>
              <w:t xml:space="preserve">]./ </w:t>
            </w:r>
          </w:p>
          <w:p w14:paraId="16C42769" w14:textId="45D837A2" w:rsidR="00146412" w:rsidRPr="00A459F0" w:rsidRDefault="00146412" w:rsidP="00146412">
            <w:pPr>
              <w:spacing w:line="276" w:lineRule="auto"/>
              <w:rPr>
                <w:color w:val="000000" w:themeColor="text1"/>
              </w:rPr>
            </w:pPr>
            <w:r w:rsidRPr="00A459F0">
              <w:rPr>
                <w:color w:val="000000" w:themeColor="text1"/>
              </w:rPr>
              <w:t>The switchgear wiring shall be labelled according to the requirements [</w:t>
            </w:r>
            <w:r w:rsidRPr="00A459F0">
              <w:rPr>
                <w:b/>
                <w:bCs/>
                <w:color w:val="000000" w:themeColor="text1"/>
              </w:rPr>
              <w:t>TS_3101.7xx_v1 Annex No. 3</w:t>
            </w:r>
            <w:r w:rsidRPr="00A459F0">
              <w:rPr>
                <w:color w:val="000000" w:themeColor="text1"/>
              </w:rPr>
              <w:t>].</w:t>
            </w:r>
          </w:p>
        </w:tc>
        <w:tc>
          <w:tcPr>
            <w:tcW w:w="2127" w:type="dxa"/>
            <w:tcBorders>
              <w:top w:val="nil"/>
              <w:left w:val="nil"/>
              <w:bottom w:val="single" w:sz="4" w:space="0" w:color="auto"/>
              <w:right w:val="single" w:sz="4" w:space="0" w:color="auto"/>
            </w:tcBorders>
            <w:vAlign w:val="center"/>
            <w:hideMark/>
          </w:tcPr>
          <w:p w14:paraId="7E28A45C" w14:textId="77777777" w:rsidR="00146412" w:rsidRPr="00A459F0" w:rsidRDefault="00146412" w:rsidP="00146412">
            <w:pPr>
              <w:spacing w:line="276" w:lineRule="auto"/>
              <w:jc w:val="center"/>
              <w:rPr>
                <w:bCs/>
                <w:color w:val="000000" w:themeColor="text1"/>
                <w:lang w:eastAsia="lv-LV"/>
              </w:rPr>
            </w:pPr>
            <w:r w:rsidRPr="00A459F0">
              <w:rPr>
                <w:rFonts w:eastAsia="Calibri"/>
                <w:color w:val="000000" w:themeColor="text1"/>
                <w:lang w:val="en-US"/>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7836469E" w14:textId="77777777" w:rsidR="00146412" w:rsidRPr="00A459F0" w:rsidRDefault="00146412" w:rsidP="00146412">
            <w:pPr>
              <w:spacing w:line="276" w:lineRule="auto"/>
              <w:jc w:val="center"/>
              <w:rPr>
                <w:color w:val="000000" w:themeColor="text1"/>
                <w:lang w:eastAsia="lv-LV"/>
              </w:rPr>
            </w:pPr>
          </w:p>
        </w:tc>
        <w:tc>
          <w:tcPr>
            <w:tcW w:w="1247" w:type="dxa"/>
            <w:tcBorders>
              <w:top w:val="nil"/>
              <w:left w:val="single" w:sz="4" w:space="0" w:color="auto"/>
              <w:bottom w:val="single" w:sz="4" w:space="0" w:color="auto"/>
              <w:right w:val="single" w:sz="4" w:space="0" w:color="auto"/>
            </w:tcBorders>
            <w:vAlign w:val="center"/>
          </w:tcPr>
          <w:p w14:paraId="55401C80" w14:textId="77777777" w:rsidR="00146412" w:rsidRPr="00A459F0" w:rsidRDefault="00146412" w:rsidP="00146412">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17923325" w14:textId="77777777" w:rsidR="00146412" w:rsidRPr="00A459F0" w:rsidRDefault="00146412" w:rsidP="00146412">
            <w:pPr>
              <w:spacing w:line="276" w:lineRule="auto"/>
              <w:jc w:val="center"/>
              <w:rPr>
                <w:color w:val="000000" w:themeColor="text1"/>
                <w:lang w:eastAsia="lv-LV"/>
              </w:rPr>
            </w:pPr>
          </w:p>
        </w:tc>
      </w:tr>
      <w:tr w:rsidR="00A459F0" w:rsidRPr="00A459F0" w14:paraId="5EDE53D9" w14:textId="77777777" w:rsidTr="00FC488B">
        <w:trPr>
          <w:cantSplit/>
        </w:trPr>
        <w:tc>
          <w:tcPr>
            <w:tcW w:w="793" w:type="dxa"/>
            <w:tcBorders>
              <w:top w:val="nil"/>
              <w:left w:val="single" w:sz="4" w:space="0" w:color="auto"/>
              <w:bottom w:val="single" w:sz="4" w:space="0" w:color="auto"/>
              <w:right w:val="single" w:sz="4" w:space="0" w:color="auto"/>
            </w:tcBorders>
            <w:vAlign w:val="center"/>
          </w:tcPr>
          <w:p w14:paraId="23C641EF" w14:textId="77777777" w:rsidR="00146412" w:rsidRPr="00A459F0" w:rsidRDefault="00146412" w:rsidP="00146412">
            <w:pPr>
              <w:pStyle w:val="ListParagraph"/>
              <w:numPr>
                <w:ilvl w:val="0"/>
                <w:numId w:val="30"/>
              </w:numPr>
              <w:spacing w:after="0" w:line="240" w:lineRule="auto"/>
              <w:jc w:val="center"/>
              <w:rPr>
                <w:rFonts w:cs="Times New Roman"/>
                <w:bCs/>
                <w:color w:val="000000" w:themeColor="text1"/>
                <w:szCs w:val="24"/>
                <w:lang w:eastAsia="lv-LV"/>
              </w:rPr>
            </w:pPr>
          </w:p>
        </w:tc>
        <w:tc>
          <w:tcPr>
            <w:tcW w:w="7140" w:type="dxa"/>
            <w:tcBorders>
              <w:top w:val="nil"/>
              <w:left w:val="single" w:sz="4" w:space="0" w:color="auto"/>
              <w:bottom w:val="single" w:sz="4" w:space="0" w:color="auto"/>
              <w:right w:val="single" w:sz="4" w:space="0" w:color="auto"/>
            </w:tcBorders>
            <w:vAlign w:val="center"/>
            <w:hideMark/>
          </w:tcPr>
          <w:p w14:paraId="10D25BBB" w14:textId="77777777" w:rsidR="0044395F" w:rsidRPr="00A459F0" w:rsidRDefault="0044395F" w:rsidP="0044395F">
            <w:pPr>
              <w:pStyle w:val="ListParagraph"/>
              <w:numPr>
                <w:ilvl w:val="0"/>
                <w:numId w:val="19"/>
              </w:numPr>
              <w:spacing w:after="0" w:line="240" w:lineRule="auto"/>
              <w:ind w:left="238" w:hanging="204"/>
              <w:rPr>
                <w:rFonts w:cs="Times New Roman"/>
                <w:color w:val="000000" w:themeColor="text1"/>
                <w:szCs w:val="24"/>
              </w:rPr>
            </w:pPr>
            <w:r w:rsidRPr="00A459F0">
              <w:rPr>
                <w:rFonts w:cs="Times New Roman"/>
                <w:color w:val="000000" w:themeColor="text1"/>
                <w:szCs w:val="24"/>
              </w:rPr>
              <w:t xml:space="preserve">Sadalnē jābūt atverēm no apakšas pienākošo un aizejošo kabeļu (vadu) montāžai. Caur neizmantotajām atverēm nedrīkst būt iespējama nesankcionēta elektroenerģijas lietošana. </w:t>
            </w:r>
          </w:p>
          <w:p w14:paraId="1787D246" w14:textId="2D3E04B3" w:rsidR="00146412" w:rsidRPr="00E1266E" w:rsidRDefault="0044395F" w:rsidP="0044395F">
            <w:pPr>
              <w:pStyle w:val="ListParagraph"/>
              <w:numPr>
                <w:ilvl w:val="0"/>
                <w:numId w:val="19"/>
              </w:numPr>
              <w:spacing w:after="0" w:line="240" w:lineRule="auto"/>
              <w:ind w:left="238" w:hanging="204"/>
              <w:rPr>
                <w:rFonts w:cs="Times New Roman"/>
                <w:color w:val="000000" w:themeColor="text1"/>
                <w:szCs w:val="24"/>
              </w:rPr>
            </w:pPr>
            <w:r w:rsidRPr="00A459F0">
              <w:rPr>
                <w:rFonts w:cs="Times New Roman"/>
                <w:color w:val="000000" w:themeColor="text1"/>
                <w:szCs w:val="24"/>
              </w:rPr>
              <w:t>In the switchgear there shall be openings for installation of bottom for input and outgoing cables (conductors).. Unauthorised consumption of electricity via unused openings shall be prevented</w:t>
            </w:r>
          </w:p>
        </w:tc>
        <w:tc>
          <w:tcPr>
            <w:tcW w:w="2127" w:type="dxa"/>
            <w:tcBorders>
              <w:top w:val="nil"/>
              <w:left w:val="nil"/>
              <w:bottom w:val="single" w:sz="4" w:space="0" w:color="auto"/>
              <w:right w:val="single" w:sz="4" w:space="0" w:color="auto"/>
            </w:tcBorders>
            <w:vAlign w:val="center"/>
            <w:hideMark/>
          </w:tcPr>
          <w:p w14:paraId="509A82C6" w14:textId="77777777" w:rsidR="00146412" w:rsidRPr="00A459F0" w:rsidRDefault="00146412" w:rsidP="00146412">
            <w:pPr>
              <w:spacing w:line="276" w:lineRule="auto"/>
              <w:jc w:val="center"/>
              <w:rPr>
                <w:color w:val="000000" w:themeColor="text1"/>
                <w:lang w:eastAsia="lv-LV"/>
              </w:rPr>
            </w:pPr>
            <w:r w:rsidRPr="00A459F0">
              <w:rPr>
                <w:rFonts w:eastAsia="Calibri"/>
                <w:color w:val="000000" w:themeColor="text1"/>
                <w:lang w:val="en-US"/>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5297BA60" w14:textId="77777777" w:rsidR="00146412" w:rsidRPr="00A459F0" w:rsidRDefault="00146412" w:rsidP="00146412">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21D5C38D" w14:textId="77777777" w:rsidR="00146412" w:rsidRPr="00A459F0" w:rsidRDefault="00146412" w:rsidP="00146412">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20BBC76D" w14:textId="77777777" w:rsidR="00146412" w:rsidRPr="00A459F0" w:rsidRDefault="00146412" w:rsidP="00146412">
            <w:pPr>
              <w:spacing w:line="276" w:lineRule="auto"/>
              <w:jc w:val="center"/>
              <w:rPr>
                <w:color w:val="000000" w:themeColor="text1"/>
                <w:lang w:eastAsia="lv-LV"/>
              </w:rPr>
            </w:pPr>
          </w:p>
        </w:tc>
      </w:tr>
      <w:tr w:rsidR="00A459F0" w:rsidRPr="00A459F0" w14:paraId="4F8C1DCF" w14:textId="77777777" w:rsidTr="00FC488B">
        <w:trPr>
          <w:cantSplit/>
        </w:trPr>
        <w:tc>
          <w:tcPr>
            <w:tcW w:w="793" w:type="dxa"/>
            <w:tcBorders>
              <w:top w:val="nil"/>
              <w:left w:val="single" w:sz="4" w:space="0" w:color="auto"/>
              <w:bottom w:val="single" w:sz="4" w:space="0" w:color="auto"/>
              <w:right w:val="single" w:sz="4" w:space="0" w:color="auto"/>
            </w:tcBorders>
            <w:vAlign w:val="center"/>
          </w:tcPr>
          <w:p w14:paraId="24BCB604" w14:textId="77777777" w:rsidR="00F02C86" w:rsidRPr="00A459F0" w:rsidRDefault="00F02C86" w:rsidP="00146412">
            <w:pPr>
              <w:pStyle w:val="ListParagraph"/>
              <w:numPr>
                <w:ilvl w:val="0"/>
                <w:numId w:val="30"/>
              </w:numPr>
              <w:spacing w:after="0" w:line="240" w:lineRule="auto"/>
              <w:jc w:val="center"/>
              <w:rPr>
                <w:rFonts w:cs="Times New Roman"/>
                <w:bCs/>
                <w:color w:val="000000" w:themeColor="text1"/>
                <w:szCs w:val="24"/>
                <w:lang w:eastAsia="lv-LV"/>
              </w:rPr>
            </w:pPr>
          </w:p>
        </w:tc>
        <w:tc>
          <w:tcPr>
            <w:tcW w:w="7140" w:type="dxa"/>
            <w:tcBorders>
              <w:top w:val="nil"/>
              <w:left w:val="single" w:sz="4" w:space="0" w:color="auto"/>
              <w:bottom w:val="single" w:sz="4" w:space="0" w:color="auto"/>
              <w:right w:val="single" w:sz="4" w:space="0" w:color="auto"/>
            </w:tcBorders>
            <w:vAlign w:val="center"/>
          </w:tcPr>
          <w:p w14:paraId="7703C4D8" w14:textId="77777777" w:rsidR="00F02C86" w:rsidRPr="00A459F0" w:rsidRDefault="00F02C86" w:rsidP="00F02C86">
            <w:pPr>
              <w:pStyle w:val="ListParagraph"/>
              <w:numPr>
                <w:ilvl w:val="0"/>
                <w:numId w:val="44"/>
              </w:numPr>
              <w:rPr>
                <w:rFonts w:cs="Times New Roman"/>
                <w:color w:val="000000" w:themeColor="text1"/>
                <w:szCs w:val="24"/>
              </w:rPr>
            </w:pPr>
            <w:r w:rsidRPr="00A459F0">
              <w:rPr>
                <w:rFonts w:cs="Times New Roman"/>
                <w:color w:val="000000" w:themeColor="text1"/>
                <w:szCs w:val="24"/>
              </w:rPr>
              <w:t>Sadalnes labajā pusē. Izveidots urbums (D=10 mm) datu pārraides antenas un tā blīvējuma montāžai./</w:t>
            </w:r>
          </w:p>
          <w:p w14:paraId="66A37CCA" w14:textId="77777777" w:rsidR="00F02C86" w:rsidRPr="00A459F0" w:rsidRDefault="00F02C86" w:rsidP="00F02C86">
            <w:pPr>
              <w:pStyle w:val="ListParagraph"/>
              <w:numPr>
                <w:ilvl w:val="0"/>
                <w:numId w:val="27"/>
              </w:numPr>
              <w:rPr>
                <w:rFonts w:cs="Times New Roman"/>
                <w:color w:val="000000" w:themeColor="text1"/>
                <w:szCs w:val="24"/>
              </w:rPr>
            </w:pPr>
            <w:r w:rsidRPr="00A459F0">
              <w:rPr>
                <w:rFonts w:cs="Times New Roman"/>
                <w:color w:val="000000" w:themeColor="text1"/>
                <w:szCs w:val="24"/>
              </w:rPr>
              <w:drawing>
                <wp:anchor distT="0" distB="0" distL="114300" distR="114300" simplePos="0" relativeHeight="251658240" behindDoc="0" locked="0" layoutInCell="1" allowOverlap="1" wp14:anchorId="7B38E993" wp14:editId="516594ED">
                  <wp:simplePos x="0" y="0"/>
                  <wp:positionH relativeFrom="column">
                    <wp:posOffset>1082040</wp:posOffset>
                  </wp:positionH>
                  <wp:positionV relativeFrom="paragraph">
                    <wp:posOffset>467995</wp:posOffset>
                  </wp:positionV>
                  <wp:extent cx="2040890" cy="1001395"/>
                  <wp:effectExtent l="0" t="0" r="0" b="8255"/>
                  <wp:wrapTopAndBottom/>
                  <wp:docPr id="5237822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782202"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40890" cy="1001395"/>
                          </a:xfrm>
                          <a:prstGeom prst="rect">
                            <a:avLst/>
                          </a:prstGeom>
                        </pic:spPr>
                      </pic:pic>
                    </a:graphicData>
                  </a:graphic>
                  <wp14:sizeRelH relativeFrom="margin">
                    <wp14:pctWidth>0</wp14:pctWidth>
                  </wp14:sizeRelH>
                  <wp14:sizeRelV relativeFrom="margin">
                    <wp14:pctHeight>0</wp14:pctHeight>
                  </wp14:sizeRelV>
                </wp:anchor>
              </w:drawing>
            </w:r>
            <w:r w:rsidRPr="00A459F0">
              <w:rPr>
                <w:rFonts w:cs="Times New Roman"/>
                <w:color w:val="000000" w:themeColor="text1"/>
                <w:szCs w:val="24"/>
                <w:lang w:val="en"/>
              </w:rPr>
              <w:t>On the right side of the box. A hole (D=10 mm) has been created for mounting the data transmission antenna and cable gland.</w:t>
            </w:r>
            <w:r w:rsidRPr="00A459F0">
              <w:rPr>
                <w:rFonts w:cs="Times New Roman"/>
                <w:color w:val="000000" w:themeColor="text1"/>
                <w:szCs w:val="24"/>
              </w:rPr>
              <w:t xml:space="preserve"> </w:t>
            </w:r>
          </w:p>
          <w:p w14:paraId="28F747FF" w14:textId="77777777" w:rsidR="00F02C86" w:rsidRPr="00A459F0" w:rsidRDefault="00F02C86" w:rsidP="00F02C86">
            <w:pPr>
              <w:pStyle w:val="ListParagraph"/>
              <w:ind w:left="360"/>
              <w:rPr>
                <w:rFonts w:cs="Times New Roman"/>
                <w:color w:val="000000" w:themeColor="text1"/>
                <w:szCs w:val="24"/>
              </w:rPr>
            </w:pPr>
          </w:p>
          <w:p w14:paraId="3191C9B8" w14:textId="77777777" w:rsidR="00F02C86" w:rsidRPr="00A459F0" w:rsidRDefault="00F02C86" w:rsidP="00F02C86">
            <w:pPr>
              <w:pStyle w:val="ListParagraph"/>
              <w:numPr>
                <w:ilvl w:val="0"/>
                <w:numId w:val="27"/>
              </w:numPr>
              <w:rPr>
                <w:rFonts w:cs="Times New Roman"/>
                <w:color w:val="000000" w:themeColor="text1"/>
                <w:szCs w:val="24"/>
              </w:rPr>
            </w:pPr>
            <w:r w:rsidRPr="00A459F0">
              <w:rPr>
                <w:rFonts w:cs="Times New Roman"/>
                <w:color w:val="000000" w:themeColor="text1"/>
                <w:szCs w:val="24"/>
              </w:rPr>
              <w:t xml:space="preserve">Atveri noslēgt ar skrūvi, bez iespējas to atskrūvēt no ārpuses./ </w:t>
            </w:r>
          </w:p>
          <w:p w14:paraId="769F775D" w14:textId="40F467A5" w:rsidR="00F02C86" w:rsidRPr="00A459F0" w:rsidRDefault="00F02C86" w:rsidP="00F02C86">
            <w:pPr>
              <w:pStyle w:val="ListParagraph"/>
              <w:spacing w:after="0" w:line="240" w:lineRule="auto"/>
              <w:ind w:left="238"/>
              <w:rPr>
                <w:rFonts w:cs="Times New Roman"/>
                <w:color w:val="000000" w:themeColor="text1"/>
                <w:szCs w:val="24"/>
              </w:rPr>
            </w:pPr>
            <w:r w:rsidRPr="00A459F0">
              <w:rPr>
                <w:rFonts w:cs="Times New Roman"/>
                <w:color w:val="000000" w:themeColor="text1"/>
                <w:szCs w:val="24"/>
              </w:rPr>
              <w:t>The opening shall be closed by means of a screw which cannot be unscrewed from outside.</w:t>
            </w:r>
          </w:p>
        </w:tc>
        <w:tc>
          <w:tcPr>
            <w:tcW w:w="2127" w:type="dxa"/>
            <w:tcBorders>
              <w:top w:val="nil"/>
              <w:left w:val="nil"/>
              <w:bottom w:val="single" w:sz="4" w:space="0" w:color="auto"/>
              <w:right w:val="single" w:sz="4" w:space="0" w:color="auto"/>
            </w:tcBorders>
            <w:vAlign w:val="center"/>
          </w:tcPr>
          <w:p w14:paraId="5EB328AA" w14:textId="77777777" w:rsidR="00F02C86" w:rsidRPr="00A459F0" w:rsidRDefault="00F02C86" w:rsidP="00146412">
            <w:pPr>
              <w:spacing w:line="276" w:lineRule="auto"/>
              <w:jc w:val="center"/>
              <w:rPr>
                <w:rFonts w:eastAsia="Calibri"/>
                <w:color w:val="000000" w:themeColor="text1"/>
                <w:lang w:val="en-US"/>
              </w:rPr>
            </w:pPr>
          </w:p>
        </w:tc>
        <w:tc>
          <w:tcPr>
            <w:tcW w:w="2528" w:type="dxa"/>
            <w:tcBorders>
              <w:top w:val="single" w:sz="4" w:space="0" w:color="auto"/>
              <w:left w:val="nil"/>
              <w:bottom w:val="single" w:sz="4" w:space="0" w:color="auto"/>
              <w:right w:val="single" w:sz="4" w:space="0" w:color="auto"/>
            </w:tcBorders>
            <w:vAlign w:val="center"/>
          </w:tcPr>
          <w:p w14:paraId="1A2BE198" w14:textId="77777777" w:rsidR="00F02C86" w:rsidRPr="00A459F0" w:rsidRDefault="00F02C86" w:rsidP="00146412">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207A43E9" w14:textId="77777777" w:rsidR="00F02C86" w:rsidRPr="00A459F0" w:rsidRDefault="00F02C86" w:rsidP="00146412">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0D8C0442" w14:textId="77777777" w:rsidR="00F02C86" w:rsidRPr="00A459F0" w:rsidRDefault="00F02C86" w:rsidP="00146412">
            <w:pPr>
              <w:spacing w:line="276" w:lineRule="auto"/>
              <w:jc w:val="center"/>
              <w:rPr>
                <w:color w:val="000000" w:themeColor="text1"/>
                <w:lang w:eastAsia="lv-LV"/>
              </w:rPr>
            </w:pPr>
          </w:p>
        </w:tc>
      </w:tr>
      <w:tr w:rsidR="00A459F0" w:rsidRPr="00A459F0" w14:paraId="32CC192F" w14:textId="77777777" w:rsidTr="00FC488B">
        <w:trPr>
          <w:cantSplit/>
        </w:trPr>
        <w:tc>
          <w:tcPr>
            <w:tcW w:w="793" w:type="dxa"/>
            <w:tcBorders>
              <w:top w:val="nil"/>
              <w:left w:val="single" w:sz="4" w:space="0" w:color="auto"/>
              <w:bottom w:val="single" w:sz="4" w:space="0" w:color="auto"/>
              <w:right w:val="single" w:sz="4" w:space="0" w:color="auto"/>
            </w:tcBorders>
            <w:vAlign w:val="center"/>
          </w:tcPr>
          <w:p w14:paraId="12438EF7" w14:textId="77777777" w:rsidR="00146412" w:rsidRPr="00A459F0" w:rsidRDefault="00146412" w:rsidP="00146412">
            <w:pPr>
              <w:pStyle w:val="ListParagraph"/>
              <w:numPr>
                <w:ilvl w:val="0"/>
                <w:numId w:val="30"/>
              </w:numPr>
              <w:spacing w:after="0" w:line="240" w:lineRule="auto"/>
              <w:jc w:val="center"/>
              <w:rPr>
                <w:rFonts w:cs="Times New Roman"/>
                <w:bCs/>
                <w:color w:val="000000" w:themeColor="text1"/>
                <w:szCs w:val="24"/>
                <w:lang w:eastAsia="lv-LV"/>
              </w:rPr>
            </w:pPr>
          </w:p>
        </w:tc>
        <w:tc>
          <w:tcPr>
            <w:tcW w:w="7140" w:type="dxa"/>
            <w:tcBorders>
              <w:top w:val="nil"/>
              <w:left w:val="single" w:sz="4" w:space="0" w:color="auto"/>
              <w:bottom w:val="single" w:sz="4" w:space="0" w:color="auto"/>
              <w:right w:val="single" w:sz="4" w:space="0" w:color="auto"/>
            </w:tcBorders>
            <w:vAlign w:val="center"/>
            <w:hideMark/>
          </w:tcPr>
          <w:p w14:paraId="24C21217" w14:textId="3131E6D8" w:rsidR="00F02C86" w:rsidRPr="00A459F0" w:rsidRDefault="00F02C86" w:rsidP="00F02C86">
            <w:pPr>
              <w:spacing w:line="276" w:lineRule="auto"/>
              <w:rPr>
                <w:color w:val="000000" w:themeColor="text1"/>
              </w:rPr>
            </w:pPr>
            <w:r w:rsidRPr="00A459F0">
              <w:rPr>
                <w:color w:val="000000" w:themeColor="text1"/>
              </w:rPr>
              <w:t>Pirmsuzskaites strāvu vadošām daļām un ievada aizsardzības aparātiem jābūt nosegtiem ar plombējamu, caurspīdīgu, degšanu neuzturoša,  vai nedegoša materiāla ekrānu. Izmantojot polimēra materiālu - ekrāna minimālais biezums 4 mm.</w:t>
            </w:r>
          </w:p>
          <w:p w14:paraId="443CC868" w14:textId="77777777" w:rsidR="00F02C86" w:rsidRPr="00A459F0" w:rsidRDefault="00F02C86" w:rsidP="00F02C86">
            <w:pPr>
              <w:pStyle w:val="ListParagraph"/>
              <w:numPr>
                <w:ilvl w:val="0"/>
                <w:numId w:val="17"/>
              </w:numPr>
              <w:spacing w:after="0" w:line="240" w:lineRule="auto"/>
              <w:rPr>
                <w:rFonts w:cs="Times New Roman"/>
                <w:color w:val="000000" w:themeColor="text1"/>
                <w:szCs w:val="24"/>
              </w:rPr>
            </w:pPr>
            <w:r w:rsidRPr="00A459F0">
              <w:rPr>
                <w:rFonts w:cs="Times New Roman"/>
                <w:color w:val="000000" w:themeColor="text1"/>
                <w:szCs w:val="24"/>
              </w:rPr>
              <w:t>Ekrānam jābūt droši nostiprinātam, tā plombēšana jāparedz ne vairāk kā divās vietās. Fiksēšanai izmantojot skrūves – tām ir jāatbilst skrūvgriežu tipiem PH vai PZ. Vismaz divas no tām - noplombējamas ar piekaramajām plombām.</w:t>
            </w:r>
          </w:p>
          <w:p w14:paraId="6AE125A1" w14:textId="77777777" w:rsidR="00F02C86" w:rsidRPr="00A459F0" w:rsidRDefault="00F02C86" w:rsidP="00F02C86">
            <w:pPr>
              <w:spacing w:line="276" w:lineRule="auto"/>
              <w:rPr>
                <w:color w:val="000000" w:themeColor="text1"/>
              </w:rPr>
            </w:pPr>
            <w:r w:rsidRPr="00A459F0">
              <w:rPr>
                <w:color w:val="000000" w:themeColor="text1"/>
              </w:rPr>
              <w:t xml:space="preserve">Ekrānam jābūt rokturim tā noņemšanai. Noņemot ekrānu nav jāatslēdz automātslēdžus/. </w:t>
            </w:r>
          </w:p>
          <w:p w14:paraId="5A6D8840" w14:textId="77777777" w:rsidR="00F02C86" w:rsidRPr="00A459F0" w:rsidRDefault="00F02C86" w:rsidP="00F02C86">
            <w:pPr>
              <w:spacing w:line="276" w:lineRule="auto"/>
              <w:rPr>
                <w:color w:val="000000" w:themeColor="text1"/>
              </w:rPr>
            </w:pPr>
            <w:r w:rsidRPr="00A459F0">
              <w:rPr>
                <w:color w:val="000000" w:themeColor="text1"/>
              </w:rPr>
              <w:t>Pre-metering current conducting parts and inlet protection devices shall be covered by a sealable, transparent, flame retardant or fire-proof material screen. Polymeric material shall be used, the minimum thickness of the screen is 4 mm.</w:t>
            </w:r>
          </w:p>
          <w:p w14:paraId="3710D558" w14:textId="77777777" w:rsidR="00F02C86" w:rsidRPr="00A459F0" w:rsidRDefault="00F02C86" w:rsidP="00F02C86">
            <w:pPr>
              <w:pStyle w:val="ListParagraph"/>
              <w:numPr>
                <w:ilvl w:val="0"/>
                <w:numId w:val="17"/>
              </w:numPr>
              <w:spacing w:after="0" w:line="240" w:lineRule="auto"/>
              <w:rPr>
                <w:rFonts w:cs="Times New Roman"/>
                <w:color w:val="000000" w:themeColor="text1"/>
                <w:szCs w:val="24"/>
              </w:rPr>
            </w:pPr>
            <w:r w:rsidRPr="00A459F0">
              <w:rPr>
                <w:rFonts w:cs="Times New Roman"/>
                <w:color w:val="000000" w:themeColor="text1"/>
                <w:szCs w:val="24"/>
              </w:rPr>
              <w:t>The screen shall be securely fastened, its sealing shall be provided for in maximum two places. Screws shall be used for fixing - they shall correspond to screwdriver types PH or PZ. Minimum two of them shall be sealed by suspended seals.</w:t>
            </w:r>
          </w:p>
          <w:p w14:paraId="74796DA3" w14:textId="1BD55F7F" w:rsidR="00146412" w:rsidRPr="00A459F0" w:rsidRDefault="00F02C86" w:rsidP="00F02C86">
            <w:pPr>
              <w:pStyle w:val="ListParagraph"/>
              <w:numPr>
                <w:ilvl w:val="0"/>
                <w:numId w:val="17"/>
              </w:numPr>
              <w:spacing w:after="0" w:line="240" w:lineRule="auto"/>
              <w:rPr>
                <w:rFonts w:cs="Times New Roman"/>
                <w:color w:val="000000" w:themeColor="text1"/>
                <w:szCs w:val="24"/>
              </w:rPr>
            </w:pPr>
            <w:r w:rsidRPr="00A459F0">
              <w:rPr>
                <w:rFonts w:cs="Times New Roman"/>
                <w:color w:val="000000" w:themeColor="text1"/>
                <w:szCs w:val="24"/>
              </w:rPr>
              <w:t>The screen shall be equipped with a handle for removing it. Automatic switches shall not be disconnected when the screen is removed.</w:t>
            </w:r>
          </w:p>
        </w:tc>
        <w:tc>
          <w:tcPr>
            <w:tcW w:w="2127" w:type="dxa"/>
            <w:tcBorders>
              <w:top w:val="nil"/>
              <w:left w:val="nil"/>
              <w:bottom w:val="single" w:sz="4" w:space="0" w:color="auto"/>
              <w:right w:val="single" w:sz="4" w:space="0" w:color="auto"/>
            </w:tcBorders>
            <w:vAlign w:val="center"/>
            <w:hideMark/>
          </w:tcPr>
          <w:p w14:paraId="716FE931" w14:textId="77777777" w:rsidR="00146412" w:rsidRPr="00A459F0" w:rsidRDefault="00146412" w:rsidP="00146412">
            <w:pPr>
              <w:spacing w:line="276" w:lineRule="auto"/>
              <w:jc w:val="center"/>
              <w:rPr>
                <w:color w:val="000000" w:themeColor="text1"/>
                <w:lang w:eastAsia="lv-LV"/>
              </w:rPr>
            </w:pPr>
            <w:r w:rsidRPr="00A459F0">
              <w:rPr>
                <w:rFonts w:eastAsia="Calibri"/>
                <w:color w:val="000000" w:themeColor="text1"/>
                <w:lang w:val="en-US"/>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6D51FB0D" w14:textId="77777777" w:rsidR="00146412" w:rsidRPr="00A459F0" w:rsidRDefault="00146412" w:rsidP="00146412">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7D192478" w14:textId="77777777" w:rsidR="00146412" w:rsidRPr="00A459F0" w:rsidRDefault="00146412" w:rsidP="00146412">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48990E72" w14:textId="77777777" w:rsidR="00146412" w:rsidRPr="00A459F0" w:rsidRDefault="00146412" w:rsidP="00146412">
            <w:pPr>
              <w:spacing w:line="276" w:lineRule="auto"/>
              <w:jc w:val="center"/>
              <w:rPr>
                <w:color w:val="000000" w:themeColor="text1"/>
                <w:lang w:eastAsia="lv-LV"/>
              </w:rPr>
            </w:pPr>
          </w:p>
        </w:tc>
      </w:tr>
      <w:tr w:rsidR="00A459F0" w:rsidRPr="00A459F0" w14:paraId="0215584A" w14:textId="77777777" w:rsidTr="00FC488B">
        <w:trPr>
          <w:cantSplit/>
        </w:trPr>
        <w:tc>
          <w:tcPr>
            <w:tcW w:w="793" w:type="dxa"/>
            <w:tcBorders>
              <w:top w:val="nil"/>
              <w:left w:val="single" w:sz="4" w:space="0" w:color="auto"/>
              <w:bottom w:val="single" w:sz="4" w:space="0" w:color="auto"/>
              <w:right w:val="single" w:sz="4" w:space="0" w:color="auto"/>
            </w:tcBorders>
            <w:vAlign w:val="center"/>
          </w:tcPr>
          <w:p w14:paraId="5AEEFDE2" w14:textId="77777777" w:rsidR="00146412" w:rsidRPr="00A459F0" w:rsidRDefault="00146412" w:rsidP="00146412">
            <w:pPr>
              <w:pStyle w:val="ListParagraph"/>
              <w:numPr>
                <w:ilvl w:val="0"/>
                <w:numId w:val="30"/>
              </w:numPr>
              <w:spacing w:after="0" w:line="240" w:lineRule="auto"/>
              <w:jc w:val="center"/>
              <w:rPr>
                <w:rFonts w:cs="Times New Roman"/>
                <w:bCs/>
                <w:color w:val="000000" w:themeColor="text1"/>
                <w:szCs w:val="24"/>
                <w:lang w:eastAsia="lv-LV"/>
              </w:rPr>
            </w:pPr>
          </w:p>
        </w:tc>
        <w:tc>
          <w:tcPr>
            <w:tcW w:w="7140" w:type="dxa"/>
            <w:tcBorders>
              <w:top w:val="nil"/>
              <w:left w:val="single" w:sz="4" w:space="0" w:color="auto"/>
              <w:bottom w:val="single" w:sz="4" w:space="0" w:color="auto"/>
              <w:right w:val="single" w:sz="4" w:space="0" w:color="auto"/>
            </w:tcBorders>
            <w:vAlign w:val="center"/>
            <w:hideMark/>
          </w:tcPr>
          <w:p w14:paraId="0D959850" w14:textId="77777777" w:rsidR="00F02C86" w:rsidRPr="00A459F0" w:rsidRDefault="00F02C86" w:rsidP="00F02C86">
            <w:pPr>
              <w:spacing w:line="276" w:lineRule="auto"/>
              <w:rPr>
                <w:color w:val="000000" w:themeColor="text1"/>
              </w:rPr>
            </w:pPr>
            <w:r w:rsidRPr="00A459F0">
              <w:rPr>
                <w:color w:val="000000" w:themeColor="text1"/>
              </w:rPr>
              <w:t xml:space="preserve">Uzstādītajam ekrānam jānodrošina skaitītāja rādījumu nolasīšana, ievada slēdža un pēcuzskaites automātslēdža piedziņas sviras darbināšana bez ekrāna noņemšanas. Pirmsuzskaites atslēdzošās iekārtas darbināšana iespējama tikai noņemot aizsargekrānu. Minimālais caurspīdīgā ekrāna izmērs atbilst trīsfāzu skaitītāja izmēram (325x180 mm (augstums x platums))./ </w:t>
            </w:r>
          </w:p>
          <w:p w14:paraId="1D8EB0D4" w14:textId="502E6B91" w:rsidR="00146412" w:rsidRPr="00A459F0" w:rsidRDefault="00F02C86" w:rsidP="00F02C86">
            <w:pPr>
              <w:spacing w:line="276" w:lineRule="auto"/>
              <w:rPr>
                <w:color w:val="000000" w:themeColor="text1"/>
              </w:rPr>
            </w:pPr>
            <w:r w:rsidRPr="00A459F0">
              <w:rPr>
                <w:color w:val="000000" w:themeColor="text1"/>
              </w:rPr>
              <w:t>The installed screen shall provide for reading the meter, operating of the inlet switch and the post-metering automated switch drive lever without removing the screen. Operation of the pre-metering disconnecting device shall only be possible by removing the protection screen. The minimum size of the transparent screen corresponds to the dimensions of a 3-phase meter (325 x 180 mm (height x width)).</w:t>
            </w:r>
          </w:p>
        </w:tc>
        <w:tc>
          <w:tcPr>
            <w:tcW w:w="2127" w:type="dxa"/>
            <w:tcBorders>
              <w:top w:val="nil"/>
              <w:left w:val="nil"/>
              <w:bottom w:val="single" w:sz="4" w:space="0" w:color="auto"/>
              <w:right w:val="single" w:sz="4" w:space="0" w:color="auto"/>
            </w:tcBorders>
            <w:vAlign w:val="center"/>
            <w:hideMark/>
          </w:tcPr>
          <w:p w14:paraId="062273CF" w14:textId="77777777" w:rsidR="00146412" w:rsidRPr="00A459F0" w:rsidRDefault="00146412" w:rsidP="00146412">
            <w:pPr>
              <w:spacing w:line="276" w:lineRule="auto"/>
              <w:jc w:val="center"/>
              <w:rPr>
                <w:bCs/>
                <w:color w:val="000000" w:themeColor="text1"/>
                <w:lang w:eastAsia="lv-LV"/>
              </w:rPr>
            </w:pPr>
            <w:r w:rsidRPr="00A459F0">
              <w:rPr>
                <w:rFonts w:eastAsia="Calibri"/>
                <w:color w:val="000000" w:themeColor="text1"/>
                <w:lang w:val="en-US"/>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72C187EA" w14:textId="77777777" w:rsidR="00146412" w:rsidRPr="00A459F0" w:rsidRDefault="00146412" w:rsidP="00146412">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0588134C" w14:textId="77777777" w:rsidR="00146412" w:rsidRPr="00A459F0" w:rsidRDefault="00146412" w:rsidP="00146412">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505904AE" w14:textId="77777777" w:rsidR="00146412" w:rsidRPr="00A459F0" w:rsidRDefault="00146412" w:rsidP="00146412">
            <w:pPr>
              <w:spacing w:line="276" w:lineRule="auto"/>
              <w:jc w:val="center"/>
              <w:rPr>
                <w:color w:val="000000" w:themeColor="text1"/>
                <w:lang w:eastAsia="lv-LV"/>
              </w:rPr>
            </w:pPr>
          </w:p>
        </w:tc>
      </w:tr>
      <w:tr w:rsidR="00A459F0" w:rsidRPr="00A459F0" w14:paraId="332FC128" w14:textId="77777777" w:rsidTr="00FC488B">
        <w:trPr>
          <w:cantSplit/>
        </w:trPr>
        <w:tc>
          <w:tcPr>
            <w:tcW w:w="793" w:type="dxa"/>
            <w:tcBorders>
              <w:top w:val="nil"/>
              <w:left w:val="single" w:sz="4" w:space="0" w:color="auto"/>
              <w:bottom w:val="single" w:sz="4" w:space="0" w:color="auto"/>
              <w:right w:val="single" w:sz="4" w:space="0" w:color="auto"/>
            </w:tcBorders>
            <w:vAlign w:val="center"/>
          </w:tcPr>
          <w:p w14:paraId="07E8B088" w14:textId="77777777" w:rsidR="00146412" w:rsidRPr="00A459F0" w:rsidRDefault="00146412" w:rsidP="00146412">
            <w:pPr>
              <w:pStyle w:val="ListParagraph"/>
              <w:numPr>
                <w:ilvl w:val="0"/>
                <w:numId w:val="30"/>
              </w:numPr>
              <w:spacing w:after="0" w:line="240" w:lineRule="auto"/>
              <w:jc w:val="center"/>
              <w:rPr>
                <w:rFonts w:cs="Times New Roman"/>
                <w:bCs/>
                <w:color w:val="000000" w:themeColor="text1"/>
                <w:szCs w:val="24"/>
                <w:lang w:eastAsia="lv-LV"/>
              </w:rPr>
            </w:pPr>
          </w:p>
        </w:tc>
        <w:tc>
          <w:tcPr>
            <w:tcW w:w="7140" w:type="dxa"/>
            <w:tcBorders>
              <w:top w:val="nil"/>
              <w:left w:val="single" w:sz="4" w:space="0" w:color="auto"/>
              <w:bottom w:val="single" w:sz="4" w:space="0" w:color="auto"/>
              <w:right w:val="single" w:sz="4" w:space="0" w:color="auto"/>
            </w:tcBorders>
            <w:vAlign w:val="center"/>
            <w:hideMark/>
          </w:tcPr>
          <w:p w14:paraId="2A1B06A5" w14:textId="77777777" w:rsidR="00F02C86" w:rsidRPr="00A459F0" w:rsidRDefault="00F02C86" w:rsidP="00F02C86">
            <w:pPr>
              <w:spacing w:line="276" w:lineRule="auto"/>
              <w:rPr>
                <w:color w:val="000000" w:themeColor="text1"/>
                <w:u w:val="single"/>
              </w:rPr>
            </w:pPr>
            <w:r w:rsidRPr="00A459F0">
              <w:rPr>
                <w:color w:val="000000" w:themeColor="text1"/>
                <w:u w:val="single"/>
              </w:rPr>
              <w:t xml:space="preserve">Vienfāzes skaitītāja un tā stiprinājuma vietu izmēri: </w:t>
            </w:r>
          </w:p>
          <w:p w14:paraId="69DAB078" w14:textId="77777777" w:rsidR="00F02C86" w:rsidRPr="00A459F0" w:rsidRDefault="00F02C86" w:rsidP="00F02C86">
            <w:pPr>
              <w:pStyle w:val="ListParagraph"/>
              <w:numPr>
                <w:ilvl w:val="0"/>
                <w:numId w:val="12"/>
              </w:numPr>
              <w:spacing w:after="0" w:line="240" w:lineRule="auto"/>
              <w:ind w:left="238" w:hanging="204"/>
              <w:rPr>
                <w:rFonts w:cs="Times New Roman"/>
                <w:color w:val="000000" w:themeColor="text1"/>
                <w:szCs w:val="24"/>
              </w:rPr>
            </w:pPr>
            <w:r w:rsidRPr="00A459F0">
              <w:rPr>
                <w:rFonts w:cs="Times New Roman"/>
                <w:color w:val="000000" w:themeColor="text1"/>
                <w:szCs w:val="24"/>
              </w:rPr>
              <w:t>attālums starp stiprinājumu vietām pa vertikāli 100 – 165 mm</w:t>
            </w:r>
          </w:p>
          <w:p w14:paraId="05B0E535" w14:textId="77777777" w:rsidR="00F02C86" w:rsidRPr="00A459F0" w:rsidRDefault="00F02C86" w:rsidP="00F02C86">
            <w:pPr>
              <w:pStyle w:val="ListParagraph"/>
              <w:numPr>
                <w:ilvl w:val="0"/>
                <w:numId w:val="12"/>
              </w:numPr>
              <w:spacing w:after="0" w:line="240" w:lineRule="auto"/>
              <w:ind w:left="238" w:hanging="204"/>
              <w:rPr>
                <w:rFonts w:cs="Times New Roman"/>
                <w:color w:val="000000" w:themeColor="text1"/>
                <w:szCs w:val="24"/>
              </w:rPr>
            </w:pPr>
            <w:r w:rsidRPr="00A459F0">
              <w:rPr>
                <w:rFonts w:cs="Times New Roman"/>
                <w:color w:val="000000" w:themeColor="text1"/>
                <w:szCs w:val="24"/>
              </w:rPr>
              <w:t>attālums starp stiprinājuma vietām pa horizontāli 95 – 130 mm</w:t>
            </w:r>
          </w:p>
          <w:p w14:paraId="6E55CE29" w14:textId="77777777" w:rsidR="00F02C86" w:rsidRPr="00A459F0" w:rsidRDefault="00F02C86" w:rsidP="00F02C86">
            <w:pPr>
              <w:pStyle w:val="ListParagraph"/>
              <w:numPr>
                <w:ilvl w:val="0"/>
                <w:numId w:val="12"/>
              </w:numPr>
              <w:spacing w:after="0" w:line="240" w:lineRule="auto"/>
              <w:ind w:left="238" w:hanging="204"/>
              <w:rPr>
                <w:rFonts w:cs="Times New Roman"/>
                <w:color w:val="000000" w:themeColor="text1"/>
                <w:szCs w:val="24"/>
              </w:rPr>
            </w:pPr>
            <w:r w:rsidRPr="00A459F0">
              <w:rPr>
                <w:rFonts w:cs="Times New Roman"/>
                <w:color w:val="000000" w:themeColor="text1"/>
                <w:szCs w:val="24"/>
              </w:rPr>
              <w:t>pieļaujamais skaitītāja biezums, ne mazāk kā 120 mm</w:t>
            </w:r>
          </w:p>
          <w:p w14:paraId="6CD2E5AA" w14:textId="77777777" w:rsidR="00F02C86" w:rsidRPr="00A459F0" w:rsidRDefault="00F02C86" w:rsidP="00F02C86">
            <w:pPr>
              <w:pStyle w:val="ListParagraph"/>
              <w:numPr>
                <w:ilvl w:val="0"/>
                <w:numId w:val="12"/>
              </w:numPr>
              <w:spacing w:after="0" w:line="240" w:lineRule="auto"/>
              <w:ind w:left="238" w:hanging="204"/>
              <w:rPr>
                <w:rFonts w:cs="Times New Roman"/>
                <w:color w:val="000000" w:themeColor="text1"/>
                <w:szCs w:val="24"/>
              </w:rPr>
            </w:pPr>
            <w:r w:rsidRPr="00A459F0">
              <w:rPr>
                <w:rFonts w:cs="Times New Roman"/>
                <w:color w:val="000000" w:themeColor="text1"/>
                <w:szCs w:val="24"/>
              </w:rPr>
              <w:t>skaitītāja maksimālais garums kopā ar pieslēgspaiļu vāku 240 mm</w:t>
            </w:r>
          </w:p>
          <w:p w14:paraId="71C1A4D0" w14:textId="77777777" w:rsidR="00F02C86" w:rsidRPr="00A459F0" w:rsidRDefault="00F02C86" w:rsidP="00F02C86">
            <w:pPr>
              <w:pStyle w:val="ListParagraph"/>
              <w:numPr>
                <w:ilvl w:val="0"/>
                <w:numId w:val="12"/>
              </w:numPr>
              <w:spacing w:after="0" w:line="240" w:lineRule="auto"/>
              <w:ind w:left="238" w:hanging="204"/>
              <w:rPr>
                <w:rFonts w:cs="Times New Roman"/>
                <w:color w:val="000000" w:themeColor="text1"/>
                <w:szCs w:val="24"/>
              </w:rPr>
            </w:pPr>
            <w:r w:rsidRPr="00A459F0">
              <w:rPr>
                <w:rFonts w:cs="Times New Roman"/>
                <w:color w:val="000000" w:themeColor="text1"/>
                <w:szCs w:val="24"/>
              </w:rPr>
              <w:t>skaitītāja maksimālais platums 140 mm</w:t>
            </w:r>
          </w:p>
          <w:p w14:paraId="2CDCBBB8" w14:textId="6E1DF08A" w:rsidR="00F02C86" w:rsidRPr="00A459F0" w:rsidRDefault="00F02C86" w:rsidP="00F02C86">
            <w:pPr>
              <w:spacing w:line="276" w:lineRule="auto"/>
              <w:rPr>
                <w:color w:val="000000" w:themeColor="text1"/>
              </w:rPr>
            </w:pPr>
            <w:r w:rsidRPr="00A459F0">
              <w:rPr>
                <w:color w:val="000000" w:themeColor="text1"/>
              </w:rPr>
              <w:t>attālums no skaitītāja apakšējiem stiprinājumiem  līdz citām sadalni komplektējošām ierīcēm ≥90 mm/</w:t>
            </w:r>
          </w:p>
          <w:p w14:paraId="2B1A5AEF" w14:textId="12352519" w:rsidR="00F02C86" w:rsidRPr="00A459F0" w:rsidRDefault="00F02C86" w:rsidP="00F02C86">
            <w:pPr>
              <w:spacing w:line="276" w:lineRule="auto"/>
              <w:rPr>
                <w:color w:val="000000" w:themeColor="text1"/>
              </w:rPr>
            </w:pPr>
          </w:p>
          <w:p w14:paraId="2D1F5B8A" w14:textId="77777777" w:rsidR="00F02C86" w:rsidRPr="00A459F0" w:rsidRDefault="00F02C86" w:rsidP="00F02C86">
            <w:pPr>
              <w:spacing w:line="276" w:lineRule="auto"/>
              <w:rPr>
                <w:color w:val="000000" w:themeColor="text1"/>
                <w:u w:val="single"/>
              </w:rPr>
            </w:pPr>
            <w:r w:rsidRPr="00A459F0">
              <w:rPr>
                <w:color w:val="000000" w:themeColor="text1"/>
                <w:u w:val="single"/>
              </w:rPr>
              <w:t xml:space="preserve">Dimensions of a single phase meter and its fixing locations: </w:t>
            </w:r>
          </w:p>
          <w:p w14:paraId="2707995F" w14:textId="77777777" w:rsidR="00F02C86" w:rsidRPr="00A459F0" w:rsidRDefault="00F02C86" w:rsidP="00F02C86">
            <w:pPr>
              <w:pStyle w:val="ListParagraph"/>
              <w:numPr>
                <w:ilvl w:val="0"/>
                <w:numId w:val="12"/>
              </w:numPr>
              <w:spacing w:after="0" w:line="240" w:lineRule="auto"/>
              <w:ind w:left="238" w:hanging="204"/>
              <w:rPr>
                <w:rFonts w:cs="Times New Roman"/>
                <w:color w:val="000000" w:themeColor="text1"/>
                <w:szCs w:val="24"/>
              </w:rPr>
            </w:pPr>
            <w:r w:rsidRPr="00A459F0">
              <w:rPr>
                <w:rFonts w:cs="Times New Roman"/>
                <w:color w:val="000000" w:themeColor="text1"/>
                <w:szCs w:val="24"/>
              </w:rPr>
              <w:t>vertical distance between points of fastening 100 – 165 mm; horizontal distance between points of fastening 95 – 130 mm</w:t>
            </w:r>
          </w:p>
          <w:p w14:paraId="69939BFD" w14:textId="77777777" w:rsidR="00F02C86" w:rsidRPr="00A459F0" w:rsidRDefault="00F02C86" w:rsidP="00F02C86">
            <w:pPr>
              <w:pStyle w:val="ListParagraph"/>
              <w:numPr>
                <w:ilvl w:val="0"/>
                <w:numId w:val="12"/>
              </w:numPr>
              <w:spacing w:after="0" w:line="240" w:lineRule="auto"/>
              <w:ind w:left="238" w:hanging="204"/>
              <w:rPr>
                <w:rFonts w:cs="Times New Roman"/>
                <w:color w:val="000000" w:themeColor="text1"/>
                <w:szCs w:val="24"/>
              </w:rPr>
            </w:pPr>
            <w:r w:rsidRPr="00A459F0">
              <w:rPr>
                <w:rFonts w:cs="Times New Roman"/>
                <w:color w:val="000000" w:themeColor="text1"/>
                <w:szCs w:val="24"/>
              </w:rPr>
              <w:t>permitted thickness of the meter, minimum 120 mm</w:t>
            </w:r>
          </w:p>
          <w:p w14:paraId="5ED427E1" w14:textId="77777777" w:rsidR="00F02C86" w:rsidRPr="00A459F0" w:rsidRDefault="00F02C86" w:rsidP="00F02C86">
            <w:pPr>
              <w:pStyle w:val="ListParagraph"/>
              <w:numPr>
                <w:ilvl w:val="0"/>
                <w:numId w:val="12"/>
              </w:numPr>
              <w:spacing w:after="0" w:line="240" w:lineRule="auto"/>
              <w:ind w:left="238" w:hanging="204"/>
              <w:rPr>
                <w:rFonts w:cs="Times New Roman"/>
                <w:color w:val="000000" w:themeColor="text1"/>
                <w:szCs w:val="24"/>
              </w:rPr>
            </w:pPr>
            <w:r w:rsidRPr="00A459F0">
              <w:rPr>
                <w:rFonts w:cs="Times New Roman"/>
                <w:color w:val="000000" w:themeColor="text1"/>
                <w:szCs w:val="24"/>
              </w:rPr>
              <w:t>maximum length of the meter jointly with the terminal cover 240 mm</w:t>
            </w:r>
          </w:p>
          <w:p w14:paraId="0C0ABCF5" w14:textId="77777777" w:rsidR="00F02C86" w:rsidRPr="00A459F0" w:rsidRDefault="00F02C86" w:rsidP="00F02C86">
            <w:pPr>
              <w:pStyle w:val="ListParagraph"/>
              <w:numPr>
                <w:ilvl w:val="0"/>
                <w:numId w:val="12"/>
              </w:numPr>
              <w:spacing w:after="0" w:line="240" w:lineRule="auto"/>
              <w:ind w:left="238" w:hanging="204"/>
              <w:rPr>
                <w:rFonts w:cs="Times New Roman"/>
                <w:color w:val="000000" w:themeColor="text1"/>
                <w:szCs w:val="24"/>
              </w:rPr>
            </w:pPr>
            <w:r w:rsidRPr="00A459F0">
              <w:rPr>
                <w:rFonts w:cs="Times New Roman"/>
                <w:color w:val="000000" w:themeColor="text1"/>
                <w:szCs w:val="24"/>
              </w:rPr>
              <w:t>maximum width of the meter 140 mm</w:t>
            </w:r>
          </w:p>
          <w:p w14:paraId="25DD0E90" w14:textId="64C4D4A0" w:rsidR="00146412" w:rsidRPr="00A459F0" w:rsidRDefault="00F02C86" w:rsidP="00F02C86">
            <w:pPr>
              <w:spacing w:line="276" w:lineRule="auto"/>
              <w:rPr>
                <w:color w:val="000000" w:themeColor="text1"/>
              </w:rPr>
            </w:pPr>
            <w:r w:rsidRPr="00A459F0">
              <w:rPr>
                <w:color w:val="000000" w:themeColor="text1"/>
              </w:rPr>
              <w:t>distance from the bottom fixings of the meter to other devices of the switchgear assembly ≥90 mm</w:t>
            </w:r>
          </w:p>
        </w:tc>
        <w:tc>
          <w:tcPr>
            <w:tcW w:w="2127" w:type="dxa"/>
            <w:tcBorders>
              <w:top w:val="nil"/>
              <w:left w:val="nil"/>
              <w:bottom w:val="single" w:sz="4" w:space="0" w:color="auto"/>
              <w:right w:val="single" w:sz="4" w:space="0" w:color="auto"/>
            </w:tcBorders>
            <w:vAlign w:val="center"/>
            <w:hideMark/>
          </w:tcPr>
          <w:p w14:paraId="2C848069" w14:textId="77777777" w:rsidR="00146412" w:rsidRPr="00A459F0" w:rsidRDefault="00146412" w:rsidP="00146412">
            <w:pPr>
              <w:spacing w:line="276" w:lineRule="auto"/>
              <w:jc w:val="center"/>
              <w:rPr>
                <w:rFonts w:eastAsia="Calibri"/>
                <w:color w:val="000000" w:themeColor="text1"/>
              </w:rPr>
            </w:pPr>
            <w:r w:rsidRPr="00A459F0">
              <w:rPr>
                <w:rFonts w:eastAsia="Calibri"/>
                <w:color w:val="000000" w:themeColor="text1"/>
                <w:lang w:val="en-US"/>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723EFB4E" w14:textId="77777777" w:rsidR="00146412" w:rsidRPr="00A459F0" w:rsidRDefault="00146412" w:rsidP="00146412">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753BE441" w14:textId="77777777" w:rsidR="00146412" w:rsidRPr="00A459F0" w:rsidRDefault="00146412" w:rsidP="00146412">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15B09ACF" w14:textId="77777777" w:rsidR="00146412" w:rsidRPr="00A459F0" w:rsidRDefault="00146412" w:rsidP="00146412">
            <w:pPr>
              <w:spacing w:line="276" w:lineRule="auto"/>
              <w:jc w:val="center"/>
              <w:rPr>
                <w:color w:val="000000" w:themeColor="text1"/>
                <w:lang w:eastAsia="lv-LV"/>
              </w:rPr>
            </w:pPr>
          </w:p>
        </w:tc>
      </w:tr>
      <w:tr w:rsidR="00A459F0" w:rsidRPr="00A459F0" w14:paraId="6BC4EE28" w14:textId="77777777" w:rsidTr="00FC488B">
        <w:trPr>
          <w:cantSplit/>
        </w:trPr>
        <w:tc>
          <w:tcPr>
            <w:tcW w:w="793" w:type="dxa"/>
            <w:tcBorders>
              <w:top w:val="nil"/>
              <w:left w:val="single" w:sz="4" w:space="0" w:color="auto"/>
              <w:bottom w:val="single" w:sz="4" w:space="0" w:color="auto"/>
              <w:right w:val="single" w:sz="4" w:space="0" w:color="auto"/>
            </w:tcBorders>
            <w:vAlign w:val="center"/>
          </w:tcPr>
          <w:p w14:paraId="4A11D9B9" w14:textId="77777777" w:rsidR="00F02C86" w:rsidRPr="00A459F0" w:rsidRDefault="00F02C86" w:rsidP="00F02C86">
            <w:pPr>
              <w:pStyle w:val="ListParagraph"/>
              <w:numPr>
                <w:ilvl w:val="0"/>
                <w:numId w:val="30"/>
              </w:numPr>
              <w:spacing w:after="0" w:line="240" w:lineRule="auto"/>
              <w:jc w:val="center"/>
              <w:rPr>
                <w:rFonts w:cs="Times New Roman"/>
                <w:bCs/>
                <w:color w:val="000000" w:themeColor="text1"/>
                <w:szCs w:val="24"/>
                <w:lang w:eastAsia="lv-LV"/>
              </w:rPr>
            </w:pPr>
          </w:p>
        </w:tc>
        <w:tc>
          <w:tcPr>
            <w:tcW w:w="7140" w:type="dxa"/>
            <w:tcBorders>
              <w:top w:val="nil"/>
              <w:left w:val="single" w:sz="4" w:space="0" w:color="auto"/>
              <w:bottom w:val="single" w:sz="4" w:space="0" w:color="auto"/>
              <w:right w:val="single" w:sz="4" w:space="0" w:color="auto"/>
            </w:tcBorders>
            <w:vAlign w:val="center"/>
            <w:hideMark/>
          </w:tcPr>
          <w:p w14:paraId="3AEF43D9" w14:textId="77777777" w:rsidR="00F02C86" w:rsidRPr="00A459F0" w:rsidRDefault="00F02C86" w:rsidP="00F02C86">
            <w:pPr>
              <w:pStyle w:val="ListParagraph"/>
              <w:spacing w:after="0" w:line="240" w:lineRule="auto"/>
              <w:ind w:hanging="686"/>
              <w:rPr>
                <w:rFonts w:cs="Times New Roman"/>
                <w:color w:val="000000" w:themeColor="text1"/>
                <w:szCs w:val="24"/>
                <w:u w:val="single"/>
              </w:rPr>
            </w:pPr>
            <w:r w:rsidRPr="00A459F0">
              <w:rPr>
                <w:rFonts w:cs="Times New Roman"/>
                <w:color w:val="000000" w:themeColor="text1"/>
                <w:szCs w:val="24"/>
                <w:u w:val="single"/>
              </w:rPr>
              <w:t>Trīsfāžu skaitītāja un tā stiprinājuma vietu izmēri:</w:t>
            </w:r>
          </w:p>
          <w:p w14:paraId="080AB2E7" w14:textId="77777777" w:rsidR="00F02C86" w:rsidRPr="00A459F0" w:rsidRDefault="00F02C86" w:rsidP="00F02C86">
            <w:pPr>
              <w:pStyle w:val="ListParagraph"/>
              <w:numPr>
                <w:ilvl w:val="0"/>
                <w:numId w:val="13"/>
              </w:numPr>
              <w:spacing w:after="0" w:line="240" w:lineRule="auto"/>
              <w:ind w:left="238" w:hanging="204"/>
              <w:rPr>
                <w:rFonts w:cs="Times New Roman"/>
                <w:color w:val="000000" w:themeColor="text1"/>
                <w:szCs w:val="24"/>
              </w:rPr>
            </w:pPr>
            <w:r w:rsidRPr="00A459F0">
              <w:rPr>
                <w:rFonts w:cs="Times New Roman"/>
                <w:color w:val="000000" w:themeColor="text1"/>
                <w:szCs w:val="24"/>
              </w:rPr>
              <w:t>attālums starp stiprinājumu vietām pa vertikāli 210 -245 mm</w:t>
            </w:r>
          </w:p>
          <w:p w14:paraId="1D7DFDF2" w14:textId="77777777" w:rsidR="00F02C86" w:rsidRPr="00A459F0" w:rsidRDefault="00F02C86" w:rsidP="00F02C86">
            <w:pPr>
              <w:pStyle w:val="ListParagraph"/>
              <w:numPr>
                <w:ilvl w:val="0"/>
                <w:numId w:val="13"/>
              </w:numPr>
              <w:spacing w:after="0" w:line="240" w:lineRule="auto"/>
              <w:ind w:left="238" w:hanging="204"/>
              <w:rPr>
                <w:rFonts w:cs="Times New Roman"/>
                <w:color w:val="000000" w:themeColor="text1"/>
                <w:szCs w:val="24"/>
              </w:rPr>
            </w:pPr>
            <w:r w:rsidRPr="00A459F0">
              <w:rPr>
                <w:rFonts w:cs="Times New Roman"/>
                <w:color w:val="000000" w:themeColor="text1"/>
                <w:szCs w:val="24"/>
              </w:rPr>
              <w:t>attālums starp stiprinājuma vietām pa horizontāli 145 – 180 mm</w:t>
            </w:r>
          </w:p>
          <w:p w14:paraId="0583DEF8" w14:textId="77777777" w:rsidR="00F02C86" w:rsidRPr="00A459F0" w:rsidRDefault="00F02C86" w:rsidP="00F02C86">
            <w:pPr>
              <w:pStyle w:val="ListParagraph"/>
              <w:numPr>
                <w:ilvl w:val="0"/>
                <w:numId w:val="13"/>
              </w:numPr>
              <w:spacing w:after="0" w:line="240" w:lineRule="auto"/>
              <w:ind w:left="238" w:hanging="204"/>
              <w:rPr>
                <w:rFonts w:cs="Times New Roman"/>
                <w:color w:val="000000" w:themeColor="text1"/>
                <w:szCs w:val="24"/>
              </w:rPr>
            </w:pPr>
            <w:r w:rsidRPr="00A459F0">
              <w:rPr>
                <w:rFonts w:cs="Times New Roman"/>
                <w:color w:val="000000" w:themeColor="text1"/>
                <w:szCs w:val="24"/>
              </w:rPr>
              <w:t>pieļaujamais skaitītāja biezums, ne mazāk kā 140 mm</w:t>
            </w:r>
          </w:p>
          <w:p w14:paraId="2F0D9075" w14:textId="77777777" w:rsidR="00F02C86" w:rsidRPr="00A459F0" w:rsidRDefault="00F02C86" w:rsidP="00F02C86">
            <w:pPr>
              <w:pStyle w:val="ListParagraph"/>
              <w:numPr>
                <w:ilvl w:val="0"/>
                <w:numId w:val="13"/>
              </w:numPr>
              <w:spacing w:after="0" w:line="240" w:lineRule="auto"/>
              <w:ind w:left="238" w:hanging="204"/>
              <w:rPr>
                <w:rFonts w:cs="Times New Roman"/>
                <w:color w:val="000000" w:themeColor="text1"/>
                <w:szCs w:val="24"/>
              </w:rPr>
            </w:pPr>
            <w:r w:rsidRPr="00A459F0">
              <w:rPr>
                <w:rFonts w:cs="Times New Roman"/>
                <w:color w:val="000000" w:themeColor="text1"/>
                <w:szCs w:val="24"/>
              </w:rPr>
              <w:t>skaitītāja maksimālais garums kopā ar pieslēgspaiļu vāku 325 mm</w:t>
            </w:r>
          </w:p>
          <w:p w14:paraId="366BB378" w14:textId="77777777" w:rsidR="00F02C86" w:rsidRPr="00A459F0" w:rsidRDefault="00F02C86" w:rsidP="00F02C86">
            <w:pPr>
              <w:pStyle w:val="ListParagraph"/>
              <w:numPr>
                <w:ilvl w:val="0"/>
                <w:numId w:val="13"/>
              </w:numPr>
              <w:spacing w:after="0" w:line="240" w:lineRule="auto"/>
              <w:ind w:left="238" w:hanging="204"/>
              <w:rPr>
                <w:rFonts w:cs="Times New Roman"/>
                <w:color w:val="000000" w:themeColor="text1"/>
                <w:szCs w:val="24"/>
              </w:rPr>
            </w:pPr>
            <w:r w:rsidRPr="00A459F0">
              <w:rPr>
                <w:rFonts w:cs="Times New Roman"/>
                <w:color w:val="000000" w:themeColor="text1"/>
                <w:szCs w:val="24"/>
              </w:rPr>
              <w:t>skaitītāja maksimālais platums 180 mm</w:t>
            </w:r>
          </w:p>
          <w:p w14:paraId="5CD0C9B3" w14:textId="77777777" w:rsidR="00F02C86" w:rsidRPr="00A459F0" w:rsidRDefault="00F02C86" w:rsidP="00F02C86">
            <w:pPr>
              <w:pStyle w:val="ListParagraph"/>
              <w:numPr>
                <w:ilvl w:val="0"/>
                <w:numId w:val="13"/>
              </w:numPr>
              <w:spacing w:after="0" w:line="240" w:lineRule="auto"/>
              <w:ind w:left="238" w:hanging="204"/>
              <w:rPr>
                <w:rFonts w:cs="Times New Roman"/>
                <w:color w:val="000000" w:themeColor="text1"/>
                <w:szCs w:val="24"/>
              </w:rPr>
            </w:pPr>
            <w:r w:rsidRPr="00A459F0">
              <w:rPr>
                <w:rFonts w:cs="Times New Roman"/>
                <w:color w:val="000000" w:themeColor="text1"/>
                <w:szCs w:val="24"/>
              </w:rPr>
              <w:t>minimālais attālums starp skaitītājiem pa horizontāli 10 mm</w:t>
            </w:r>
          </w:p>
          <w:p w14:paraId="50D6C054" w14:textId="77777777" w:rsidR="00F02C86" w:rsidRPr="00A459F0" w:rsidRDefault="00F02C86" w:rsidP="00F02C86">
            <w:pPr>
              <w:pStyle w:val="ListParagraph"/>
              <w:numPr>
                <w:ilvl w:val="0"/>
                <w:numId w:val="13"/>
              </w:numPr>
              <w:spacing w:after="0" w:line="240" w:lineRule="auto"/>
              <w:ind w:left="238" w:hanging="204"/>
              <w:rPr>
                <w:rFonts w:cs="Times New Roman"/>
                <w:color w:val="000000" w:themeColor="text1"/>
                <w:szCs w:val="24"/>
              </w:rPr>
            </w:pPr>
            <w:r w:rsidRPr="00A459F0">
              <w:rPr>
                <w:rFonts w:cs="Times New Roman"/>
                <w:color w:val="000000" w:themeColor="text1"/>
                <w:szCs w:val="24"/>
              </w:rPr>
              <w:t>attālums no skaitītāja apakšējiem stiprinājumiem  līdz citām sadalni komplektējošām ierīcēm ≥90 mm</w:t>
            </w:r>
          </w:p>
          <w:p w14:paraId="599D2A5C" w14:textId="77777777" w:rsidR="00F02C86" w:rsidRPr="00A459F0" w:rsidRDefault="00F02C86" w:rsidP="00F02C86">
            <w:pPr>
              <w:pStyle w:val="ListParagraph"/>
              <w:spacing w:after="0" w:line="240" w:lineRule="auto"/>
              <w:ind w:left="0"/>
              <w:rPr>
                <w:rFonts w:cs="Times New Roman"/>
                <w:color w:val="000000" w:themeColor="text1"/>
                <w:szCs w:val="24"/>
              </w:rPr>
            </w:pPr>
            <w:r w:rsidRPr="00A459F0">
              <w:rPr>
                <w:rFonts w:cs="Times New Roman"/>
                <w:color w:val="000000" w:themeColor="text1"/>
                <w:szCs w:val="24"/>
              </w:rPr>
              <w:t>Uz skaitītāja paneļa jābūt iespēja uzstādīt 3-fāzu skaitītāja vietā 1-fāzu skaitītāju./</w:t>
            </w:r>
          </w:p>
          <w:p w14:paraId="7D6EEF13" w14:textId="77777777" w:rsidR="00F02C86" w:rsidRPr="00A459F0" w:rsidRDefault="00F02C86" w:rsidP="00F02C86">
            <w:pPr>
              <w:pStyle w:val="ListParagraph"/>
              <w:spacing w:after="0" w:line="240" w:lineRule="auto"/>
              <w:ind w:left="0"/>
              <w:rPr>
                <w:rFonts w:cs="Times New Roman"/>
                <w:color w:val="000000" w:themeColor="text1"/>
                <w:szCs w:val="24"/>
              </w:rPr>
            </w:pPr>
            <w:r w:rsidRPr="00A459F0">
              <w:rPr>
                <w:rFonts w:cs="Times New Roman"/>
                <w:color w:val="000000" w:themeColor="text1"/>
                <w:szCs w:val="24"/>
              </w:rPr>
              <w:t xml:space="preserve"> Dimensions of a three phase meter and its fixing locations:</w:t>
            </w:r>
          </w:p>
          <w:p w14:paraId="23D69C12" w14:textId="77777777" w:rsidR="00F02C86" w:rsidRPr="00A459F0" w:rsidRDefault="00F02C86" w:rsidP="00F02C86">
            <w:pPr>
              <w:pStyle w:val="ListParagraph"/>
              <w:numPr>
                <w:ilvl w:val="0"/>
                <w:numId w:val="13"/>
              </w:numPr>
              <w:spacing w:after="0" w:line="240" w:lineRule="auto"/>
              <w:ind w:left="238" w:hanging="238"/>
              <w:rPr>
                <w:rFonts w:cs="Times New Roman"/>
                <w:color w:val="000000" w:themeColor="text1"/>
                <w:szCs w:val="24"/>
              </w:rPr>
            </w:pPr>
            <w:r w:rsidRPr="00A459F0">
              <w:rPr>
                <w:rFonts w:cs="Times New Roman"/>
                <w:color w:val="000000" w:themeColor="text1"/>
                <w:szCs w:val="24"/>
              </w:rPr>
              <w:t>vertical distance between points of fastening 210 – -245 mm</w:t>
            </w:r>
          </w:p>
          <w:p w14:paraId="7B2E353A" w14:textId="77777777" w:rsidR="00F02C86" w:rsidRPr="00A459F0" w:rsidRDefault="00F02C86" w:rsidP="00F02C86">
            <w:pPr>
              <w:pStyle w:val="ListParagraph"/>
              <w:numPr>
                <w:ilvl w:val="0"/>
                <w:numId w:val="13"/>
              </w:numPr>
              <w:spacing w:after="0" w:line="240" w:lineRule="auto"/>
              <w:ind w:left="238" w:hanging="238"/>
              <w:rPr>
                <w:rFonts w:cs="Times New Roman"/>
                <w:color w:val="000000" w:themeColor="text1"/>
                <w:szCs w:val="24"/>
              </w:rPr>
            </w:pPr>
            <w:r w:rsidRPr="00A459F0">
              <w:rPr>
                <w:rFonts w:cs="Times New Roman"/>
                <w:color w:val="000000" w:themeColor="text1"/>
                <w:szCs w:val="24"/>
              </w:rPr>
              <w:t>horizontal distance between points of fastening 145 – 180 mm</w:t>
            </w:r>
          </w:p>
          <w:p w14:paraId="36BCF858" w14:textId="77777777" w:rsidR="00F02C86" w:rsidRPr="00A459F0" w:rsidRDefault="00F02C86" w:rsidP="00F02C86">
            <w:pPr>
              <w:pStyle w:val="ListParagraph"/>
              <w:numPr>
                <w:ilvl w:val="0"/>
                <w:numId w:val="13"/>
              </w:numPr>
              <w:spacing w:after="0" w:line="240" w:lineRule="auto"/>
              <w:ind w:left="238" w:hanging="238"/>
              <w:rPr>
                <w:rFonts w:cs="Times New Roman"/>
                <w:color w:val="000000" w:themeColor="text1"/>
                <w:szCs w:val="24"/>
              </w:rPr>
            </w:pPr>
            <w:r w:rsidRPr="00A459F0">
              <w:rPr>
                <w:rFonts w:cs="Times New Roman"/>
                <w:color w:val="000000" w:themeColor="text1"/>
                <w:szCs w:val="24"/>
              </w:rPr>
              <w:t>permitted thickness of the meter, minimum 140 mm</w:t>
            </w:r>
          </w:p>
          <w:p w14:paraId="0A900EA1" w14:textId="77777777" w:rsidR="00F02C86" w:rsidRPr="00A459F0" w:rsidRDefault="00F02C86" w:rsidP="00F02C86">
            <w:pPr>
              <w:pStyle w:val="ListParagraph"/>
              <w:numPr>
                <w:ilvl w:val="0"/>
                <w:numId w:val="13"/>
              </w:numPr>
              <w:spacing w:after="0" w:line="240" w:lineRule="auto"/>
              <w:ind w:left="238" w:hanging="238"/>
              <w:rPr>
                <w:rFonts w:cs="Times New Roman"/>
                <w:color w:val="000000" w:themeColor="text1"/>
                <w:szCs w:val="24"/>
              </w:rPr>
            </w:pPr>
            <w:r w:rsidRPr="00A459F0">
              <w:rPr>
                <w:rFonts w:cs="Times New Roman"/>
                <w:color w:val="000000" w:themeColor="text1"/>
                <w:szCs w:val="24"/>
              </w:rPr>
              <w:t>maximum length of the meter jointly with the terminal cover 325 mm</w:t>
            </w:r>
          </w:p>
          <w:p w14:paraId="538DF4FA" w14:textId="77777777" w:rsidR="00F02C86" w:rsidRPr="00A459F0" w:rsidRDefault="00F02C86" w:rsidP="00F02C86">
            <w:pPr>
              <w:pStyle w:val="ListParagraph"/>
              <w:numPr>
                <w:ilvl w:val="0"/>
                <w:numId w:val="13"/>
              </w:numPr>
              <w:spacing w:after="0" w:line="240" w:lineRule="auto"/>
              <w:ind w:left="238" w:hanging="238"/>
              <w:rPr>
                <w:rFonts w:cs="Times New Roman"/>
                <w:color w:val="000000" w:themeColor="text1"/>
                <w:szCs w:val="24"/>
              </w:rPr>
            </w:pPr>
            <w:r w:rsidRPr="00A459F0">
              <w:rPr>
                <w:rFonts w:cs="Times New Roman"/>
                <w:color w:val="000000" w:themeColor="text1"/>
                <w:szCs w:val="24"/>
              </w:rPr>
              <w:t>maximum width of the meter 180 mm</w:t>
            </w:r>
          </w:p>
          <w:p w14:paraId="07FC0765" w14:textId="77777777" w:rsidR="00F02C86" w:rsidRPr="00A459F0" w:rsidRDefault="00F02C86" w:rsidP="00F02C86">
            <w:pPr>
              <w:pStyle w:val="ListParagraph"/>
              <w:numPr>
                <w:ilvl w:val="0"/>
                <w:numId w:val="13"/>
              </w:numPr>
              <w:spacing w:after="0" w:line="240" w:lineRule="auto"/>
              <w:ind w:left="238" w:hanging="238"/>
              <w:rPr>
                <w:rFonts w:cs="Times New Roman"/>
                <w:color w:val="000000" w:themeColor="text1"/>
                <w:szCs w:val="24"/>
              </w:rPr>
            </w:pPr>
            <w:r w:rsidRPr="00A459F0">
              <w:rPr>
                <w:rFonts w:cs="Times New Roman"/>
                <w:color w:val="000000" w:themeColor="text1"/>
                <w:szCs w:val="24"/>
              </w:rPr>
              <w:t>the minimum horizontal distance between meters 10 mm</w:t>
            </w:r>
          </w:p>
          <w:p w14:paraId="6AB468BC" w14:textId="77777777" w:rsidR="00F02C86" w:rsidRPr="00A459F0" w:rsidRDefault="00F02C86" w:rsidP="00F02C86">
            <w:pPr>
              <w:pStyle w:val="ListParagraph"/>
              <w:numPr>
                <w:ilvl w:val="0"/>
                <w:numId w:val="13"/>
              </w:numPr>
              <w:spacing w:after="0" w:line="240" w:lineRule="auto"/>
              <w:ind w:left="238" w:hanging="238"/>
              <w:rPr>
                <w:rFonts w:cs="Times New Roman"/>
                <w:color w:val="000000" w:themeColor="text1"/>
                <w:szCs w:val="24"/>
              </w:rPr>
            </w:pPr>
            <w:r w:rsidRPr="00A459F0">
              <w:rPr>
                <w:rFonts w:cs="Times New Roman"/>
                <w:color w:val="000000" w:themeColor="text1"/>
                <w:szCs w:val="24"/>
              </w:rPr>
              <w:t>distance from the bottom fixings of the meter to other devices of the switchgear assembly ≥90 mm</w:t>
            </w:r>
          </w:p>
          <w:p w14:paraId="04BDAF73" w14:textId="2622D33C" w:rsidR="00F02C86" w:rsidRPr="00A459F0" w:rsidRDefault="00F02C86" w:rsidP="00F02C86">
            <w:pPr>
              <w:spacing w:line="276" w:lineRule="auto"/>
              <w:rPr>
                <w:color w:val="000000" w:themeColor="text1"/>
              </w:rPr>
            </w:pPr>
            <w:r w:rsidRPr="00A459F0">
              <w:rPr>
                <w:color w:val="000000" w:themeColor="text1"/>
              </w:rPr>
              <w:t>It shall be possible to install a single-phase meter instead of a three phase meter on the meter panel.</w:t>
            </w:r>
          </w:p>
        </w:tc>
        <w:tc>
          <w:tcPr>
            <w:tcW w:w="2127" w:type="dxa"/>
            <w:tcBorders>
              <w:top w:val="nil"/>
              <w:left w:val="nil"/>
              <w:bottom w:val="single" w:sz="4" w:space="0" w:color="auto"/>
              <w:right w:val="single" w:sz="4" w:space="0" w:color="auto"/>
            </w:tcBorders>
            <w:vAlign w:val="center"/>
            <w:hideMark/>
          </w:tcPr>
          <w:p w14:paraId="7C00932F" w14:textId="77777777" w:rsidR="00F02C86" w:rsidRPr="00A459F0" w:rsidRDefault="00F02C86" w:rsidP="00F02C86">
            <w:pPr>
              <w:spacing w:line="276" w:lineRule="auto"/>
              <w:jc w:val="center"/>
              <w:rPr>
                <w:bCs/>
                <w:color w:val="000000" w:themeColor="text1"/>
                <w:lang w:eastAsia="lv-LV"/>
              </w:rPr>
            </w:pPr>
            <w:r w:rsidRPr="00A459F0">
              <w:rPr>
                <w:rFonts w:eastAsia="Calibri"/>
                <w:color w:val="000000" w:themeColor="text1"/>
                <w:lang w:val="en-US"/>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3D1B6C0F" w14:textId="77777777" w:rsidR="00F02C86" w:rsidRPr="00A459F0" w:rsidRDefault="00F02C86" w:rsidP="00F02C86">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600D4A32" w14:textId="77777777" w:rsidR="00F02C86" w:rsidRPr="00A459F0" w:rsidRDefault="00F02C86" w:rsidP="00F02C86">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78E45CB1" w14:textId="77777777" w:rsidR="00F02C86" w:rsidRPr="00A459F0" w:rsidRDefault="00F02C86" w:rsidP="00F02C86">
            <w:pPr>
              <w:spacing w:line="276" w:lineRule="auto"/>
              <w:jc w:val="center"/>
              <w:rPr>
                <w:color w:val="000000" w:themeColor="text1"/>
                <w:lang w:eastAsia="lv-LV"/>
              </w:rPr>
            </w:pPr>
          </w:p>
        </w:tc>
      </w:tr>
      <w:tr w:rsidR="00A459F0" w:rsidRPr="00A459F0" w14:paraId="29FF6DC0" w14:textId="77777777" w:rsidTr="00FC488B">
        <w:trPr>
          <w:cantSplit/>
        </w:trPr>
        <w:tc>
          <w:tcPr>
            <w:tcW w:w="793" w:type="dxa"/>
            <w:tcBorders>
              <w:top w:val="nil"/>
              <w:left w:val="single" w:sz="4" w:space="0" w:color="auto"/>
              <w:bottom w:val="single" w:sz="4" w:space="0" w:color="auto"/>
              <w:right w:val="single" w:sz="4" w:space="0" w:color="auto"/>
            </w:tcBorders>
            <w:vAlign w:val="center"/>
          </w:tcPr>
          <w:p w14:paraId="7CF1581C" w14:textId="77777777" w:rsidR="00F02C86" w:rsidRPr="00A459F0" w:rsidRDefault="00F02C86" w:rsidP="00F02C86">
            <w:pPr>
              <w:pStyle w:val="ListParagraph"/>
              <w:numPr>
                <w:ilvl w:val="0"/>
                <w:numId w:val="30"/>
              </w:numPr>
              <w:spacing w:after="0" w:line="240" w:lineRule="auto"/>
              <w:jc w:val="center"/>
              <w:rPr>
                <w:rFonts w:cs="Times New Roman"/>
                <w:bCs/>
                <w:color w:val="000000" w:themeColor="text1"/>
                <w:szCs w:val="24"/>
                <w:lang w:eastAsia="lv-LV"/>
              </w:rPr>
            </w:pPr>
          </w:p>
        </w:tc>
        <w:tc>
          <w:tcPr>
            <w:tcW w:w="7140" w:type="dxa"/>
            <w:tcBorders>
              <w:top w:val="nil"/>
              <w:left w:val="single" w:sz="4" w:space="0" w:color="auto"/>
              <w:bottom w:val="single" w:sz="4" w:space="0" w:color="auto"/>
              <w:right w:val="single" w:sz="4" w:space="0" w:color="auto"/>
            </w:tcBorders>
            <w:vAlign w:val="center"/>
            <w:hideMark/>
          </w:tcPr>
          <w:p w14:paraId="4074D508" w14:textId="77777777" w:rsidR="00F02C86" w:rsidRPr="00A459F0" w:rsidRDefault="00F02C86" w:rsidP="00F02C86">
            <w:pPr>
              <w:spacing w:line="276" w:lineRule="auto"/>
              <w:rPr>
                <w:color w:val="000000" w:themeColor="text1"/>
              </w:rPr>
            </w:pPr>
            <w:r w:rsidRPr="00A459F0">
              <w:rPr>
                <w:color w:val="000000" w:themeColor="text1"/>
              </w:rPr>
              <w:t>Elektriskajos savienojumos jāpielieto 1-fāzes skaitītāju pievienošanai 4 mm</w:t>
            </w:r>
            <w:r w:rsidRPr="00A459F0">
              <w:rPr>
                <w:color w:val="000000" w:themeColor="text1"/>
                <w:vertAlign w:val="superscript"/>
              </w:rPr>
              <w:t>2</w:t>
            </w:r>
            <w:r w:rsidRPr="00A459F0">
              <w:rPr>
                <w:color w:val="000000" w:themeColor="text1"/>
              </w:rPr>
              <w:t xml:space="preserve"> un 3-fāzu skaitītāju pievienošanai 6 mm</w:t>
            </w:r>
            <w:r w:rsidRPr="00A459F0">
              <w:rPr>
                <w:color w:val="000000" w:themeColor="text1"/>
                <w:vertAlign w:val="superscript"/>
              </w:rPr>
              <w:t>2</w:t>
            </w:r>
            <w:r w:rsidRPr="00A459F0">
              <w:rPr>
                <w:color w:val="000000" w:themeColor="text1"/>
              </w:rPr>
              <w:t xml:space="preserve"> šķērsgriezuma daudzdzīslu lokanie vai monolītie vara vadi. Uz daudzdzīslu vadu galiem jābūt montētiem āderuzgaļiem, vai vadu dzīslām jābūt sapresētām./ </w:t>
            </w:r>
          </w:p>
          <w:p w14:paraId="51CE1372" w14:textId="5D1D7BE8" w:rsidR="00F02C86" w:rsidRPr="00A459F0" w:rsidRDefault="00F02C86" w:rsidP="00F02C86">
            <w:pPr>
              <w:spacing w:line="276" w:lineRule="auto"/>
              <w:rPr>
                <w:color w:val="000000" w:themeColor="text1"/>
              </w:rPr>
            </w:pPr>
            <w:r w:rsidRPr="00A459F0">
              <w:rPr>
                <w:color w:val="000000" w:themeColor="text1"/>
              </w:rPr>
              <w:t>In the electrical connections 4 mm</w:t>
            </w:r>
            <w:r w:rsidRPr="00A459F0">
              <w:rPr>
                <w:color w:val="000000" w:themeColor="text1"/>
                <w:vertAlign w:val="superscript"/>
              </w:rPr>
              <w:t>2</w:t>
            </w:r>
            <w:r w:rsidRPr="00A459F0">
              <w:rPr>
                <w:color w:val="000000" w:themeColor="text1"/>
              </w:rPr>
              <w:t xml:space="preserve"> cross-section multi-conductor flexible or monolith copper wires shall be used for connecting single phase meters and 6 mm</w:t>
            </w:r>
            <w:r w:rsidRPr="00A459F0">
              <w:rPr>
                <w:color w:val="000000" w:themeColor="text1"/>
                <w:vertAlign w:val="superscript"/>
              </w:rPr>
              <w:t>2</w:t>
            </w:r>
            <w:r w:rsidRPr="00A459F0">
              <w:rPr>
                <w:color w:val="000000" w:themeColor="text1"/>
              </w:rPr>
              <w:t xml:space="preserve"> cross-section multi-conductor flexible or monolith copper wires shall be used for connecting three phase meters. Vein caps shall be installed on the ends of multi-conductor wires or the wire conductors shall be pressed.</w:t>
            </w:r>
          </w:p>
        </w:tc>
        <w:tc>
          <w:tcPr>
            <w:tcW w:w="2127" w:type="dxa"/>
            <w:tcBorders>
              <w:top w:val="nil"/>
              <w:left w:val="nil"/>
              <w:bottom w:val="single" w:sz="4" w:space="0" w:color="auto"/>
              <w:right w:val="single" w:sz="4" w:space="0" w:color="auto"/>
            </w:tcBorders>
            <w:vAlign w:val="center"/>
            <w:hideMark/>
          </w:tcPr>
          <w:p w14:paraId="69CCDE31" w14:textId="77777777" w:rsidR="00F02C86" w:rsidRPr="00A459F0" w:rsidRDefault="00F02C86" w:rsidP="00F02C86">
            <w:pPr>
              <w:spacing w:line="276" w:lineRule="auto"/>
              <w:jc w:val="center"/>
              <w:rPr>
                <w:color w:val="000000" w:themeColor="text1"/>
                <w:lang w:eastAsia="lv-LV"/>
              </w:rPr>
            </w:pPr>
            <w:r w:rsidRPr="00A459F0">
              <w:rPr>
                <w:rFonts w:eastAsia="Calibri"/>
                <w:color w:val="000000" w:themeColor="text1"/>
                <w:lang w:val="en-US"/>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7374FF93" w14:textId="77777777" w:rsidR="00F02C86" w:rsidRPr="00A459F0" w:rsidRDefault="00F02C86" w:rsidP="00F02C86">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6A7D9B51" w14:textId="77777777" w:rsidR="00F02C86" w:rsidRPr="00A459F0" w:rsidRDefault="00F02C86" w:rsidP="00F02C86">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6FBC686F" w14:textId="77777777" w:rsidR="00F02C86" w:rsidRPr="00A459F0" w:rsidRDefault="00F02C86" w:rsidP="00F02C86">
            <w:pPr>
              <w:spacing w:line="276" w:lineRule="auto"/>
              <w:jc w:val="center"/>
              <w:rPr>
                <w:color w:val="000000" w:themeColor="text1"/>
                <w:lang w:eastAsia="lv-LV"/>
              </w:rPr>
            </w:pPr>
          </w:p>
        </w:tc>
      </w:tr>
      <w:tr w:rsidR="00A459F0" w:rsidRPr="00A459F0" w14:paraId="3725D0D2" w14:textId="77777777" w:rsidTr="00FC488B">
        <w:trPr>
          <w:cantSplit/>
        </w:trPr>
        <w:tc>
          <w:tcPr>
            <w:tcW w:w="793" w:type="dxa"/>
            <w:tcBorders>
              <w:top w:val="nil"/>
              <w:left w:val="single" w:sz="4" w:space="0" w:color="auto"/>
              <w:bottom w:val="single" w:sz="4" w:space="0" w:color="auto"/>
              <w:right w:val="single" w:sz="4" w:space="0" w:color="auto"/>
            </w:tcBorders>
            <w:vAlign w:val="center"/>
          </w:tcPr>
          <w:p w14:paraId="4722294E" w14:textId="77777777" w:rsidR="00EC2157" w:rsidRPr="00A459F0" w:rsidRDefault="00EC2157" w:rsidP="00EC2157">
            <w:pPr>
              <w:pStyle w:val="ListParagraph"/>
              <w:numPr>
                <w:ilvl w:val="0"/>
                <w:numId w:val="30"/>
              </w:numPr>
              <w:spacing w:after="0" w:line="240" w:lineRule="auto"/>
              <w:jc w:val="center"/>
              <w:rPr>
                <w:rFonts w:cs="Times New Roman"/>
                <w:bCs/>
                <w:color w:val="000000" w:themeColor="text1"/>
                <w:szCs w:val="24"/>
                <w:lang w:eastAsia="lv-LV"/>
              </w:rPr>
            </w:pPr>
          </w:p>
        </w:tc>
        <w:tc>
          <w:tcPr>
            <w:tcW w:w="7140" w:type="dxa"/>
            <w:tcBorders>
              <w:top w:val="nil"/>
              <w:left w:val="single" w:sz="4" w:space="0" w:color="auto"/>
              <w:bottom w:val="single" w:sz="4" w:space="0" w:color="auto"/>
              <w:right w:val="single" w:sz="4" w:space="0" w:color="auto"/>
            </w:tcBorders>
            <w:vAlign w:val="center"/>
            <w:hideMark/>
          </w:tcPr>
          <w:p w14:paraId="1FE6082C" w14:textId="2669644A" w:rsidR="00EC2157" w:rsidRPr="00A459F0" w:rsidRDefault="00EC2157" w:rsidP="00EC2157">
            <w:pPr>
              <w:spacing w:line="276" w:lineRule="auto"/>
              <w:rPr>
                <w:color w:val="000000" w:themeColor="text1"/>
              </w:rPr>
            </w:pPr>
            <w:r w:rsidRPr="00A459F0">
              <w:rPr>
                <w:color w:val="000000" w:themeColor="text1"/>
              </w:rPr>
              <w:t>Vadiem ar šķērsgriezumu ≥ 4 mm</w:t>
            </w:r>
            <w:r w:rsidRPr="00A459F0">
              <w:rPr>
                <w:color w:val="000000" w:themeColor="text1"/>
                <w:vertAlign w:val="superscript"/>
              </w:rPr>
              <w:t xml:space="preserve">2 </w:t>
            </w:r>
            <w:r w:rsidRPr="00A459F0">
              <w:rPr>
                <w:color w:val="000000" w:themeColor="text1"/>
              </w:rPr>
              <w:t>jāizmanto daudzdzīslu vara vadi.                               Uz vadu galiem jābūt uzmontētiem āderuzgaļiem:</w:t>
            </w:r>
          </w:p>
          <w:p w14:paraId="56D43C27" w14:textId="77777777" w:rsidR="00EC2157" w:rsidRPr="00A459F0" w:rsidRDefault="00EC2157" w:rsidP="00EC2157">
            <w:pPr>
              <w:pStyle w:val="BodyText2"/>
              <w:numPr>
                <w:ilvl w:val="0"/>
                <w:numId w:val="23"/>
              </w:numPr>
              <w:spacing w:line="276" w:lineRule="auto"/>
              <w:ind w:left="0" w:firstLine="0"/>
              <w:rPr>
                <w:color w:val="000000" w:themeColor="text1"/>
                <w:sz w:val="24"/>
                <w:szCs w:val="24"/>
              </w:rPr>
            </w:pPr>
            <w:r w:rsidRPr="00A459F0">
              <w:rPr>
                <w:color w:val="000000" w:themeColor="text1"/>
                <w:sz w:val="24"/>
                <w:szCs w:val="24"/>
              </w:rPr>
              <w:t>pievienojumiem automātslēdzī  āderuzgaļa garums 12 mm</w:t>
            </w:r>
          </w:p>
          <w:p w14:paraId="2714788A" w14:textId="77777777" w:rsidR="00EC2157" w:rsidRPr="00A459F0" w:rsidRDefault="00EC2157" w:rsidP="00EC2157">
            <w:pPr>
              <w:pStyle w:val="ListParagraph"/>
              <w:numPr>
                <w:ilvl w:val="0"/>
                <w:numId w:val="23"/>
              </w:numPr>
              <w:spacing w:after="0" w:line="240" w:lineRule="auto"/>
              <w:ind w:left="0" w:firstLine="0"/>
              <w:rPr>
                <w:rFonts w:cs="Times New Roman"/>
                <w:color w:val="000000" w:themeColor="text1"/>
                <w:szCs w:val="24"/>
              </w:rPr>
            </w:pPr>
            <w:r w:rsidRPr="00A459F0">
              <w:rPr>
                <w:rFonts w:cs="Times New Roman"/>
                <w:color w:val="000000" w:themeColor="text1"/>
                <w:szCs w:val="24"/>
              </w:rPr>
              <w:t>pie skaitītāja pieslēgspailēm āderuzgaļa garums18 mm./</w:t>
            </w:r>
          </w:p>
          <w:p w14:paraId="57610DD7" w14:textId="77777777" w:rsidR="00EC2157" w:rsidRPr="00A459F0" w:rsidRDefault="00EC2157" w:rsidP="00EC2157">
            <w:pPr>
              <w:spacing w:line="276" w:lineRule="auto"/>
              <w:rPr>
                <w:color w:val="000000" w:themeColor="text1"/>
              </w:rPr>
            </w:pPr>
            <w:r w:rsidRPr="00A459F0">
              <w:rPr>
                <w:color w:val="000000" w:themeColor="text1"/>
              </w:rPr>
              <w:t>If wires with cross-section  ≥ 4 mm</w:t>
            </w:r>
            <w:r w:rsidRPr="00A459F0">
              <w:rPr>
                <w:color w:val="000000" w:themeColor="text1"/>
                <w:vertAlign w:val="superscript"/>
              </w:rPr>
              <w:t>2</w:t>
            </w:r>
            <w:r w:rsidRPr="00A459F0">
              <w:rPr>
                <w:color w:val="000000" w:themeColor="text1"/>
              </w:rPr>
              <w:t xml:space="preserve"> are used, multi-conductor flexible copper wires with vein caps shall be used:</w:t>
            </w:r>
          </w:p>
          <w:p w14:paraId="415CC46D" w14:textId="77777777" w:rsidR="00EC2157" w:rsidRPr="00A459F0" w:rsidRDefault="00EC2157" w:rsidP="00EC2157">
            <w:pPr>
              <w:pStyle w:val="ListParagraph"/>
              <w:numPr>
                <w:ilvl w:val="0"/>
                <w:numId w:val="23"/>
              </w:numPr>
              <w:spacing w:after="0" w:line="240" w:lineRule="auto"/>
              <w:ind w:left="0" w:firstLine="0"/>
              <w:rPr>
                <w:rFonts w:cs="Times New Roman"/>
                <w:color w:val="000000" w:themeColor="text1"/>
                <w:szCs w:val="24"/>
              </w:rPr>
            </w:pPr>
            <w:r w:rsidRPr="00A459F0">
              <w:rPr>
                <w:rFonts w:cs="Times New Roman"/>
                <w:color w:val="000000" w:themeColor="text1"/>
                <w:szCs w:val="24"/>
              </w:rPr>
              <w:t xml:space="preserve"> For connections in the automated switch the length of a vein cap is 12mm </w:t>
            </w:r>
          </w:p>
          <w:p w14:paraId="120F1F7C" w14:textId="1EE862D7" w:rsidR="00EC2157" w:rsidRPr="00A459F0" w:rsidRDefault="00EC2157" w:rsidP="00EC2157">
            <w:pPr>
              <w:pStyle w:val="ListParagraph"/>
              <w:numPr>
                <w:ilvl w:val="0"/>
                <w:numId w:val="23"/>
              </w:numPr>
              <w:spacing w:after="0" w:line="240" w:lineRule="auto"/>
              <w:ind w:left="0" w:firstLine="0"/>
              <w:rPr>
                <w:rFonts w:cs="Times New Roman"/>
                <w:color w:val="000000" w:themeColor="text1"/>
                <w:szCs w:val="24"/>
              </w:rPr>
            </w:pPr>
            <w:r w:rsidRPr="00A459F0">
              <w:rPr>
                <w:rFonts w:cs="Times New Roman"/>
                <w:color w:val="000000" w:themeColor="text1"/>
                <w:szCs w:val="24"/>
              </w:rPr>
              <w:t xml:space="preserve"> in the meter connection terminals the length of a vein cap is 18 mm.</w:t>
            </w:r>
          </w:p>
        </w:tc>
        <w:tc>
          <w:tcPr>
            <w:tcW w:w="2127" w:type="dxa"/>
            <w:tcBorders>
              <w:top w:val="nil"/>
              <w:left w:val="nil"/>
              <w:bottom w:val="single" w:sz="4" w:space="0" w:color="auto"/>
              <w:right w:val="single" w:sz="4" w:space="0" w:color="auto"/>
            </w:tcBorders>
            <w:vAlign w:val="center"/>
            <w:hideMark/>
          </w:tcPr>
          <w:p w14:paraId="69379E8D" w14:textId="77777777" w:rsidR="00EC2157" w:rsidRPr="00A459F0" w:rsidRDefault="00EC2157" w:rsidP="00EC2157">
            <w:pPr>
              <w:spacing w:line="276" w:lineRule="auto"/>
              <w:jc w:val="center"/>
              <w:rPr>
                <w:color w:val="000000" w:themeColor="text1"/>
                <w:lang w:eastAsia="lv-LV"/>
              </w:rPr>
            </w:pPr>
            <w:r w:rsidRPr="00A459F0">
              <w:rPr>
                <w:rFonts w:eastAsia="Calibri"/>
                <w:color w:val="000000" w:themeColor="text1"/>
                <w:lang w:val="en-US"/>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15CA8481" w14:textId="77777777" w:rsidR="00EC2157" w:rsidRPr="00A459F0" w:rsidRDefault="00EC2157" w:rsidP="00EC2157">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154A1751" w14:textId="77777777" w:rsidR="00EC2157" w:rsidRPr="00A459F0" w:rsidRDefault="00EC2157" w:rsidP="00EC2157">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566D38B8" w14:textId="77777777" w:rsidR="00EC2157" w:rsidRPr="00A459F0" w:rsidRDefault="00EC2157" w:rsidP="00EC2157">
            <w:pPr>
              <w:spacing w:line="276" w:lineRule="auto"/>
              <w:jc w:val="center"/>
              <w:rPr>
                <w:color w:val="000000" w:themeColor="text1"/>
                <w:lang w:eastAsia="lv-LV"/>
              </w:rPr>
            </w:pPr>
          </w:p>
        </w:tc>
      </w:tr>
      <w:tr w:rsidR="00A459F0" w:rsidRPr="00A459F0" w14:paraId="6CBF5EB5" w14:textId="77777777" w:rsidTr="00FC488B">
        <w:trPr>
          <w:cantSplit/>
        </w:trPr>
        <w:tc>
          <w:tcPr>
            <w:tcW w:w="793" w:type="dxa"/>
            <w:tcBorders>
              <w:top w:val="nil"/>
              <w:left w:val="single" w:sz="4" w:space="0" w:color="auto"/>
              <w:bottom w:val="single" w:sz="4" w:space="0" w:color="auto"/>
              <w:right w:val="single" w:sz="4" w:space="0" w:color="auto"/>
            </w:tcBorders>
            <w:vAlign w:val="center"/>
          </w:tcPr>
          <w:p w14:paraId="40C8EA4C" w14:textId="77777777" w:rsidR="00EC2157" w:rsidRPr="00A459F0" w:rsidRDefault="00EC2157" w:rsidP="00EC2157">
            <w:pPr>
              <w:pStyle w:val="ListParagraph"/>
              <w:numPr>
                <w:ilvl w:val="0"/>
                <w:numId w:val="30"/>
              </w:numPr>
              <w:spacing w:after="0" w:line="240" w:lineRule="auto"/>
              <w:jc w:val="center"/>
              <w:rPr>
                <w:rFonts w:cs="Times New Roman"/>
                <w:bCs/>
                <w:color w:val="000000" w:themeColor="text1"/>
                <w:szCs w:val="24"/>
                <w:lang w:eastAsia="lv-LV"/>
              </w:rPr>
            </w:pPr>
          </w:p>
        </w:tc>
        <w:tc>
          <w:tcPr>
            <w:tcW w:w="7140" w:type="dxa"/>
            <w:tcBorders>
              <w:top w:val="nil"/>
              <w:left w:val="single" w:sz="4" w:space="0" w:color="auto"/>
              <w:bottom w:val="single" w:sz="4" w:space="0" w:color="auto"/>
              <w:right w:val="single" w:sz="4" w:space="0" w:color="auto"/>
            </w:tcBorders>
            <w:vAlign w:val="center"/>
            <w:hideMark/>
          </w:tcPr>
          <w:p w14:paraId="135B6436" w14:textId="77777777" w:rsidR="00EC2157" w:rsidRPr="00A459F0" w:rsidRDefault="00EC2157" w:rsidP="00EC2157">
            <w:pPr>
              <w:spacing w:line="276" w:lineRule="auto"/>
              <w:rPr>
                <w:color w:val="000000" w:themeColor="text1"/>
              </w:rPr>
            </w:pPr>
            <w:r w:rsidRPr="00A459F0">
              <w:rPr>
                <w:color w:val="000000" w:themeColor="text1"/>
              </w:rPr>
              <w:t xml:space="preserve">Pie skaitītāja pienākošajiem vadiem jāatstāj vadu rezerve 120 mm./ </w:t>
            </w:r>
          </w:p>
          <w:p w14:paraId="76D12F90" w14:textId="342038DF" w:rsidR="00EC2157" w:rsidRPr="00A459F0" w:rsidRDefault="00EC2157" w:rsidP="00EC2157">
            <w:pPr>
              <w:spacing w:line="276" w:lineRule="auto"/>
              <w:rPr>
                <w:color w:val="000000" w:themeColor="text1"/>
              </w:rPr>
            </w:pPr>
            <w:r w:rsidRPr="00A459F0">
              <w:rPr>
                <w:color w:val="000000" w:themeColor="text1"/>
              </w:rPr>
              <w:t>A wire reserve of 120 mm shall be left with incoming wires to the meter.</w:t>
            </w:r>
          </w:p>
        </w:tc>
        <w:tc>
          <w:tcPr>
            <w:tcW w:w="2127" w:type="dxa"/>
            <w:tcBorders>
              <w:top w:val="nil"/>
              <w:left w:val="nil"/>
              <w:bottom w:val="single" w:sz="4" w:space="0" w:color="auto"/>
              <w:right w:val="single" w:sz="4" w:space="0" w:color="auto"/>
            </w:tcBorders>
            <w:vAlign w:val="center"/>
            <w:hideMark/>
          </w:tcPr>
          <w:p w14:paraId="521A8BDE" w14:textId="77777777" w:rsidR="00EC2157" w:rsidRPr="00A459F0" w:rsidRDefault="00EC2157" w:rsidP="00EC2157">
            <w:pPr>
              <w:spacing w:line="276" w:lineRule="auto"/>
              <w:jc w:val="center"/>
              <w:rPr>
                <w:color w:val="000000" w:themeColor="text1"/>
                <w:lang w:eastAsia="lv-LV"/>
              </w:rPr>
            </w:pPr>
            <w:r w:rsidRPr="00A459F0">
              <w:rPr>
                <w:rFonts w:eastAsia="Calibri"/>
                <w:color w:val="000000" w:themeColor="text1"/>
                <w:lang w:val="en-US"/>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5F74947F" w14:textId="77777777" w:rsidR="00EC2157" w:rsidRPr="00A459F0" w:rsidRDefault="00EC2157" w:rsidP="00EC2157">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1671A59B" w14:textId="77777777" w:rsidR="00EC2157" w:rsidRPr="00A459F0" w:rsidRDefault="00EC2157" w:rsidP="00EC2157">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20EADA24" w14:textId="77777777" w:rsidR="00EC2157" w:rsidRPr="00A459F0" w:rsidRDefault="00EC2157" w:rsidP="00EC2157">
            <w:pPr>
              <w:spacing w:line="276" w:lineRule="auto"/>
              <w:jc w:val="center"/>
              <w:rPr>
                <w:color w:val="000000" w:themeColor="text1"/>
                <w:lang w:eastAsia="lv-LV"/>
              </w:rPr>
            </w:pPr>
          </w:p>
        </w:tc>
      </w:tr>
      <w:tr w:rsidR="00A459F0" w:rsidRPr="00A459F0" w14:paraId="68C87E2A" w14:textId="77777777" w:rsidTr="00FC488B">
        <w:trPr>
          <w:cantSplit/>
        </w:trPr>
        <w:tc>
          <w:tcPr>
            <w:tcW w:w="793" w:type="dxa"/>
            <w:tcBorders>
              <w:top w:val="nil"/>
              <w:left w:val="single" w:sz="4" w:space="0" w:color="auto"/>
              <w:bottom w:val="single" w:sz="4" w:space="0" w:color="auto"/>
              <w:right w:val="single" w:sz="4" w:space="0" w:color="auto"/>
            </w:tcBorders>
            <w:vAlign w:val="center"/>
          </w:tcPr>
          <w:p w14:paraId="04A13879" w14:textId="77777777" w:rsidR="00EC2157" w:rsidRPr="00A459F0" w:rsidRDefault="00EC2157" w:rsidP="00EC2157">
            <w:pPr>
              <w:pStyle w:val="ListParagraph"/>
              <w:numPr>
                <w:ilvl w:val="0"/>
                <w:numId w:val="30"/>
              </w:numPr>
              <w:spacing w:after="0" w:line="240" w:lineRule="auto"/>
              <w:jc w:val="center"/>
              <w:rPr>
                <w:rFonts w:cs="Times New Roman"/>
                <w:bCs/>
                <w:color w:val="000000" w:themeColor="text1"/>
                <w:szCs w:val="24"/>
                <w:lang w:eastAsia="lv-LV"/>
              </w:rPr>
            </w:pPr>
          </w:p>
        </w:tc>
        <w:tc>
          <w:tcPr>
            <w:tcW w:w="7140" w:type="dxa"/>
            <w:tcBorders>
              <w:top w:val="nil"/>
              <w:left w:val="single" w:sz="4" w:space="0" w:color="auto"/>
              <w:bottom w:val="single" w:sz="4" w:space="0" w:color="auto"/>
              <w:right w:val="single" w:sz="4" w:space="0" w:color="auto"/>
            </w:tcBorders>
            <w:vAlign w:val="center"/>
            <w:hideMark/>
          </w:tcPr>
          <w:p w14:paraId="7674445F" w14:textId="77777777" w:rsidR="00EC2157" w:rsidRPr="00A459F0" w:rsidRDefault="00EC2157" w:rsidP="00EC2157">
            <w:pPr>
              <w:spacing w:line="276" w:lineRule="auto"/>
              <w:rPr>
                <w:color w:val="000000" w:themeColor="text1"/>
              </w:rPr>
            </w:pPr>
            <w:r w:rsidRPr="00A459F0">
              <w:rPr>
                <w:color w:val="000000" w:themeColor="text1"/>
              </w:rPr>
              <w:t xml:space="preserve">Modulārie ievada slēdži un pēcuzskaites automātslēdži montēti uz 35x7,7 mm kopnes, atbilstoši EN 50022, vai ekvivalents. / </w:t>
            </w:r>
          </w:p>
          <w:p w14:paraId="38003108" w14:textId="656FE76C" w:rsidR="00EC2157" w:rsidRPr="00A459F0" w:rsidRDefault="00EC2157" w:rsidP="00EC2157">
            <w:pPr>
              <w:spacing w:line="276" w:lineRule="auto"/>
              <w:rPr>
                <w:color w:val="000000" w:themeColor="text1"/>
              </w:rPr>
            </w:pPr>
            <w:r w:rsidRPr="00A459F0">
              <w:rPr>
                <w:color w:val="000000" w:themeColor="text1"/>
              </w:rPr>
              <w:t>Modular inlet switches and post-metering automated switches installed on 35x7.7 mm busbar in compliance with EN 50022 or equivalent.</w:t>
            </w:r>
          </w:p>
        </w:tc>
        <w:tc>
          <w:tcPr>
            <w:tcW w:w="2127" w:type="dxa"/>
            <w:tcBorders>
              <w:top w:val="nil"/>
              <w:left w:val="nil"/>
              <w:bottom w:val="single" w:sz="4" w:space="0" w:color="auto"/>
              <w:right w:val="single" w:sz="4" w:space="0" w:color="auto"/>
            </w:tcBorders>
            <w:vAlign w:val="center"/>
            <w:hideMark/>
          </w:tcPr>
          <w:p w14:paraId="7A65C6C9" w14:textId="77777777" w:rsidR="00EC2157" w:rsidRPr="00A459F0" w:rsidRDefault="00EC2157" w:rsidP="00EC2157">
            <w:pPr>
              <w:spacing w:line="276" w:lineRule="auto"/>
              <w:jc w:val="center"/>
              <w:rPr>
                <w:color w:val="000000" w:themeColor="text1"/>
                <w:lang w:eastAsia="lv-LV"/>
              </w:rPr>
            </w:pPr>
            <w:r w:rsidRPr="00A459F0">
              <w:rPr>
                <w:rFonts w:eastAsia="Calibri"/>
                <w:color w:val="000000" w:themeColor="text1"/>
                <w:lang w:val="en-US"/>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2D8806C8" w14:textId="77777777" w:rsidR="00EC2157" w:rsidRPr="00A459F0" w:rsidRDefault="00EC2157" w:rsidP="00EC2157">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5678E093" w14:textId="77777777" w:rsidR="00EC2157" w:rsidRPr="00A459F0" w:rsidRDefault="00EC2157" w:rsidP="00EC2157">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764C50E6" w14:textId="77777777" w:rsidR="00EC2157" w:rsidRPr="00A459F0" w:rsidRDefault="00EC2157" w:rsidP="00EC2157">
            <w:pPr>
              <w:spacing w:line="276" w:lineRule="auto"/>
              <w:jc w:val="center"/>
              <w:rPr>
                <w:color w:val="000000" w:themeColor="text1"/>
                <w:lang w:eastAsia="lv-LV"/>
              </w:rPr>
            </w:pPr>
          </w:p>
        </w:tc>
      </w:tr>
      <w:tr w:rsidR="00A459F0" w:rsidRPr="00A459F0" w14:paraId="47C8270E" w14:textId="77777777" w:rsidTr="00FC488B">
        <w:trPr>
          <w:cantSplit/>
        </w:trPr>
        <w:tc>
          <w:tcPr>
            <w:tcW w:w="793" w:type="dxa"/>
            <w:tcBorders>
              <w:top w:val="nil"/>
              <w:left w:val="single" w:sz="4" w:space="0" w:color="auto"/>
              <w:bottom w:val="single" w:sz="4" w:space="0" w:color="auto"/>
              <w:right w:val="single" w:sz="4" w:space="0" w:color="auto"/>
            </w:tcBorders>
            <w:vAlign w:val="center"/>
          </w:tcPr>
          <w:p w14:paraId="6E9CFFC6" w14:textId="77777777" w:rsidR="00EC2157" w:rsidRPr="00A459F0" w:rsidRDefault="00EC2157" w:rsidP="00EC2157">
            <w:pPr>
              <w:pStyle w:val="ListParagraph"/>
              <w:numPr>
                <w:ilvl w:val="0"/>
                <w:numId w:val="30"/>
              </w:numPr>
              <w:spacing w:after="0" w:line="240" w:lineRule="auto"/>
              <w:jc w:val="center"/>
              <w:rPr>
                <w:rFonts w:cs="Times New Roman"/>
                <w:bCs/>
                <w:color w:val="000000" w:themeColor="text1"/>
                <w:szCs w:val="24"/>
                <w:lang w:eastAsia="lv-LV"/>
              </w:rPr>
            </w:pPr>
          </w:p>
        </w:tc>
        <w:tc>
          <w:tcPr>
            <w:tcW w:w="7140" w:type="dxa"/>
            <w:tcBorders>
              <w:top w:val="nil"/>
              <w:left w:val="single" w:sz="4" w:space="0" w:color="auto"/>
              <w:bottom w:val="single" w:sz="4" w:space="0" w:color="auto"/>
              <w:right w:val="single" w:sz="4" w:space="0" w:color="auto"/>
            </w:tcBorders>
            <w:vAlign w:val="center"/>
            <w:hideMark/>
          </w:tcPr>
          <w:p w14:paraId="180D4C10" w14:textId="77777777" w:rsidR="00EC2157" w:rsidRPr="00A459F0" w:rsidRDefault="00EC2157" w:rsidP="00EC2157">
            <w:pPr>
              <w:spacing w:line="276" w:lineRule="auto"/>
              <w:rPr>
                <w:color w:val="000000" w:themeColor="text1"/>
              </w:rPr>
            </w:pPr>
            <w:r w:rsidRPr="00A459F0">
              <w:rPr>
                <w:color w:val="000000" w:themeColor="text1"/>
              </w:rPr>
              <w:t>Sadalnē uzstādīti skaitītāju paneļi ar skaitītāju stiprināšanas detaļām un skrūvēm/ Meter panels with meter fixing parts and screws installed in the switchgear</w:t>
            </w:r>
          </w:p>
        </w:tc>
        <w:tc>
          <w:tcPr>
            <w:tcW w:w="2127" w:type="dxa"/>
            <w:tcBorders>
              <w:top w:val="nil"/>
              <w:left w:val="nil"/>
              <w:bottom w:val="single" w:sz="4" w:space="0" w:color="auto"/>
              <w:right w:val="single" w:sz="4" w:space="0" w:color="auto"/>
            </w:tcBorders>
            <w:vAlign w:val="center"/>
            <w:hideMark/>
          </w:tcPr>
          <w:p w14:paraId="512BC27A" w14:textId="77777777" w:rsidR="00EC2157" w:rsidRPr="00A459F0" w:rsidRDefault="00EC2157" w:rsidP="00EC2157">
            <w:pPr>
              <w:spacing w:line="276" w:lineRule="auto"/>
              <w:jc w:val="center"/>
              <w:rPr>
                <w:color w:val="000000" w:themeColor="text1"/>
                <w:lang w:eastAsia="lv-LV"/>
              </w:rPr>
            </w:pPr>
            <w:r w:rsidRPr="00A459F0">
              <w:rPr>
                <w:rFonts w:eastAsia="Calibri"/>
                <w:color w:val="000000" w:themeColor="text1"/>
                <w:lang w:val="en-US"/>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16D092CC" w14:textId="77777777" w:rsidR="00EC2157" w:rsidRPr="00A459F0" w:rsidRDefault="00EC2157" w:rsidP="00EC2157">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5A9C52BB" w14:textId="77777777" w:rsidR="00EC2157" w:rsidRPr="00A459F0" w:rsidRDefault="00EC2157" w:rsidP="00EC2157">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3A1EB9BC" w14:textId="77777777" w:rsidR="00EC2157" w:rsidRPr="00A459F0" w:rsidRDefault="00EC2157" w:rsidP="00EC2157">
            <w:pPr>
              <w:spacing w:line="276" w:lineRule="auto"/>
              <w:jc w:val="center"/>
              <w:rPr>
                <w:color w:val="000000" w:themeColor="text1"/>
                <w:lang w:eastAsia="lv-LV"/>
              </w:rPr>
            </w:pPr>
          </w:p>
        </w:tc>
      </w:tr>
      <w:tr w:rsidR="00A459F0" w:rsidRPr="00A459F0" w14:paraId="685CBB96" w14:textId="77777777" w:rsidTr="00FC488B">
        <w:trPr>
          <w:cantSplit/>
        </w:trPr>
        <w:tc>
          <w:tcPr>
            <w:tcW w:w="793" w:type="dxa"/>
            <w:tcBorders>
              <w:top w:val="nil"/>
              <w:left w:val="single" w:sz="4" w:space="0" w:color="auto"/>
              <w:bottom w:val="single" w:sz="4" w:space="0" w:color="auto"/>
              <w:right w:val="single" w:sz="4" w:space="0" w:color="auto"/>
            </w:tcBorders>
            <w:vAlign w:val="center"/>
          </w:tcPr>
          <w:p w14:paraId="648F220B" w14:textId="77777777" w:rsidR="00EC2157" w:rsidRPr="00A459F0" w:rsidRDefault="00EC2157" w:rsidP="00EC2157">
            <w:pPr>
              <w:pStyle w:val="ListParagraph"/>
              <w:numPr>
                <w:ilvl w:val="0"/>
                <w:numId w:val="30"/>
              </w:numPr>
              <w:spacing w:after="0" w:line="240" w:lineRule="auto"/>
              <w:jc w:val="center"/>
              <w:rPr>
                <w:rFonts w:cs="Times New Roman"/>
                <w:bCs/>
                <w:color w:val="000000" w:themeColor="text1"/>
                <w:szCs w:val="24"/>
                <w:lang w:eastAsia="lv-LV"/>
              </w:rPr>
            </w:pPr>
          </w:p>
        </w:tc>
        <w:tc>
          <w:tcPr>
            <w:tcW w:w="7140" w:type="dxa"/>
            <w:tcBorders>
              <w:top w:val="nil"/>
              <w:left w:val="single" w:sz="4" w:space="0" w:color="auto"/>
              <w:bottom w:val="single" w:sz="4" w:space="0" w:color="auto"/>
              <w:right w:val="single" w:sz="4" w:space="0" w:color="auto"/>
            </w:tcBorders>
            <w:vAlign w:val="center"/>
          </w:tcPr>
          <w:p w14:paraId="7C9E2175" w14:textId="34393D15" w:rsidR="00EC2157" w:rsidRPr="00A459F0" w:rsidRDefault="00EC2157" w:rsidP="00EC2157">
            <w:pPr>
              <w:rPr>
                <w:color w:val="000000" w:themeColor="text1"/>
              </w:rPr>
            </w:pPr>
            <w:r w:rsidRPr="00A459F0">
              <w:rPr>
                <w:color w:val="000000" w:themeColor="text1"/>
              </w:rPr>
              <w:t>Skaitītāja panelis komplektēts ar 3 skaitītāja stiprināšanas elementu komplektiem./</w:t>
            </w:r>
          </w:p>
          <w:p w14:paraId="6219F7A8" w14:textId="59766F3A" w:rsidR="00EC2157" w:rsidRPr="00A459F0" w:rsidRDefault="00EC2157" w:rsidP="00EC2157">
            <w:pPr>
              <w:rPr>
                <w:color w:val="000000" w:themeColor="text1"/>
              </w:rPr>
            </w:pPr>
            <w:r w:rsidRPr="00A459F0">
              <w:rPr>
                <w:color w:val="000000" w:themeColor="text1"/>
              </w:rPr>
              <w:t xml:space="preserve"> The meter panel shall be assembled with 3 sets of elements for meter fixing.</w:t>
            </w:r>
          </w:p>
          <w:p w14:paraId="193EC4F2" w14:textId="77777777" w:rsidR="00EC2157" w:rsidRPr="00A459F0" w:rsidRDefault="00EC2157" w:rsidP="00EC2157">
            <w:pPr>
              <w:spacing w:line="276" w:lineRule="auto"/>
              <w:rPr>
                <w:color w:val="000000" w:themeColor="text1"/>
              </w:rPr>
            </w:pPr>
            <w:r w:rsidRPr="00A459F0">
              <w:rPr>
                <w:noProof/>
                <w:color w:val="000000" w:themeColor="text1"/>
              </w:rPr>
              <w:drawing>
                <wp:inline distT="0" distB="0" distL="0" distR="0" wp14:anchorId="091BC5B7" wp14:editId="097CAEC9">
                  <wp:extent cx="4777095" cy="1422427"/>
                  <wp:effectExtent l="0" t="0" r="5080" b="6350"/>
                  <wp:docPr id="2" name="Picture 11" descr="Engineering drawing&#10;&#10;Description automatically generated">
                    <a:extLst xmlns:a="http://schemas.openxmlformats.org/drawingml/2006/main">
                      <a:ext uri="{FF2B5EF4-FFF2-40B4-BE49-F238E27FC236}">
                        <a16:creationId xmlns:a16="http://schemas.microsoft.com/office/drawing/2014/main" id="{AC338DEE-EC03-42D9-9CD4-2019529DBE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1" descr="Engineering drawing&#10;&#10;Description automatically generated">
                            <a:extLst>
                              <a:ext uri="{FF2B5EF4-FFF2-40B4-BE49-F238E27FC236}">
                                <a16:creationId xmlns:a16="http://schemas.microsoft.com/office/drawing/2014/main" id="{AC338DEE-EC03-42D9-9CD4-2019529DBE86}"/>
                              </a:ext>
                            </a:extLst>
                          </pic:cNvPr>
                          <pic:cNvPicPr>
                            <a:picLocks noChangeAspect="1"/>
                          </pic:cNvPicPr>
                        </pic:nvPicPr>
                        <pic:blipFill>
                          <a:blip r:embed="rId10"/>
                          <a:stretch>
                            <a:fillRect/>
                          </a:stretch>
                        </pic:blipFill>
                        <pic:spPr>
                          <a:xfrm>
                            <a:off x="0" y="0"/>
                            <a:ext cx="4777095" cy="1422427"/>
                          </a:xfrm>
                          <a:prstGeom prst="rect">
                            <a:avLst/>
                          </a:prstGeom>
                        </pic:spPr>
                      </pic:pic>
                    </a:graphicData>
                  </a:graphic>
                </wp:inline>
              </w:drawing>
            </w:r>
          </w:p>
          <w:p w14:paraId="18163462" w14:textId="77777777" w:rsidR="00EC2157" w:rsidRPr="00A459F0" w:rsidRDefault="00EC2157" w:rsidP="00EC2157">
            <w:pPr>
              <w:spacing w:line="276" w:lineRule="auto"/>
              <w:rPr>
                <w:color w:val="000000" w:themeColor="text1"/>
              </w:rPr>
            </w:pPr>
            <w:r w:rsidRPr="00A459F0">
              <w:rPr>
                <w:noProof/>
                <w:color w:val="000000" w:themeColor="text1"/>
              </w:rPr>
              <mc:AlternateContent>
                <mc:Choice Requires="wps">
                  <w:drawing>
                    <wp:anchor distT="0" distB="0" distL="114300" distR="114300" simplePos="0" relativeHeight="251658241" behindDoc="0" locked="0" layoutInCell="1" allowOverlap="1" wp14:anchorId="0F4A1C6E" wp14:editId="29315F69">
                      <wp:simplePos x="0" y="0"/>
                      <wp:positionH relativeFrom="margin">
                        <wp:posOffset>278130</wp:posOffset>
                      </wp:positionH>
                      <wp:positionV relativeFrom="paragraph">
                        <wp:posOffset>127000</wp:posOffset>
                      </wp:positionV>
                      <wp:extent cx="2224405" cy="811530"/>
                      <wp:effectExtent l="0" t="0" r="0" b="0"/>
                      <wp:wrapNone/>
                      <wp:docPr id="13" name="Text Placeholder 5">
                        <a:extLst xmlns:a="http://schemas.openxmlformats.org/drawingml/2006/main">
                          <a:ext uri="{FF2B5EF4-FFF2-40B4-BE49-F238E27FC236}">
                            <a16:creationId xmlns:a16="http://schemas.microsoft.com/office/drawing/2014/main" id="{960D33B0-AB0F-4042-B295-FE77919DAC9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4405" cy="811530"/>
                              </a:xfrm>
                              <a:prstGeom prst="rect">
                                <a:avLst/>
                              </a:prstGeom>
                            </wps:spPr>
                            <wps:txbx>
                              <w:txbxContent>
                                <w:p w14:paraId="41AD634C" w14:textId="77777777" w:rsidR="00EC2157" w:rsidRPr="00462957" w:rsidRDefault="00EC2157" w:rsidP="00621E4C">
                                  <w:pPr>
                                    <w:rPr>
                                      <w:color w:val="000000" w:themeColor="text1"/>
                                      <w:kern w:val="24"/>
                                    </w:rPr>
                                  </w:pPr>
                                  <w:r w:rsidRPr="00462957">
                                    <w:rPr>
                                      <w:color w:val="000000" w:themeColor="text1"/>
                                      <w:kern w:val="24"/>
                                      <w:lang w:val="en-GB"/>
                                    </w:rPr>
                                    <w:t>M5</w:t>
                                  </w:r>
                                  <w:r w:rsidRPr="00462957">
                                    <w:rPr>
                                      <w:color w:val="000000" w:themeColor="text1"/>
                                      <w:kern w:val="24"/>
                                    </w:rPr>
                                    <w:t xml:space="preserve"> - </w:t>
                                  </w:r>
                                  <w:r w:rsidRPr="00462957">
                                    <w:rPr>
                                      <w:color w:val="000000" w:themeColor="text1"/>
                                      <w:kern w:val="24"/>
                                      <w:lang w:val="en-GB"/>
                                    </w:rPr>
                                    <w:t>(</w:t>
                                  </w:r>
                                  <w:r w:rsidRPr="00462957">
                                    <w:rPr>
                                      <w:b/>
                                      <w:bCs/>
                                      <w:color w:val="000000" w:themeColor="text1"/>
                                      <w:kern w:val="24"/>
                                      <w:lang w:val="en-GB"/>
                                    </w:rPr>
                                    <w:t>d</w:t>
                                  </w:r>
                                  <w:r w:rsidRPr="00462957">
                                    <w:rPr>
                                      <w:b/>
                                      <w:bCs/>
                                      <w:color w:val="000000" w:themeColor="text1"/>
                                      <w:kern w:val="24"/>
                                      <w:position w:val="-9"/>
                                      <w:vertAlign w:val="subscript"/>
                                      <w:lang w:val="en-GB"/>
                                    </w:rPr>
                                    <w:t>1</w:t>
                                  </w:r>
                                  <w:r w:rsidRPr="00462957">
                                    <w:rPr>
                                      <w:color w:val="000000" w:themeColor="text1"/>
                                      <w:kern w:val="24"/>
                                      <w:lang w:val="en-GB"/>
                                    </w:rPr>
                                    <w:t>),</w:t>
                                  </w:r>
                                  <w:r w:rsidRPr="00462957">
                                    <w:rPr>
                                      <w:color w:val="000000" w:themeColor="text1"/>
                                      <w:kern w:val="24"/>
                                    </w:rPr>
                                    <w:t xml:space="preserve">                                                                 </w:t>
                                  </w:r>
                                  <w:r w:rsidRPr="00462957">
                                    <w:rPr>
                                      <w:color w:val="000000" w:themeColor="text1"/>
                                      <w:kern w:val="24"/>
                                      <w:lang w:val="en-GB"/>
                                    </w:rPr>
                                    <w:t>(</w:t>
                                  </w:r>
                                  <w:r w:rsidRPr="00462957">
                                    <w:rPr>
                                      <w:b/>
                                      <w:bCs/>
                                      <w:color w:val="000000" w:themeColor="text1"/>
                                      <w:kern w:val="24"/>
                                      <w:lang w:val="en-GB"/>
                                    </w:rPr>
                                    <w:t>f</w:t>
                                  </w:r>
                                  <w:r w:rsidRPr="00462957">
                                    <w:rPr>
                                      <w:color w:val="000000" w:themeColor="text1"/>
                                      <w:kern w:val="24"/>
                                      <w:lang w:val="en-GB"/>
                                    </w:rPr>
                                    <w:t>) 1.7-2.5mm</w:t>
                                  </w:r>
                                  <w:r w:rsidRPr="00462957">
                                    <w:rPr>
                                      <w:color w:val="000000" w:themeColor="text1"/>
                                      <w:kern w:val="24"/>
                                    </w:rPr>
                                    <w:t xml:space="preserve">                                               Materiāls –  nerūsējošais tērauds / Material – stainless steel.</w:t>
                                  </w:r>
                                </w:p>
                                <w:p w14:paraId="33C72FA7" w14:textId="77777777" w:rsidR="00EC2157" w:rsidRDefault="00EC2157" w:rsidP="00621E4C">
                                  <w:pPr>
                                    <w:rPr>
                                      <w:rFonts w:ascii="Calibri" w:hAnsi="Calibri" w:cstheme="minorBidi"/>
                                      <w:color w:val="000000" w:themeColor="text1"/>
                                      <w:kern w:val="24"/>
                                      <w:sz w:val="36"/>
                                      <w:szCs w:val="36"/>
                                      <w:lang w:val="en-GB"/>
                                    </w:rPr>
                                  </w:pPr>
                                </w:p>
                              </w:txbxContent>
                            </wps:txbx>
                            <wps:bodyPr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F4A1C6E" id="_x0000_t202" coordsize="21600,21600" o:spt="202" path="m,l,21600r21600,l21600,xe">
                      <v:stroke joinstyle="miter"/>
                      <v:path gradientshapeok="t" o:connecttype="rect"/>
                    </v:shapetype>
                    <v:shape id="Text Placeholder 5" o:spid="_x0000_s1026" type="#_x0000_t202" style="position:absolute;margin-left:21.9pt;margin-top:10pt;width:175.15pt;height:63.9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" filled="f" stroked="f">
                      <v:textbox inset="0,0,0,0">
                        <w:txbxContent>
                          <w:p w14:paraId="41AD634C" w14:textId="77777777" w:rsidR="00EC2157" w:rsidRPr="00462957" w:rsidRDefault="00EC2157" w:rsidP="00621E4C">
                            <w:pPr>
                              <w:rPr>
                                <w:color w:val="000000" w:themeColor="text1"/>
                                <w:kern w:val="24"/>
                              </w:rPr>
                            </w:pPr>
                            <w:r w:rsidRPr="00462957">
                              <w:rPr>
                                <w:color w:val="000000" w:themeColor="text1"/>
                                <w:kern w:val="24"/>
                                <w:lang w:val="en-GB"/>
                              </w:rPr>
                              <w:t>M5</w:t>
                            </w:r>
                            <w:r w:rsidRPr="00462957">
                              <w:rPr>
                                <w:color w:val="000000" w:themeColor="text1"/>
                                <w:kern w:val="24"/>
                              </w:rPr>
                              <w:t xml:space="preserve"> - </w:t>
                            </w:r>
                            <w:r w:rsidRPr="00462957">
                              <w:rPr>
                                <w:color w:val="000000" w:themeColor="text1"/>
                                <w:kern w:val="24"/>
                                <w:lang w:val="en-GB"/>
                              </w:rPr>
                              <w:t>(</w:t>
                            </w:r>
                            <w:r w:rsidRPr="00462957">
                              <w:rPr>
                                <w:b/>
                                <w:bCs/>
                                <w:color w:val="000000" w:themeColor="text1"/>
                                <w:kern w:val="24"/>
                                <w:lang w:val="en-GB"/>
                              </w:rPr>
                              <w:t>d</w:t>
                            </w:r>
                            <w:r w:rsidRPr="00462957">
                              <w:rPr>
                                <w:b/>
                                <w:bCs/>
                                <w:color w:val="000000" w:themeColor="text1"/>
                                <w:kern w:val="24"/>
                                <w:position w:val="-9"/>
                                <w:vertAlign w:val="subscript"/>
                                <w:lang w:val="en-GB"/>
                              </w:rPr>
                              <w:t>1</w:t>
                            </w:r>
                            <w:proofErr w:type="gramStart"/>
                            <w:r w:rsidRPr="00462957">
                              <w:rPr>
                                <w:color w:val="000000" w:themeColor="text1"/>
                                <w:kern w:val="24"/>
                                <w:lang w:val="en-GB"/>
                              </w:rPr>
                              <w:t>),</w:t>
                            </w:r>
                            <w:r w:rsidRPr="00462957">
                              <w:rPr>
                                <w:color w:val="000000" w:themeColor="text1"/>
                                <w:kern w:val="24"/>
                              </w:rPr>
                              <w:t xml:space="preserve">   </w:t>
                            </w:r>
                            <w:proofErr w:type="gramEnd"/>
                            <w:r w:rsidRPr="00462957">
                              <w:rPr>
                                <w:color w:val="000000" w:themeColor="text1"/>
                                <w:kern w:val="24"/>
                              </w:rPr>
                              <w:t xml:space="preserve">                                                           </w:t>
                            </w:r>
                            <w:proofErr w:type="gramStart"/>
                            <w:r w:rsidRPr="00462957">
                              <w:rPr>
                                <w:color w:val="000000" w:themeColor="text1"/>
                                <w:kern w:val="24"/>
                              </w:rPr>
                              <w:t xml:space="preserve">   </w:t>
                            </w:r>
                            <w:r w:rsidRPr="00462957">
                              <w:rPr>
                                <w:color w:val="000000" w:themeColor="text1"/>
                                <w:kern w:val="24"/>
                                <w:lang w:val="en-GB"/>
                              </w:rPr>
                              <w:t>(</w:t>
                            </w:r>
                            <w:proofErr w:type="gramEnd"/>
                            <w:r w:rsidRPr="00462957">
                              <w:rPr>
                                <w:b/>
                                <w:bCs/>
                                <w:color w:val="000000" w:themeColor="text1"/>
                                <w:kern w:val="24"/>
                                <w:lang w:val="en-GB"/>
                              </w:rPr>
                              <w:t>f</w:t>
                            </w:r>
                            <w:r w:rsidRPr="00462957">
                              <w:rPr>
                                <w:color w:val="000000" w:themeColor="text1"/>
                                <w:kern w:val="24"/>
                                <w:lang w:val="en-GB"/>
                              </w:rPr>
                              <w:t>) 1.7-2.5mm</w:t>
                            </w:r>
                            <w:r w:rsidRPr="00462957">
                              <w:rPr>
                                <w:color w:val="000000" w:themeColor="text1"/>
                                <w:kern w:val="24"/>
                              </w:rPr>
                              <w:t xml:space="preserve">                                               Materiāls </w:t>
                            </w:r>
                            <w:proofErr w:type="gramStart"/>
                            <w:r w:rsidRPr="00462957">
                              <w:rPr>
                                <w:color w:val="000000" w:themeColor="text1"/>
                                <w:kern w:val="24"/>
                              </w:rPr>
                              <w:t>–  nerūsējošais</w:t>
                            </w:r>
                            <w:proofErr w:type="gramEnd"/>
                            <w:r w:rsidRPr="00462957">
                              <w:rPr>
                                <w:color w:val="000000" w:themeColor="text1"/>
                                <w:kern w:val="24"/>
                              </w:rPr>
                              <w:t xml:space="preserve"> tērauds / </w:t>
                            </w:r>
                            <w:proofErr w:type="spellStart"/>
                            <w:r w:rsidRPr="00462957">
                              <w:rPr>
                                <w:color w:val="000000" w:themeColor="text1"/>
                                <w:kern w:val="24"/>
                              </w:rPr>
                              <w:t>Material</w:t>
                            </w:r>
                            <w:proofErr w:type="spellEnd"/>
                            <w:r w:rsidRPr="00462957">
                              <w:rPr>
                                <w:color w:val="000000" w:themeColor="text1"/>
                                <w:kern w:val="24"/>
                              </w:rPr>
                              <w:t xml:space="preserve"> – </w:t>
                            </w:r>
                            <w:proofErr w:type="spellStart"/>
                            <w:r w:rsidRPr="00462957">
                              <w:rPr>
                                <w:color w:val="000000" w:themeColor="text1"/>
                                <w:kern w:val="24"/>
                              </w:rPr>
                              <w:t>stainless</w:t>
                            </w:r>
                            <w:proofErr w:type="spellEnd"/>
                            <w:r w:rsidRPr="00462957">
                              <w:rPr>
                                <w:color w:val="000000" w:themeColor="text1"/>
                                <w:kern w:val="24"/>
                              </w:rPr>
                              <w:t xml:space="preserve"> </w:t>
                            </w:r>
                            <w:proofErr w:type="spellStart"/>
                            <w:r w:rsidRPr="00462957">
                              <w:rPr>
                                <w:color w:val="000000" w:themeColor="text1"/>
                                <w:kern w:val="24"/>
                              </w:rPr>
                              <w:t>steel</w:t>
                            </w:r>
                            <w:proofErr w:type="spellEnd"/>
                            <w:r w:rsidRPr="00462957">
                              <w:rPr>
                                <w:color w:val="000000" w:themeColor="text1"/>
                                <w:kern w:val="24"/>
                              </w:rPr>
                              <w:t>.</w:t>
                            </w:r>
                          </w:p>
                          <w:p w14:paraId="33C72FA7" w14:textId="77777777" w:rsidR="00EC2157" w:rsidRDefault="00EC2157" w:rsidP="00621E4C">
                            <w:pPr>
                              <w:rPr>
                                <w:rFonts w:ascii="Calibri" w:hAnsi="Calibri" w:cstheme="minorBidi"/>
                                <w:color w:val="000000" w:themeColor="text1"/>
                                <w:kern w:val="24"/>
                                <w:sz w:val="36"/>
                                <w:szCs w:val="36"/>
                                <w:lang w:val="en-GB"/>
                              </w:rPr>
                            </w:pPr>
                          </w:p>
                        </w:txbxContent>
                      </v:textbox>
                      <w10:wrap anchorx="margin"/>
                    </v:shape>
                  </w:pict>
                </mc:Fallback>
              </mc:AlternateContent>
            </w:r>
          </w:p>
          <w:p w14:paraId="26E45D7C" w14:textId="77777777" w:rsidR="00EC2157" w:rsidRPr="00A459F0" w:rsidRDefault="00EC2157" w:rsidP="00EC2157">
            <w:pPr>
              <w:spacing w:line="276" w:lineRule="auto"/>
              <w:rPr>
                <w:color w:val="000000" w:themeColor="text1"/>
              </w:rPr>
            </w:pPr>
          </w:p>
          <w:p w14:paraId="21E31545" w14:textId="77777777" w:rsidR="00EC2157" w:rsidRPr="00A459F0" w:rsidRDefault="00EC2157" w:rsidP="00EC2157">
            <w:pPr>
              <w:spacing w:line="276" w:lineRule="auto"/>
              <w:rPr>
                <w:color w:val="000000" w:themeColor="text1"/>
              </w:rPr>
            </w:pPr>
          </w:p>
          <w:p w14:paraId="1FB3CCE3" w14:textId="77777777" w:rsidR="00EC2157" w:rsidRPr="00A459F0" w:rsidRDefault="00EC2157" w:rsidP="00EC2157">
            <w:pPr>
              <w:spacing w:line="276" w:lineRule="auto"/>
              <w:rPr>
                <w:color w:val="000000" w:themeColor="text1"/>
              </w:rPr>
            </w:pPr>
          </w:p>
          <w:p w14:paraId="4FC7EB9E" w14:textId="77777777" w:rsidR="00EC2157" w:rsidRPr="00A459F0" w:rsidRDefault="00EC2157" w:rsidP="00EC2157">
            <w:pPr>
              <w:spacing w:line="276" w:lineRule="auto"/>
              <w:rPr>
                <w:color w:val="000000" w:themeColor="text1"/>
              </w:rPr>
            </w:pPr>
          </w:p>
          <w:p w14:paraId="43A6ED5B" w14:textId="77777777" w:rsidR="00EC2157" w:rsidRPr="00A459F0" w:rsidRDefault="00EC2157" w:rsidP="00EC2157">
            <w:pPr>
              <w:spacing w:line="276" w:lineRule="auto"/>
              <w:rPr>
                <w:color w:val="000000" w:themeColor="text1"/>
              </w:rPr>
            </w:pPr>
          </w:p>
        </w:tc>
        <w:tc>
          <w:tcPr>
            <w:tcW w:w="2127" w:type="dxa"/>
            <w:tcBorders>
              <w:top w:val="nil"/>
              <w:left w:val="nil"/>
              <w:bottom w:val="single" w:sz="4" w:space="0" w:color="auto"/>
              <w:right w:val="single" w:sz="4" w:space="0" w:color="auto"/>
            </w:tcBorders>
            <w:vAlign w:val="center"/>
          </w:tcPr>
          <w:p w14:paraId="75EC978B" w14:textId="77777777" w:rsidR="00EC2157" w:rsidRPr="00A459F0" w:rsidRDefault="00EC2157" w:rsidP="00EC2157">
            <w:pPr>
              <w:spacing w:line="276" w:lineRule="auto"/>
              <w:jc w:val="center"/>
              <w:rPr>
                <w:rFonts w:eastAsia="Calibri"/>
                <w:color w:val="000000" w:themeColor="text1"/>
                <w:lang w:val="en-US"/>
              </w:rPr>
            </w:pPr>
            <w:r w:rsidRPr="00A459F0">
              <w:rPr>
                <w:rFonts w:eastAsia="Calibri"/>
                <w:color w:val="000000" w:themeColor="text1"/>
                <w:lang w:val="en-US"/>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107EA762" w14:textId="77777777" w:rsidR="00EC2157" w:rsidRPr="00A459F0" w:rsidRDefault="00EC2157" w:rsidP="00EC2157">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65E8260D" w14:textId="77777777" w:rsidR="00EC2157" w:rsidRPr="00A459F0" w:rsidRDefault="00EC2157" w:rsidP="00EC2157">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1608BD8E" w14:textId="77777777" w:rsidR="00EC2157" w:rsidRPr="00A459F0" w:rsidRDefault="00EC2157" w:rsidP="00EC2157">
            <w:pPr>
              <w:spacing w:line="276" w:lineRule="auto"/>
              <w:jc w:val="center"/>
              <w:rPr>
                <w:color w:val="000000" w:themeColor="text1"/>
                <w:lang w:eastAsia="lv-LV"/>
              </w:rPr>
            </w:pPr>
          </w:p>
        </w:tc>
      </w:tr>
      <w:tr w:rsidR="00A459F0" w:rsidRPr="00A459F0" w14:paraId="2964AC93" w14:textId="77777777" w:rsidTr="00FC488B">
        <w:trPr>
          <w:cantSplit/>
        </w:trPr>
        <w:tc>
          <w:tcPr>
            <w:tcW w:w="793" w:type="dxa"/>
            <w:tcBorders>
              <w:top w:val="nil"/>
              <w:left w:val="single" w:sz="4" w:space="0" w:color="auto"/>
              <w:bottom w:val="single" w:sz="4" w:space="0" w:color="auto"/>
              <w:right w:val="single" w:sz="4" w:space="0" w:color="auto"/>
            </w:tcBorders>
            <w:vAlign w:val="center"/>
          </w:tcPr>
          <w:p w14:paraId="489562E0" w14:textId="77777777" w:rsidR="00EC2157" w:rsidRPr="00A459F0" w:rsidRDefault="00EC2157" w:rsidP="00EC2157">
            <w:pPr>
              <w:pStyle w:val="ListParagraph"/>
              <w:numPr>
                <w:ilvl w:val="0"/>
                <w:numId w:val="30"/>
              </w:numPr>
              <w:spacing w:after="0" w:line="240" w:lineRule="auto"/>
              <w:jc w:val="center"/>
              <w:rPr>
                <w:rFonts w:cs="Times New Roman"/>
                <w:bCs/>
                <w:color w:val="000000" w:themeColor="text1"/>
                <w:szCs w:val="24"/>
                <w:lang w:eastAsia="lv-LV"/>
              </w:rPr>
            </w:pPr>
          </w:p>
        </w:tc>
        <w:tc>
          <w:tcPr>
            <w:tcW w:w="7140" w:type="dxa"/>
            <w:tcBorders>
              <w:top w:val="nil"/>
              <w:left w:val="single" w:sz="4" w:space="0" w:color="auto"/>
              <w:bottom w:val="single" w:sz="4" w:space="0" w:color="auto"/>
              <w:right w:val="single" w:sz="4" w:space="0" w:color="auto"/>
            </w:tcBorders>
            <w:vAlign w:val="center"/>
            <w:hideMark/>
          </w:tcPr>
          <w:p w14:paraId="40F26CF4" w14:textId="77777777" w:rsidR="000C7072" w:rsidRPr="00A459F0" w:rsidRDefault="000C7072" w:rsidP="000C7072">
            <w:pPr>
              <w:spacing w:line="276" w:lineRule="auto"/>
              <w:rPr>
                <w:color w:val="000000" w:themeColor="text1"/>
              </w:rPr>
            </w:pPr>
            <w:r w:rsidRPr="00A459F0">
              <w:rPr>
                <w:color w:val="000000" w:themeColor="text1"/>
              </w:rPr>
              <w:t xml:space="preserve">Uzskaites sekcijā tiek montēti pirms skaitītāja pieslēgtie modulārie slēdži Inom=63 A un pēcuzskaites automātslēdži. Sekcija tiek komplektēts tikai ar pirmsuzskaites modulāro slēdzi. Jābūt sagatavotai vietai un vadojumam pēcuzskaites automātslēdžu montāžai. Automātslēdži nav sadalnes pamatkomplektācijā./ </w:t>
            </w:r>
          </w:p>
          <w:p w14:paraId="25FF0F1B" w14:textId="2F4AA941" w:rsidR="00EC2157" w:rsidRPr="00A459F0" w:rsidRDefault="000C7072" w:rsidP="000C7072">
            <w:pPr>
              <w:spacing w:line="276" w:lineRule="auto"/>
              <w:rPr>
                <w:color w:val="000000" w:themeColor="text1"/>
              </w:rPr>
            </w:pPr>
            <w:r w:rsidRPr="00A459F0">
              <w:rPr>
                <w:color w:val="000000" w:themeColor="text1"/>
              </w:rPr>
              <w:t>Meetering section  Inom=63 A connected before the meter and post-metering automated switches are installed in the switchgear. The module is assembled only with a pre-metering modular switch. The automated switches connection busbar may be used for mutual connection of modular switches. There shall be a place and wiring for installation of post-metering automated switches. Automated switches are not included in the basic assembly of the switchgear.</w:t>
            </w:r>
          </w:p>
        </w:tc>
        <w:tc>
          <w:tcPr>
            <w:tcW w:w="2127" w:type="dxa"/>
            <w:tcBorders>
              <w:top w:val="nil"/>
              <w:left w:val="nil"/>
              <w:bottom w:val="single" w:sz="4" w:space="0" w:color="auto"/>
              <w:right w:val="single" w:sz="4" w:space="0" w:color="auto"/>
            </w:tcBorders>
            <w:vAlign w:val="center"/>
            <w:hideMark/>
          </w:tcPr>
          <w:p w14:paraId="44F34F95" w14:textId="77777777" w:rsidR="00EC2157" w:rsidRPr="00A459F0" w:rsidRDefault="00EC2157" w:rsidP="00EC2157">
            <w:pPr>
              <w:spacing w:line="276" w:lineRule="auto"/>
              <w:jc w:val="center"/>
              <w:rPr>
                <w:color w:val="000000" w:themeColor="text1"/>
                <w:lang w:eastAsia="lv-LV"/>
              </w:rPr>
            </w:pPr>
            <w:r w:rsidRPr="00A459F0">
              <w:rPr>
                <w:rFonts w:eastAsia="Calibri"/>
                <w:color w:val="000000" w:themeColor="text1"/>
                <w:lang w:val="en-US"/>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4540D9A0" w14:textId="77777777" w:rsidR="00EC2157" w:rsidRPr="00A459F0" w:rsidRDefault="00EC2157" w:rsidP="00EC2157">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63E9A870" w14:textId="77777777" w:rsidR="00EC2157" w:rsidRPr="00A459F0" w:rsidRDefault="00EC2157" w:rsidP="00EC2157">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15EFBE4F" w14:textId="77777777" w:rsidR="00EC2157" w:rsidRPr="00A459F0" w:rsidRDefault="00EC2157" w:rsidP="00EC2157">
            <w:pPr>
              <w:spacing w:line="276" w:lineRule="auto"/>
              <w:jc w:val="center"/>
              <w:rPr>
                <w:color w:val="000000" w:themeColor="text1"/>
                <w:lang w:eastAsia="lv-LV"/>
              </w:rPr>
            </w:pPr>
          </w:p>
        </w:tc>
      </w:tr>
      <w:tr w:rsidR="00A459F0" w:rsidRPr="00A459F0" w14:paraId="3362E5F4" w14:textId="77777777" w:rsidTr="00FC488B">
        <w:trPr>
          <w:cantSplit/>
        </w:trPr>
        <w:tc>
          <w:tcPr>
            <w:tcW w:w="793" w:type="dxa"/>
            <w:tcBorders>
              <w:top w:val="nil"/>
              <w:left w:val="single" w:sz="4" w:space="0" w:color="auto"/>
              <w:bottom w:val="single" w:sz="4" w:space="0" w:color="auto"/>
              <w:right w:val="single" w:sz="4" w:space="0" w:color="auto"/>
            </w:tcBorders>
            <w:vAlign w:val="center"/>
          </w:tcPr>
          <w:p w14:paraId="163D4F02" w14:textId="77777777" w:rsidR="00EC2157" w:rsidRPr="00A459F0" w:rsidRDefault="00EC2157" w:rsidP="00EC2157">
            <w:pPr>
              <w:pStyle w:val="ListParagraph"/>
              <w:numPr>
                <w:ilvl w:val="0"/>
                <w:numId w:val="30"/>
              </w:numPr>
              <w:spacing w:after="0" w:line="240" w:lineRule="auto"/>
              <w:jc w:val="center"/>
              <w:rPr>
                <w:rFonts w:cs="Times New Roman"/>
                <w:bCs/>
                <w:color w:val="000000" w:themeColor="text1"/>
                <w:szCs w:val="24"/>
                <w:lang w:eastAsia="lv-LV"/>
              </w:rPr>
            </w:pPr>
          </w:p>
        </w:tc>
        <w:tc>
          <w:tcPr>
            <w:tcW w:w="7140" w:type="dxa"/>
            <w:tcBorders>
              <w:top w:val="nil"/>
              <w:left w:val="single" w:sz="4" w:space="0" w:color="auto"/>
              <w:bottom w:val="single" w:sz="4" w:space="0" w:color="auto"/>
              <w:right w:val="single" w:sz="4" w:space="0" w:color="auto"/>
            </w:tcBorders>
            <w:vAlign w:val="center"/>
            <w:hideMark/>
          </w:tcPr>
          <w:p w14:paraId="131FC47E" w14:textId="77777777" w:rsidR="000C7072" w:rsidRPr="00A459F0" w:rsidRDefault="000C7072" w:rsidP="000C7072">
            <w:pPr>
              <w:spacing w:line="276" w:lineRule="auto"/>
              <w:rPr>
                <w:color w:val="000000" w:themeColor="text1"/>
              </w:rPr>
            </w:pPr>
            <w:r w:rsidRPr="00A459F0">
              <w:rPr>
                <w:color w:val="000000" w:themeColor="text1"/>
              </w:rPr>
              <w:t>Sadalnēs uzstādītajiem modulārajiem slēdžiem jāatbilst tehniskajām prasībām [</w:t>
            </w:r>
            <w:r w:rsidRPr="00A459F0">
              <w:rPr>
                <w:b/>
                <w:bCs/>
                <w:color w:val="000000" w:themeColor="text1"/>
              </w:rPr>
              <w:t>TS 3016.xxx v1</w:t>
            </w:r>
            <w:r w:rsidRPr="00A459F0">
              <w:rPr>
                <w:color w:val="000000" w:themeColor="text1"/>
              </w:rPr>
              <w:t xml:space="preserve">]./ </w:t>
            </w:r>
          </w:p>
          <w:p w14:paraId="490CBDC4" w14:textId="44C1CD85" w:rsidR="00EC2157" w:rsidRPr="00A459F0" w:rsidRDefault="000C7072" w:rsidP="000C7072">
            <w:pPr>
              <w:spacing w:line="276" w:lineRule="auto"/>
              <w:rPr>
                <w:color w:val="000000" w:themeColor="text1"/>
              </w:rPr>
            </w:pPr>
            <w:r w:rsidRPr="00A459F0">
              <w:rPr>
                <w:color w:val="000000" w:themeColor="text1"/>
              </w:rPr>
              <w:t>The modular switches installed in the switchgear shall comply with the technical requirements [</w:t>
            </w:r>
            <w:r w:rsidRPr="00A459F0">
              <w:rPr>
                <w:b/>
                <w:bCs/>
                <w:color w:val="000000" w:themeColor="text1"/>
              </w:rPr>
              <w:t>TS 3016.xxx v1</w:t>
            </w:r>
            <w:r w:rsidRPr="00A459F0">
              <w:rPr>
                <w:color w:val="000000" w:themeColor="text1"/>
              </w:rPr>
              <w:t>].</w:t>
            </w:r>
          </w:p>
        </w:tc>
        <w:tc>
          <w:tcPr>
            <w:tcW w:w="2127" w:type="dxa"/>
            <w:tcBorders>
              <w:top w:val="nil"/>
              <w:left w:val="nil"/>
              <w:bottom w:val="single" w:sz="4" w:space="0" w:color="auto"/>
              <w:right w:val="single" w:sz="4" w:space="0" w:color="auto"/>
            </w:tcBorders>
            <w:vAlign w:val="center"/>
            <w:hideMark/>
          </w:tcPr>
          <w:p w14:paraId="08D8F155" w14:textId="77777777" w:rsidR="00EC2157" w:rsidRPr="00A459F0" w:rsidRDefault="00EC2157" w:rsidP="00EC2157">
            <w:pPr>
              <w:spacing w:line="276" w:lineRule="auto"/>
              <w:jc w:val="center"/>
              <w:rPr>
                <w:bCs/>
                <w:color w:val="000000" w:themeColor="text1"/>
                <w:lang w:eastAsia="lv-LV"/>
              </w:rPr>
            </w:pPr>
            <w:r w:rsidRPr="00A459F0">
              <w:rPr>
                <w:rFonts w:eastAsia="Calibri"/>
                <w:color w:val="000000" w:themeColor="text1"/>
                <w:lang w:val="en-US"/>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05AEF74A" w14:textId="77777777" w:rsidR="00EC2157" w:rsidRPr="00A459F0" w:rsidRDefault="00EC2157" w:rsidP="00EC2157">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24518835" w14:textId="77777777" w:rsidR="00EC2157" w:rsidRPr="00A459F0" w:rsidRDefault="00EC2157" w:rsidP="00EC2157">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66E3272D" w14:textId="77777777" w:rsidR="00EC2157" w:rsidRPr="00A459F0" w:rsidRDefault="00EC2157" w:rsidP="00EC2157">
            <w:pPr>
              <w:spacing w:line="276" w:lineRule="auto"/>
              <w:jc w:val="center"/>
              <w:rPr>
                <w:color w:val="000000" w:themeColor="text1"/>
                <w:lang w:eastAsia="lv-LV"/>
              </w:rPr>
            </w:pPr>
          </w:p>
        </w:tc>
      </w:tr>
      <w:tr w:rsidR="00A459F0" w:rsidRPr="00A459F0" w14:paraId="30548A74" w14:textId="77777777" w:rsidTr="00FC488B">
        <w:trPr>
          <w:cantSplit/>
        </w:trPr>
        <w:tc>
          <w:tcPr>
            <w:tcW w:w="793" w:type="dxa"/>
            <w:tcBorders>
              <w:top w:val="nil"/>
              <w:left w:val="single" w:sz="4" w:space="0" w:color="auto"/>
              <w:bottom w:val="single" w:sz="4" w:space="0" w:color="auto"/>
              <w:right w:val="single" w:sz="4" w:space="0" w:color="auto"/>
            </w:tcBorders>
            <w:vAlign w:val="center"/>
          </w:tcPr>
          <w:p w14:paraId="741C9E19" w14:textId="77777777" w:rsidR="000C7072" w:rsidRPr="00A459F0" w:rsidRDefault="000C7072" w:rsidP="000C7072">
            <w:pPr>
              <w:pStyle w:val="ListParagraph"/>
              <w:numPr>
                <w:ilvl w:val="0"/>
                <w:numId w:val="30"/>
              </w:numPr>
              <w:spacing w:after="0" w:line="240" w:lineRule="auto"/>
              <w:jc w:val="center"/>
              <w:rPr>
                <w:rFonts w:cs="Times New Roman"/>
                <w:bCs/>
                <w:color w:val="000000" w:themeColor="text1"/>
                <w:szCs w:val="24"/>
                <w:lang w:eastAsia="lv-LV"/>
              </w:rPr>
            </w:pPr>
          </w:p>
        </w:tc>
        <w:tc>
          <w:tcPr>
            <w:tcW w:w="7140" w:type="dxa"/>
            <w:tcBorders>
              <w:top w:val="nil"/>
              <w:left w:val="single" w:sz="4" w:space="0" w:color="auto"/>
              <w:bottom w:val="single" w:sz="4" w:space="0" w:color="auto"/>
              <w:right w:val="single" w:sz="4" w:space="0" w:color="auto"/>
            </w:tcBorders>
            <w:vAlign w:val="center"/>
            <w:hideMark/>
          </w:tcPr>
          <w:p w14:paraId="0ACB4922" w14:textId="77777777" w:rsidR="000C7072" w:rsidRPr="00A459F0" w:rsidRDefault="000C7072" w:rsidP="000C7072">
            <w:pPr>
              <w:spacing w:line="276" w:lineRule="auto"/>
              <w:rPr>
                <w:color w:val="000000" w:themeColor="text1"/>
              </w:rPr>
            </w:pPr>
            <w:r w:rsidRPr="00A459F0">
              <w:rPr>
                <w:color w:val="000000" w:themeColor="text1"/>
              </w:rPr>
              <w:t>Pirmsuzskaites slēdžu savienošanai atļauts izmantot kopni.</w:t>
            </w:r>
          </w:p>
          <w:p w14:paraId="33C153AD" w14:textId="77777777" w:rsidR="000C7072" w:rsidRPr="00A459F0" w:rsidRDefault="000C7072" w:rsidP="000C7072">
            <w:pPr>
              <w:spacing w:line="276" w:lineRule="auto"/>
              <w:rPr>
                <w:color w:val="000000" w:themeColor="text1"/>
              </w:rPr>
            </w:pPr>
            <w:r w:rsidRPr="00A459F0">
              <w:rPr>
                <w:color w:val="000000" w:themeColor="text1"/>
              </w:rPr>
              <w:t xml:space="preserve">Uzskaites daļā automātslēdžu savienošanai tiek izmantots vadojums./ </w:t>
            </w:r>
          </w:p>
          <w:p w14:paraId="1A79E9B3" w14:textId="1AB3E1C7" w:rsidR="000C7072" w:rsidRPr="00A459F0" w:rsidRDefault="000C7072" w:rsidP="000C7072">
            <w:pPr>
              <w:spacing w:line="276" w:lineRule="auto"/>
              <w:rPr>
                <w:color w:val="000000" w:themeColor="text1"/>
              </w:rPr>
            </w:pPr>
            <w:r w:rsidRPr="00A459F0">
              <w:rPr>
                <w:color w:val="000000" w:themeColor="text1"/>
              </w:rPr>
              <w:t>It is permitted to use the busbar for connection of pre-metering switches. In the metering part wiring is used for connecting automated switches.</w:t>
            </w:r>
          </w:p>
        </w:tc>
        <w:tc>
          <w:tcPr>
            <w:tcW w:w="2127" w:type="dxa"/>
            <w:tcBorders>
              <w:top w:val="nil"/>
              <w:left w:val="nil"/>
              <w:bottom w:val="single" w:sz="4" w:space="0" w:color="auto"/>
              <w:right w:val="single" w:sz="4" w:space="0" w:color="auto"/>
            </w:tcBorders>
            <w:vAlign w:val="center"/>
            <w:hideMark/>
          </w:tcPr>
          <w:p w14:paraId="520733F8" w14:textId="77777777" w:rsidR="000C7072" w:rsidRPr="00A459F0" w:rsidRDefault="000C7072" w:rsidP="000C7072">
            <w:pPr>
              <w:spacing w:line="276" w:lineRule="auto"/>
              <w:jc w:val="center"/>
              <w:rPr>
                <w:color w:val="000000" w:themeColor="text1"/>
                <w:lang w:eastAsia="lv-LV"/>
              </w:rPr>
            </w:pPr>
            <w:r w:rsidRPr="00A459F0">
              <w:rPr>
                <w:rFonts w:eastAsia="Calibri"/>
                <w:color w:val="000000" w:themeColor="text1"/>
                <w:lang w:val="en-US"/>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796196EB" w14:textId="77777777" w:rsidR="000C7072" w:rsidRPr="00A459F0" w:rsidRDefault="000C7072" w:rsidP="000C7072">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2FE7AFCE" w14:textId="77777777" w:rsidR="000C7072" w:rsidRPr="00A459F0" w:rsidRDefault="000C7072" w:rsidP="000C7072">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6650442E" w14:textId="77777777" w:rsidR="000C7072" w:rsidRPr="00A459F0" w:rsidRDefault="000C7072" w:rsidP="000C7072">
            <w:pPr>
              <w:spacing w:line="276" w:lineRule="auto"/>
              <w:jc w:val="center"/>
              <w:rPr>
                <w:color w:val="000000" w:themeColor="text1"/>
                <w:lang w:eastAsia="lv-LV"/>
              </w:rPr>
            </w:pPr>
          </w:p>
        </w:tc>
      </w:tr>
      <w:tr w:rsidR="00A459F0" w:rsidRPr="00A459F0" w14:paraId="443F9071" w14:textId="77777777" w:rsidTr="00FC488B">
        <w:trPr>
          <w:cantSplit/>
        </w:trPr>
        <w:tc>
          <w:tcPr>
            <w:tcW w:w="793" w:type="dxa"/>
            <w:tcBorders>
              <w:top w:val="nil"/>
              <w:left w:val="single" w:sz="4" w:space="0" w:color="auto"/>
              <w:bottom w:val="single" w:sz="4" w:space="0" w:color="auto"/>
              <w:right w:val="single" w:sz="4" w:space="0" w:color="auto"/>
            </w:tcBorders>
            <w:vAlign w:val="center"/>
          </w:tcPr>
          <w:p w14:paraId="365053A4" w14:textId="77777777" w:rsidR="00EC2157" w:rsidRPr="00A459F0" w:rsidRDefault="00EC2157" w:rsidP="00EC2157">
            <w:pPr>
              <w:pStyle w:val="ListParagraph"/>
              <w:numPr>
                <w:ilvl w:val="0"/>
                <w:numId w:val="30"/>
              </w:numPr>
              <w:spacing w:after="0" w:line="240" w:lineRule="auto"/>
              <w:jc w:val="center"/>
              <w:rPr>
                <w:rFonts w:cs="Times New Roman"/>
                <w:bCs/>
                <w:color w:val="000000" w:themeColor="text1"/>
                <w:szCs w:val="24"/>
                <w:lang w:eastAsia="lv-LV"/>
              </w:rPr>
            </w:pPr>
          </w:p>
        </w:tc>
        <w:tc>
          <w:tcPr>
            <w:tcW w:w="7140" w:type="dxa"/>
            <w:tcBorders>
              <w:top w:val="nil"/>
              <w:left w:val="single" w:sz="4" w:space="0" w:color="auto"/>
              <w:bottom w:val="single" w:sz="4" w:space="0" w:color="auto"/>
              <w:right w:val="single" w:sz="4" w:space="0" w:color="auto"/>
            </w:tcBorders>
            <w:vAlign w:val="center"/>
            <w:hideMark/>
          </w:tcPr>
          <w:p w14:paraId="7A7D0D87" w14:textId="00ACBB08" w:rsidR="000C7072" w:rsidRPr="00A459F0" w:rsidRDefault="000C7072" w:rsidP="000C7072">
            <w:pPr>
              <w:spacing w:line="276" w:lineRule="auto"/>
              <w:rPr>
                <w:color w:val="000000" w:themeColor="text1"/>
                <w:lang w:eastAsia="lv-LV"/>
              </w:rPr>
            </w:pPr>
            <w:r w:rsidRPr="00A459F0">
              <w:rPr>
                <w:color w:val="000000" w:themeColor="text1"/>
                <w:lang w:eastAsia="lv-LV"/>
              </w:rPr>
              <w:t xml:space="preserve">Kabeļu pievienošanai izmantot spailes Cu un Al kabeļu pievienošanai, kuras atbilstoši EN61238-1 (vai ekvivalents) testētas kā "A"klases spailes. Spaiļu skrūves pievelkamas ar sešstūra atslēgu./ </w:t>
            </w:r>
          </w:p>
          <w:p w14:paraId="42A589B4" w14:textId="2A7CFF1D" w:rsidR="00EC2157" w:rsidRPr="00A459F0" w:rsidRDefault="000C7072" w:rsidP="000C7072">
            <w:pPr>
              <w:spacing w:line="276" w:lineRule="auto"/>
              <w:rPr>
                <w:color w:val="000000" w:themeColor="text1"/>
              </w:rPr>
            </w:pPr>
            <w:r w:rsidRPr="00A459F0">
              <w:rPr>
                <w:color w:val="000000" w:themeColor="text1"/>
                <w:lang w:eastAsia="lv-LV"/>
              </w:rPr>
              <w:t>For connecting cables, use terminals for connecting Cu and Al cables, which are tested as "A" class terminals according to EN61238-1 (or eqivalent). Screws of terminals shall be fastened by means of a hexagon tool.</w:t>
            </w:r>
          </w:p>
        </w:tc>
        <w:tc>
          <w:tcPr>
            <w:tcW w:w="2127" w:type="dxa"/>
            <w:tcBorders>
              <w:top w:val="nil"/>
              <w:left w:val="nil"/>
              <w:bottom w:val="single" w:sz="4" w:space="0" w:color="auto"/>
              <w:right w:val="single" w:sz="4" w:space="0" w:color="auto"/>
            </w:tcBorders>
            <w:vAlign w:val="center"/>
            <w:hideMark/>
          </w:tcPr>
          <w:p w14:paraId="63A09109" w14:textId="77777777" w:rsidR="00EC2157" w:rsidRPr="00A459F0" w:rsidRDefault="00EC2157" w:rsidP="00EC2157">
            <w:pPr>
              <w:spacing w:line="276" w:lineRule="auto"/>
              <w:jc w:val="center"/>
              <w:rPr>
                <w:bCs/>
                <w:color w:val="000000" w:themeColor="text1"/>
                <w:lang w:eastAsia="lv-LV"/>
              </w:rPr>
            </w:pPr>
            <w:r w:rsidRPr="00A459F0">
              <w:rPr>
                <w:rFonts w:eastAsia="Calibri"/>
                <w:color w:val="000000" w:themeColor="text1"/>
                <w:lang w:val="en-US"/>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21E8ED86" w14:textId="77777777" w:rsidR="00EC2157" w:rsidRPr="00A459F0" w:rsidRDefault="00EC2157" w:rsidP="00EC2157">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7FECECB1" w14:textId="77777777" w:rsidR="00EC2157" w:rsidRPr="00A459F0" w:rsidRDefault="00EC2157" w:rsidP="00EC2157">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3F41394A" w14:textId="77777777" w:rsidR="00EC2157" w:rsidRPr="00A459F0" w:rsidRDefault="00EC2157" w:rsidP="00EC2157">
            <w:pPr>
              <w:spacing w:line="276" w:lineRule="auto"/>
              <w:jc w:val="center"/>
              <w:rPr>
                <w:color w:val="000000" w:themeColor="text1"/>
                <w:lang w:eastAsia="lv-LV"/>
              </w:rPr>
            </w:pPr>
          </w:p>
        </w:tc>
      </w:tr>
      <w:tr w:rsidR="00A459F0" w:rsidRPr="00A459F0" w14:paraId="3DAF7050" w14:textId="77777777" w:rsidTr="00FC488B">
        <w:trPr>
          <w:cantSplit/>
        </w:trPr>
        <w:tc>
          <w:tcPr>
            <w:tcW w:w="793" w:type="dxa"/>
            <w:tcBorders>
              <w:top w:val="nil"/>
              <w:left w:val="single" w:sz="4" w:space="0" w:color="auto"/>
              <w:bottom w:val="single" w:sz="4" w:space="0" w:color="auto"/>
              <w:right w:val="single" w:sz="4" w:space="0" w:color="auto"/>
            </w:tcBorders>
            <w:vAlign w:val="center"/>
          </w:tcPr>
          <w:p w14:paraId="5595209B" w14:textId="77777777" w:rsidR="00EC2157" w:rsidRPr="00A459F0" w:rsidRDefault="00EC2157" w:rsidP="00EC2157">
            <w:pPr>
              <w:pStyle w:val="ListParagraph"/>
              <w:numPr>
                <w:ilvl w:val="0"/>
                <w:numId w:val="30"/>
              </w:numPr>
              <w:spacing w:after="0" w:line="240" w:lineRule="auto"/>
              <w:jc w:val="center"/>
              <w:rPr>
                <w:rFonts w:cs="Times New Roman"/>
                <w:bCs/>
                <w:color w:val="000000" w:themeColor="text1"/>
                <w:szCs w:val="24"/>
                <w:lang w:eastAsia="lv-LV"/>
              </w:rPr>
            </w:pPr>
          </w:p>
        </w:tc>
        <w:tc>
          <w:tcPr>
            <w:tcW w:w="7140" w:type="dxa"/>
            <w:tcBorders>
              <w:top w:val="nil"/>
              <w:left w:val="single" w:sz="4" w:space="0" w:color="auto"/>
              <w:bottom w:val="single" w:sz="4" w:space="0" w:color="auto"/>
              <w:right w:val="single" w:sz="4" w:space="0" w:color="auto"/>
            </w:tcBorders>
            <w:vAlign w:val="center"/>
            <w:hideMark/>
          </w:tcPr>
          <w:p w14:paraId="1AE79ED3" w14:textId="77777777" w:rsidR="00C7114A" w:rsidRPr="00A459F0" w:rsidRDefault="00C7114A" w:rsidP="00C7114A">
            <w:pPr>
              <w:spacing w:line="276" w:lineRule="auto"/>
              <w:rPr>
                <w:color w:val="000000" w:themeColor="text1"/>
              </w:rPr>
            </w:pPr>
            <w:r w:rsidRPr="00A459F0">
              <w:rPr>
                <w:color w:val="000000" w:themeColor="text1"/>
              </w:rPr>
              <w:t xml:space="preserve">Sadalnē montētas PE un N kontaktspailes vai kopnes./ </w:t>
            </w:r>
          </w:p>
          <w:p w14:paraId="5510C72E" w14:textId="42C4BAD3" w:rsidR="00EC2157" w:rsidRPr="00A459F0" w:rsidRDefault="00C7114A" w:rsidP="00C7114A">
            <w:pPr>
              <w:spacing w:line="276" w:lineRule="auto"/>
              <w:rPr>
                <w:color w:val="000000" w:themeColor="text1"/>
              </w:rPr>
            </w:pPr>
            <w:r w:rsidRPr="00A459F0">
              <w:rPr>
                <w:color w:val="000000" w:themeColor="text1"/>
              </w:rPr>
              <w:t>PE and N contact terminals or busbars are installed in the switchgear.</w:t>
            </w:r>
          </w:p>
        </w:tc>
        <w:tc>
          <w:tcPr>
            <w:tcW w:w="2127" w:type="dxa"/>
            <w:tcBorders>
              <w:top w:val="nil"/>
              <w:left w:val="nil"/>
              <w:bottom w:val="single" w:sz="4" w:space="0" w:color="auto"/>
              <w:right w:val="single" w:sz="4" w:space="0" w:color="auto"/>
            </w:tcBorders>
            <w:vAlign w:val="center"/>
            <w:hideMark/>
          </w:tcPr>
          <w:p w14:paraId="7FB606A0" w14:textId="77777777" w:rsidR="00EC2157" w:rsidRPr="00A459F0" w:rsidRDefault="00EC2157" w:rsidP="00EC2157">
            <w:pPr>
              <w:spacing w:line="276" w:lineRule="auto"/>
              <w:jc w:val="center"/>
              <w:rPr>
                <w:color w:val="000000" w:themeColor="text1"/>
                <w:lang w:eastAsia="lv-LV"/>
              </w:rPr>
            </w:pPr>
            <w:r w:rsidRPr="00A459F0">
              <w:rPr>
                <w:rFonts w:eastAsia="Calibri"/>
                <w:color w:val="000000" w:themeColor="text1"/>
                <w:lang w:val="en-US"/>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05291CF1" w14:textId="77777777" w:rsidR="00EC2157" w:rsidRPr="00A459F0" w:rsidRDefault="00EC2157" w:rsidP="00EC2157">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154803EC" w14:textId="77777777" w:rsidR="00EC2157" w:rsidRPr="00A459F0" w:rsidRDefault="00EC2157" w:rsidP="00EC2157">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06CB3B52" w14:textId="77777777" w:rsidR="00EC2157" w:rsidRPr="00A459F0" w:rsidRDefault="00EC2157" w:rsidP="00EC2157">
            <w:pPr>
              <w:spacing w:line="276" w:lineRule="auto"/>
              <w:jc w:val="center"/>
              <w:rPr>
                <w:color w:val="000000" w:themeColor="text1"/>
                <w:lang w:eastAsia="lv-LV"/>
              </w:rPr>
            </w:pPr>
          </w:p>
        </w:tc>
      </w:tr>
      <w:tr w:rsidR="00A459F0" w:rsidRPr="00A459F0" w14:paraId="0259C79B" w14:textId="77777777" w:rsidTr="00FC488B">
        <w:trPr>
          <w:cantSplit/>
        </w:trPr>
        <w:tc>
          <w:tcPr>
            <w:tcW w:w="793" w:type="dxa"/>
            <w:tcBorders>
              <w:top w:val="nil"/>
              <w:left w:val="single" w:sz="4" w:space="0" w:color="auto"/>
              <w:bottom w:val="single" w:sz="4" w:space="0" w:color="auto"/>
              <w:right w:val="single" w:sz="4" w:space="0" w:color="auto"/>
            </w:tcBorders>
            <w:vAlign w:val="center"/>
          </w:tcPr>
          <w:p w14:paraId="41B1403A" w14:textId="77777777" w:rsidR="00EC2157" w:rsidRPr="00A459F0" w:rsidRDefault="00EC2157" w:rsidP="00EC2157">
            <w:pPr>
              <w:pStyle w:val="ListParagraph"/>
              <w:numPr>
                <w:ilvl w:val="0"/>
                <w:numId w:val="30"/>
              </w:numPr>
              <w:spacing w:after="0" w:line="240" w:lineRule="auto"/>
              <w:jc w:val="center"/>
              <w:rPr>
                <w:rFonts w:cs="Times New Roman"/>
                <w:bCs/>
                <w:color w:val="000000" w:themeColor="text1"/>
                <w:szCs w:val="24"/>
                <w:lang w:eastAsia="lv-LV"/>
              </w:rPr>
            </w:pPr>
          </w:p>
        </w:tc>
        <w:tc>
          <w:tcPr>
            <w:tcW w:w="7140" w:type="dxa"/>
            <w:tcBorders>
              <w:top w:val="nil"/>
              <w:left w:val="single" w:sz="4" w:space="0" w:color="auto"/>
              <w:bottom w:val="single" w:sz="4" w:space="0" w:color="auto"/>
              <w:right w:val="single" w:sz="4" w:space="0" w:color="auto"/>
            </w:tcBorders>
            <w:vAlign w:val="center"/>
            <w:hideMark/>
          </w:tcPr>
          <w:p w14:paraId="332D7E96" w14:textId="7D8FD48E" w:rsidR="00C7114A" w:rsidRPr="00A459F0" w:rsidRDefault="00C7114A" w:rsidP="00C7114A">
            <w:pPr>
              <w:spacing w:line="276" w:lineRule="auto"/>
              <w:rPr>
                <w:color w:val="000000" w:themeColor="text1"/>
              </w:rPr>
            </w:pPr>
            <w:r w:rsidRPr="00A459F0">
              <w:rPr>
                <w:color w:val="000000" w:themeColor="text1"/>
              </w:rPr>
              <w:t>Sadalnēs ir jānodrošina no ārpuses pieejamās automātslēdža atveres noslēgšana, bez iespējas to atvērt no ārpuses, pie nosacījuma, ka uzstādīts ir minimālais skaits 1 fāzes automātslēdžu./</w:t>
            </w:r>
          </w:p>
          <w:p w14:paraId="47F9D09B" w14:textId="5B7C60AE" w:rsidR="00EC2157" w:rsidRPr="00A459F0" w:rsidRDefault="00C7114A" w:rsidP="00C7114A">
            <w:pPr>
              <w:spacing w:line="276" w:lineRule="auto"/>
              <w:rPr>
                <w:color w:val="000000" w:themeColor="text1"/>
              </w:rPr>
            </w:pPr>
            <w:r w:rsidRPr="00A459F0">
              <w:rPr>
                <w:color w:val="000000" w:themeColor="text1"/>
              </w:rPr>
              <w:t xml:space="preserve"> Externally accessible closing of the opening of the automated switch shall be provided in switchgears without a possibility to open it from outside, upon the condition that the minimum number of 1 phase automated switches is installed. </w:t>
            </w:r>
          </w:p>
        </w:tc>
        <w:tc>
          <w:tcPr>
            <w:tcW w:w="2127" w:type="dxa"/>
            <w:tcBorders>
              <w:top w:val="nil"/>
              <w:left w:val="nil"/>
              <w:bottom w:val="single" w:sz="4" w:space="0" w:color="auto"/>
              <w:right w:val="single" w:sz="4" w:space="0" w:color="auto"/>
            </w:tcBorders>
            <w:vAlign w:val="center"/>
            <w:hideMark/>
          </w:tcPr>
          <w:p w14:paraId="55C4947D" w14:textId="77777777" w:rsidR="00EC2157" w:rsidRPr="00A459F0" w:rsidRDefault="00EC2157" w:rsidP="00EC2157">
            <w:pPr>
              <w:spacing w:line="276" w:lineRule="auto"/>
              <w:jc w:val="center"/>
              <w:rPr>
                <w:bCs/>
                <w:color w:val="000000" w:themeColor="text1"/>
                <w:lang w:eastAsia="lv-LV"/>
              </w:rPr>
            </w:pPr>
            <w:r w:rsidRPr="00A459F0">
              <w:rPr>
                <w:rFonts w:eastAsia="Calibri"/>
                <w:color w:val="000000" w:themeColor="text1"/>
                <w:lang w:val="en-US"/>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71815281" w14:textId="77777777" w:rsidR="00EC2157" w:rsidRPr="00A459F0" w:rsidRDefault="00EC2157" w:rsidP="00EC2157">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09470991" w14:textId="77777777" w:rsidR="00EC2157" w:rsidRPr="00A459F0" w:rsidRDefault="00EC2157" w:rsidP="00EC2157">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0546A5F8" w14:textId="77777777" w:rsidR="00EC2157" w:rsidRPr="00A459F0" w:rsidRDefault="00EC2157" w:rsidP="00EC2157">
            <w:pPr>
              <w:spacing w:line="276" w:lineRule="auto"/>
              <w:jc w:val="center"/>
              <w:rPr>
                <w:color w:val="000000" w:themeColor="text1"/>
                <w:lang w:eastAsia="lv-LV"/>
              </w:rPr>
            </w:pPr>
          </w:p>
        </w:tc>
      </w:tr>
      <w:tr w:rsidR="00A459F0" w:rsidRPr="00A459F0" w14:paraId="09840BB6" w14:textId="77777777" w:rsidTr="00FC488B">
        <w:trPr>
          <w:cantSplit/>
        </w:trPr>
        <w:tc>
          <w:tcPr>
            <w:tcW w:w="793"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94B34BD" w14:textId="77777777" w:rsidR="00EC2157" w:rsidRPr="00A459F0" w:rsidRDefault="00EC2157" w:rsidP="00EC2157">
            <w:pPr>
              <w:pStyle w:val="ListParagraph"/>
              <w:spacing w:after="0" w:line="240" w:lineRule="auto"/>
              <w:ind w:left="360"/>
              <w:jc w:val="center"/>
              <w:rPr>
                <w:rFonts w:cs="Times New Roman"/>
                <w:b/>
                <w:bCs/>
                <w:color w:val="000000" w:themeColor="text1"/>
                <w:szCs w:val="24"/>
                <w:lang w:eastAsia="lv-LV"/>
              </w:rPr>
            </w:pPr>
          </w:p>
        </w:tc>
        <w:tc>
          <w:tcPr>
            <w:tcW w:w="714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5330FAD" w14:textId="2E3E8C5D" w:rsidR="00EC2157" w:rsidRPr="00A459F0" w:rsidRDefault="000D513D" w:rsidP="00EC2157">
            <w:pPr>
              <w:spacing w:line="276" w:lineRule="auto"/>
              <w:rPr>
                <w:b/>
                <w:color w:val="000000" w:themeColor="text1"/>
                <w:highlight w:val="yellow"/>
              </w:rPr>
            </w:pPr>
            <w:r w:rsidRPr="00A459F0">
              <w:rPr>
                <w:b/>
                <w:color w:val="000000" w:themeColor="text1"/>
              </w:rPr>
              <w:t>Kabeļu sekcijas komplekācija./ Cable section assembly.</w:t>
            </w:r>
          </w:p>
        </w:tc>
        <w:tc>
          <w:tcPr>
            <w:tcW w:w="2127" w:type="dxa"/>
            <w:tcBorders>
              <w:top w:val="nil"/>
              <w:left w:val="nil"/>
              <w:bottom w:val="single" w:sz="4" w:space="0" w:color="auto"/>
              <w:right w:val="single" w:sz="4" w:space="0" w:color="auto"/>
            </w:tcBorders>
            <w:shd w:val="clear" w:color="auto" w:fill="D9D9D9" w:themeFill="background1" w:themeFillShade="D9"/>
            <w:vAlign w:val="center"/>
          </w:tcPr>
          <w:p w14:paraId="72ED4898" w14:textId="77777777" w:rsidR="00EC2157" w:rsidRPr="00A459F0" w:rsidRDefault="00EC2157" w:rsidP="00EC2157">
            <w:pPr>
              <w:spacing w:line="276" w:lineRule="auto"/>
              <w:jc w:val="center"/>
              <w:rPr>
                <w:b/>
                <w:color w:val="000000" w:themeColor="text1"/>
                <w:lang w:eastAsia="lv-LV"/>
              </w:rPr>
            </w:pPr>
          </w:p>
        </w:tc>
        <w:tc>
          <w:tcPr>
            <w:tcW w:w="252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406ECE0" w14:textId="77777777" w:rsidR="00EC2157" w:rsidRPr="00A459F0" w:rsidRDefault="00EC2157" w:rsidP="00EC2157">
            <w:pPr>
              <w:spacing w:line="276" w:lineRule="auto"/>
              <w:jc w:val="center"/>
              <w:rPr>
                <w:b/>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BA1860" w14:textId="77777777" w:rsidR="00EC2157" w:rsidRPr="00A459F0" w:rsidRDefault="00EC2157" w:rsidP="00EC2157">
            <w:pPr>
              <w:spacing w:line="276" w:lineRule="auto"/>
              <w:jc w:val="center"/>
              <w:rPr>
                <w:b/>
                <w:color w:val="000000" w:themeColor="text1"/>
                <w:lang w:eastAsia="lv-LV"/>
              </w:rPr>
            </w:pPr>
          </w:p>
        </w:tc>
        <w:tc>
          <w:tcPr>
            <w:tcW w:w="1429"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6461442" w14:textId="77777777" w:rsidR="00EC2157" w:rsidRPr="00A459F0" w:rsidRDefault="00EC2157" w:rsidP="00EC2157">
            <w:pPr>
              <w:spacing w:line="276" w:lineRule="auto"/>
              <w:jc w:val="center"/>
              <w:rPr>
                <w:b/>
                <w:color w:val="000000" w:themeColor="text1"/>
                <w:lang w:eastAsia="lv-LV"/>
              </w:rPr>
            </w:pPr>
          </w:p>
        </w:tc>
      </w:tr>
      <w:tr w:rsidR="00A459F0" w:rsidRPr="00A459F0" w14:paraId="73E8FC66" w14:textId="77777777" w:rsidTr="00FC488B">
        <w:trPr>
          <w:cantSplit/>
        </w:trPr>
        <w:tc>
          <w:tcPr>
            <w:tcW w:w="793" w:type="dxa"/>
            <w:tcBorders>
              <w:top w:val="nil"/>
              <w:left w:val="single" w:sz="4" w:space="0" w:color="auto"/>
              <w:bottom w:val="single" w:sz="4" w:space="0" w:color="auto"/>
              <w:right w:val="single" w:sz="4" w:space="0" w:color="auto"/>
            </w:tcBorders>
            <w:vAlign w:val="center"/>
          </w:tcPr>
          <w:p w14:paraId="29C1EF87" w14:textId="77777777" w:rsidR="00EC2157" w:rsidRPr="00A459F0" w:rsidRDefault="00EC2157" w:rsidP="00EC2157">
            <w:pPr>
              <w:pStyle w:val="ListParagraph"/>
              <w:numPr>
                <w:ilvl w:val="0"/>
                <w:numId w:val="30"/>
              </w:numPr>
              <w:spacing w:after="0" w:line="240" w:lineRule="auto"/>
              <w:jc w:val="center"/>
              <w:rPr>
                <w:rFonts w:cs="Times New Roman"/>
                <w:bCs/>
                <w:color w:val="000000" w:themeColor="text1"/>
                <w:szCs w:val="24"/>
                <w:lang w:eastAsia="lv-LV"/>
              </w:rPr>
            </w:pPr>
          </w:p>
        </w:tc>
        <w:tc>
          <w:tcPr>
            <w:tcW w:w="7140" w:type="dxa"/>
            <w:tcBorders>
              <w:top w:val="single" w:sz="4" w:space="0" w:color="auto"/>
              <w:left w:val="nil"/>
              <w:bottom w:val="single" w:sz="4" w:space="0" w:color="auto"/>
              <w:right w:val="single" w:sz="4" w:space="0" w:color="auto"/>
            </w:tcBorders>
            <w:vAlign w:val="center"/>
            <w:hideMark/>
          </w:tcPr>
          <w:p w14:paraId="4761EDF7" w14:textId="3B96B2B7" w:rsidR="008A5CAB" w:rsidRPr="00A459F0" w:rsidRDefault="008A5CAB" w:rsidP="00C12A17">
            <w:pPr>
              <w:spacing w:line="276" w:lineRule="auto"/>
              <w:rPr>
                <w:color w:val="000000" w:themeColor="text1"/>
              </w:rPr>
            </w:pPr>
            <w:r w:rsidRPr="00A459F0">
              <w:rPr>
                <w:color w:val="000000" w:themeColor="text1"/>
              </w:rPr>
              <w:t>Kabeļu sekcija uzskaites sadalnei gabarīts 5 ar 1 gab. horizontālo drošinātājslēdzi NH2 (var komplektēt ar horizontālo drošinātājslēdzi 1gab. NH2 un 1 gab. NH00)./</w:t>
            </w:r>
          </w:p>
          <w:p w14:paraId="100EE08B" w14:textId="418CB0B5" w:rsidR="00EC2157" w:rsidRPr="00A459F0" w:rsidRDefault="008A5CAB" w:rsidP="00C12A17">
            <w:pPr>
              <w:spacing w:line="276" w:lineRule="auto"/>
              <w:rPr>
                <w:color w:val="000000" w:themeColor="text1"/>
              </w:rPr>
            </w:pPr>
            <w:r w:rsidRPr="00A459F0">
              <w:rPr>
                <w:color w:val="000000" w:themeColor="text1"/>
              </w:rPr>
              <w:t xml:space="preserve"> Cable section for meetering switchgear dimension 5, with 1 pcs. horizontal fuse-switch NH2 (may be assembled with horizontal fuse-switch 1 pcs. NH2 and 1 pcs. NH00).</w:t>
            </w:r>
          </w:p>
        </w:tc>
        <w:tc>
          <w:tcPr>
            <w:tcW w:w="2127" w:type="dxa"/>
            <w:tcBorders>
              <w:top w:val="nil"/>
              <w:left w:val="single" w:sz="4" w:space="0" w:color="auto"/>
              <w:bottom w:val="single" w:sz="4" w:space="0" w:color="auto"/>
              <w:right w:val="single" w:sz="4" w:space="0" w:color="auto"/>
            </w:tcBorders>
            <w:vAlign w:val="center"/>
            <w:hideMark/>
          </w:tcPr>
          <w:p w14:paraId="25C8E773" w14:textId="77777777" w:rsidR="00EC2157" w:rsidRPr="00A459F0" w:rsidRDefault="00EC2157" w:rsidP="00EC2157">
            <w:pPr>
              <w:spacing w:line="276" w:lineRule="auto"/>
              <w:jc w:val="center"/>
              <w:rPr>
                <w:color w:val="000000" w:themeColor="text1"/>
                <w:lang w:eastAsia="lv-LV"/>
              </w:rPr>
            </w:pPr>
            <w:r w:rsidRPr="00A459F0">
              <w:rPr>
                <w:rFonts w:eastAsia="Calibri"/>
                <w:color w:val="000000" w:themeColor="text1"/>
                <w:lang w:val="en-US"/>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2763EE09" w14:textId="77777777" w:rsidR="00EC2157" w:rsidRPr="00A459F0" w:rsidRDefault="00EC2157" w:rsidP="00EC2157">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3FAF9F25" w14:textId="77777777" w:rsidR="00EC2157" w:rsidRPr="00A459F0" w:rsidRDefault="00EC2157" w:rsidP="00EC2157">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4F791A0B" w14:textId="77777777" w:rsidR="00EC2157" w:rsidRPr="00A459F0" w:rsidRDefault="00EC2157" w:rsidP="00EC2157">
            <w:pPr>
              <w:spacing w:line="276" w:lineRule="auto"/>
              <w:jc w:val="center"/>
              <w:rPr>
                <w:color w:val="000000" w:themeColor="text1"/>
                <w:lang w:eastAsia="lv-LV"/>
              </w:rPr>
            </w:pPr>
          </w:p>
        </w:tc>
      </w:tr>
      <w:tr w:rsidR="00A459F0" w:rsidRPr="00A459F0" w14:paraId="0FB58F07" w14:textId="77777777" w:rsidTr="00FC488B">
        <w:trPr>
          <w:cantSplit/>
        </w:trPr>
        <w:tc>
          <w:tcPr>
            <w:tcW w:w="793" w:type="dxa"/>
            <w:tcBorders>
              <w:top w:val="nil"/>
              <w:left w:val="single" w:sz="4" w:space="0" w:color="auto"/>
              <w:bottom w:val="single" w:sz="4" w:space="0" w:color="auto"/>
              <w:right w:val="single" w:sz="4" w:space="0" w:color="auto"/>
            </w:tcBorders>
            <w:vAlign w:val="center"/>
          </w:tcPr>
          <w:p w14:paraId="4C27BE2E" w14:textId="77777777" w:rsidR="00EC2157" w:rsidRPr="00A459F0" w:rsidRDefault="00EC2157" w:rsidP="00EC2157">
            <w:pPr>
              <w:pStyle w:val="ListParagraph"/>
              <w:numPr>
                <w:ilvl w:val="0"/>
                <w:numId w:val="30"/>
              </w:numPr>
              <w:spacing w:after="0" w:line="240" w:lineRule="auto"/>
              <w:jc w:val="center"/>
              <w:rPr>
                <w:rFonts w:cs="Times New Roman"/>
                <w:bCs/>
                <w:color w:val="000000" w:themeColor="text1"/>
                <w:szCs w:val="24"/>
                <w:lang w:eastAsia="lv-LV"/>
              </w:rPr>
            </w:pPr>
          </w:p>
        </w:tc>
        <w:tc>
          <w:tcPr>
            <w:tcW w:w="7140" w:type="dxa"/>
            <w:tcBorders>
              <w:top w:val="single" w:sz="4" w:space="0" w:color="auto"/>
              <w:left w:val="nil"/>
              <w:bottom w:val="single" w:sz="4" w:space="0" w:color="auto"/>
              <w:right w:val="single" w:sz="4" w:space="0" w:color="auto"/>
            </w:tcBorders>
            <w:vAlign w:val="center"/>
            <w:hideMark/>
          </w:tcPr>
          <w:p w14:paraId="72FECE77" w14:textId="5CB2656E" w:rsidR="00C12A17" w:rsidRPr="00A459F0" w:rsidRDefault="00C12A17" w:rsidP="00C12A17">
            <w:pPr>
              <w:spacing w:line="276" w:lineRule="auto"/>
              <w:rPr>
                <w:color w:val="000000" w:themeColor="text1"/>
              </w:rPr>
            </w:pPr>
            <w:r w:rsidRPr="00A459F0">
              <w:rPr>
                <w:color w:val="000000" w:themeColor="text1"/>
              </w:rPr>
              <w:t xml:space="preserve">Kabeļu sekcija uzskaites sadalnei gabarīts 8 ar 1 gab. horizontālo drošinātājslēdzi NH2 (var komplektēt ar horizontālo drošinātājslēdzi 1gab. NH2 un 1 gab. NH00)./ </w:t>
            </w:r>
          </w:p>
          <w:p w14:paraId="2BB7BE8F" w14:textId="3443A105" w:rsidR="00EC2157" w:rsidRPr="00A459F0" w:rsidRDefault="00C12A17" w:rsidP="00C12A17">
            <w:pPr>
              <w:spacing w:line="276" w:lineRule="auto"/>
              <w:rPr>
                <w:color w:val="000000" w:themeColor="text1"/>
              </w:rPr>
            </w:pPr>
            <w:r w:rsidRPr="00A459F0">
              <w:rPr>
                <w:color w:val="000000" w:themeColor="text1"/>
              </w:rPr>
              <w:t>Cable section, for metering switchgear dimension 8 with 1 pcs.horizontal fuse-switch NH2 (may be assembled with horizontal fuse-switch 1 pcs. NH2 and 1 pcs. NH00).</w:t>
            </w:r>
          </w:p>
        </w:tc>
        <w:tc>
          <w:tcPr>
            <w:tcW w:w="2127" w:type="dxa"/>
            <w:tcBorders>
              <w:top w:val="nil"/>
              <w:left w:val="single" w:sz="4" w:space="0" w:color="auto"/>
              <w:bottom w:val="single" w:sz="4" w:space="0" w:color="auto"/>
              <w:right w:val="single" w:sz="4" w:space="0" w:color="auto"/>
            </w:tcBorders>
            <w:vAlign w:val="center"/>
            <w:hideMark/>
          </w:tcPr>
          <w:p w14:paraId="4316313E" w14:textId="77777777" w:rsidR="00EC2157" w:rsidRPr="00A459F0" w:rsidRDefault="00EC2157" w:rsidP="00EC2157">
            <w:pPr>
              <w:spacing w:line="276" w:lineRule="auto"/>
              <w:jc w:val="center"/>
              <w:rPr>
                <w:color w:val="000000" w:themeColor="text1"/>
                <w:lang w:eastAsia="lv-LV"/>
              </w:rPr>
            </w:pPr>
            <w:r w:rsidRPr="00A459F0">
              <w:rPr>
                <w:rFonts w:eastAsia="Calibri"/>
                <w:color w:val="000000" w:themeColor="text1"/>
                <w:lang w:val="en-US"/>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456BE154" w14:textId="77777777" w:rsidR="00EC2157" w:rsidRPr="00A459F0" w:rsidRDefault="00EC2157" w:rsidP="00EC2157">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56B02A22" w14:textId="77777777" w:rsidR="00EC2157" w:rsidRPr="00A459F0" w:rsidRDefault="00EC2157" w:rsidP="00EC2157">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3F4D334B" w14:textId="77777777" w:rsidR="00EC2157" w:rsidRPr="00A459F0" w:rsidRDefault="00EC2157" w:rsidP="00EC2157">
            <w:pPr>
              <w:spacing w:line="276" w:lineRule="auto"/>
              <w:jc w:val="center"/>
              <w:rPr>
                <w:color w:val="000000" w:themeColor="text1"/>
                <w:lang w:eastAsia="lv-LV"/>
              </w:rPr>
            </w:pPr>
          </w:p>
        </w:tc>
      </w:tr>
      <w:tr w:rsidR="00A459F0" w:rsidRPr="00A459F0" w14:paraId="515029AB" w14:textId="77777777" w:rsidTr="00FC488B">
        <w:trPr>
          <w:cantSplit/>
        </w:trPr>
        <w:tc>
          <w:tcPr>
            <w:tcW w:w="793" w:type="dxa"/>
            <w:tcBorders>
              <w:top w:val="nil"/>
              <w:left w:val="single" w:sz="4" w:space="0" w:color="auto"/>
              <w:bottom w:val="single" w:sz="4" w:space="0" w:color="auto"/>
              <w:right w:val="single" w:sz="4" w:space="0" w:color="auto"/>
            </w:tcBorders>
            <w:vAlign w:val="center"/>
          </w:tcPr>
          <w:p w14:paraId="433CBDA9" w14:textId="77777777" w:rsidR="00EC2157" w:rsidRPr="00A459F0" w:rsidRDefault="00EC2157" w:rsidP="00EC2157">
            <w:pPr>
              <w:pStyle w:val="ListParagraph"/>
              <w:numPr>
                <w:ilvl w:val="0"/>
                <w:numId w:val="30"/>
              </w:numPr>
              <w:spacing w:after="0" w:line="240" w:lineRule="auto"/>
              <w:jc w:val="center"/>
              <w:rPr>
                <w:rFonts w:cs="Times New Roman"/>
                <w:bCs/>
                <w:color w:val="000000" w:themeColor="text1"/>
                <w:szCs w:val="24"/>
                <w:lang w:eastAsia="lv-LV"/>
              </w:rPr>
            </w:pPr>
          </w:p>
        </w:tc>
        <w:tc>
          <w:tcPr>
            <w:tcW w:w="7140" w:type="dxa"/>
            <w:tcBorders>
              <w:top w:val="single" w:sz="4" w:space="0" w:color="auto"/>
              <w:left w:val="nil"/>
              <w:bottom w:val="single" w:sz="4" w:space="0" w:color="auto"/>
              <w:right w:val="single" w:sz="4" w:space="0" w:color="auto"/>
            </w:tcBorders>
            <w:vAlign w:val="center"/>
            <w:hideMark/>
          </w:tcPr>
          <w:p w14:paraId="0670F3E2" w14:textId="77777777" w:rsidR="004423C4" w:rsidRPr="00A459F0" w:rsidRDefault="004423C4" w:rsidP="004423C4">
            <w:pPr>
              <w:spacing w:line="276" w:lineRule="auto"/>
              <w:rPr>
                <w:color w:val="000000" w:themeColor="text1"/>
              </w:rPr>
            </w:pPr>
            <w:r w:rsidRPr="00A459F0">
              <w:rPr>
                <w:color w:val="000000" w:themeColor="text1"/>
              </w:rPr>
              <w:t xml:space="preserve">Kabeļu sekcija uzskaites sadalnei gabarīts 9 ar 1 gab. horizontālo drošinātājslēdzi NH2 (var komplektēt ar horizontālo drošinātājslēdzi 1gab. NH2 un 1 gab NH00)./ </w:t>
            </w:r>
          </w:p>
          <w:p w14:paraId="0C44C621" w14:textId="3648DD00" w:rsidR="00EC2157" w:rsidRPr="00A459F0" w:rsidRDefault="004423C4" w:rsidP="004423C4">
            <w:pPr>
              <w:spacing w:line="276" w:lineRule="auto"/>
              <w:jc w:val="both"/>
              <w:rPr>
                <w:color w:val="000000" w:themeColor="text1"/>
              </w:rPr>
            </w:pPr>
            <w:r w:rsidRPr="00A459F0">
              <w:rPr>
                <w:color w:val="000000" w:themeColor="text1"/>
              </w:rPr>
              <w:t>Cable section for metering switchgear dimension 9 with 1 pcs. horizontal fuse-switch NH (may be assembled with horizhorizontal fuse-switch 1 pcs. NH2 and 1 pcs. NH00).</w:t>
            </w:r>
          </w:p>
        </w:tc>
        <w:tc>
          <w:tcPr>
            <w:tcW w:w="2127" w:type="dxa"/>
            <w:tcBorders>
              <w:top w:val="nil"/>
              <w:left w:val="single" w:sz="4" w:space="0" w:color="auto"/>
              <w:bottom w:val="single" w:sz="4" w:space="0" w:color="auto"/>
              <w:right w:val="single" w:sz="4" w:space="0" w:color="auto"/>
            </w:tcBorders>
            <w:vAlign w:val="center"/>
            <w:hideMark/>
          </w:tcPr>
          <w:p w14:paraId="45718946" w14:textId="77777777" w:rsidR="00EC2157" w:rsidRPr="00A459F0" w:rsidRDefault="00EC2157" w:rsidP="00EC2157">
            <w:pPr>
              <w:spacing w:line="276" w:lineRule="auto"/>
              <w:jc w:val="center"/>
              <w:rPr>
                <w:color w:val="000000" w:themeColor="text1"/>
                <w:lang w:eastAsia="lv-LV"/>
              </w:rPr>
            </w:pPr>
            <w:r w:rsidRPr="00A459F0">
              <w:rPr>
                <w:rFonts w:eastAsia="Calibri"/>
                <w:color w:val="000000" w:themeColor="text1"/>
                <w:lang w:val="en-US"/>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2FAC1F7E" w14:textId="77777777" w:rsidR="00EC2157" w:rsidRPr="00A459F0" w:rsidRDefault="00EC2157" w:rsidP="00EC2157">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7940EF2D" w14:textId="77777777" w:rsidR="00EC2157" w:rsidRPr="00A459F0" w:rsidRDefault="00EC2157" w:rsidP="00EC2157">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4B247959" w14:textId="77777777" w:rsidR="00EC2157" w:rsidRPr="00A459F0" w:rsidRDefault="00EC2157" w:rsidP="00EC2157">
            <w:pPr>
              <w:spacing w:line="276" w:lineRule="auto"/>
              <w:jc w:val="center"/>
              <w:rPr>
                <w:color w:val="000000" w:themeColor="text1"/>
                <w:lang w:eastAsia="lv-LV"/>
              </w:rPr>
            </w:pPr>
          </w:p>
        </w:tc>
      </w:tr>
      <w:tr w:rsidR="00A459F0" w:rsidRPr="00A459F0" w14:paraId="508AFE9A" w14:textId="77777777" w:rsidTr="00FC488B">
        <w:trPr>
          <w:cantSplit/>
        </w:trPr>
        <w:tc>
          <w:tcPr>
            <w:tcW w:w="793" w:type="dxa"/>
            <w:tcBorders>
              <w:top w:val="nil"/>
              <w:left w:val="single" w:sz="4" w:space="0" w:color="auto"/>
              <w:bottom w:val="single" w:sz="4" w:space="0" w:color="auto"/>
              <w:right w:val="single" w:sz="4" w:space="0" w:color="auto"/>
            </w:tcBorders>
            <w:vAlign w:val="center"/>
          </w:tcPr>
          <w:p w14:paraId="4456FE13" w14:textId="77777777" w:rsidR="00D36045" w:rsidRPr="00A459F0" w:rsidRDefault="00D36045" w:rsidP="00EC2157">
            <w:pPr>
              <w:pStyle w:val="ListParagraph"/>
              <w:numPr>
                <w:ilvl w:val="0"/>
                <w:numId w:val="30"/>
              </w:numPr>
              <w:spacing w:after="0" w:line="240" w:lineRule="auto"/>
              <w:jc w:val="center"/>
              <w:rPr>
                <w:rFonts w:cs="Times New Roman"/>
                <w:bCs/>
                <w:color w:val="000000" w:themeColor="text1"/>
                <w:szCs w:val="24"/>
                <w:lang w:eastAsia="lv-LV"/>
              </w:rPr>
            </w:pPr>
          </w:p>
        </w:tc>
        <w:tc>
          <w:tcPr>
            <w:tcW w:w="7140" w:type="dxa"/>
            <w:tcBorders>
              <w:top w:val="single" w:sz="4" w:space="0" w:color="auto"/>
              <w:left w:val="nil"/>
              <w:bottom w:val="single" w:sz="4" w:space="0" w:color="auto"/>
              <w:right w:val="single" w:sz="4" w:space="0" w:color="auto"/>
            </w:tcBorders>
            <w:vAlign w:val="center"/>
          </w:tcPr>
          <w:p w14:paraId="7A2AEA32" w14:textId="77777777" w:rsidR="00D36045" w:rsidRPr="00A459F0" w:rsidRDefault="00D36045" w:rsidP="00D36045">
            <w:pPr>
              <w:spacing w:line="276" w:lineRule="auto"/>
              <w:jc w:val="both"/>
              <w:rPr>
                <w:color w:val="000000" w:themeColor="text1"/>
              </w:rPr>
            </w:pPr>
            <w:r w:rsidRPr="00A459F0">
              <w:rPr>
                <w:color w:val="000000" w:themeColor="text1"/>
              </w:rPr>
              <w:t>Kabeļu sekcijā montēta 60 mm kopņu sistēma ar Al vai Cu kopnēm.</w:t>
            </w:r>
          </w:p>
          <w:p w14:paraId="5B676936" w14:textId="0F22DAC0" w:rsidR="00D36045" w:rsidRPr="00A459F0" w:rsidRDefault="00D36045" w:rsidP="00D36045">
            <w:pPr>
              <w:spacing w:line="276" w:lineRule="auto"/>
              <w:jc w:val="both"/>
              <w:rPr>
                <w:color w:val="000000" w:themeColor="text1"/>
              </w:rPr>
            </w:pPr>
            <w:r w:rsidRPr="00A459F0">
              <w:rPr>
                <w:color w:val="000000" w:themeColor="text1"/>
              </w:rPr>
              <w:t>•</w:t>
            </w:r>
            <w:r w:rsidRPr="00A459F0">
              <w:rPr>
                <w:color w:val="000000" w:themeColor="text1"/>
              </w:rPr>
              <w:tab/>
              <w:t xml:space="preserve">Al kopnes izmērs </w:t>
            </w:r>
            <w:r w:rsidR="00613DBD" w:rsidRPr="00A459F0">
              <w:rPr>
                <w:color w:val="000000" w:themeColor="text1"/>
              </w:rPr>
              <w:t>≥</w:t>
            </w:r>
            <w:r w:rsidRPr="00A459F0">
              <w:rPr>
                <w:color w:val="000000" w:themeColor="text1"/>
              </w:rPr>
              <w:t xml:space="preserve"> 30x10 (mm). </w:t>
            </w:r>
          </w:p>
          <w:p w14:paraId="293C2FEF" w14:textId="77777777" w:rsidR="00D36045" w:rsidRPr="00A459F0" w:rsidRDefault="00D36045" w:rsidP="00D36045">
            <w:pPr>
              <w:spacing w:line="276" w:lineRule="auto"/>
              <w:jc w:val="both"/>
              <w:rPr>
                <w:color w:val="000000" w:themeColor="text1"/>
              </w:rPr>
            </w:pPr>
            <w:r w:rsidRPr="00A459F0">
              <w:rPr>
                <w:color w:val="000000" w:themeColor="text1"/>
              </w:rPr>
              <w:t>•</w:t>
            </w:r>
            <w:r w:rsidRPr="00A459F0">
              <w:rPr>
                <w:color w:val="000000" w:themeColor="text1"/>
              </w:rPr>
              <w:tab/>
              <w:t>Al kopnes izgatavotas no AW6101 markas alumīnija ar rūdījuma pakāpi T6, saskaņa ar EN 573-3 vai evivalents.</w:t>
            </w:r>
          </w:p>
          <w:p w14:paraId="0507AC35" w14:textId="63AAE3E9" w:rsidR="00D36045" w:rsidRPr="00A459F0" w:rsidRDefault="00D36045" w:rsidP="00D36045">
            <w:pPr>
              <w:spacing w:line="276" w:lineRule="auto"/>
              <w:jc w:val="both"/>
              <w:rPr>
                <w:color w:val="000000" w:themeColor="text1"/>
              </w:rPr>
            </w:pPr>
            <w:r w:rsidRPr="00A459F0">
              <w:rPr>
                <w:color w:val="000000" w:themeColor="text1"/>
              </w:rPr>
              <w:t>•</w:t>
            </w:r>
            <w:r w:rsidRPr="00A459F0">
              <w:rPr>
                <w:color w:val="000000" w:themeColor="text1"/>
              </w:rPr>
              <w:tab/>
              <w:t xml:space="preserve">Cu kopnes izmērs </w:t>
            </w:r>
            <w:r w:rsidR="00613DBD" w:rsidRPr="00A459F0">
              <w:rPr>
                <w:color w:val="000000" w:themeColor="text1"/>
              </w:rPr>
              <w:t>≥</w:t>
            </w:r>
            <w:r w:rsidRPr="00A459F0">
              <w:rPr>
                <w:color w:val="000000" w:themeColor="text1"/>
              </w:rPr>
              <w:t xml:space="preserve"> 30x5 (mm).  </w:t>
            </w:r>
          </w:p>
          <w:p w14:paraId="12663291" w14:textId="05D3B735" w:rsidR="00D36045" w:rsidRPr="00A459F0" w:rsidRDefault="00D36045" w:rsidP="00D36045">
            <w:pPr>
              <w:spacing w:line="276" w:lineRule="auto"/>
              <w:jc w:val="both"/>
              <w:rPr>
                <w:color w:val="000000" w:themeColor="text1"/>
              </w:rPr>
            </w:pPr>
            <w:r w:rsidRPr="00A459F0">
              <w:rPr>
                <w:color w:val="000000" w:themeColor="text1"/>
              </w:rPr>
              <w:t>•</w:t>
            </w:r>
            <w:r w:rsidRPr="00A459F0">
              <w:rPr>
                <w:color w:val="000000" w:themeColor="text1"/>
              </w:rPr>
              <w:tab/>
              <w:t>Cu kopnes izgatavotas no CW004A markas vara ar cietību (Cu-ETP) 200-250 N/mm</w:t>
            </w:r>
            <w:r w:rsidRPr="0086250C">
              <w:rPr>
                <w:color w:val="000000" w:themeColor="text1"/>
                <w:vertAlign w:val="superscript"/>
              </w:rPr>
              <w:t>2</w:t>
            </w:r>
            <w:r w:rsidRPr="00A459F0">
              <w:rPr>
                <w:color w:val="000000" w:themeColor="text1"/>
              </w:rPr>
              <w:t xml:space="preserve">, </w:t>
            </w:r>
            <w:r w:rsidR="00756696" w:rsidRPr="00756696">
              <w:rPr>
                <w:color w:val="000000" w:themeColor="text1"/>
              </w:rPr>
              <w:t>vai 250-270 N/mm</w:t>
            </w:r>
            <w:r w:rsidR="00756696" w:rsidRPr="0086250C">
              <w:rPr>
                <w:color w:val="000000" w:themeColor="text1"/>
                <w:vertAlign w:val="superscript"/>
              </w:rPr>
              <w:t>2</w:t>
            </w:r>
            <w:r w:rsidR="00756696" w:rsidRPr="00756696">
              <w:rPr>
                <w:color w:val="000000" w:themeColor="text1"/>
              </w:rPr>
              <w:t xml:space="preserve"> </w:t>
            </w:r>
            <w:r w:rsidRPr="00A459F0">
              <w:rPr>
                <w:color w:val="000000" w:themeColor="text1"/>
              </w:rPr>
              <w:t>saskaņa ar EN 1652 vai evivalents./</w:t>
            </w:r>
          </w:p>
          <w:p w14:paraId="75AE98D3" w14:textId="77777777" w:rsidR="00D36045" w:rsidRPr="00A459F0" w:rsidRDefault="00D36045" w:rsidP="00D36045">
            <w:pPr>
              <w:spacing w:line="276" w:lineRule="auto"/>
              <w:jc w:val="both"/>
              <w:rPr>
                <w:color w:val="000000" w:themeColor="text1"/>
              </w:rPr>
            </w:pPr>
            <w:r w:rsidRPr="00A459F0">
              <w:rPr>
                <w:color w:val="000000" w:themeColor="text1"/>
              </w:rPr>
              <w:t>A 60 mm busbar system with Al or Cu busbars is mounted in the swichgears cable section.</w:t>
            </w:r>
          </w:p>
          <w:p w14:paraId="4629C0AD" w14:textId="733356FA" w:rsidR="00D36045" w:rsidRPr="00A459F0" w:rsidRDefault="00D36045" w:rsidP="00D36045">
            <w:pPr>
              <w:spacing w:line="276" w:lineRule="auto"/>
              <w:jc w:val="both"/>
              <w:rPr>
                <w:color w:val="000000" w:themeColor="text1"/>
              </w:rPr>
            </w:pPr>
            <w:r w:rsidRPr="00A459F0">
              <w:rPr>
                <w:color w:val="000000" w:themeColor="text1"/>
              </w:rPr>
              <w:t>•</w:t>
            </w:r>
            <w:r w:rsidRPr="00A459F0">
              <w:rPr>
                <w:color w:val="000000" w:themeColor="text1"/>
              </w:rPr>
              <w:tab/>
              <w:t xml:space="preserve">Al busbar size </w:t>
            </w:r>
            <w:r w:rsidR="00613DBD" w:rsidRPr="00A459F0">
              <w:rPr>
                <w:color w:val="000000" w:themeColor="text1"/>
              </w:rPr>
              <w:t xml:space="preserve">≥ </w:t>
            </w:r>
            <w:r w:rsidRPr="00A459F0">
              <w:rPr>
                <w:color w:val="000000" w:themeColor="text1"/>
              </w:rPr>
              <w:t>30x10 (mm).</w:t>
            </w:r>
          </w:p>
          <w:p w14:paraId="4AD18796" w14:textId="77777777" w:rsidR="00D36045" w:rsidRPr="00A459F0" w:rsidRDefault="00D36045" w:rsidP="00D36045">
            <w:pPr>
              <w:spacing w:line="276" w:lineRule="auto"/>
              <w:jc w:val="both"/>
              <w:rPr>
                <w:color w:val="000000" w:themeColor="text1"/>
              </w:rPr>
            </w:pPr>
            <w:r w:rsidRPr="00A459F0">
              <w:rPr>
                <w:color w:val="000000" w:themeColor="text1"/>
              </w:rPr>
              <w:t>•</w:t>
            </w:r>
            <w:r w:rsidRPr="00A459F0">
              <w:rPr>
                <w:color w:val="000000" w:themeColor="text1"/>
              </w:rPr>
              <w:tab/>
              <w:t>Al busbar made of AW6101 aluminium brand with tensile strength T6, according to EN 573-3 or equivalent.</w:t>
            </w:r>
          </w:p>
          <w:p w14:paraId="634B5E0E" w14:textId="06DEADC1" w:rsidR="00D36045" w:rsidRPr="00A459F0" w:rsidRDefault="00D36045" w:rsidP="00D36045">
            <w:pPr>
              <w:spacing w:line="276" w:lineRule="auto"/>
              <w:jc w:val="both"/>
              <w:rPr>
                <w:color w:val="000000" w:themeColor="text1"/>
              </w:rPr>
            </w:pPr>
            <w:r w:rsidRPr="00A459F0">
              <w:rPr>
                <w:color w:val="000000" w:themeColor="text1"/>
              </w:rPr>
              <w:t>•</w:t>
            </w:r>
            <w:r w:rsidRPr="00A459F0">
              <w:rPr>
                <w:color w:val="000000" w:themeColor="text1"/>
              </w:rPr>
              <w:tab/>
              <w:t>Cu busbar size</w:t>
            </w:r>
            <w:r w:rsidR="00613DBD" w:rsidRPr="00A459F0">
              <w:rPr>
                <w:color w:val="000000" w:themeColor="text1"/>
              </w:rPr>
              <w:t xml:space="preserve"> </w:t>
            </w:r>
            <w:r w:rsidRPr="00A459F0">
              <w:rPr>
                <w:color w:val="000000" w:themeColor="text1"/>
              </w:rPr>
              <w:t xml:space="preserve"> </w:t>
            </w:r>
            <w:r w:rsidR="00613DBD" w:rsidRPr="00A459F0">
              <w:rPr>
                <w:color w:val="000000" w:themeColor="text1"/>
              </w:rPr>
              <w:t>≥</w:t>
            </w:r>
            <w:r w:rsidRPr="00A459F0">
              <w:rPr>
                <w:color w:val="000000" w:themeColor="text1"/>
              </w:rPr>
              <w:t xml:space="preserve"> 30x5 (mm).  </w:t>
            </w:r>
          </w:p>
          <w:p w14:paraId="585DFF2F" w14:textId="5C25A365" w:rsidR="00D36045" w:rsidRPr="00A459F0" w:rsidRDefault="00D36045" w:rsidP="00D36045">
            <w:pPr>
              <w:spacing w:line="276" w:lineRule="auto"/>
              <w:rPr>
                <w:color w:val="000000" w:themeColor="text1"/>
              </w:rPr>
            </w:pPr>
            <w:r w:rsidRPr="00A459F0">
              <w:rPr>
                <w:color w:val="000000" w:themeColor="text1"/>
              </w:rPr>
              <w:t>Cu busbar made of CW004A brand with tensile strength (Cu-ETP) 200-250 N/mm</w:t>
            </w:r>
            <w:r w:rsidRPr="0086250C">
              <w:rPr>
                <w:color w:val="000000" w:themeColor="text1"/>
                <w:vertAlign w:val="superscript"/>
              </w:rPr>
              <w:t>2</w:t>
            </w:r>
            <w:r w:rsidRPr="00A459F0">
              <w:rPr>
                <w:color w:val="000000" w:themeColor="text1"/>
              </w:rPr>
              <w:t>,</w:t>
            </w:r>
            <w:r>
              <w:t xml:space="preserve"> </w:t>
            </w:r>
            <w:r w:rsidR="00B524E8">
              <w:rPr>
                <w:color w:val="000000" w:themeColor="text1"/>
              </w:rPr>
              <w:t>or</w:t>
            </w:r>
            <w:r w:rsidR="00756696" w:rsidRPr="00756696">
              <w:rPr>
                <w:color w:val="000000" w:themeColor="text1"/>
              </w:rPr>
              <w:t xml:space="preserve"> 250-270 N/mm</w:t>
            </w:r>
            <w:r w:rsidR="00756696" w:rsidRPr="0086250C">
              <w:rPr>
                <w:color w:val="000000" w:themeColor="text1"/>
                <w:vertAlign w:val="superscript"/>
              </w:rPr>
              <w:t>2</w:t>
            </w:r>
            <w:r w:rsidR="00756696">
              <w:rPr>
                <w:color w:val="000000" w:themeColor="text1"/>
              </w:rPr>
              <w:t xml:space="preserve"> </w:t>
            </w:r>
            <w:r w:rsidRPr="00A459F0">
              <w:rPr>
                <w:color w:val="000000" w:themeColor="text1"/>
              </w:rPr>
              <w:t xml:space="preserve"> according to EN 1652 or equivalent.</w:t>
            </w:r>
          </w:p>
        </w:tc>
        <w:tc>
          <w:tcPr>
            <w:tcW w:w="2127" w:type="dxa"/>
            <w:tcBorders>
              <w:top w:val="nil"/>
              <w:left w:val="single" w:sz="4" w:space="0" w:color="auto"/>
              <w:bottom w:val="single" w:sz="4" w:space="0" w:color="auto"/>
              <w:right w:val="single" w:sz="4" w:space="0" w:color="auto"/>
            </w:tcBorders>
            <w:vAlign w:val="center"/>
          </w:tcPr>
          <w:p w14:paraId="29139793" w14:textId="707E27D6" w:rsidR="00D36045" w:rsidRPr="00A459F0" w:rsidRDefault="00D36045" w:rsidP="00EC2157">
            <w:pPr>
              <w:spacing w:line="276" w:lineRule="auto"/>
              <w:jc w:val="center"/>
              <w:rPr>
                <w:rFonts w:eastAsia="Calibri"/>
                <w:color w:val="000000" w:themeColor="text1"/>
                <w:lang w:val="en-US"/>
              </w:rPr>
            </w:pPr>
            <w:r w:rsidRPr="00A459F0">
              <w:rPr>
                <w:rFonts w:eastAsia="Calibri"/>
                <w:color w:val="000000" w:themeColor="text1"/>
                <w:lang w:val="en-US"/>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6FAAB2A6" w14:textId="77777777" w:rsidR="00D36045" w:rsidRPr="00A459F0" w:rsidRDefault="00D36045" w:rsidP="00EC2157">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029478C1" w14:textId="77777777" w:rsidR="00D36045" w:rsidRPr="00A459F0" w:rsidRDefault="00D36045" w:rsidP="00EC2157">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14E92DB4" w14:textId="77777777" w:rsidR="00D36045" w:rsidRPr="00A459F0" w:rsidRDefault="00D36045" w:rsidP="00EC2157">
            <w:pPr>
              <w:spacing w:line="276" w:lineRule="auto"/>
              <w:jc w:val="center"/>
              <w:rPr>
                <w:color w:val="000000" w:themeColor="text1"/>
                <w:lang w:eastAsia="lv-LV"/>
              </w:rPr>
            </w:pPr>
          </w:p>
        </w:tc>
      </w:tr>
      <w:tr w:rsidR="00A459F0" w:rsidRPr="00A459F0" w14:paraId="7E1ACDB2" w14:textId="77777777" w:rsidTr="00FC488B">
        <w:trPr>
          <w:cantSplit/>
        </w:trPr>
        <w:tc>
          <w:tcPr>
            <w:tcW w:w="793" w:type="dxa"/>
            <w:tcBorders>
              <w:top w:val="nil"/>
              <w:left w:val="single" w:sz="4" w:space="0" w:color="auto"/>
              <w:bottom w:val="single" w:sz="4" w:space="0" w:color="auto"/>
              <w:right w:val="single" w:sz="4" w:space="0" w:color="auto"/>
            </w:tcBorders>
            <w:vAlign w:val="center"/>
          </w:tcPr>
          <w:p w14:paraId="0B5B52E6" w14:textId="77777777" w:rsidR="00EC2157" w:rsidRPr="00A459F0" w:rsidRDefault="00EC2157" w:rsidP="00EC2157">
            <w:pPr>
              <w:pStyle w:val="ListParagraph"/>
              <w:numPr>
                <w:ilvl w:val="0"/>
                <w:numId w:val="30"/>
              </w:numPr>
              <w:spacing w:after="0" w:line="240" w:lineRule="auto"/>
              <w:jc w:val="center"/>
              <w:rPr>
                <w:rFonts w:cs="Times New Roman"/>
                <w:bCs/>
                <w:color w:val="000000" w:themeColor="text1"/>
                <w:szCs w:val="24"/>
                <w:lang w:eastAsia="lv-LV"/>
              </w:rPr>
            </w:pPr>
          </w:p>
        </w:tc>
        <w:tc>
          <w:tcPr>
            <w:tcW w:w="7140" w:type="dxa"/>
            <w:tcBorders>
              <w:top w:val="single" w:sz="4" w:space="0" w:color="auto"/>
              <w:left w:val="single" w:sz="4" w:space="0" w:color="auto"/>
              <w:bottom w:val="single" w:sz="4" w:space="0" w:color="auto"/>
              <w:right w:val="single" w:sz="4" w:space="0" w:color="auto"/>
            </w:tcBorders>
            <w:vAlign w:val="center"/>
            <w:hideMark/>
          </w:tcPr>
          <w:p w14:paraId="0D751434" w14:textId="30AF62A3" w:rsidR="00B0320E" w:rsidRPr="00A459F0" w:rsidRDefault="00B0320E" w:rsidP="00A821DB">
            <w:pPr>
              <w:spacing w:line="276" w:lineRule="auto"/>
              <w:rPr>
                <w:color w:val="000000" w:themeColor="text1"/>
              </w:rPr>
            </w:pPr>
            <w:r w:rsidRPr="00A459F0">
              <w:rPr>
                <w:color w:val="000000" w:themeColor="text1"/>
              </w:rPr>
              <w:t>Kabeļu sekcijā uzstādīta 60 mm kopņu sistēma. Pienākošais kabelis ar šķērsgriezumu 150-240 mm</w:t>
            </w:r>
            <w:r w:rsidRPr="00A459F0">
              <w:rPr>
                <w:color w:val="000000" w:themeColor="text1"/>
                <w:vertAlign w:val="superscript"/>
              </w:rPr>
              <w:t xml:space="preserve">2 </w:t>
            </w:r>
            <w:r w:rsidRPr="00A459F0">
              <w:rPr>
                <w:color w:val="000000" w:themeColor="text1"/>
              </w:rPr>
              <w:t xml:space="preserve"> tiek pievienots pie NH-2 drošinātājslēdža bez kabeļu kurpēm. Jābūt iespēja uzstādīt papildus horizontālos drošinātājslēdžus NH-2 un NH00 kabeļu pievienošanai bez kabeļu kurpēm./ </w:t>
            </w:r>
          </w:p>
          <w:p w14:paraId="498809DC" w14:textId="5F94C703" w:rsidR="00EC2157" w:rsidRPr="00A459F0" w:rsidRDefault="00B0320E" w:rsidP="00A821DB">
            <w:pPr>
              <w:spacing w:line="276" w:lineRule="auto"/>
              <w:rPr>
                <w:color w:val="000000" w:themeColor="text1"/>
              </w:rPr>
            </w:pPr>
            <w:r w:rsidRPr="00A459F0">
              <w:rPr>
                <w:color w:val="000000" w:themeColor="text1"/>
              </w:rPr>
              <w:t>In the cable section installed 60 mm busbar system. The incoming cable with cross-section 150-240 mm</w:t>
            </w:r>
            <w:r w:rsidRPr="00A459F0">
              <w:rPr>
                <w:color w:val="000000" w:themeColor="text1"/>
                <w:vertAlign w:val="superscript"/>
              </w:rPr>
              <w:t xml:space="preserve">2 </w:t>
            </w:r>
            <w:r w:rsidRPr="00A459F0">
              <w:rPr>
                <w:color w:val="000000" w:themeColor="text1"/>
              </w:rPr>
              <w:t>is connected to NH-2 fuse-switch without cable shoes. It shall be possible to install additional horizontal fuse-switches  NH-2 and NH00 for connecting cables without cable shoes.</w:t>
            </w:r>
          </w:p>
        </w:tc>
        <w:tc>
          <w:tcPr>
            <w:tcW w:w="2127" w:type="dxa"/>
            <w:tcBorders>
              <w:top w:val="nil"/>
              <w:left w:val="nil"/>
              <w:bottom w:val="single" w:sz="4" w:space="0" w:color="auto"/>
              <w:right w:val="single" w:sz="4" w:space="0" w:color="auto"/>
            </w:tcBorders>
            <w:vAlign w:val="center"/>
            <w:hideMark/>
          </w:tcPr>
          <w:p w14:paraId="02EF21A1" w14:textId="77777777" w:rsidR="00EC2157" w:rsidRPr="00A459F0" w:rsidRDefault="00EC2157" w:rsidP="00EC2157">
            <w:pPr>
              <w:spacing w:line="276" w:lineRule="auto"/>
              <w:jc w:val="center"/>
              <w:rPr>
                <w:color w:val="000000" w:themeColor="text1"/>
                <w:lang w:eastAsia="lv-LV"/>
              </w:rPr>
            </w:pPr>
            <w:r w:rsidRPr="00A459F0">
              <w:rPr>
                <w:rFonts w:eastAsia="Calibri"/>
                <w:color w:val="000000" w:themeColor="text1"/>
                <w:lang w:val="en-US"/>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2AE9D5C3" w14:textId="77777777" w:rsidR="00EC2157" w:rsidRPr="00A459F0" w:rsidRDefault="00EC2157" w:rsidP="00EC2157">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67BA5D20" w14:textId="77777777" w:rsidR="00EC2157" w:rsidRPr="00A459F0" w:rsidRDefault="00EC2157" w:rsidP="00EC2157">
            <w:pPr>
              <w:spacing w:line="276" w:lineRule="auto"/>
              <w:jc w:val="center"/>
              <w:rPr>
                <w:color w:val="000000" w:themeColor="text1"/>
                <w:lang w:eastAsia="lv-LV"/>
              </w:rPr>
            </w:pPr>
          </w:p>
        </w:tc>
        <w:tc>
          <w:tcPr>
            <w:tcW w:w="1429" w:type="dxa"/>
            <w:tcBorders>
              <w:top w:val="nil"/>
              <w:left w:val="single" w:sz="4" w:space="0" w:color="auto"/>
              <w:bottom w:val="single" w:sz="4" w:space="0" w:color="auto"/>
              <w:right w:val="single" w:sz="4" w:space="0" w:color="auto"/>
            </w:tcBorders>
            <w:vAlign w:val="center"/>
          </w:tcPr>
          <w:p w14:paraId="739389CF" w14:textId="77777777" w:rsidR="00EC2157" w:rsidRPr="00A459F0" w:rsidRDefault="00EC2157" w:rsidP="00EC2157">
            <w:pPr>
              <w:spacing w:line="276" w:lineRule="auto"/>
              <w:jc w:val="center"/>
              <w:rPr>
                <w:color w:val="000000" w:themeColor="text1"/>
                <w:lang w:eastAsia="lv-LV"/>
              </w:rPr>
            </w:pPr>
          </w:p>
        </w:tc>
      </w:tr>
      <w:tr w:rsidR="00A459F0" w:rsidRPr="00A459F0" w14:paraId="53454C9B" w14:textId="77777777" w:rsidTr="00FC488B">
        <w:trPr>
          <w:cantSplit/>
        </w:trPr>
        <w:tc>
          <w:tcPr>
            <w:tcW w:w="793" w:type="dxa"/>
            <w:tcBorders>
              <w:top w:val="single" w:sz="4" w:space="0" w:color="auto"/>
              <w:left w:val="single" w:sz="4" w:space="0" w:color="auto"/>
              <w:bottom w:val="single" w:sz="4" w:space="0" w:color="auto"/>
              <w:right w:val="single" w:sz="4" w:space="0" w:color="auto"/>
            </w:tcBorders>
            <w:vAlign w:val="center"/>
          </w:tcPr>
          <w:p w14:paraId="65521D79" w14:textId="77777777" w:rsidR="00EC2157" w:rsidRPr="00A459F0" w:rsidRDefault="00EC2157" w:rsidP="00EC2157">
            <w:pPr>
              <w:pStyle w:val="ListParagraph"/>
              <w:numPr>
                <w:ilvl w:val="0"/>
                <w:numId w:val="30"/>
              </w:numPr>
              <w:spacing w:after="0" w:line="240" w:lineRule="auto"/>
              <w:jc w:val="center"/>
              <w:rPr>
                <w:rFonts w:cs="Times New Roman"/>
                <w:color w:val="000000" w:themeColor="text1"/>
                <w:szCs w:val="24"/>
                <w:lang w:eastAsia="lv-LV"/>
              </w:rPr>
            </w:pPr>
          </w:p>
        </w:tc>
        <w:tc>
          <w:tcPr>
            <w:tcW w:w="7140" w:type="dxa"/>
            <w:tcBorders>
              <w:top w:val="single" w:sz="4" w:space="0" w:color="auto"/>
              <w:left w:val="single" w:sz="4" w:space="0" w:color="auto"/>
              <w:bottom w:val="single" w:sz="4" w:space="0" w:color="auto"/>
              <w:right w:val="single" w:sz="4" w:space="0" w:color="auto"/>
            </w:tcBorders>
            <w:vAlign w:val="center"/>
            <w:hideMark/>
          </w:tcPr>
          <w:p w14:paraId="1BB77100" w14:textId="00B685C0" w:rsidR="00B0320E" w:rsidRPr="00A459F0" w:rsidRDefault="00B0320E" w:rsidP="00B0320E">
            <w:pPr>
              <w:pStyle w:val="CommentText"/>
              <w:spacing w:line="276" w:lineRule="auto"/>
              <w:rPr>
                <w:color w:val="000000" w:themeColor="text1"/>
                <w:sz w:val="24"/>
                <w:szCs w:val="24"/>
              </w:rPr>
            </w:pPr>
            <w:r w:rsidRPr="00A459F0">
              <w:rPr>
                <w:color w:val="000000" w:themeColor="text1"/>
                <w:sz w:val="24"/>
                <w:szCs w:val="24"/>
              </w:rPr>
              <w:t xml:space="preserve">Jābūt iespējai pievienot tranzīta kabeli ar šķērsgriezumu </w:t>
            </w:r>
            <w:r w:rsidRPr="00A459F0">
              <w:rPr>
                <w:color w:val="000000" w:themeColor="text1"/>
                <w:sz w:val="24"/>
                <w:szCs w:val="24"/>
                <w:lang w:eastAsia="lv-LV"/>
              </w:rPr>
              <w:t xml:space="preserve">≤ </w:t>
            </w:r>
            <w:r w:rsidRPr="00A459F0">
              <w:rPr>
                <w:color w:val="000000" w:themeColor="text1"/>
                <w:sz w:val="24"/>
                <w:szCs w:val="24"/>
              </w:rPr>
              <w:t>70 mm</w:t>
            </w:r>
            <w:r w:rsidRPr="00A459F0">
              <w:rPr>
                <w:color w:val="000000" w:themeColor="text1"/>
                <w:sz w:val="24"/>
                <w:szCs w:val="24"/>
                <w:vertAlign w:val="superscript"/>
              </w:rPr>
              <w:t>2</w:t>
            </w:r>
            <w:r w:rsidRPr="00A459F0">
              <w:rPr>
                <w:color w:val="000000" w:themeColor="text1"/>
                <w:sz w:val="24"/>
                <w:szCs w:val="24"/>
              </w:rPr>
              <w:t>. Uzstādot sadalnē papildkomplektācijā esošo horizontālo drošinātājslēdzi./</w:t>
            </w:r>
          </w:p>
          <w:p w14:paraId="1A4195E2" w14:textId="6776CB7D" w:rsidR="00EC2157" w:rsidRPr="00A459F0" w:rsidRDefault="00B0320E" w:rsidP="00B0320E">
            <w:pPr>
              <w:pStyle w:val="CommentText"/>
              <w:spacing w:line="276" w:lineRule="auto"/>
              <w:rPr>
                <w:color w:val="000000" w:themeColor="text1"/>
                <w:sz w:val="24"/>
                <w:szCs w:val="24"/>
              </w:rPr>
            </w:pPr>
            <w:r w:rsidRPr="00A459F0">
              <w:rPr>
                <w:color w:val="000000" w:themeColor="text1"/>
                <w:sz w:val="24"/>
                <w:szCs w:val="24"/>
              </w:rPr>
              <w:t xml:space="preserve"> It shall be possible to connect a transit cable with a cross section </w:t>
            </w:r>
            <w:r w:rsidRPr="00A459F0">
              <w:rPr>
                <w:color w:val="000000" w:themeColor="text1"/>
                <w:sz w:val="24"/>
                <w:szCs w:val="24"/>
                <w:lang w:eastAsia="lv-LV"/>
              </w:rPr>
              <w:t xml:space="preserve">≤ </w:t>
            </w:r>
            <w:r w:rsidRPr="00A459F0">
              <w:rPr>
                <w:color w:val="000000" w:themeColor="text1"/>
                <w:sz w:val="24"/>
                <w:szCs w:val="24"/>
              </w:rPr>
              <w:t>70 mm</w:t>
            </w:r>
            <w:r w:rsidRPr="00A459F0">
              <w:rPr>
                <w:color w:val="000000" w:themeColor="text1"/>
                <w:sz w:val="24"/>
                <w:szCs w:val="24"/>
                <w:vertAlign w:val="superscript"/>
              </w:rPr>
              <w:t>2</w:t>
            </w:r>
            <w:r w:rsidRPr="00A459F0">
              <w:rPr>
                <w:color w:val="000000" w:themeColor="text1"/>
                <w:sz w:val="24"/>
                <w:szCs w:val="24"/>
              </w:rPr>
              <w:t xml:space="preserve"> using additional horizontal fuse-switch.</w:t>
            </w:r>
          </w:p>
        </w:tc>
        <w:tc>
          <w:tcPr>
            <w:tcW w:w="2127" w:type="dxa"/>
            <w:tcBorders>
              <w:top w:val="single" w:sz="4" w:space="0" w:color="auto"/>
              <w:left w:val="nil"/>
              <w:bottom w:val="single" w:sz="4" w:space="0" w:color="auto"/>
              <w:right w:val="single" w:sz="4" w:space="0" w:color="auto"/>
            </w:tcBorders>
            <w:vAlign w:val="center"/>
            <w:hideMark/>
          </w:tcPr>
          <w:p w14:paraId="611FBA4B" w14:textId="67FDC73A" w:rsidR="00EC2157" w:rsidRPr="00A459F0" w:rsidRDefault="00B0320E" w:rsidP="00EC2157">
            <w:pPr>
              <w:spacing w:line="276" w:lineRule="auto"/>
              <w:jc w:val="center"/>
              <w:rPr>
                <w:color w:val="000000" w:themeColor="text1"/>
                <w:lang w:eastAsia="lv-LV"/>
              </w:rPr>
            </w:pPr>
            <w:r w:rsidRPr="00A459F0">
              <w:rPr>
                <w:rFonts w:eastAsia="Calibri"/>
                <w:color w:val="000000" w:themeColor="text1"/>
                <w:lang w:val="en-US"/>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193ABC1F" w14:textId="77777777" w:rsidR="00EC2157" w:rsidRPr="00A459F0" w:rsidRDefault="00EC2157" w:rsidP="00EC2157">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7D4FA1D0" w14:textId="77777777" w:rsidR="00EC2157" w:rsidRPr="00A459F0" w:rsidRDefault="00EC2157" w:rsidP="00EC2157">
            <w:pPr>
              <w:spacing w:line="276" w:lineRule="auto"/>
              <w:jc w:val="center"/>
              <w:rPr>
                <w:color w:val="000000" w:themeColor="text1"/>
                <w:lang w:eastAsia="lv-LV"/>
              </w:rPr>
            </w:pPr>
          </w:p>
        </w:tc>
        <w:tc>
          <w:tcPr>
            <w:tcW w:w="1429" w:type="dxa"/>
            <w:tcBorders>
              <w:top w:val="single" w:sz="4" w:space="0" w:color="auto"/>
              <w:left w:val="single" w:sz="4" w:space="0" w:color="auto"/>
              <w:bottom w:val="single" w:sz="4" w:space="0" w:color="auto"/>
              <w:right w:val="single" w:sz="4" w:space="0" w:color="auto"/>
            </w:tcBorders>
            <w:vAlign w:val="center"/>
          </w:tcPr>
          <w:p w14:paraId="72FF9D5F" w14:textId="77777777" w:rsidR="00EC2157" w:rsidRPr="00A459F0" w:rsidRDefault="00EC2157" w:rsidP="00EC2157">
            <w:pPr>
              <w:spacing w:line="276" w:lineRule="auto"/>
              <w:jc w:val="center"/>
              <w:rPr>
                <w:color w:val="000000" w:themeColor="text1"/>
                <w:lang w:eastAsia="lv-LV"/>
              </w:rPr>
            </w:pPr>
          </w:p>
        </w:tc>
      </w:tr>
      <w:tr w:rsidR="00A459F0" w:rsidRPr="00A459F0" w14:paraId="2E594380" w14:textId="77777777" w:rsidTr="00FC488B">
        <w:trPr>
          <w:cantSplit/>
        </w:trPr>
        <w:tc>
          <w:tcPr>
            <w:tcW w:w="793" w:type="dxa"/>
            <w:tcBorders>
              <w:top w:val="single" w:sz="4" w:space="0" w:color="auto"/>
              <w:left w:val="single" w:sz="4" w:space="0" w:color="auto"/>
              <w:bottom w:val="single" w:sz="4" w:space="0" w:color="auto"/>
              <w:right w:val="single" w:sz="4" w:space="0" w:color="auto"/>
            </w:tcBorders>
            <w:vAlign w:val="center"/>
          </w:tcPr>
          <w:p w14:paraId="2498C355" w14:textId="77777777" w:rsidR="00EC2157" w:rsidRPr="00A459F0" w:rsidRDefault="00EC2157" w:rsidP="00EC2157">
            <w:pPr>
              <w:pStyle w:val="ListParagraph"/>
              <w:numPr>
                <w:ilvl w:val="0"/>
                <w:numId w:val="30"/>
              </w:numPr>
              <w:spacing w:after="0" w:line="240" w:lineRule="auto"/>
              <w:jc w:val="center"/>
              <w:rPr>
                <w:rFonts w:cs="Times New Roman"/>
                <w:color w:val="000000" w:themeColor="text1"/>
                <w:szCs w:val="24"/>
                <w:lang w:eastAsia="lv-LV"/>
              </w:rPr>
            </w:pPr>
          </w:p>
        </w:tc>
        <w:tc>
          <w:tcPr>
            <w:tcW w:w="7140" w:type="dxa"/>
            <w:tcBorders>
              <w:top w:val="single" w:sz="4" w:space="0" w:color="auto"/>
              <w:left w:val="single" w:sz="4" w:space="0" w:color="auto"/>
              <w:bottom w:val="single" w:sz="4" w:space="0" w:color="auto"/>
              <w:right w:val="single" w:sz="4" w:space="0" w:color="auto"/>
            </w:tcBorders>
            <w:vAlign w:val="center"/>
            <w:hideMark/>
          </w:tcPr>
          <w:p w14:paraId="64BFF98B" w14:textId="42C6F445" w:rsidR="00B1556D" w:rsidRPr="00A821DB" w:rsidRDefault="00B1556D" w:rsidP="00A821DB">
            <w:pPr>
              <w:spacing w:line="276" w:lineRule="auto"/>
              <w:rPr>
                <w:color w:val="000000" w:themeColor="text1"/>
              </w:rPr>
            </w:pPr>
            <w:r w:rsidRPr="00A821DB">
              <w:rPr>
                <w:color w:val="000000" w:themeColor="text1"/>
              </w:rPr>
              <w:t>Iemontēts vadojums (katrā fāzē 1 vads Cu ≥ 35 mm</w:t>
            </w:r>
            <w:r w:rsidRPr="00A821DB">
              <w:rPr>
                <w:color w:val="000000" w:themeColor="text1"/>
                <w:vertAlign w:val="superscript"/>
              </w:rPr>
              <w:t>2</w:t>
            </w:r>
            <w:r w:rsidRPr="00A821DB">
              <w:rPr>
                <w:color w:val="000000" w:themeColor="text1"/>
              </w:rPr>
              <w:t xml:space="preserve"> vai 2 vadi                Cu ≥ 25 mm</w:t>
            </w:r>
            <w:r w:rsidRPr="00A821DB">
              <w:rPr>
                <w:color w:val="000000" w:themeColor="text1"/>
                <w:vertAlign w:val="superscript"/>
              </w:rPr>
              <w:t>2</w:t>
            </w:r>
            <w:r w:rsidRPr="00A821DB">
              <w:rPr>
                <w:color w:val="000000" w:themeColor="text1"/>
              </w:rPr>
              <w:t>) savienošanai ar uzskaites moduli./</w:t>
            </w:r>
          </w:p>
          <w:p w14:paraId="138A525F" w14:textId="702C2995" w:rsidR="00EC2157" w:rsidRPr="00A821DB" w:rsidRDefault="00B1556D" w:rsidP="00A821DB">
            <w:pPr>
              <w:spacing w:line="276" w:lineRule="auto"/>
              <w:rPr>
                <w:color w:val="000000" w:themeColor="text1"/>
              </w:rPr>
            </w:pPr>
            <w:r w:rsidRPr="00A821DB">
              <w:rPr>
                <w:color w:val="000000" w:themeColor="text1"/>
              </w:rPr>
              <w:t xml:space="preserve"> Integrated wiring (in each phase 1 wire Cu ≥ 35 mm</w:t>
            </w:r>
            <w:r w:rsidRPr="00A821DB">
              <w:rPr>
                <w:color w:val="000000" w:themeColor="text1"/>
                <w:vertAlign w:val="superscript"/>
              </w:rPr>
              <w:t>2</w:t>
            </w:r>
            <w:r w:rsidRPr="00A821DB">
              <w:rPr>
                <w:color w:val="000000" w:themeColor="text1"/>
              </w:rPr>
              <w:t xml:space="preserve"> or 2 wires                                 Cu ≥ 25 mm</w:t>
            </w:r>
            <w:r w:rsidRPr="00A821DB">
              <w:rPr>
                <w:color w:val="000000" w:themeColor="text1"/>
                <w:vertAlign w:val="superscript"/>
              </w:rPr>
              <w:t>2</w:t>
            </w:r>
            <w:r w:rsidRPr="00A821DB">
              <w:rPr>
                <w:color w:val="000000" w:themeColor="text1"/>
              </w:rPr>
              <w:t>) for connection with the metering module.</w:t>
            </w:r>
          </w:p>
        </w:tc>
        <w:tc>
          <w:tcPr>
            <w:tcW w:w="2127" w:type="dxa"/>
            <w:tcBorders>
              <w:top w:val="single" w:sz="4" w:space="0" w:color="auto"/>
              <w:left w:val="nil"/>
              <w:bottom w:val="single" w:sz="4" w:space="0" w:color="auto"/>
              <w:right w:val="single" w:sz="4" w:space="0" w:color="auto"/>
            </w:tcBorders>
            <w:vAlign w:val="center"/>
            <w:hideMark/>
          </w:tcPr>
          <w:p w14:paraId="3C86CCB8" w14:textId="77777777" w:rsidR="00EC2157" w:rsidRPr="00A459F0" w:rsidRDefault="00EC2157" w:rsidP="00EC2157">
            <w:pPr>
              <w:spacing w:line="276" w:lineRule="auto"/>
              <w:jc w:val="center"/>
              <w:rPr>
                <w:color w:val="000000" w:themeColor="text1"/>
                <w:lang w:eastAsia="lv-LV"/>
              </w:rPr>
            </w:pPr>
            <w:r w:rsidRPr="00A459F0">
              <w:rPr>
                <w:rFonts w:eastAsia="Calibri"/>
                <w:color w:val="000000" w:themeColor="text1"/>
                <w:lang w:val="en-US"/>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1A689041" w14:textId="77777777" w:rsidR="00EC2157" w:rsidRPr="00A459F0" w:rsidRDefault="00EC2157" w:rsidP="00EC2157">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3872C62F" w14:textId="77777777" w:rsidR="00EC2157" w:rsidRPr="00A459F0" w:rsidRDefault="00EC2157" w:rsidP="00EC2157">
            <w:pPr>
              <w:spacing w:line="276" w:lineRule="auto"/>
              <w:jc w:val="center"/>
              <w:rPr>
                <w:color w:val="000000" w:themeColor="text1"/>
                <w:lang w:eastAsia="lv-LV"/>
              </w:rPr>
            </w:pPr>
          </w:p>
        </w:tc>
        <w:tc>
          <w:tcPr>
            <w:tcW w:w="1429" w:type="dxa"/>
            <w:tcBorders>
              <w:top w:val="single" w:sz="4" w:space="0" w:color="auto"/>
              <w:left w:val="single" w:sz="4" w:space="0" w:color="auto"/>
              <w:bottom w:val="single" w:sz="4" w:space="0" w:color="auto"/>
              <w:right w:val="single" w:sz="4" w:space="0" w:color="auto"/>
            </w:tcBorders>
            <w:vAlign w:val="center"/>
          </w:tcPr>
          <w:p w14:paraId="2629D83C" w14:textId="77777777" w:rsidR="00EC2157" w:rsidRPr="00A459F0" w:rsidRDefault="00EC2157" w:rsidP="00EC2157">
            <w:pPr>
              <w:spacing w:line="276" w:lineRule="auto"/>
              <w:jc w:val="center"/>
              <w:rPr>
                <w:color w:val="000000" w:themeColor="text1"/>
                <w:lang w:eastAsia="lv-LV"/>
              </w:rPr>
            </w:pPr>
          </w:p>
        </w:tc>
      </w:tr>
      <w:tr w:rsidR="00A459F0" w:rsidRPr="00A459F0" w14:paraId="2A0435A4" w14:textId="77777777" w:rsidTr="00FC488B">
        <w:trPr>
          <w:cantSplit/>
        </w:trPr>
        <w:tc>
          <w:tcPr>
            <w:tcW w:w="793" w:type="dxa"/>
            <w:tcBorders>
              <w:top w:val="single" w:sz="4" w:space="0" w:color="auto"/>
              <w:left w:val="single" w:sz="4" w:space="0" w:color="auto"/>
              <w:bottom w:val="single" w:sz="4" w:space="0" w:color="auto"/>
              <w:right w:val="single" w:sz="4" w:space="0" w:color="auto"/>
            </w:tcBorders>
            <w:vAlign w:val="center"/>
          </w:tcPr>
          <w:p w14:paraId="317F46D7" w14:textId="77777777" w:rsidR="00EC2157" w:rsidRPr="00A459F0" w:rsidRDefault="00EC2157" w:rsidP="00EC2157">
            <w:pPr>
              <w:pStyle w:val="ListParagraph"/>
              <w:numPr>
                <w:ilvl w:val="0"/>
                <w:numId w:val="30"/>
              </w:numPr>
              <w:spacing w:after="0" w:line="240" w:lineRule="auto"/>
              <w:jc w:val="center"/>
              <w:rPr>
                <w:rFonts w:cs="Times New Roman"/>
                <w:color w:val="000000" w:themeColor="text1"/>
                <w:szCs w:val="24"/>
                <w:lang w:eastAsia="lv-LV"/>
              </w:rPr>
            </w:pPr>
          </w:p>
        </w:tc>
        <w:tc>
          <w:tcPr>
            <w:tcW w:w="7140" w:type="dxa"/>
            <w:tcBorders>
              <w:top w:val="single" w:sz="4" w:space="0" w:color="auto"/>
              <w:left w:val="single" w:sz="4" w:space="0" w:color="auto"/>
              <w:bottom w:val="single" w:sz="4" w:space="0" w:color="auto"/>
              <w:right w:val="single" w:sz="4" w:space="0" w:color="auto"/>
            </w:tcBorders>
            <w:vAlign w:val="center"/>
            <w:hideMark/>
          </w:tcPr>
          <w:p w14:paraId="7ACD6890" w14:textId="2CBB76DB" w:rsidR="00EC2157" w:rsidRPr="00A459F0" w:rsidRDefault="00B0320E" w:rsidP="00EC2157">
            <w:pPr>
              <w:pStyle w:val="CommentText"/>
              <w:spacing w:line="276" w:lineRule="auto"/>
              <w:rPr>
                <w:color w:val="000000" w:themeColor="text1"/>
                <w:sz w:val="24"/>
                <w:szCs w:val="24"/>
              </w:rPr>
            </w:pPr>
            <w:r w:rsidRPr="00A459F0">
              <w:rPr>
                <w:color w:val="000000" w:themeColor="text1"/>
                <w:sz w:val="24"/>
                <w:szCs w:val="24"/>
              </w:rPr>
              <w:t>Kopņu posmi, kuros nav uzstādīti drošinātājslēdži nosegti ar izolējošu uzliku./ Busbar sections where no fuse-switches with an insulating insert are installed.</w:t>
            </w:r>
          </w:p>
        </w:tc>
        <w:tc>
          <w:tcPr>
            <w:tcW w:w="2127" w:type="dxa"/>
            <w:tcBorders>
              <w:top w:val="single" w:sz="4" w:space="0" w:color="auto"/>
              <w:left w:val="nil"/>
              <w:bottom w:val="single" w:sz="4" w:space="0" w:color="auto"/>
              <w:right w:val="single" w:sz="4" w:space="0" w:color="auto"/>
            </w:tcBorders>
            <w:vAlign w:val="center"/>
            <w:hideMark/>
          </w:tcPr>
          <w:p w14:paraId="353160F0" w14:textId="77777777" w:rsidR="00EC2157" w:rsidRPr="00A459F0" w:rsidRDefault="00EC2157" w:rsidP="00EC2157">
            <w:pPr>
              <w:spacing w:line="276" w:lineRule="auto"/>
              <w:jc w:val="center"/>
              <w:rPr>
                <w:color w:val="000000" w:themeColor="text1"/>
                <w:lang w:eastAsia="lv-LV"/>
              </w:rPr>
            </w:pPr>
            <w:r w:rsidRPr="00A459F0">
              <w:rPr>
                <w:rFonts w:eastAsia="Calibri"/>
                <w:color w:val="000000" w:themeColor="text1"/>
                <w:lang w:val="en-US"/>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42609E25" w14:textId="77777777" w:rsidR="00EC2157" w:rsidRPr="00A459F0" w:rsidRDefault="00EC2157" w:rsidP="00EC2157">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0F9FCBCF" w14:textId="77777777" w:rsidR="00EC2157" w:rsidRPr="00A459F0" w:rsidRDefault="00EC2157" w:rsidP="00EC2157">
            <w:pPr>
              <w:spacing w:line="276" w:lineRule="auto"/>
              <w:jc w:val="center"/>
              <w:rPr>
                <w:color w:val="000000" w:themeColor="text1"/>
                <w:lang w:eastAsia="lv-LV"/>
              </w:rPr>
            </w:pPr>
          </w:p>
        </w:tc>
        <w:tc>
          <w:tcPr>
            <w:tcW w:w="1429" w:type="dxa"/>
            <w:tcBorders>
              <w:top w:val="single" w:sz="4" w:space="0" w:color="auto"/>
              <w:left w:val="single" w:sz="4" w:space="0" w:color="auto"/>
              <w:bottom w:val="single" w:sz="4" w:space="0" w:color="auto"/>
              <w:right w:val="single" w:sz="4" w:space="0" w:color="auto"/>
            </w:tcBorders>
            <w:vAlign w:val="center"/>
          </w:tcPr>
          <w:p w14:paraId="005A79ED" w14:textId="77777777" w:rsidR="00EC2157" w:rsidRPr="00A459F0" w:rsidRDefault="00EC2157" w:rsidP="00EC2157">
            <w:pPr>
              <w:spacing w:line="276" w:lineRule="auto"/>
              <w:jc w:val="center"/>
              <w:rPr>
                <w:color w:val="000000" w:themeColor="text1"/>
                <w:lang w:eastAsia="lv-LV"/>
              </w:rPr>
            </w:pPr>
          </w:p>
        </w:tc>
      </w:tr>
      <w:tr w:rsidR="00A459F0" w:rsidRPr="00A459F0" w14:paraId="2C3CB61E" w14:textId="77777777" w:rsidTr="00FC488B">
        <w:trPr>
          <w:cantSplit/>
        </w:trPr>
        <w:tc>
          <w:tcPr>
            <w:tcW w:w="793" w:type="dxa"/>
            <w:tcBorders>
              <w:top w:val="single" w:sz="4" w:space="0" w:color="auto"/>
              <w:left w:val="single" w:sz="4" w:space="0" w:color="auto"/>
              <w:bottom w:val="single" w:sz="4" w:space="0" w:color="auto"/>
              <w:right w:val="single" w:sz="4" w:space="0" w:color="auto"/>
            </w:tcBorders>
            <w:vAlign w:val="center"/>
          </w:tcPr>
          <w:p w14:paraId="7E8AA56C" w14:textId="77777777" w:rsidR="00EC2157" w:rsidRPr="00A459F0" w:rsidRDefault="00EC2157" w:rsidP="00EC2157">
            <w:pPr>
              <w:pStyle w:val="ListParagraph"/>
              <w:numPr>
                <w:ilvl w:val="0"/>
                <w:numId w:val="30"/>
              </w:numPr>
              <w:spacing w:after="0" w:line="240" w:lineRule="auto"/>
              <w:jc w:val="center"/>
              <w:rPr>
                <w:rFonts w:cs="Times New Roman"/>
                <w:color w:val="000000" w:themeColor="text1"/>
                <w:szCs w:val="24"/>
                <w:lang w:eastAsia="lv-LV"/>
              </w:rPr>
            </w:pPr>
          </w:p>
        </w:tc>
        <w:tc>
          <w:tcPr>
            <w:tcW w:w="7140" w:type="dxa"/>
            <w:tcBorders>
              <w:top w:val="single" w:sz="4" w:space="0" w:color="auto"/>
              <w:left w:val="single" w:sz="4" w:space="0" w:color="auto"/>
              <w:bottom w:val="single" w:sz="4" w:space="0" w:color="auto"/>
              <w:right w:val="single" w:sz="4" w:space="0" w:color="auto"/>
            </w:tcBorders>
            <w:vAlign w:val="center"/>
            <w:hideMark/>
          </w:tcPr>
          <w:p w14:paraId="27F92E73" w14:textId="3D79878B" w:rsidR="00EC2157" w:rsidRPr="00A459F0" w:rsidRDefault="00EC2157" w:rsidP="00EC2157">
            <w:pPr>
              <w:spacing w:line="276" w:lineRule="auto"/>
              <w:rPr>
                <w:color w:val="000000" w:themeColor="text1"/>
              </w:rPr>
            </w:pPr>
            <w:r w:rsidRPr="00A459F0">
              <w:rPr>
                <w:color w:val="000000" w:themeColor="text1"/>
              </w:rPr>
              <w:t>Kabeļu modulis tiek komplektēts ar NH00 un NH2 horizontāliem drošinātājslēdžiem, Al sm (daudzdzīslu sektora) tipa kabeļu pievienošanai</w:t>
            </w:r>
          </w:p>
          <w:p w14:paraId="1D77C254" w14:textId="047E8FF7" w:rsidR="00EC2157" w:rsidRPr="00A459F0" w:rsidRDefault="00EC2157" w:rsidP="00EC2157">
            <w:pPr>
              <w:spacing w:line="276" w:lineRule="auto"/>
              <w:rPr>
                <w:color w:val="000000" w:themeColor="text1"/>
              </w:rPr>
            </w:pPr>
            <w:r w:rsidRPr="00A459F0">
              <w:rPr>
                <w:color w:val="000000" w:themeColor="text1"/>
              </w:rPr>
              <w:t>Drošinātājslēdža savienojums ar kopnēm – āķveida pievienojums</w:t>
            </w:r>
            <w:r w:rsidR="00B0320E" w:rsidRPr="00A459F0">
              <w:rPr>
                <w:color w:val="000000" w:themeColor="text1"/>
              </w:rPr>
              <w:t>.</w:t>
            </w:r>
            <w:r w:rsidRPr="00A459F0">
              <w:rPr>
                <w:color w:val="000000" w:themeColor="text1"/>
              </w:rPr>
              <w:t xml:space="preserve">/ </w:t>
            </w:r>
          </w:p>
          <w:p w14:paraId="1692B918" w14:textId="77777777" w:rsidR="00B0320E" w:rsidRPr="00A459F0" w:rsidRDefault="00EC2157" w:rsidP="00EC2157">
            <w:pPr>
              <w:spacing w:line="276" w:lineRule="auto"/>
              <w:rPr>
                <w:color w:val="000000" w:themeColor="text1"/>
              </w:rPr>
            </w:pPr>
            <w:r w:rsidRPr="00A459F0">
              <w:rPr>
                <w:color w:val="000000" w:themeColor="text1"/>
              </w:rPr>
              <w:t xml:space="preserve">Horizontālo drošinātājslēdžu tehniskās prasības noteiktas  tehniskajā specifikācijā </w:t>
            </w:r>
            <w:r w:rsidRPr="00A459F0">
              <w:rPr>
                <w:b/>
                <w:bCs/>
                <w:color w:val="000000" w:themeColor="text1"/>
              </w:rPr>
              <w:t>TS 3006.xxx v1</w:t>
            </w:r>
            <w:r w:rsidR="00B0320E" w:rsidRPr="00A459F0">
              <w:rPr>
                <w:b/>
                <w:bCs/>
                <w:color w:val="000000" w:themeColor="text1"/>
              </w:rPr>
              <w:t>.</w:t>
            </w:r>
            <w:r w:rsidRPr="00A459F0">
              <w:rPr>
                <w:b/>
                <w:bCs/>
                <w:color w:val="000000" w:themeColor="text1"/>
              </w:rPr>
              <w:t>/</w:t>
            </w:r>
            <w:r w:rsidRPr="00A459F0">
              <w:rPr>
                <w:color w:val="000000" w:themeColor="text1"/>
              </w:rPr>
              <w:t xml:space="preserve"> </w:t>
            </w:r>
          </w:p>
          <w:p w14:paraId="1666CE1C" w14:textId="0370B9C0" w:rsidR="00EC2157" w:rsidRPr="00A459F0" w:rsidRDefault="00EC2157" w:rsidP="00EC2157">
            <w:pPr>
              <w:spacing w:line="276" w:lineRule="auto"/>
              <w:rPr>
                <w:color w:val="000000" w:themeColor="text1"/>
              </w:rPr>
            </w:pPr>
            <w:r w:rsidRPr="00A459F0">
              <w:rPr>
                <w:color w:val="000000" w:themeColor="text1"/>
              </w:rPr>
              <w:t>The cable module is assembled with NH00 and NH2 horizontal fuse -switches for connecting Al sm (multi-conductor sector) type cables</w:t>
            </w:r>
          </w:p>
          <w:p w14:paraId="00FDC77E" w14:textId="77777777" w:rsidR="00EC2157" w:rsidRPr="00A459F0" w:rsidRDefault="00EC2157" w:rsidP="00EC2157">
            <w:pPr>
              <w:spacing w:line="276" w:lineRule="auto"/>
              <w:rPr>
                <w:bCs/>
                <w:color w:val="000000" w:themeColor="text1"/>
                <w:lang w:eastAsia="lv-LV"/>
              </w:rPr>
            </w:pPr>
            <w:r w:rsidRPr="00A459F0">
              <w:rPr>
                <w:color w:val="000000" w:themeColor="text1"/>
              </w:rPr>
              <w:t>Connection of the fuse-switch with busbars - hook type connection</w:t>
            </w:r>
          </w:p>
          <w:p w14:paraId="22DACC8C" w14:textId="21FF2E29" w:rsidR="00EC2157" w:rsidRPr="00A459F0" w:rsidRDefault="00EC2157" w:rsidP="00EC2157">
            <w:pPr>
              <w:pStyle w:val="CommentText"/>
              <w:spacing w:line="276" w:lineRule="auto"/>
              <w:rPr>
                <w:strike/>
                <w:color w:val="000000" w:themeColor="text1"/>
                <w:sz w:val="24"/>
                <w:szCs w:val="24"/>
              </w:rPr>
            </w:pPr>
            <w:r w:rsidRPr="00A459F0">
              <w:rPr>
                <w:bCs/>
                <w:color w:val="000000" w:themeColor="text1"/>
                <w:sz w:val="24"/>
                <w:szCs w:val="24"/>
                <w:lang w:eastAsia="lv-LV"/>
              </w:rPr>
              <w:t xml:space="preserve">The requirenents of </w:t>
            </w:r>
            <w:r w:rsidRPr="00A459F0">
              <w:rPr>
                <w:color w:val="000000" w:themeColor="text1"/>
                <w:sz w:val="24"/>
                <w:szCs w:val="24"/>
              </w:rPr>
              <w:t xml:space="preserve">horizontaal fuse-switches set out in specification </w:t>
            </w:r>
            <w:r w:rsidR="00B0320E" w:rsidRPr="00A459F0">
              <w:rPr>
                <w:color w:val="000000" w:themeColor="text1"/>
                <w:sz w:val="24"/>
                <w:szCs w:val="24"/>
              </w:rPr>
              <w:t xml:space="preserve">                       </w:t>
            </w:r>
            <w:r w:rsidRPr="00A459F0">
              <w:rPr>
                <w:b/>
                <w:bCs/>
                <w:color w:val="000000" w:themeColor="text1"/>
                <w:sz w:val="24"/>
                <w:szCs w:val="24"/>
              </w:rPr>
              <w:t>TS 3006.xxx v1</w:t>
            </w:r>
            <w:r w:rsidR="00B0320E" w:rsidRPr="00A459F0">
              <w:rPr>
                <w:b/>
                <w:bCs/>
                <w:color w:val="000000" w:themeColor="text1"/>
                <w:sz w:val="24"/>
                <w:szCs w:val="24"/>
              </w:rPr>
              <w:t>.</w:t>
            </w:r>
          </w:p>
        </w:tc>
        <w:tc>
          <w:tcPr>
            <w:tcW w:w="2127" w:type="dxa"/>
            <w:tcBorders>
              <w:top w:val="single" w:sz="4" w:space="0" w:color="auto"/>
              <w:left w:val="nil"/>
              <w:bottom w:val="single" w:sz="4" w:space="0" w:color="auto"/>
              <w:right w:val="single" w:sz="4" w:space="0" w:color="auto"/>
            </w:tcBorders>
            <w:vAlign w:val="center"/>
            <w:hideMark/>
          </w:tcPr>
          <w:p w14:paraId="3EE5CAF0" w14:textId="77777777" w:rsidR="00EC2157" w:rsidRPr="00A459F0" w:rsidRDefault="00EC2157" w:rsidP="00EC2157">
            <w:pPr>
              <w:spacing w:line="276" w:lineRule="auto"/>
              <w:jc w:val="center"/>
              <w:rPr>
                <w:rFonts w:eastAsia="Calibri"/>
                <w:color w:val="000000" w:themeColor="text1"/>
                <w:lang w:val="en-US"/>
              </w:rPr>
            </w:pPr>
            <w:r w:rsidRPr="00A459F0">
              <w:rPr>
                <w:rFonts w:eastAsia="Calibri"/>
                <w:color w:val="000000" w:themeColor="text1"/>
                <w:lang w:val="en-US"/>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10A72162" w14:textId="77777777" w:rsidR="00EC2157" w:rsidRPr="00A459F0" w:rsidRDefault="00EC2157" w:rsidP="00EC2157">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76B873A1" w14:textId="77777777" w:rsidR="00EC2157" w:rsidRPr="00A459F0" w:rsidRDefault="00EC2157" w:rsidP="00EC2157">
            <w:pPr>
              <w:spacing w:line="276" w:lineRule="auto"/>
              <w:jc w:val="center"/>
              <w:rPr>
                <w:color w:val="000000" w:themeColor="text1"/>
                <w:lang w:eastAsia="lv-LV"/>
              </w:rPr>
            </w:pPr>
          </w:p>
        </w:tc>
        <w:tc>
          <w:tcPr>
            <w:tcW w:w="1429" w:type="dxa"/>
            <w:tcBorders>
              <w:top w:val="single" w:sz="4" w:space="0" w:color="auto"/>
              <w:left w:val="single" w:sz="4" w:space="0" w:color="auto"/>
              <w:bottom w:val="single" w:sz="4" w:space="0" w:color="auto"/>
              <w:right w:val="single" w:sz="4" w:space="0" w:color="auto"/>
            </w:tcBorders>
            <w:vAlign w:val="center"/>
          </w:tcPr>
          <w:p w14:paraId="1D38EF30" w14:textId="77777777" w:rsidR="00EC2157" w:rsidRPr="00A459F0" w:rsidRDefault="00EC2157" w:rsidP="00EC2157">
            <w:pPr>
              <w:spacing w:line="276" w:lineRule="auto"/>
              <w:jc w:val="center"/>
              <w:rPr>
                <w:color w:val="000000" w:themeColor="text1"/>
                <w:lang w:eastAsia="lv-LV"/>
              </w:rPr>
            </w:pPr>
          </w:p>
        </w:tc>
      </w:tr>
      <w:tr w:rsidR="00A459F0" w:rsidRPr="00A459F0" w14:paraId="53F75DAC" w14:textId="77777777" w:rsidTr="00FC488B">
        <w:trPr>
          <w:cantSplit/>
        </w:trPr>
        <w:tc>
          <w:tcPr>
            <w:tcW w:w="793" w:type="dxa"/>
            <w:tcBorders>
              <w:top w:val="single" w:sz="4" w:space="0" w:color="auto"/>
              <w:left w:val="single" w:sz="4" w:space="0" w:color="auto"/>
              <w:bottom w:val="single" w:sz="4" w:space="0" w:color="auto"/>
              <w:right w:val="single" w:sz="4" w:space="0" w:color="auto"/>
            </w:tcBorders>
            <w:vAlign w:val="center"/>
          </w:tcPr>
          <w:p w14:paraId="302360C9" w14:textId="77777777" w:rsidR="00EC2157" w:rsidRPr="00A459F0" w:rsidRDefault="00EC2157" w:rsidP="00EC2157">
            <w:pPr>
              <w:pStyle w:val="ListParagraph"/>
              <w:numPr>
                <w:ilvl w:val="0"/>
                <w:numId w:val="30"/>
              </w:numPr>
              <w:spacing w:after="0" w:line="240" w:lineRule="auto"/>
              <w:jc w:val="center"/>
              <w:rPr>
                <w:rFonts w:cs="Times New Roman"/>
                <w:color w:val="000000" w:themeColor="text1"/>
                <w:szCs w:val="24"/>
                <w:lang w:eastAsia="lv-LV"/>
              </w:rPr>
            </w:pPr>
          </w:p>
        </w:tc>
        <w:tc>
          <w:tcPr>
            <w:tcW w:w="7140" w:type="dxa"/>
            <w:tcBorders>
              <w:top w:val="single" w:sz="4" w:space="0" w:color="auto"/>
              <w:left w:val="single" w:sz="4" w:space="0" w:color="auto"/>
              <w:bottom w:val="single" w:sz="4" w:space="0" w:color="auto"/>
              <w:right w:val="single" w:sz="4" w:space="0" w:color="auto"/>
            </w:tcBorders>
            <w:vAlign w:val="center"/>
          </w:tcPr>
          <w:p w14:paraId="5844C839" w14:textId="77777777" w:rsidR="00EC2157" w:rsidRPr="00A459F0" w:rsidRDefault="00EC2157" w:rsidP="00D72D6C">
            <w:pPr>
              <w:spacing w:line="276" w:lineRule="auto"/>
              <w:rPr>
                <w:color w:val="000000" w:themeColor="text1"/>
              </w:rPr>
            </w:pPr>
            <w:r w:rsidRPr="00A459F0">
              <w:rPr>
                <w:color w:val="000000" w:themeColor="text1"/>
              </w:rPr>
              <w:t xml:space="preserve">Kabeļu moduļa pamata komplektācijā ir uzstādīts viens NH2 drošinātājslēdzis ar kabeļa tiešo pievienojumu kopnēm./ </w:t>
            </w:r>
          </w:p>
          <w:p w14:paraId="61C21E4D" w14:textId="77777777" w:rsidR="00EC2157" w:rsidRPr="00A459F0" w:rsidRDefault="00EC2157" w:rsidP="00D72D6C">
            <w:pPr>
              <w:spacing w:line="276" w:lineRule="auto"/>
              <w:rPr>
                <w:color w:val="000000" w:themeColor="text1"/>
              </w:rPr>
            </w:pPr>
            <w:r w:rsidRPr="00A459F0">
              <w:rPr>
                <w:color w:val="000000" w:themeColor="text1"/>
              </w:rPr>
              <w:t xml:space="preserve"> The basic assembly cable module comes with one NH2 fuse-switch with direct connection to busbars.</w:t>
            </w:r>
          </w:p>
          <w:p w14:paraId="6F1169E1" w14:textId="77777777" w:rsidR="00EC2157" w:rsidRPr="00A459F0" w:rsidRDefault="00EC2157" w:rsidP="00EC2157">
            <w:pPr>
              <w:spacing w:line="276" w:lineRule="auto"/>
              <w:jc w:val="both"/>
              <w:rPr>
                <w:color w:val="000000" w:themeColor="text1"/>
              </w:rPr>
            </w:pPr>
            <w:r w:rsidRPr="00A459F0">
              <w:rPr>
                <w:noProof/>
                <w:color w:val="000000" w:themeColor="text1"/>
              </w:rPr>
              <w:drawing>
                <wp:anchor distT="0" distB="0" distL="114300" distR="114300" simplePos="0" relativeHeight="251658242" behindDoc="0" locked="0" layoutInCell="1" allowOverlap="1" wp14:anchorId="66260281" wp14:editId="5B3AF404">
                  <wp:simplePos x="0" y="0"/>
                  <wp:positionH relativeFrom="column">
                    <wp:posOffset>821055</wp:posOffset>
                  </wp:positionH>
                  <wp:positionV relativeFrom="paragraph">
                    <wp:posOffset>24130</wp:posOffset>
                  </wp:positionV>
                  <wp:extent cx="2861945" cy="1609090"/>
                  <wp:effectExtent l="0" t="0" r="0" b="0"/>
                  <wp:wrapNone/>
                  <wp:docPr id="11" name="Picture 1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Diagram&#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861945" cy="1609090"/>
                          </a:xfrm>
                          <a:prstGeom prst="rect">
                            <a:avLst/>
                          </a:prstGeom>
                        </pic:spPr>
                      </pic:pic>
                    </a:graphicData>
                  </a:graphic>
                  <wp14:sizeRelH relativeFrom="margin">
                    <wp14:pctWidth>0</wp14:pctWidth>
                  </wp14:sizeRelH>
                  <wp14:sizeRelV relativeFrom="margin">
                    <wp14:pctHeight>0</wp14:pctHeight>
                  </wp14:sizeRelV>
                </wp:anchor>
              </w:drawing>
            </w:r>
          </w:p>
          <w:p w14:paraId="0A17CAE3" w14:textId="77777777" w:rsidR="00EC2157" w:rsidRPr="00A459F0" w:rsidRDefault="00EC2157" w:rsidP="00EC2157">
            <w:pPr>
              <w:spacing w:line="276" w:lineRule="auto"/>
              <w:jc w:val="both"/>
              <w:rPr>
                <w:color w:val="000000" w:themeColor="text1"/>
              </w:rPr>
            </w:pPr>
          </w:p>
          <w:p w14:paraId="4DCF1A8A" w14:textId="77777777" w:rsidR="00EC2157" w:rsidRPr="00A459F0" w:rsidRDefault="00EC2157" w:rsidP="00EC2157">
            <w:pPr>
              <w:spacing w:line="276" w:lineRule="auto"/>
              <w:jc w:val="both"/>
              <w:rPr>
                <w:color w:val="000000" w:themeColor="text1"/>
              </w:rPr>
            </w:pPr>
          </w:p>
          <w:p w14:paraId="1D3A0331" w14:textId="77777777" w:rsidR="00EC2157" w:rsidRPr="00A459F0" w:rsidRDefault="00EC2157" w:rsidP="00EC2157">
            <w:pPr>
              <w:spacing w:line="276" w:lineRule="auto"/>
              <w:jc w:val="both"/>
              <w:rPr>
                <w:color w:val="000000" w:themeColor="text1"/>
              </w:rPr>
            </w:pPr>
          </w:p>
          <w:p w14:paraId="55992739" w14:textId="77777777" w:rsidR="00EC2157" w:rsidRPr="00A459F0" w:rsidRDefault="00EC2157" w:rsidP="00EC2157">
            <w:pPr>
              <w:spacing w:line="276" w:lineRule="auto"/>
              <w:jc w:val="both"/>
              <w:rPr>
                <w:color w:val="000000" w:themeColor="text1"/>
              </w:rPr>
            </w:pPr>
          </w:p>
          <w:p w14:paraId="6F8286ED" w14:textId="77777777" w:rsidR="00EC2157" w:rsidRPr="00A459F0" w:rsidRDefault="00EC2157" w:rsidP="00EC2157">
            <w:pPr>
              <w:spacing w:line="276" w:lineRule="auto"/>
              <w:jc w:val="both"/>
              <w:rPr>
                <w:color w:val="000000" w:themeColor="text1"/>
              </w:rPr>
            </w:pPr>
          </w:p>
          <w:p w14:paraId="7D7F2E66" w14:textId="77777777" w:rsidR="00EC2157" w:rsidRPr="00A459F0" w:rsidRDefault="00EC2157" w:rsidP="00EC2157">
            <w:pPr>
              <w:spacing w:line="276" w:lineRule="auto"/>
              <w:jc w:val="both"/>
              <w:rPr>
                <w:color w:val="000000" w:themeColor="text1"/>
              </w:rPr>
            </w:pPr>
          </w:p>
          <w:p w14:paraId="13240C73" w14:textId="77777777" w:rsidR="00EC2157" w:rsidRPr="00A459F0" w:rsidRDefault="00EC2157" w:rsidP="00EC2157">
            <w:pPr>
              <w:spacing w:line="276" w:lineRule="auto"/>
              <w:jc w:val="both"/>
              <w:rPr>
                <w:color w:val="000000" w:themeColor="text1"/>
              </w:rPr>
            </w:pPr>
          </w:p>
          <w:p w14:paraId="68FE41F6" w14:textId="77777777" w:rsidR="00EC2157" w:rsidRPr="00A459F0" w:rsidDel="003B4309" w:rsidRDefault="00EC2157" w:rsidP="00EC2157">
            <w:pPr>
              <w:spacing w:line="276" w:lineRule="auto"/>
              <w:rPr>
                <w:color w:val="000000" w:themeColor="text1"/>
              </w:rPr>
            </w:pPr>
          </w:p>
        </w:tc>
        <w:tc>
          <w:tcPr>
            <w:tcW w:w="2127" w:type="dxa"/>
            <w:tcBorders>
              <w:top w:val="single" w:sz="4" w:space="0" w:color="auto"/>
              <w:left w:val="nil"/>
              <w:bottom w:val="single" w:sz="4" w:space="0" w:color="auto"/>
              <w:right w:val="single" w:sz="4" w:space="0" w:color="auto"/>
            </w:tcBorders>
            <w:vAlign w:val="center"/>
          </w:tcPr>
          <w:p w14:paraId="7D355E51" w14:textId="77777777" w:rsidR="00EC2157" w:rsidRPr="00A459F0" w:rsidRDefault="00EC2157" w:rsidP="00EC2157">
            <w:pPr>
              <w:spacing w:line="276" w:lineRule="auto"/>
              <w:jc w:val="center"/>
              <w:rPr>
                <w:rFonts w:eastAsia="Calibri"/>
                <w:color w:val="000000" w:themeColor="text1"/>
                <w:lang w:val="en-US"/>
              </w:rPr>
            </w:pPr>
            <w:r w:rsidRPr="00A459F0">
              <w:rPr>
                <w:rFonts w:eastAsia="Calibri"/>
                <w:color w:val="000000" w:themeColor="text1"/>
                <w:lang w:val="en-US"/>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03705579" w14:textId="77777777" w:rsidR="00EC2157" w:rsidRPr="00A459F0" w:rsidRDefault="00EC2157" w:rsidP="00EC2157">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078BA2CE" w14:textId="77777777" w:rsidR="00EC2157" w:rsidRPr="00A459F0" w:rsidRDefault="00EC2157" w:rsidP="00EC2157">
            <w:pPr>
              <w:spacing w:line="276" w:lineRule="auto"/>
              <w:jc w:val="center"/>
              <w:rPr>
                <w:color w:val="000000" w:themeColor="text1"/>
                <w:lang w:eastAsia="lv-LV"/>
              </w:rPr>
            </w:pPr>
          </w:p>
        </w:tc>
        <w:tc>
          <w:tcPr>
            <w:tcW w:w="1429" w:type="dxa"/>
            <w:tcBorders>
              <w:top w:val="single" w:sz="4" w:space="0" w:color="auto"/>
              <w:left w:val="single" w:sz="4" w:space="0" w:color="auto"/>
              <w:bottom w:val="single" w:sz="4" w:space="0" w:color="auto"/>
              <w:right w:val="single" w:sz="4" w:space="0" w:color="auto"/>
            </w:tcBorders>
            <w:vAlign w:val="center"/>
          </w:tcPr>
          <w:p w14:paraId="12F173E2" w14:textId="77777777" w:rsidR="00EC2157" w:rsidRPr="00A459F0" w:rsidRDefault="00EC2157" w:rsidP="00EC2157">
            <w:pPr>
              <w:spacing w:line="276" w:lineRule="auto"/>
              <w:jc w:val="center"/>
              <w:rPr>
                <w:color w:val="000000" w:themeColor="text1"/>
                <w:lang w:eastAsia="lv-LV"/>
              </w:rPr>
            </w:pPr>
          </w:p>
        </w:tc>
      </w:tr>
      <w:tr w:rsidR="00A459F0" w:rsidRPr="00A459F0" w14:paraId="1F7763C2" w14:textId="77777777" w:rsidTr="00FC488B">
        <w:trPr>
          <w:cantSplit/>
        </w:trPr>
        <w:tc>
          <w:tcPr>
            <w:tcW w:w="793" w:type="dxa"/>
            <w:tcBorders>
              <w:top w:val="single" w:sz="4" w:space="0" w:color="auto"/>
              <w:left w:val="single" w:sz="4" w:space="0" w:color="auto"/>
              <w:bottom w:val="single" w:sz="4" w:space="0" w:color="auto"/>
              <w:right w:val="single" w:sz="4" w:space="0" w:color="auto"/>
            </w:tcBorders>
            <w:vAlign w:val="center"/>
          </w:tcPr>
          <w:p w14:paraId="53D16EA4" w14:textId="77777777" w:rsidR="00EC2157" w:rsidRPr="00A459F0" w:rsidRDefault="00EC2157" w:rsidP="00EC2157">
            <w:pPr>
              <w:pStyle w:val="ListParagraph"/>
              <w:numPr>
                <w:ilvl w:val="0"/>
                <w:numId w:val="30"/>
              </w:numPr>
              <w:spacing w:after="0" w:line="240" w:lineRule="auto"/>
              <w:jc w:val="center"/>
              <w:rPr>
                <w:rFonts w:cs="Times New Roman"/>
                <w:color w:val="000000" w:themeColor="text1"/>
                <w:szCs w:val="24"/>
                <w:lang w:eastAsia="lv-LV"/>
              </w:rPr>
            </w:pPr>
          </w:p>
        </w:tc>
        <w:tc>
          <w:tcPr>
            <w:tcW w:w="7140" w:type="dxa"/>
            <w:tcBorders>
              <w:top w:val="single" w:sz="4" w:space="0" w:color="auto"/>
              <w:left w:val="single" w:sz="4" w:space="0" w:color="auto"/>
              <w:bottom w:val="single" w:sz="4" w:space="0" w:color="auto"/>
              <w:right w:val="single" w:sz="4" w:space="0" w:color="auto"/>
            </w:tcBorders>
            <w:vAlign w:val="center"/>
          </w:tcPr>
          <w:p w14:paraId="248E7DA5" w14:textId="1C8B672E" w:rsidR="00EC2157" w:rsidRPr="00A459F0" w:rsidRDefault="00EC2157" w:rsidP="00D72D6C">
            <w:pPr>
              <w:pStyle w:val="ListParagraph"/>
              <w:numPr>
                <w:ilvl w:val="0"/>
                <w:numId w:val="23"/>
              </w:numPr>
              <w:rPr>
                <w:rFonts w:cs="Times New Roman"/>
                <w:color w:val="000000" w:themeColor="text1"/>
                <w:szCs w:val="24"/>
              </w:rPr>
            </w:pPr>
            <w:r w:rsidRPr="00A459F0">
              <w:rPr>
                <w:rFonts w:cs="Times New Roman"/>
                <w:color w:val="000000" w:themeColor="text1"/>
                <w:szCs w:val="24"/>
              </w:rPr>
              <w:t>Kabeļu sekcijā jābūt kabeļu turētāju komplektam 35-240 mm</w:t>
            </w:r>
            <w:r w:rsidRPr="00A459F0">
              <w:rPr>
                <w:rFonts w:cs="Times New Roman"/>
                <w:color w:val="000000" w:themeColor="text1"/>
                <w:szCs w:val="24"/>
                <w:vertAlign w:val="superscript"/>
              </w:rPr>
              <w:t>2</w:t>
            </w:r>
            <w:r w:rsidRPr="00A459F0">
              <w:rPr>
                <w:rFonts w:cs="Times New Roman"/>
                <w:color w:val="000000" w:themeColor="text1"/>
                <w:szCs w:val="24"/>
              </w:rPr>
              <w:t xml:space="preserve">  kabeļu fiksēšanai. Kabeļu turētāju skaits un gabarīts atbilst sadalnē montēto kabeļu skaitam un šķērsgriezumam. /                                                                                                          In the cable module should be the set of cable holders for cable</w:t>
            </w:r>
            <w:r w:rsidR="00BD2AF4" w:rsidRPr="00A459F0">
              <w:rPr>
                <w:rFonts w:cs="Times New Roman"/>
                <w:color w:val="000000" w:themeColor="text1"/>
                <w:szCs w:val="24"/>
              </w:rPr>
              <w:t xml:space="preserve">               </w:t>
            </w:r>
            <w:r w:rsidRPr="00A459F0">
              <w:rPr>
                <w:rFonts w:cs="Times New Roman"/>
                <w:color w:val="000000" w:themeColor="text1"/>
                <w:szCs w:val="24"/>
              </w:rPr>
              <w:t xml:space="preserve"> 35-240 mm</w:t>
            </w:r>
            <w:r w:rsidRPr="00A459F0">
              <w:rPr>
                <w:rFonts w:cs="Times New Roman"/>
                <w:color w:val="000000" w:themeColor="text1"/>
                <w:szCs w:val="24"/>
                <w:vertAlign w:val="superscript"/>
              </w:rPr>
              <w:t>2</w:t>
            </w:r>
            <w:r w:rsidRPr="00A459F0">
              <w:rPr>
                <w:rFonts w:cs="Times New Roman"/>
                <w:color w:val="000000" w:themeColor="text1"/>
                <w:szCs w:val="24"/>
              </w:rPr>
              <w:t xml:space="preserve">  fastening. The number and dimension of the cable holders shall correspond to the number of cables and the cross section of the cables mounted in the switchgear.</w:t>
            </w:r>
          </w:p>
          <w:p w14:paraId="0976E448" w14:textId="1A8F4A49" w:rsidR="00EC2157" w:rsidRPr="00A459F0" w:rsidRDefault="00EC2157" w:rsidP="00D72D6C">
            <w:pPr>
              <w:pStyle w:val="ListParagraph"/>
              <w:numPr>
                <w:ilvl w:val="0"/>
                <w:numId w:val="23"/>
              </w:numPr>
              <w:rPr>
                <w:rFonts w:cs="Times New Roman"/>
                <w:color w:val="000000" w:themeColor="text1"/>
                <w:szCs w:val="24"/>
              </w:rPr>
            </w:pPr>
            <w:r w:rsidRPr="00A459F0">
              <w:rPr>
                <w:rFonts w:cs="Times New Roman"/>
                <w:color w:val="000000" w:themeColor="text1"/>
                <w:szCs w:val="24"/>
              </w:rPr>
              <w:t xml:space="preserve">Kabeļu turētāji tiek montēti uz "C30" veida kopnes, kura atbilst </w:t>
            </w:r>
            <w:r w:rsidR="00BD2AF4" w:rsidRPr="00A459F0">
              <w:rPr>
                <w:rFonts w:cs="Times New Roman"/>
                <w:color w:val="000000" w:themeColor="text1"/>
                <w:szCs w:val="24"/>
              </w:rPr>
              <w:t xml:space="preserve">                    </w:t>
            </w:r>
            <w:r w:rsidRPr="00A459F0">
              <w:rPr>
                <w:rFonts w:cs="Times New Roman"/>
                <w:color w:val="000000" w:themeColor="text1"/>
                <w:szCs w:val="24"/>
              </w:rPr>
              <w:t>EN 60715:2018 vai ekvivalents. Kabeļu turētāji saskrūvējami no divām daļām. Pieļaujams kabeļu turētājus komplektēt ar gumijas starpliku, kabeļu ar mazāku šķērsgriezumu fiksācijai./                                                                                                                              Cable holders are mounted on the "C30" type busbars, which comply with EN 60715:2018 or equivalent. Cable holders shall be screwed together from two parts to secure the cables. It is permitted to provide a rubber insert for cables for securing cables with a smaller cross-section.</w:t>
            </w:r>
          </w:p>
        </w:tc>
        <w:tc>
          <w:tcPr>
            <w:tcW w:w="2127" w:type="dxa"/>
            <w:tcBorders>
              <w:top w:val="single" w:sz="4" w:space="0" w:color="auto"/>
              <w:left w:val="nil"/>
              <w:bottom w:val="single" w:sz="4" w:space="0" w:color="auto"/>
              <w:right w:val="single" w:sz="4" w:space="0" w:color="auto"/>
            </w:tcBorders>
            <w:vAlign w:val="center"/>
          </w:tcPr>
          <w:p w14:paraId="3120609E" w14:textId="77777777" w:rsidR="00EC2157" w:rsidRPr="00A459F0" w:rsidRDefault="00EC2157" w:rsidP="00EC2157">
            <w:pPr>
              <w:spacing w:line="276" w:lineRule="auto"/>
              <w:jc w:val="center"/>
              <w:rPr>
                <w:rFonts w:eastAsia="Calibri"/>
                <w:color w:val="000000" w:themeColor="text1"/>
                <w:lang w:val="en-US"/>
              </w:rPr>
            </w:pPr>
            <w:r w:rsidRPr="00A459F0">
              <w:rPr>
                <w:rFonts w:eastAsia="Calibri"/>
                <w:color w:val="000000" w:themeColor="text1"/>
                <w:lang w:val="en-US"/>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42276BA9" w14:textId="77777777" w:rsidR="00EC2157" w:rsidRPr="00A459F0" w:rsidRDefault="00EC2157" w:rsidP="00EC2157">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7D59F933" w14:textId="77777777" w:rsidR="00EC2157" w:rsidRPr="00A459F0" w:rsidRDefault="00EC2157" w:rsidP="00EC2157">
            <w:pPr>
              <w:spacing w:line="276" w:lineRule="auto"/>
              <w:jc w:val="center"/>
              <w:rPr>
                <w:color w:val="000000" w:themeColor="text1"/>
                <w:lang w:eastAsia="lv-LV"/>
              </w:rPr>
            </w:pPr>
          </w:p>
        </w:tc>
        <w:tc>
          <w:tcPr>
            <w:tcW w:w="1429" w:type="dxa"/>
            <w:tcBorders>
              <w:top w:val="single" w:sz="4" w:space="0" w:color="auto"/>
              <w:left w:val="single" w:sz="4" w:space="0" w:color="auto"/>
              <w:bottom w:val="single" w:sz="4" w:space="0" w:color="auto"/>
              <w:right w:val="single" w:sz="4" w:space="0" w:color="auto"/>
            </w:tcBorders>
            <w:vAlign w:val="center"/>
          </w:tcPr>
          <w:p w14:paraId="7FBA0C50" w14:textId="77777777" w:rsidR="00EC2157" w:rsidRPr="00A459F0" w:rsidRDefault="00EC2157" w:rsidP="00EC2157">
            <w:pPr>
              <w:spacing w:line="276" w:lineRule="auto"/>
              <w:jc w:val="center"/>
              <w:rPr>
                <w:color w:val="000000" w:themeColor="text1"/>
                <w:lang w:eastAsia="lv-LV"/>
              </w:rPr>
            </w:pPr>
          </w:p>
        </w:tc>
      </w:tr>
      <w:tr w:rsidR="00A459F0" w:rsidRPr="00A459F0" w14:paraId="50EDCD5F" w14:textId="77777777" w:rsidTr="00FC488B">
        <w:trPr>
          <w:cantSplit/>
        </w:trPr>
        <w:tc>
          <w:tcPr>
            <w:tcW w:w="7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3AC558" w14:textId="77777777" w:rsidR="00EC2157" w:rsidRPr="00A459F0" w:rsidRDefault="00EC2157" w:rsidP="00EC2157">
            <w:pPr>
              <w:spacing w:line="276" w:lineRule="auto"/>
              <w:ind w:left="283"/>
              <w:jc w:val="center"/>
              <w:rPr>
                <w:b/>
                <w:color w:val="000000" w:themeColor="text1"/>
                <w:lang w:eastAsia="lv-LV"/>
              </w:rPr>
            </w:pPr>
          </w:p>
        </w:tc>
        <w:tc>
          <w:tcPr>
            <w:tcW w:w="71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C774A3" w14:textId="77777777" w:rsidR="002C04C1" w:rsidRPr="00A459F0" w:rsidRDefault="002C04C1" w:rsidP="002C04C1">
            <w:pPr>
              <w:rPr>
                <w:b/>
                <w:color w:val="000000" w:themeColor="text1"/>
              </w:rPr>
            </w:pPr>
            <w:r w:rsidRPr="00A459F0">
              <w:rPr>
                <w:b/>
                <w:color w:val="000000" w:themeColor="text1"/>
              </w:rPr>
              <w:t xml:space="preserve">Sadalne pēc pasūtījuma tiek nodrošināta ar papildus elementiem./ </w:t>
            </w:r>
          </w:p>
          <w:p w14:paraId="63B19FD3" w14:textId="6D5725F2" w:rsidR="00EC2157" w:rsidRPr="00A459F0" w:rsidRDefault="002C04C1" w:rsidP="00EC2157">
            <w:pPr>
              <w:pStyle w:val="CommentText"/>
              <w:spacing w:line="276" w:lineRule="auto"/>
              <w:rPr>
                <w:b/>
                <w:color w:val="000000" w:themeColor="text1"/>
                <w:sz w:val="24"/>
                <w:szCs w:val="24"/>
              </w:rPr>
            </w:pPr>
            <w:r w:rsidRPr="00A459F0">
              <w:rPr>
                <w:b/>
                <w:color w:val="000000" w:themeColor="text1"/>
                <w:sz w:val="24"/>
                <w:szCs w:val="24"/>
              </w:rPr>
              <w:t>Switchgear is equipped with additional elements upon order.</w:t>
            </w:r>
          </w:p>
        </w:tc>
        <w:tc>
          <w:tcPr>
            <w:tcW w:w="212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04D6035" w14:textId="77777777" w:rsidR="00EC2157" w:rsidRPr="00A459F0" w:rsidRDefault="00EC2157" w:rsidP="00EC2157">
            <w:pPr>
              <w:spacing w:line="276" w:lineRule="auto"/>
              <w:jc w:val="center"/>
              <w:rPr>
                <w:b/>
                <w:color w:val="000000" w:themeColor="text1"/>
                <w:lang w:eastAsia="lv-LV"/>
              </w:rPr>
            </w:pPr>
          </w:p>
        </w:tc>
        <w:tc>
          <w:tcPr>
            <w:tcW w:w="252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370A314" w14:textId="77777777" w:rsidR="00EC2157" w:rsidRPr="00A459F0" w:rsidRDefault="00EC2157" w:rsidP="00EC2157">
            <w:pPr>
              <w:spacing w:line="276" w:lineRule="auto"/>
              <w:jc w:val="center"/>
              <w:rPr>
                <w:b/>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2CF73B" w14:textId="77777777" w:rsidR="00EC2157" w:rsidRPr="00A459F0" w:rsidRDefault="00EC2157" w:rsidP="00EC2157">
            <w:pPr>
              <w:spacing w:line="276" w:lineRule="auto"/>
              <w:jc w:val="center"/>
              <w:rPr>
                <w:b/>
                <w:color w:val="000000" w:themeColor="text1"/>
                <w:lang w:eastAsia="lv-LV"/>
              </w:rPr>
            </w:pPr>
          </w:p>
        </w:tc>
        <w:tc>
          <w:tcPr>
            <w:tcW w:w="14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15586A" w14:textId="77777777" w:rsidR="00EC2157" w:rsidRPr="00A459F0" w:rsidRDefault="00EC2157" w:rsidP="00EC2157">
            <w:pPr>
              <w:spacing w:line="276" w:lineRule="auto"/>
              <w:jc w:val="center"/>
              <w:rPr>
                <w:b/>
                <w:color w:val="000000" w:themeColor="text1"/>
                <w:lang w:eastAsia="lv-LV"/>
              </w:rPr>
            </w:pPr>
          </w:p>
        </w:tc>
      </w:tr>
      <w:tr w:rsidR="00A459F0" w:rsidRPr="00A459F0" w14:paraId="020BFB2D" w14:textId="77777777" w:rsidTr="00FC488B">
        <w:trPr>
          <w:cantSplit/>
        </w:trPr>
        <w:tc>
          <w:tcPr>
            <w:tcW w:w="793" w:type="dxa"/>
            <w:tcBorders>
              <w:top w:val="single" w:sz="4" w:space="0" w:color="auto"/>
              <w:left w:val="single" w:sz="4" w:space="0" w:color="auto"/>
              <w:bottom w:val="single" w:sz="4" w:space="0" w:color="auto"/>
              <w:right w:val="single" w:sz="4" w:space="0" w:color="auto"/>
            </w:tcBorders>
            <w:vAlign w:val="center"/>
          </w:tcPr>
          <w:p w14:paraId="4DECA0CF" w14:textId="77777777" w:rsidR="002C04C1" w:rsidRPr="00A459F0" w:rsidRDefault="002C04C1" w:rsidP="002C04C1">
            <w:pPr>
              <w:pStyle w:val="ListParagraph"/>
              <w:numPr>
                <w:ilvl w:val="0"/>
                <w:numId w:val="30"/>
              </w:numPr>
              <w:spacing w:after="0" w:line="240" w:lineRule="auto"/>
              <w:ind w:right="317"/>
              <w:jc w:val="center"/>
              <w:rPr>
                <w:rFonts w:cs="Times New Roman"/>
                <w:color w:val="000000" w:themeColor="text1"/>
                <w:szCs w:val="24"/>
                <w:lang w:eastAsia="lv-LV"/>
              </w:rPr>
            </w:pPr>
          </w:p>
        </w:tc>
        <w:tc>
          <w:tcPr>
            <w:tcW w:w="7140" w:type="dxa"/>
            <w:tcBorders>
              <w:top w:val="single" w:sz="4" w:space="0" w:color="auto"/>
              <w:left w:val="single" w:sz="4" w:space="0" w:color="auto"/>
              <w:bottom w:val="single" w:sz="4" w:space="0" w:color="auto"/>
              <w:right w:val="single" w:sz="4" w:space="0" w:color="auto"/>
            </w:tcBorders>
            <w:vAlign w:val="center"/>
            <w:hideMark/>
          </w:tcPr>
          <w:p w14:paraId="06DD1D03" w14:textId="409AC66D" w:rsidR="002C04C1" w:rsidRPr="00A459F0" w:rsidRDefault="002C04C1" w:rsidP="002C04C1">
            <w:pPr>
              <w:pStyle w:val="CommentText"/>
              <w:spacing w:line="276" w:lineRule="auto"/>
              <w:rPr>
                <w:color w:val="000000" w:themeColor="text1"/>
                <w:sz w:val="24"/>
                <w:szCs w:val="24"/>
              </w:rPr>
            </w:pPr>
            <w:r w:rsidRPr="00A459F0">
              <w:rPr>
                <w:color w:val="000000" w:themeColor="text1"/>
                <w:sz w:val="24"/>
                <w:szCs w:val="24"/>
              </w:rPr>
              <w:t xml:space="preserve">3106.063 Stiprinājuma elementu komplekts U, K, UK sadalnes montāžai pie sienas un savstarpējai saskrūvēšanai, </w:t>
            </w:r>
            <w:r w:rsidRPr="00A459F0">
              <w:rPr>
                <w:b/>
                <w:bCs/>
                <w:color w:val="000000" w:themeColor="text1"/>
                <w:sz w:val="24"/>
                <w:szCs w:val="24"/>
              </w:rPr>
              <w:t>WB</w:t>
            </w:r>
            <w:r w:rsidRPr="00A459F0">
              <w:rPr>
                <w:color w:val="000000" w:themeColor="text1"/>
                <w:sz w:val="24"/>
                <w:szCs w:val="24"/>
              </w:rPr>
              <w:t xml:space="preserve">./ </w:t>
            </w:r>
          </w:p>
          <w:p w14:paraId="6BAEAF57" w14:textId="0CBB1D24" w:rsidR="002C04C1" w:rsidRPr="00A459F0" w:rsidRDefault="002C04C1" w:rsidP="002C04C1">
            <w:pPr>
              <w:pStyle w:val="CommentText"/>
              <w:spacing w:line="276" w:lineRule="auto"/>
              <w:rPr>
                <w:bCs/>
                <w:color w:val="000000" w:themeColor="text1"/>
                <w:sz w:val="24"/>
                <w:szCs w:val="24"/>
              </w:rPr>
            </w:pPr>
            <w:r w:rsidRPr="00A459F0">
              <w:rPr>
                <w:color w:val="000000" w:themeColor="text1"/>
                <w:sz w:val="24"/>
                <w:szCs w:val="24"/>
              </w:rPr>
              <w:t xml:space="preserve">Fixings for installing the U, K, UK switchgear to the wall and mutual screwing together, </w:t>
            </w:r>
          </w:p>
          <w:p w14:paraId="27898B3D" w14:textId="77777777" w:rsidR="002C04C1" w:rsidRPr="00A459F0" w:rsidRDefault="002C04C1" w:rsidP="002C04C1">
            <w:pPr>
              <w:pStyle w:val="CommentText"/>
              <w:numPr>
                <w:ilvl w:val="0"/>
                <w:numId w:val="23"/>
              </w:numPr>
              <w:spacing w:line="276" w:lineRule="auto"/>
              <w:rPr>
                <w:bCs/>
                <w:color w:val="000000" w:themeColor="text1"/>
                <w:sz w:val="24"/>
                <w:szCs w:val="24"/>
              </w:rPr>
            </w:pPr>
            <w:r w:rsidRPr="00A459F0">
              <w:rPr>
                <w:bCs/>
                <w:color w:val="000000" w:themeColor="text1"/>
                <w:sz w:val="24"/>
                <w:szCs w:val="24"/>
              </w:rPr>
              <w:t>Stiprinājumu elementu komplekts komplektēts ar M10 skrūvju komplektu tā pieskrūvēšanai pie sadalnes./</w:t>
            </w:r>
          </w:p>
          <w:p w14:paraId="62AF714F" w14:textId="77777777" w:rsidR="002C04C1" w:rsidRPr="00A459F0" w:rsidRDefault="002C04C1" w:rsidP="002C04C1">
            <w:pPr>
              <w:pStyle w:val="CommentText"/>
              <w:spacing w:line="276" w:lineRule="auto"/>
              <w:ind w:left="720"/>
              <w:rPr>
                <w:bCs/>
                <w:color w:val="000000" w:themeColor="text1"/>
                <w:sz w:val="24"/>
                <w:szCs w:val="24"/>
              </w:rPr>
            </w:pPr>
            <w:r w:rsidRPr="00A459F0">
              <w:rPr>
                <w:bCs/>
                <w:color w:val="000000" w:themeColor="text1"/>
                <w:sz w:val="24"/>
                <w:szCs w:val="24"/>
              </w:rPr>
              <w:t>The fixings shall be assambled with set of screws M10.</w:t>
            </w:r>
          </w:p>
          <w:p w14:paraId="572926E8" w14:textId="77777777" w:rsidR="006C3CFA" w:rsidRDefault="002C04C1" w:rsidP="002C04C1">
            <w:pPr>
              <w:pStyle w:val="CommentText"/>
              <w:numPr>
                <w:ilvl w:val="0"/>
                <w:numId w:val="45"/>
              </w:numPr>
              <w:spacing w:line="276" w:lineRule="auto"/>
              <w:rPr>
                <w:color w:val="000000" w:themeColor="text1"/>
                <w:sz w:val="24"/>
                <w:szCs w:val="24"/>
              </w:rPr>
            </w:pPr>
            <w:r w:rsidRPr="00A459F0">
              <w:rPr>
                <w:color w:val="000000" w:themeColor="text1"/>
                <w:sz w:val="24"/>
                <w:szCs w:val="24"/>
              </w:rPr>
              <w:t xml:space="preserve">Stiprinājumiem pie sienas jānodrošina distance - 50 mm no sienas. Jābūt iespējai vienāda augstuma sadalnes montēt blakus, tās saskrūvējot. Montējot blakus, sadaļņu saskrūvēšanai izmantot papildkomplektācijā esošie sadalnes stiprinājumus, kas arī paredzēti sadalnes nostiprināšanai pie sienas./ </w:t>
            </w:r>
          </w:p>
          <w:p w14:paraId="26DBF8BF" w14:textId="72057A13" w:rsidR="002C04C1" w:rsidRPr="006C3CFA" w:rsidRDefault="002C04C1" w:rsidP="006C3CFA">
            <w:pPr>
              <w:pStyle w:val="CommentText"/>
              <w:spacing w:line="276" w:lineRule="auto"/>
              <w:rPr>
                <w:color w:val="000000" w:themeColor="text1"/>
                <w:sz w:val="24"/>
                <w:szCs w:val="24"/>
              </w:rPr>
            </w:pPr>
            <w:r w:rsidRPr="006C3CFA">
              <w:rPr>
                <w:color w:val="000000" w:themeColor="text1"/>
                <w:sz w:val="24"/>
                <w:szCs w:val="24"/>
              </w:rPr>
              <w:t>Fixtures to the wall shall provide a distance of 50 mm from the wall. It shall be possible to install switchgears of the same height side by side by screwing them. If they are installed side by side, the switchgear fixtures included in the additional set and intended for fixing the switchgear to the wall shall be used for screwing switchgears together.</w:t>
            </w:r>
          </w:p>
        </w:tc>
        <w:tc>
          <w:tcPr>
            <w:tcW w:w="2127" w:type="dxa"/>
            <w:tcBorders>
              <w:top w:val="single" w:sz="4" w:space="0" w:color="auto"/>
              <w:left w:val="nil"/>
              <w:bottom w:val="single" w:sz="4" w:space="0" w:color="auto"/>
              <w:right w:val="single" w:sz="4" w:space="0" w:color="auto"/>
            </w:tcBorders>
            <w:vAlign w:val="center"/>
            <w:hideMark/>
          </w:tcPr>
          <w:p w14:paraId="5FE26CCF" w14:textId="77777777" w:rsidR="002C04C1" w:rsidRPr="00A459F0" w:rsidRDefault="002C04C1" w:rsidP="002C04C1">
            <w:pPr>
              <w:spacing w:line="276" w:lineRule="auto"/>
              <w:jc w:val="center"/>
              <w:rPr>
                <w:color w:val="000000" w:themeColor="text1"/>
              </w:rPr>
            </w:pPr>
            <w:r w:rsidRPr="00A459F0">
              <w:rPr>
                <w:rFonts w:eastAsia="Calibri"/>
                <w:color w:val="000000" w:themeColor="text1"/>
                <w:lang w:val="en-US"/>
              </w:rPr>
              <w:t xml:space="preserve">Atbilst/ </w:t>
            </w:r>
            <w:r w:rsidRPr="00A459F0">
              <w:rPr>
                <w:color w:val="000000" w:themeColor="text1"/>
              </w:rPr>
              <w:t>Compliant</w:t>
            </w:r>
          </w:p>
          <w:p w14:paraId="0C752E99" w14:textId="77777777" w:rsidR="002C04C1" w:rsidRPr="00A459F0" w:rsidRDefault="002C04C1" w:rsidP="002C04C1">
            <w:pPr>
              <w:spacing w:line="276" w:lineRule="auto"/>
              <w:jc w:val="center"/>
              <w:rPr>
                <w:color w:val="000000" w:themeColor="text1"/>
                <w:lang w:eastAsia="lv-LV"/>
              </w:rPr>
            </w:pPr>
          </w:p>
        </w:tc>
        <w:tc>
          <w:tcPr>
            <w:tcW w:w="2528" w:type="dxa"/>
            <w:tcBorders>
              <w:top w:val="single" w:sz="4" w:space="0" w:color="auto"/>
              <w:left w:val="nil"/>
              <w:bottom w:val="single" w:sz="4" w:space="0" w:color="auto"/>
              <w:right w:val="single" w:sz="4" w:space="0" w:color="auto"/>
            </w:tcBorders>
            <w:vAlign w:val="center"/>
          </w:tcPr>
          <w:p w14:paraId="06895E8E" w14:textId="77777777" w:rsidR="002C04C1" w:rsidRPr="00A459F0" w:rsidRDefault="002C04C1" w:rsidP="002C04C1">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5EFD1F30" w14:textId="77777777" w:rsidR="002C04C1" w:rsidRPr="00A459F0" w:rsidRDefault="002C04C1" w:rsidP="002C04C1">
            <w:pPr>
              <w:spacing w:line="276" w:lineRule="auto"/>
              <w:jc w:val="center"/>
              <w:rPr>
                <w:color w:val="000000" w:themeColor="text1"/>
                <w:lang w:eastAsia="lv-LV"/>
              </w:rPr>
            </w:pPr>
          </w:p>
        </w:tc>
        <w:tc>
          <w:tcPr>
            <w:tcW w:w="1429" w:type="dxa"/>
            <w:tcBorders>
              <w:top w:val="single" w:sz="4" w:space="0" w:color="auto"/>
              <w:left w:val="single" w:sz="4" w:space="0" w:color="auto"/>
              <w:bottom w:val="single" w:sz="4" w:space="0" w:color="auto"/>
              <w:right w:val="single" w:sz="4" w:space="0" w:color="auto"/>
            </w:tcBorders>
            <w:vAlign w:val="center"/>
          </w:tcPr>
          <w:p w14:paraId="2FA257B8" w14:textId="77777777" w:rsidR="002C04C1" w:rsidRPr="00A459F0" w:rsidRDefault="002C04C1" w:rsidP="002C04C1">
            <w:pPr>
              <w:spacing w:line="276" w:lineRule="auto"/>
              <w:jc w:val="center"/>
              <w:rPr>
                <w:color w:val="000000" w:themeColor="text1"/>
                <w:lang w:eastAsia="lv-LV"/>
              </w:rPr>
            </w:pPr>
          </w:p>
        </w:tc>
      </w:tr>
      <w:tr w:rsidR="00A459F0" w:rsidRPr="00A459F0" w14:paraId="72E85E39" w14:textId="77777777" w:rsidTr="00FC488B">
        <w:trPr>
          <w:cantSplit/>
        </w:trPr>
        <w:tc>
          <w:tcPr>
            <w:tcW w:w="793" w:type="dxa"/>
            <w:tcBorders>
              <w:top w:val="single" w:sz="4" w:space="0" w:color="auto"/>
              <w:left w:val="single" w:sz="4" w:space="0" w:color="auto"/>
              <w:bottom w:val="single" w:sz="4" w:space="0" w:color="auto"/>
              <w:right w:val="single" w:sz="4" w:space="0" w:color="auto"/>
            </w:tcBorders>
            <w:vAlign w:val="center"/>
          </w:tcPr>
          <w:p w14:paraId="71244FD6" w14:textId="77777777" w:rsidR="002C04C1" w:rsidRPr="00A459F0" w:rsidRDefault="002C04C1" w:rsidP="002C04C1">
            <w:pPr>
              <w:pStyle w:val="ListParagraph"/>
              <w:numPr>
                <w:ilvl w:val="0"/>
                <w:numId w:val="30"/>
              </w:numPr>
              <w:spacing w:after="0" w:line="240" w:lineRule="auto"/>
              <w:ind w:right="317"/>
              <w:jc w:val="center"/>
              <w:rPr>
                <w:rFonts w:cs="Times New Roman"/>
                <w:color w:val="000000" w:themeColor="text1"/>
                <w:szCs w:val="24"/>
                <w:lang w:eastAsia="lv-LV"/>
              </w:rPr>
            </w:pPr>
          </w:p>
        </w:tc>
        <w:tc>
          <w:tcPr>
            <w:tcW w:w="7140" w:type="dxa"/>
            <w:tcBorders>
              <w:top w:val="single" w:sz="4" w:space="0" w:color="auto"/>
              <w:left w:val="single" w:sz="4" w:space="0" w:color="auto"/>
              <w:bottom w:val="single" w:sz="4" w:space="0" w:color="auto"/>
              <w:right w:val="single" w:sz="4" w:space="0" w:color="auto"/>
            </w:tcBorders>
            <w:vAlign w:val="center"/>
            <w:hideMark/>
          </w:tcPr>
          <w:p w14:paraId="6C5558C9" w14:textId="77777777" w:rsidR="002C04C1" w:rsidRPr="00A459F0" w:rsidRDefault="002C04C1" w:rsidP="002C04C1">
            <w:pPr>
              <w:pStyle w:val="CommentText"/>
              <w:spacing w:line="276" w:lineRule="auto"/>
              <w:rPr>
                <w:color w:val="000000" w:themeColor="text1"/>
                <w:sz w:val="24"/>
                <w:szCs w:val="24"/>
              </w:rPr>
            </w:pPr>
            <w:r w:rsidRPr="00A459F0">
              <w:rPr>
                <w:noProof/>
                <w:color w:val="000000" w:themeColor="text1"/>
                <w:sz w:val="24"/>
                <w:szCs w:val="24"/>
              </w:rPr>
              <w:drawing>
                <wp:anchor distT="0" distB="0" distL="114300" distR="114300" simplePos="0" relativeHeight="251658245" behindDoc="0" locked="0" layoutInCell="1" allowOverlap="1" wp14:anchorId="71DC4904" wp14:editId="20A4C527">
                  <wp:simplePos x="0" y="0"/>
                  <wp:positionH relativeFrom="column">
                    <wp:posOffset>1521209</wp:posOffset>
                  </wp:positionH>
                  <wp:positionV relativeFrom="page">
                    <wp:posOffset>386498</wp:posOffset>
                  </wp:positionV>
                  <wp:extent cx="1153795" cy="810895"/>
                  <wp:effectExtent l="0" t="0" r="8255" b="8255"/>
                  <wp:wrapTopAndBottom/>
                  <wp:docPr id="14896400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64007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53795" cy="810895"/>
                          </a:xfrm>
                          <a:prstGeom prst="rect">
                            <a:avLst/>
                          </a:prstGeom>
                        </pic:spPr>
                      </pic:pic>
                    </a:graphicData>
                  </a:graphic>
                  <wp14:sizeRelH relativeFrom="margin">
                    <wp14:pctWidth>0</wp14:pctWidth>
                  </wp14:sizeRelH>
                  <wp14:sizeRelV relativeFrom="margin">
                    <wp14:pctHeight>0</wp14:pctHeight>
                  </wp14:sizeRelV>
                </wp:anchor>
              </w:drawing>
            </w:r>
            <w:r w:rsidRPr="00A459F0">
              <w:rPr>
                <w:color w:val="000000" w:themeColor="text1"/>
                <w:sz w:val="24"/>
                <w:szCs w:val="24"/>
              </w:rPr>
              <w:t>3106.045 Jumts ar kabeļu izvadu uz augšu sadales ar gabarītu 5</w:t>
            </w:r>
            <w:r w:rsidRPr="00A459F0">
              <w:rPr>
                <w:bCs/>
                <w:color w:val="000000" w:themeColor="text1"/>
                <w:sz w:val="24"/>
                <w:szCs w:val="24"/>
              </w:rPr>
              <w:t xml:space="preserve">, </w:t>
            </w:r>
            <w:r w:rsidRPr="00A459F0">
              <w:rPr>
                <w:b/>
                <w:color w:val="000000" w:themeColor="text1"/>
                <w:sz w:val="24"/>
                <w:szCs w:val="24"/>
              </w:rPr>
              <w:t>JU5</w:t>
            </w:r>
            <w:r w:rsidRPr="00A459F0">
              <w:rPr>
                <w:color w:val="000000" w:themeColor="text1"/>
                <w:sz w:val="24"/>
                <w:szCs w:val="24"/>
              </w:rPr>
              <w:t xml:space="preserve">./ </w:t>
            </w:r>
          </w:p>
          <w:p w14:paraId="79C86E7E" w14:textId="213C0B3C" w:rsidR="002C04C1" w:rsidRPr="00A459F0" w:rsidRDefault="002C04C1" w:rsidP="002C04C1">
            <w:pPr>
              <w:pStyle w:val="CommentText"/>
              <w:spacing w:line="276" w:lineRule="auto"/>
              <w:rPr>
                <w:color w:val="000000" w:themeColor="text1"/>
                <w:sz w:val="24"/>
                <w:szCs w:val="24"/>
              </w:rPr>
            </w:pPr>
            <w:r w:rsidRPr="00A459F0">
              <w:rPr>
                <w:color w:val="000000" w:themeColor="text1"/>
                <w:sz w:val="24"/>
                <w:szCs w:val="24"/>
              </w:rPr>
              <w:t xml:space="preserve">Roof with a top cable outlet with dimension 5, </w:t>
            </w:r>
            <w:r w:rsidRPr="00A459F0">
              <w:rPr>
                <w:b/>
                <w:bCs/>
                <w:color w:val="000000" w:themeColor="text1"/>
                <w:sz w:val="24"/>
                <w:szCs w:val="24"/>
              </w:rPr>
              <w:t>JU5.</w:t>
            </w:r>
          </w:p>
          <w:p w14:paraId="1917C519" w14:textId="169AC938" w:rsidR="002C04C1" w:rsidRPr="00A459F0" w:rsidRDefault="002C04C1" w:rsidP="002C04C1">
            <w:pPr>
              <w:pStyle w:val="CommentText"/>
              <w:spacing w:line="276" w:lineRule="auto"/>
              <w:rPr>
                <w:color w:val="000000" w:themeColor="text1"/>
                <w:sz w:val="24"/>
                <w:szCs w:val="24"/>
              </w:rPr>
            </w:pPr>
          </w:p>
        </w:tc>
        <w:tc>
          <w:tcPr>
            <w:tcW w:w="2127" w:type="dxa"/>
            <w:tcBorders>
              <w:top w:val="single" w:sz="4" w:space="0" w:color="auto"/>
              <w:left w:val="nil"/>
              <w:bottom w:val="single" w:sz="4" w:space="0" w:color="auto"/>
              <w:right w:val="single" w:sz="4" w:space="0" w:color="auto"/>
            </w:tcBorders>
            <w:vAlign w:val="center"/>
            <w:hideMark/>
          </w:tcPr>
          <w:p w14:paraId="3FF10967" w14:textId="77777777" w:rsidR="002C04C1" w:rsidRPr="00A459F0" w:rsidRDefault="002C04C1" w:rsidP="002C04C1">
            <w:pPr>
              <w:spacing w:line="276" w:lineRule="auto"/>
              <w:jc w:val="center"/>
              <w:rPr>
                <w:color w:val="000000" w:themeColor="text1"/>
                <w:lang w:eastAsia="lv-LV"/>
              </w:rPr>
            </w:pPr>
            <w:r w:rsidRPr="00A459F0">
              <w:rPr>
                <w:rFonts w:eastAsia="Calibri"/>
                <w:color w:val="000000" w:themeColor="text1"/>
                <w:lang w:val="en-US"/>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1D028C89" w14:textId="77777777" w:rsidR="002C04C1" w:rsidRPr="00A459F0" w:rsidRDefault="002C04C1" w:rsidP="002C04C1">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05D62EA0" w14:textId="77777777" w:rsidR="002C04C1" w:rsidRPr="00A459F0" w:rsidRDefault="002C04C1" w:rsidP="002C04C1">
            <w:pPr>
              <w:spacing w:line="276" w:lineRule="auto"/>
              <w:jc w:val="center"/>
              <w:rPr>
                <w:color w:val="000000" w:themeColor="text1"/>
                <w:lang w:eastAsia="lv-LV"/>
              </w:rPr>
            </w:pPr>
          </w:p>
        </w:tc>
        <w:tc>
          <w:tcPr>
            <w:tcW w:w="1429" w:type="dxa"/>
            <w:tcBorders>
              <w:top w:val="single" w:sz="4" w:space="0" w:color="auto"/>
              <w:left w:val="single" w:sz="4" w:space="0" w:color="auto"/>
              <w:bottom w:val="single" w:sz="4" w:space="0" w:color="auto"/>
              <w:right w:val="single" w:sz="4" w:space="0" w:color="auto"/>
            </w:tcBorders>
            <w:vAlign w:val="center"/>
          </w:tcPr>
          <w:p w14:paraId="04C77536" w14:textId="77777777" w:rsidR="002C04C1" w:rsidRPr="00A459F0" w:rsidRDefault="002C04C1" w:rsidP="002C04C1">
            <w:pPr>
              <w:spacing w:line="276" w:lineRule="auto"/>
              <w:jc w:val="center"/>
              <w:rPr>
                <w:color w:val="000000" w:themeColor="text1"/>
                <w:lang w:eastAsia="lv-LV"/>
              </w:rPr>
            </w:pPr>
          </w:p>
        </w:tc>
      </w:tr>
      <w:tr w:rsidR="00A459F0" w:rsidRPr="00A459F0" w14:paraId="4F4B4AC4" w14:textId="77777777" w:rsidTr="00FC488B">
        <w:trPr>
          <w:cantSplit/>
        </w:trPr>
        <w:tc>
          <w:tcPr>
            <w:tcW w:w="793" w:type="dxa"/>
            <w:tcBorders>
              <w:top w:val="single" w:sz="4" w:space="0" w:color="auto"/>
              <w:left w:val="single" w:sz="4" w:space="0" w:color="auto"/>
              <w:bottom w:val="single" w:sz="4" w:space="0" w:color="auto"/>
              <w:right w:val="single" w:sz="4" w:space="0" w:color="auto"/>
            </w:tcBorders>
            <w:vAlign w:val="center"/>
          </w:tcPr>
          <w:p w14:paraId="5773A718" w14:textId="77777777" w:rsidR="002C04C1" w:rsidRPr="00A459F0" w:rsidRDefault="002C04C1" w:rsidP="002C04C1">
            <w:pPr>
              <w:pStyle w:val="ListParagraph"/>
              <w:numPr>
                <w:ilvl w:val="0"/>
                <w:numId w:val="30"/>
              </w:numPr>
              <w:spacing w:after="0" w:line="240" w:lineRule="auto"/>
              <w:ind w:right="317"/>
              <w:jc w:val="center"/>
              <w:rPr>
                <w:rFonts w:cs="Times New Roman"/>
                <w:color w:val="000000" w:themeColor="text1"/>
                <w:szCs w:val="24"/>
                <w:lang w:eastAsia="lv-LV"/>
              </w:rPr>
            </w:pPr>
          </w:p>
        </w:tc>
        <w:tc>
          <w:tcPr>
            <w:tcW w:w="7140" w:type="dxa"/>
            <w:tcBorders>
              <w:top w:val="single" w:sz="4" w:space="0" w:color="auto"/>
              <w:left w:val="single" w:sz="4" w:space="0" w:color="auto"/>
              <w:bottom w:val="single" w:sz="4" w:space="0" w:color="auto"/>
              <w:right w:val="single" w:sz="4" w:space="0" w:color="auto"/>
            </w:tcBorders>
            <w:vAlign w:val="center"/>
            <w:hideMark/>
          </w:tcPr>
          <w:p w14:paraId="0ADE1D43" w14:textId="068AB39C" w:rsidR="002C04C1" w:rsidRPr="00A459F0" w:rsidRDefault="003E606E" w:rsidP="002C04C1">
            <w:pPr>
              <w:pStyle w:val="CommentText"/>
              <w:spacing w:line="276" w:lineRule="auto"/>
              <w:rPr>
                <w:color w:val="000000" w:themeColor="text1"/>
                <w:sz w:val="24"/>
                <w:szCs w:val="24"/>
              </w:rPr>
            </w:pPr>
            <w:r w:rsidRPr="00A459F0">
              <w:rPr>
                <w:color w:val="000000" w:themeColor="text1"/>
                <w:sz w:val="24"/>
                <w:szCs w:val="24"/>
              </w:rPr>
              <w:t xml:space="preserve">3106.046 Jumts ar kabeļu izvadu uz augšu, sadalne gabarīts 8 (uzskaites), </w:t>
            </w:r>
            <w:r w:rsidRPr="00A459F0">
              <w:rPr>
                <w:b/>
                <w:bCs/>
                <w:color w:val="000000" w:themeColor="text1"/>
                <w:sz w:val="24"/>
                <w:szCs w:val="24"/>
              </w:rPr>
              <w:t>JU8.</w:t>
            </w:r>
            <w:r w:rsidRPr="00A459F0">
              <w:rPr>
                <w:color w:val="000000" w:themeColor="text1"/>
                <w:sz w:val="24"/>
                <w:szCs w:val="24"/>
              </w:rPr>
              <w:t xml:space="preserve">/ Roof with a top cable outlet, the switchgear with dimension 8 (metering), </w:t>
            </w:r>
            <w:r w:rsidRPr="00A459F0">
              <w:rPr>
                <w:b/>
                <w:bCs/>
                <w:color w:val="000000" w:themeColor="text1"/>
                <w:sz w:val="24"/>
                <w:szCs w:val="24"/>
              </w:rPr>
              <w:t>JU8.</w:t>
            </w:r>
          </w:p>
        </w:tc>
        <w:tc>
          <w:tcPr>
            <w:tcW w:w="2127" w:type="dxa"/>
            <w:tcBorders>
              <w:top w:val="single" w:sz="4" w:space="0" w:color="auto"/>
              <w:left w:val="nil"/>
              <w:bottom w:val="single" w:sz="4" w:space="0" w:color="auto"/>
              <w:right w:val="single" w:sz="4" w:space="0" w:color="auto"/>
            </w:tcBorders>
            <w:vAlign w:val="center"/>
            <w:hideMark/>
          </w:tcPr>
          <w:p w14:paraId="06154924" w14:textId="77777777" w:rsidR="002C04C1" w:rsidRPr="00A459F0" w:rsidRDefault="002C04C1" w:rsidP="002C04C1">
            <w:pPr>
              <w:spacing w:line="276" w:lineRule="auto"/>
              <w:jc w:val="center"/>
              <w:rPr>
                <w:color w:val="000000" w:themeColor="text1"/>
                <w:lang w:eastAsia="lv-LV"/>
              </w:rPr>
            </w:pPr>
            <w:r w:rsidRPr="00A459F0">
              <w:rPr>
                <w:rFonts w:eastAsia="Calibri"/>
                <w:color w:val="000000" w:themeColor="text1"/>
                <w:lang w:val="en-US"/>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79A3AD96" w14:textId="77777777" w:rsidR="002C04C1" w:rsidRPr="00A459F0" w:rsidRDefault="002C04C1" w:rsidP="002C04C1">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17474696" w14:textId="77777777" w:rsidR="002C04C1" w:rsidRPr="00A459F0" w:rsidRDefault="002C04C1" w:rsidP="002C04C1">
            <w:pPr>
              <w:spacing w:line="276" w:lineRule="auto"/>
              <w:jc w:val="center"/>
              <w:rPr>
                <w:color w:val="000000" w:themeColor="text1"/>
                <w:lang w:eastAsia="lv-LV"/>
              </w:rPr>
            </w:pPr>
          </w:p>
        </w:tc>
        <w:tc>
          <w:tcPr>
            <w:tcW w:w="1429" w:type="dxa"/>
            <w:tcBorders>
              <w:top w:val="single" w:sz="4" w:space="0" w:color="auto"/>
              <w:left w:val="single" w:sz="4" w:space="0" w:color="auto"/>
              <w:bottom w:val="single" w:sz="4" w:space="0" w:color="auto"/>
              <w:right w:val="single" w:sz="4" w:space="0" w:color="auto"/>
            </w:tcBorders>
            <w:vAlign w:val="center"/>
          </w:tcPr>
          <w:p w14:paraId="246B9BF8" w14:textId="77777777" w:rsidR="002C04C1" w:rsidRPr="00A459F0" w:rsidRDefault="002C04C1" w:rsidP="002C04C1">
            <w:pPr>
              <w:spacing w:line="276" w:lineRule="auto"/>
              <w:jc w:val="center"/>
              <w:rPr>
                <w:color w:val="000000" w:themeColor="text1"/>
                <w:lang w:eastAsia="lv-LV"/>
              </w:rPr>
            </w:pPr>
          </w:p>
        </w:tc>
      </w:tr>
      <w:tr w:rsidR="00A459F0" w:rsidRPr="00A459F0" w14:paraId="62891B64" w14:textId="77777777" w:rsidTr="00FC488B">
        <w:trPr>
          <w:cantSplit/>
        </w:trPr>
        <w:tc>
          <w:tcPr>
            <w:tcW w:w="793" w:type="dxa"/>
            <w:tcBorders>
              <w:top w:val="single" w:sz="4" w:space="0" w:color="auto"/>
              <w:left w:val="single" w:sz="4" w:space="0" w:color="auto"/>
              <w:bottom w:val="single" w:sz="4" w:space="0" w:color="auto"/>
              <w:right w:val="single" w:sz="4" w:space="0" w:color="auto"/>
            </w:tcBorders>
            <w:vAlign w:val="center"/>
          </w:tcPr>
          <w:p w14:paraId="16801A98" w14:textId="77777777" w:rsidR="002C04C1" w:rsidRPr="00A459F0" w:rsidRDefault="002C04C1" w:rsidP="002C04C1">
            <w:pPr>
              <w:pStyle w:val="ListParagraph"/>
              <w:numPr>
                <w:ilvl w:val="0"/>
                <w:numId w:val="30"/>
              </w:numPr>
              <w:spacing w:after="0" w:line="240" w:lineRule="auto"/>
              <w:ind w:right="317"/>
              <w:jc w:val="center"/>
              <w:rPr>
                <w:rFonts w:cs="Times New Roman"/>
                <w:color w:val="000000" w:themeColor="text1"/>
                <w:szCs w:val="24"/>
                <w:lang w:eastAsia="lv-LV"/>
              </w:rPr>
            </w:pPr>
          </w:p>
        </w:tc>
        <w:tc>
          <w:tcPr>
            <w:tcW w:w="7140" w:type="dxa"/>
            <w:tcBorders>
              <w:top w:val="single" w:sz="4" w:space="0" w:color="auto"/>
              <w:left w:val="single" w:sz="4" w:space="0" w:color="auto"/>
              <w:bottom w:val="single" w:sz="4" w:space="0" w:color="auto"/>
              <w:right w:val="single" w:sz="4" w:space="0" w:color="auto"/>
            </w:tcBorders>
            <w:vAlign w:val="center"/>
            <w:hideMark/>
          </w:tcPr>
          <w:p w14:paraId="4B890772" w14:textId="78C11F71" w:rsidR="002C04C1" w:rsidRPr="00A459F0" w:rsidRDefault="003E606E" w:rsidP="002C04C1">
            <w:pPr>
              <w:pStyle w:val="CommentText"/>
              <w:spacing w:line="276" w:lineRule="auto"/>
              <w:rPr>
                <w:color w:val="000000" w:themeColor="text1"/>
                <w:sz w:val="24"/>
                <w:szCs w:val="24"/>
              </w:rPr>
            </w:pPr>
            <w:r w:rsidRPr="00A459F0">
              <w:rPr>
                <w:color w:val="000000" w:themeColor="text1"/>
                <w:sz w:val="24"/>
                <w:szCs w:val="24"/>
              </w:rPr>
              <w:t xml:space="preserve">3106.047 Jumts ar kabeļu izvadu uz augšu, sadalne gabarīts 9 (uzskaites), </w:t>
            </w:r>
            <w:r w:rsidRPr="00A459F0">
              <w:rPr>
                <w:b/>
                <w:bCs/>
                <w:color w:val="000000" w:themeColor="text1"/>
                <w:sz w:val="24"/>
                <w:szCs w:val="24"/>
              </w:rPr>
              <w:t>JU9</w:t>
            </w:r>
            <w:r w:rsidRPr="00A459F0">
              <w:rPr>
                <w:color w:val="000000" w:themeColor="text1"/>
                <w:sz w:val="24"/>
                <w:szCs w:val="24"/>
              </w:rPr>
              <w:t xml:space="preserve">./ Roof with a top cable outlet, the switchgear with dimension 9 (metering), </w:t>
            </w:r>
            <w:r w:rsidRPr="00A459F0">
              <w:rPr>
                <w:b/>
                <w:bCs/>
                <w:color w:val="000000" w:themeColor="text1"/>
                <w:sz w:val="24"/>
                <w:szCs w:val="24"/>
              </w:rPr>
              <w:t>JU9.</w:t>
            </w:r>
          </w:p>
        </w:tc>
        <w:tc>
          <w:tcPr>
            <w:tcW w:w="2127" w:type="dxa"/>
            <w:tcBorders>
              <w:top w:val="single" w:sz="4" w:space="0" w:color="auto"/>
              <w:left w:val="nil"/>
              <w:bottom w:val="single" w:sz="4" w:space="0" w:color="auto"/>
              <w:right w:val="single" w:sz="4" w:space="0" w:color="auto"/>
            </w:tcBorders>
            <w:vAlign w:val="center"/>
            <w:hideMark/>
          </w:tcPr>
          <w:p w14:paraId="62EF6C2A" w14:textId="77777777" w:rsidR="002C04C1" w:rsidRPr="00A459F0" w:rsidRDefault="002C04C1" w:rsidP="002C04C1">
            <w:pPr>
              <w:spacing w:line="276" w:lineRule="auto"/>
              <w:jc w:val="center"/>
              <w:rPr>
                <w:color w:val="000000" w:themeColor="text1"/>
                <w:lang w:eastAsia="lv-LV"/>
              </w:rPr>
            </w:pPr>
            <w:r w:rsidRPr="00A459F0">
              <w:rPr>
                <w:rFonts w:eastAsia="Calibri"/>
                <w:color w:val="000000" w:themeColor="text1"/>
                <w:lang w:val="en-US"/>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1615799A" w14:textId="77777777" w:rsidR="002C04C1" w:rsidRPr="00A459F0" w:rsidRDefault="002C04C1" w:rsidP="002C04C1">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50E6C377" w14:textId="77777777" w:rsidR="002C04C1" w:rsidRPr="00A459F0" w:rsidRDefault="002C04C1" w:rsidP="002C04C1">
            <w:pPr>
              <w:spacing w:line="276" w:lineRule="auto"/>
              <w:jc w:val="center"/>
              <w:rPr>
                <w:color w:val="000000" w:themeColor="text1"/>
                <w:lang w:eastAsia="lv-LV"/>
              </w:rPr>
            </w:pPr>
          </w:p>
        </w:tc>
        <w:tc>
          <w:tcPr>
            <w:tcW w:w="1429" w:type="dxa"/>
            <w:tcBorders>
              <w:top w:val="single" w:sz="4" w:space="0" w:color="auto"/>
              <w:left w:val="single" w:sz="4" w:space="0" w:color="auto"/>
              <w:bottom w:val="single" w:sz="4" w:space="0" w:color="auto"/>
              <w:right w:val="single" w:sz="4" w:space="0" w:color="auto"/>
            </w:tcBorders>
            <w:vAlign w:val="center"/>
          </w:tcPr>
          <w:p w14:paraId="3FE580C0" w14:textId="77777777" w:rsidR="002C04C1" w:rsidRPr="00A459F0" w:rsidRDefault="002C04C1" w:rsidP="002C04C1">
            <w:pPr>
              <w:spacing w:line="276" w:lineRule="auto"/>
              <w:jc w:val="center"/>
              <w:rPr>
                <w:color w:val="000000" w:themeColor="text1"/>
                <w:lang w:eastAsia="lv-LV"/>
              </w:rPr>
            </w:pPr>
          </w:p>
        </w:tc>
      </w:tr>
      <w:tr w:rsidR="00A459F0" w:rsidRPr="00A459F0" w14:paraId="4F018A19" w14:textId="77777777" w:rsidTr="00FC488B">
        <w:trPr>
          <w:cantSplit/>
        </w:trPr>
        <w:tc>
          <w:tcPr>
            <w:tcW w:w="793" w:type="dxa"/>
            <w:tcBorders>
              <w:top w:val="single" w:sz="4" w:space="0" w:color="auto"/>
              <w:left w:val="single" w:sz="4" w:space="0" w:color="auto"/>
              <w:bottom w:val="single" w:sz="4" w:space="0" w:color="auto"/>
              <w:right w:val="single" w:sz="4" w:space="0" w:color="auto"/>
            </w:tcBorders>
            <w:vAlign w:val="center"/>
          </w:tcPr>
          <w:p w14:paraId="40ECBCC5" w14:textId="77777777" w:rsidR="002C04C1" w:rsidRPr="00A459F0" w:rsidRDefault="002C04C1" w:rsidP="002C04C1">
            <w:pPr>
              <w:pStyle w:val="ListParagraph"/>
              <w:numPr>
                <w:ilvl w:val="0"/>
                <w:numId w:val="30"/>
              </w:numPr>
              <w:spacing w:after="0" w:line="240" w:lineRule="auto"/>
              <w:ind w:right="317"/>
              <w:jc w:val="center"/>
              <w:rPr>
                <w:rFonts w:cs="Times New Roman"/>
                <w:color w:val="000000" w:themeColor="text1"/>
                <w:szCs w:val="24"/>
                <w:lang w:eastAsia="lv-LV"/>
              </w:rPr>
            </w:pPr>
          </w:p>
        </w:tc>
        <w:tc>
          <w:tcPr>
            <w:tcW w:w="7140" w:type="dxa"/>
            <w:tcBorders>
              <w:top w:val="single" w:sz="4" w:space="0" w:color="auto"/>
              <w:left w:val="single" w:sz="4" w:space="0" w:color="auto"/>
              <w:bottom w:val="single" w:sz="4" w:space="0" w:color="auto"/>
              <w:right w:val="single" w:sz="4" w:space="0" w:color="auto"/>
            </w:tcBorders>
            <w:vAlign w:val="center"/>
            <w:hideMark/>
          </w:tcPr>
          <w:p w14:paraId="4074AE49" w14:textId="77777777" w:rsidR="003E606E" w:rsidRPr="00A459F0" w:rsidRDefault="003E606E" w:rsidP="003E606E">
            <w:pPr>
              <w:spacing w:line="276" w:lineRule="auto"/>
              <w:ind w:left="34"/>
              <w:rPr>
                <w:color w:val="000000" w:themeColor="text1"/>
              </w:rPr>
            </w:pPr>
            <w:r w:rsidRPr="00A459F0">
              <w:rPr>
                <w:color w:val="000000" w:themeColor="text1"/>
              </w:rPr>
              <w:t>Krāsojums – esošās sadalnes korpusa un papildus elementu nokrāsošana, Sadalnēm. Korpuss apstrādāts atbilstoši "C3" korozivitātes kategorijai, kas noteikta standartā: EN ISO 12944-2:2018, vai ekvivalents. (Krāsas un lakas. Tērauda konstrukciju korozijaizsardzība ar aizsargkrāsu sistēmām). Izturīgs pret temperatūras iespaidā radītu metāla deformāciju vai ekvivalents. /</w:t>
            </w:r>
          </w:p>
          <w:p w14:paraId="5512AB8E" w14:textId="574EFFAF" w:rsidR="002C04C1" w:rsidRPr="00A459F0" w:rsidRDefault="003E606E" w:rsidP="003E606E">
            <w:pPr>
              <w:spacing w:line="276" w:lineRule="auto"/>
              <w:ind w:left="34"/>
              <w:rPr>
                <w:color w:val="000000" w:themeColor="text1"/>
              </w:rPr>
            </w:pPr>
            <w:r w:rsidRPr="00A459F0">
              <w:rPr>
                <w:color w:val="000000" w:themeColor="text1"/>
              </w:rPr>
              <w:t xml:space="preserve"> Painting (optional assembly - painting of the existing switchgear housing and additional elements), for switchgears. The housing is treated in compliance with "C3" corrosion category defined by standard: EN ISO 12944-2:2018 (Paints and varnishes. Corrosion protection of steel structures by protective paint systems). Resistant to metal deformation caused by temperature impact, or equivalent.</w:t>
            </w:r>
          </w:p>
        </w:tc>
        <w:tc>
          <w:tcPr>
            <w:tcW w:w="2127" w:type="dxa"/>
            <w:tcBorders>
              <w:top w:val="single" w:sz="4" w:space="0" w:color="auto"/>
              <w:left w:val="nil"/>
              <w:bottom w:val="single" w:sz="4" w:space="0" w:color="auto"/>
              <w:right w:val="single" w:sz="4" w:space="0" w:color="auto"/>
            </w:tcBorders>
            <w:vAlign w:val="center"/>
            <w:hideMark/>
          </w:tcPr>
          <w:p w14:paraId="484C4632" w14:textId="77777777" w:rsidR="002C04C1" w:rsidRPr="00A459F0" w:rsidRDefault="002C04C1" w:rsidP="002C04C1">
            <w:pPr>
              <w:spacing w:line="276" w:lineRule="auto"/>
              <w:rPr>
                <w:color w:val="000000" w:themeColor="text1"/>
              </w:rPr>
            </w:pPr>
            <w:r w:rsidRPr="00A459F0">
              <w:rPr>
                <w:rFonts w:eastAsia="Calibri"/>
                <w:color w:val="000000" w:themeColor="text1"/>
                <w:lang w:val="en-US"/>
              </w:rPr>
              <w:t xml:space="preserve">Atbilst/ </w:t>
            </w:r>
            <w:r w:rsidRPr="00A459F0">
              <w:rPr>
                <w:color w:val="000000" w:themeColor="text1"/>
              </w:rPr>
              <w:t>Compliant</w:t>
            </w:r>
          </w:p>
        </w:tc>
        <w:tc>
          <w:tcPr>
            <w:tcW w:w="2528" w:type="dxa"/>
            <w:tcBorders>
              <w:top w:val="single" w:sz="4" w:space="0" w:color="auto"/>
              <w:left w:val="nil"/>
              <w:bottom w:val="single" w:sz="4" w:space="0" w:color="auto"/>
              <w:right w:val="single" w:sz="4" w:space="0" w:color="auto"/>
            </w:tcBorders>
            <w:vAlign w:val="center"/>
          </w:tcPr>
          <w:p w14:paraId="312DBD50" w14:textId="77777777" w:rsidR="002C04C1" w:rsidRPr="00A459F0" w:rsidRDefault="002C04C1" w:rsidP="002C04C1">
            <w:pPr>
              <w:spacing w:line="276" w:lineRule="auto"/>
              <w:jc w:val="center"/>
              <w:rPr>
                <w:color w:val="000000" w:themeColor="text1"/>
                <w:lang w:eastAsia="lv-LV"/>
              </w:rPr>
            </w:pPr>
          </w:p>
        </w:tc>
        <w:tc>
          <w:tcPr>
            <w:tcW w:w="1247" w:type="dxa"/>
            <w:tcBorders>
              <w:top w:val="single" w:sz="4" w:space="0" w:color="auto"/>
              <w:left w:val="single" w:sz="4" w:space="0" w:color="auto"/>
              <w:bottom w:val="single" w:sz="4" w:space="0" w:color="auto"/>
              <w:right w:val="single" w:sz="4" w:space="0" w:color="auto"/>
            </w:tcBorders>
            <w:vAlign w:val="center"/>
          </w:tcPr>
          <w:p w14:paraId="42C47509" w14:textId="77777777" w:rsidR="002C04C1" w:rsidRPr="00A459F0" w:rsidRDefault="002C04C1" w:rsidP="002C04C1">
            <w:pPr>
              <w:spacing w:line="276" w:lineRule="auto"/>
              <w:jc w:val="center"/>
              <w:rPr>
                <w:color w:val="000000" w:themeColor="text1"/>
                <w:lang w:eastAsia="lv-LV"/>
              </w:rPr>
            </w:pPr>
          </w:p>
        </w:tc>
        <w:tc>
          <w:tcPr>
            <w:tcW w:w="1429" w:type="dxa"/>
            <w:tcBorders>
              <w:top w:val="single" w:sz="4" w:space="0" w:color="auto"/>
              <w:left w:val="single" w:sz="4" w:space="0" w:color="auto"/>
              <w:bottom w:val="single" w:sz="4" w:space="0" w:color="auto"/>
              <w:right w:val="single" w:sz="4" w:space="0" w:color="auto"/>
            </w:tcBorders>
            <w:vAlign w:val="center"/>
          </w:tcPr>
          <w:p w14:paraId="05CAC559" w14:textId="77777777" w:rsidR="002C04C1" w:rsidRPr="00A459F0" w:rsidRDefault="002C04C1" w:rsidP="002C04C1">
            <w:pPr>
              <w:spacing w:line="276" w:lineRule="auto"/>
              <w:jc w:val="center"/>
              <w:rPr>
                <w:color w:val="000000" w:themeColor="text1"/>
                <w:lang w:eastAsia="lv-LV"/>
              </w:rPr>
            </w:pPr>
          </w:p>
        </w:tc>
      </w:tr>
    </w:tbl>
    <w:p w14:paraId="13C5781D" w14:textId="3F3F53AC" w:rsidR="00B82DA3" w:rsidRDefault="00B82DA3">
      <w:pPr>
        <w:spacing w:after="200" w:line="276" w:lineRule="auto"/>
        <w:rPr>
          <w:bCs/>
          <w:sz w:val="22"/>
          <w:szCs w:val="22"/>
        </w:rPr>
      </w:pPr>
    </w:p>
    <w:p w14:paraId="7B79CA78" w14:textId="0A594765" w:rsidR="00621E4C" w:rsidRDefault="00621E4C">
      <w:pPr>
        <w:spacing w:after="200" w:line="276" w:lineRule="auto"/>
        <w:rPr>
          <w:bCs/>
          <w:sz w:val="22"/>
          <w:szCs w:val="22"/>
        </w:rPr>
      </w:pPr>
      <w:r>
        <w:rPr>
          <w:bCs/>
          <w:sz w:val="22"/>
          <w:szCs w:val="22"/>
        </w:rPr>
        <w:br w:type="page"/>
      </w:r>
    </w:p>
    <w:p w14:paraId="4E2BC33A" w14:textId="77777777" w:rsidR="00621E4C" w:rsidRPr="00197CBD" w:rsidRDefault="00621E4C" w:rsidP="00621E4C">
      <w:pPr>
        <w:pStyle w:val="Heading4"/>
        <w:spacing w:before="0" w:after="0"/>
        <w:jc w:val="right"/>
        <w:rPr>
          <w:b w:val="0"/>
          <w:sz w:val="24"/>
          <w:szCs w:val="24"/>
        </w:rPr>
      </w:pPr>
      <w:r w:rsidRPr="00FE6301">
        <w:rPr>
          <w:bCs w:val="0"/>
          <w:sz w:val="24"/>
          <w:szCs w:val="24"/>
        </w:rPr>
        <w:t>TEHNISKĀS SPECIFIKĀCIJAS/ TECHNICAL SPECIFICATIONS Nr.</w:t>
      </w:r>
      <w:r w:rsidRPr="00197CBD">
        <w:rPr>
          <w:b w:val="0"/>
          <w:sz w:val="24"/>
          <w:szCs w:val="24"/>
        </w:rPr>
        <w:t xml:space="preserve"> </w:t>
      </w:r>
      <w:r w:rsidRPr="00980A43">
        <w:rPr>
          <w:bCs w:val="0"/>
          <w:sz w:val="24"/>
          <w:szCs w:val="24"/>
        </w:rPr>
        <w:t>TS_3101.7xx_v1</w:t>
      </w:r>
      <w:r w:rsidRPr="00197CBD">
        <w:rPr>
          <w:b w:val="0"/>
          <w:sz w:val="24"/>
          <w:szCs w:val="24"/>
        </w:rPr>
        <w:t xml:space="preserve"> </w:t>
      </w:r>
    </w:p>
    <w:p w14:paraId="7FED5F0F" w14:textId="77777777" w:rsidR="00621E4C" w:rsidRPr="00197CBD" w:rsidRDefault="00621E4C" w:rsidP="00621E4C">
      <w:pPr>
        <w:pStyle w:val="Heading4"/>
        <w:spacing w:before="0" w:after="0"/>
        <w:jc w:val="right"/>
        <w:rPr>
          <w:b w:val="0"/>
          <w:sz w:val="24"/>
          <w:szCs w:val="24"/>
        </w:rPr>
      </w:pPr>
      <w:r w:rsidRPr="00197CBD">
        <w:rPr>
          <w:b w:val="0"/>
          <w:sz w:val="24"/>
          <w:szCs w:val="24"/>
        </w:rPr>
        <w:t>Pielikums Nr.1/ Annex No.1</w:t>
      </w:r>
    </w:p>
    <w:p w14:paraId="5064BE3B" w14:textId="77777777" w:rsidR="00621E4C" w:rsidRPr="00197CBD" w:rsidRDefault="00621E4C" w:rsidP="00621E4C">
      <w:pPr>
        <w:pStyle w:val="Title"/>
        <w:widowControl w:val="0"/>
        <w:rPr>
          <w:b w:val="0"/>
          <w:sz w:val="24"/>
        </w:rPr>
      </w:pPr>
      <w:r w:rsidRPr="00197CBD">
        <w:rPr>
          <w:sz w:val="24"/>
        </w:rPr>
        <w:t>Sadaļņu principiālās shēmas/ Circuit diagrams of switchgears</w:t>
      </w:r>
    </w:p>
    <w:tbl>
      <w:tblPr>
        <w:tblW w:w="14560" w:type="dxa"/>
        <w:tblInd w:w="108" w:type="dxa"/>
        <w:tblLook w:val="04A0" w:firstRow="1" w:lastRow="0" w:firstColumn="1" w:lastColumn="0" w:noHBand="0" w:noVBand="1"/>
      </w:tblPr>
      <w:tblGrid>
        <w:gridCol w:w="6716"/>
        <w:gridCol w:w="7844"/>
      </w:tblGrid>
      <w:tr w:rsidR="00621E4C" w:rsidRPr="00197CBD" w14:paraId="6C054572" w14:textId="77777777" w:rsidTr="00FC488B">
        <w:trPr>
          <w:cantSplit/>
          <w:trHeight w:val="491"/>
          <w:tblHeader/>
        </w:trPr>
        <w:tc>
          <w:tcPr>
            <w:tcW w:w="14560"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43E2B9F8" w14:textId="77777777" w:rsidR="00621E4C" w:rsidRPr="00197CBD" w:rsidRDefault="00621E4C" w:rsidP="00FC488B">
            <w:pPr>
              <w:jc w:val="center"/>
              <w:rPr>
                <w:b/>
                <w:sz w:val="22"/>
                <w:szCs w:val="22"/>
                <w:lang w:eastAsia="lv-LV"/>
              </w:rPr>
            </w:pPr>
            <w:r w:rsidRPr="00197CBD">
              <w:rPr>
                <w:b/>
                <w:sz w:val="22"/>
                <w:szCs w:val="22"/>
              </w:rPr>
              <w:t>Sadalnes principiālā shēma/ Name of the switchgear and its circuit diagram</w:t>
            </w:r>
          </w:p>
        </w:tc>
      </w:tr>
      <w:tr w:rsidR="00621E4C" w:rsidRPr="00197CBD" w14:paraId="1DC4271C" w14:textId="77777777" w:rsidTr="00FC488B">
        <w:trPr>
          <w:cantSplit/>
          <w:trHeight w:val="7298"/>
        </w:trPr>
        <w:tc>
          <w:tcPr>
            <w:tcW w:w="6716" w:type="dxa"/>
            <w:tcBorders>
              <w:top w:val="single" w:sz="4" w:space="0" w:color="auto"/>
              <w:left w:val="single" w:sz="4" w:space="0" w:color="auto"/>
              <w:bottom w:val="single" w:sz="4" w:space="0" w:color="auto"/>
              <w:right w:val="single" w:sz="4" w:space="0" w:color="auto"/>
            </w:tcBorders>
          </w:tcPr>
          <w:p w14:paraId="16B38D9F" w14:textId="77777777" w:rsidR="00D114BB" w:rsidRDefault="00D114BB" w:rsidP="00FC488B">
            <w:pPr>
              <w:rPr>
                <w:noProof/>
                <w:sz w:val="22"/>
                <w:szCs w:val="22"/>
              </w:rPr>
            </w:pPr>
          </w:p>
          <w:p w14:paraId="214604E7" w14:textId="07511D71" w:rsidR="00621E4C" w:rsidRPr="00197CBD" w:rsidRDefault="000E6B89" w:rsidP="000E6B89">
            <w:pPr>
              <w:jc w:val="center"/>
              <w:rPr>
                <w:noProof/>
                <w:sz w:val="22"/>
                <w:szCs w:val="22"/>
                <w:lang w:eastAsia="lv-LV"/>
              </w:rPr>
            </w:pPr>
            <w:r>
              <w:object w:dxaOrig="6320" w:dyaOrig="8601" w14:anchorId="06C0AE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1pt;height:355.5pt" o:ole="">
                  <v:imagedata r:id="rId13" o:title=""/>
                </v:shape>
                <o:OLEObject Type="Embed" ProgID="Visio.Drawing.15" ShapeID="_x0000_i1025" DrawAspect="Content" ObjectID="_1825484923" r:id="rId14"/>
              </w:object>
            </w:r>
          </w:p>
        </w:tc>
        <w:tc>
          <w:tcPr>
            <w:tcW w:w="7844" w:type="dxa"/>
            <w:tcBorders>
              <w:top w:val="single" w:sz="4" w:space="0" w:color="auto"/>
              <w:left w:val="single" w:sz="4" w:space="0" w:color="auto"/>
              <w:bottom w:val="single" w:sz="4" w:space="0" w:color="auto"/>
              <w:right w:val="single" w:sz="4" w:space="0" w:color="auto"/>
            </w:tcBorders>
          </w:tcPr>
          <w:p w14:paraId="1636C758" w14:textId="77777777" w:rsidR="00621E4C" w:rsidRDefault="00621E4C" w:rsidP="00FC488B">
            <w:pPr>
              <w:rPr>
                <w:sz w:val="20"/>
                <w:szCs w:val="20"/>
              </w:rPr>
            </w:pPr>
          </w:p>
          <w:p w14:paraId="4E8A4200" w14:textId="77777777" w:rsidR="00621E4C" w:rsidRDefault="00621E4C" w:rsidP="00FC488B">
            <w:pPr>
              <w:rPr>
                <w:sz w:val="20"/>
                <w:szCs w:val="20"/>
              </w:rPr>
            </w:pPr>
          </w:p>
          <w:p w14:paraId="2912DB55" w14:textId="77777777" w:rsidR="00621E4C" w:rsidRPr="005D1ED7" w:rsidRDefault="00621E4C" w:rsidP="00FC488B">
            <w:pPr>
              <w:rPr>
                <w:sz w:val="20"/>
                <w:szCs w:val="20"/>
              </w:rPr>
            </w:pPr>
            <w:r w:rsidRPr="00653798">
              <w:rPr>
                <w:b/>
                <w:bCs/>
                <w:sz w:val="20"/>
                <w:szCs w:val="20"/>
              </w:rPr>
              <w:t xml:space="preserve">A1 </w:t>
            </w:r>
            <w:r w:rsidRPr="005D1ED7">
              <w:rPr>
                <w:sz w:val="20"/>
                <w:szCs w:val="20"/>
              </w:rPr>
              <w:t>– uzskaites sekcija</w:t>
            </w:r>
            <w:r>
              <w:rPr>
                <w:sz w:val="20"/>
                <w:szCs w:val="20"/>
              </w:rPr>
              <w:t>/ meter section</w:t>
            </w:r>
          </w:p>
          <w:p w14:paraId="537523D8" w14:textId="77777777" w:rsidR="00621E4C" w:rsidRDefault="00621E4C" w:rsidP="00FC488B">
            <w:pPr>
              <w:rPr>
                <w:sz w:val="20"/>
                <w:szCs w:val="20"/>
              </w:rPr>
            </w:pPr>
            <w:r w:rsidRPr="00653798">
              <w:rPr>
                <w:b/>
                <w:bCs/>
                <w:sz w:val="20"/>
                <w:szCs w:val="20"/>
              </w:rPr>
              <w:t>A2</w:t>
            </w:r>
            <w:r w:rsidRPr="005D1ED7">
              <w:rPr>
                <w:sz w:val="20"/>
                <w:szCs w:val="20"/>
              </w:rPr>
              <w:t xml:space="preserve"> – kabeļu sekcija</w:t>
            </w:r>
            <w:r>
              <w:rPr>
                <w:sz w:val="20"/>
                <w:szCs w:val="20"/>
              </w:rPr>
              <w:t>/ cable section</w:t>
            </w:r>
          </w:p>
          <w:p w14:paraId="4FECF8C0" w14:textId="77777777" w:rsidR="00621E4C" w:rsidRDefault="00621E4C" w:rsidP="00FC488B">
            <w:pPr>
              <w:rPr>
                <w:sz w:val="20"/>
                <w:szCs w:val="20"/>
              </w:rPr>
            </w:pPr>
          </w:p>
          <w:p w14:paraId="510FAB13" w14:textId="77777777" w:rsidR="00621E4C" w:rsidRDefault="00621E4C" w:rsidP="00FC488B">
            <w:pPr>
              <w:rPr>
                <w:sz w:val="20"/>
                <w:szCs w:val="20"/>
              </w:rPr>
            </w:pPr>
            <w:r w:rsidRPr="00653798">
              <w:rPr>
                <w:b/>
                <w:bCs/>
                <w:sz w:val="20"/>
                <w:szCs w:val="20"/>
              </w:rPr>
              <w:t>P1-…  Pn</w:t>
            </w:r>
            <w:r>
              <w:rPr>
                <w:sz w:val="20"/>
                <w:szCs w:val="20"/>
              </w:rPr>
              <w:t xml:space="preserve"> -  </w:t>
            </w:r>
            <w:r w:rsidRPr="005D1ED7">
              <w:rPr>
                <w:sz w:val="20"/>
                <w:szCs w:val="20"/>
              </w:rPr>
              <w:t>Elektroenerģijas skaitītājs</w:t>
            </w:r>
            <w:r>
              <w:rPr>
                <w:sz w:val="20"/>
                <w:szCs w:val="20"/>
              </w:rPr>
              <w:t>/ meter</w:t>
            </w:r>
          </w:p>
          <w:p w14:paraId="6122E31F" w14:textId="77777777" w:rsidR="00621E4C" w:rsidRDefault="00621E4C" w:rsidP="00FC488B">
            <w:pPr>
              <w:rPr>
                <w:sz w:val="20"/>
                <w:szCs w:val="20"/>
              </w:rPr>
            </w:pPr>
          </w:p>
          <w:p w14:paraId="127019B2" w14:textId="77777777" w:rsidR="00621E4C" w:rsidRDefault="00621E4C" w:rsidP="00FC488B">
            <w:pPr>
              <w:rPr>
                <w:sz w:val="20"/>
                <w:szCs w:val="20"/>
              </w:rPr>
            </w:pPr>
            <w:r w:rsidRPr="00653798">
              <w:rPr>
                <w:b/>
                <w:bCs/>
                <w:sz w:val="20"/>
                <w:szCs w:val="20"/>
              </w:rPr>
              <w:t>S1 - .. Sn</w:t>
            </w:r>
            <w:r>
              <w:rPr>
                <w:sz w:val="20"/>
                <w:szCs w:val="20"/>
              </w:rPr>
              <w:t xml:space="preserve"> -  Pirmsuzskaites m</w:t>
            </w:r>
            <w:r w:rsidRPr="005D1ED7">
              <w:rPr>
                <w:sz w:val="20"/>
                <w:szCs w:val="20"/>
              </w:rPr>
              <w:t>odulŗais slēdzis In – 63 A</w:t>
            </w:r>
            <w:r>
              <w:rPr>
                <w:sz w:val="20"/>
                <w:szCs w:val="20"/>
              </w:rPr>
              <w:t xml:space="preserve">/ </w:t>
            </w:r>
            <w:r w:rsidRPr="00405300">
              <w:rPr>
                <w:sz w:val="20"/>
                <w:szCs w:val="20"/>
              </w:rPr>
              <w:t>pre-metering modular switch In=63A</w:t>
            </w:r>
          </w:p>
          <w:p w14:paraId="719677AF" w14:textId="77777777" w:rsidR="00621E4C" w:rsidRDefault="00621E4C" w:rsidP="00FC488B">
            <w:pPr>
              <w:rPr>
                <w:sz w:val="20"/>
                <w:szCs w:val="20"/>
              </w:rPr>
            </w:pPr>
          </w:p>
          <w:p w14:paraId="347A735B" w14:textId="77777777" w:rsidR="00621E4C" w:rsidRDefault="00621E4C" w:rsidP="00FC488B">
            <w:pPr>
              <w:rPr>
                <w:sz w:val="20"/>
                <w:szCs w:val="20"/>
              </w:rPr>
            </w:pPr>
            <w:r w:rsidRPr="00653798">
              <w:rPr>
                <w:b/>
                <w:bCs/>
                <w:sz w:val="20"/>
                <w:szCs w:val="20"/>
              </w:rPr>
              <w:t>SF1 – SFn</w:t>
            </w:r>
            <w:r>
              <w:rPr>
                <w:sz w:val="20"/>
                <w:szCs w:val="20"/>
              </w:rPr>
              <w:t xml:space="preserve"> - M</w:t>
            </w:r>
            <w:r w:rsidRPr="005D1ED7">
              <w:rPr>
                <w:sz w:val="20"/>
                <w:szCs w:val="20"/>
              </w:rPr>
              <w:t>odulārais automātslēdzis</w:t>
            </w:r>
            <w:r>
              <w:rPr>
                <w:sz w:val="20"/>
                <w:szCs w:val="20"/>
              </w:rPr>
              <w:t xml:space="preserve">/ </w:t>
            </w:r>
            <w:r w:rsidRPr="00405300">
              <w:rPr>
                <w:sz w:val="20"/>
                <w:szCs w:val="20"/>
              </w:rPr>
              <w:t>modular automated switch</w:t>
            </w:r>
          </w:p>
          <w:p w14:paraId="58A82A6C" w14:textId="77777777" w:rsidR="00621E4C" w:rsidRDefault="00621E4C" w:rsidP="00FC488B">
            <w:pPr>
              <w:rPr>
                <w:sz w:val="20"/>
                <w:szCs w:val="20"/>
              </w:rPr>
            </w:pPr>
          </w:p>
          <w:p w14:paraId="46704C32" w14:textId="7D5EB6F8" w:rsidR="00621E4C" w:rsidRPr="00653798" w:rsidRDefault="00621E4C" w:rsidP="00FC488B">
            <w:pPr>
              <w:rPr>
                <w:sz w:val="20"/>
                <w:szCs w:val="20"/>
              </w:rPr>
            </w:pPr>
            <w:r w:rsidRPr="00653798">
              <w:rPr>
                <w:b/>
                <w:bCs/>
                <w:sz w:val="20"/>
                <w:szCs w:val="20"/>
              </w:rPr>
              <w:t xml:space="preserve">X3 </w:t>
            </w:r>
            <w:r>
              <w:rPr>
                <w:sz w:val="20"/>
                <w:szCs w:val="20"/>
              </w:rPr>
              <w:t xml:space="preserve">-         </w:t>
            </w:r>
            <w:r w:rsidRPr="005D1ED7">
              <w:rPr>
                <w:sz w:val="20"/>
                <w:szCs w:val="20"/>
              </w:rPr>
              <w:t xml:space="preserve">Lietotāju PEN spaiļu rinda kabeļiem </w:t>
            </w:r>
            <w:r>
              <w:rPr>
                <w:sz w:val="20"/>
                <w:szCs w:val="20"/>
              </w:rPr>
              <w:t>4</w:t>
            </w:r>
            <w:r w:rsidRPr="005D1ED7">
              <w:rPr>
                <w:sz w:val="20"/>
                <w:szCs w:val="20"/>
              </w:rPr>
              <w:t xml:space="preserve"> mm</w:t>
            </w:r>
            <w:r w:rsidRPr="005D1ED7">
              <w:rPr>
                <w:sz w:val="20"/>
                <w:szCs w:val="20"/>
                <w:vertAlign w:val="superscript"/>
              </w:rPr>
              <w:t>2</w:t>
            </w:r>
            <w:r w:rsidRPr="005D1ED7">
              <w:rPr>
                <w:sz w:val="20"/>
                <w:szCs w:val="20"/>
              </w:rPr>
              <w:t xml:space="preserve"> </w:t>
            </w:r>
            <w:r w:rsidR="00667154">
              <w:rPr>
                <w:sz w:val="20"/>
                <w:szCs w:val="20"/>
              </w:rPr>
              <w:t>-</w:t>
            </w:r>
            <w:r w:rsidRPr="005D1ED7">
              <w:rPr>
                <w:sz w:val="20"/>
                <w:szCs w:val="20"/>
              </w:rPr>
              <w:t xml:space="preserve"> </w:t>
            </w:r>
            <w:r w:rsidR="00BE61DD">
              <w:rPr>
                <w:sz w:val="20"/>
                <w:szCs w:val="20"/>
              </w:rPr>
              <w:t>25</w:t>
            </w:r>
            <w:r w:rsidR="00BE61DD" w:rsidRPr="005D1ED7">
              <w:rPr>
                <w:sz w:val="20"/>
                <w:szCs w:val="20"/>
              </w:rPr>
              <w:t xml:space="preserve"> </w:t>
            </w:r>
            <w:r w:rsidRPr="005D1ED7">
              <w:rPr>
                <w:sz w:val="20"/>
                <w:szCs w:val="20"/>
              </w:rPr>
              <w:t>mm</w:t>
            </w:r>
            <w:r w:rsidRPr="005D1ED7">
              <w:rPr>
                <w:sz w:val="20"/>
                <w:szCs w:val="20"/>
                <w:vertAlign w:val="superscript"/>
              </w:rPr>
              <w:t>2</w:t>
            </w:r>
            <w:r>
              <w:rPr>
                <w:sz w:val="20"/>
                <w:szCs w:val="20"/>
              </w:rPr>
              <w:t>/</w:t>
            </w:r>
          </w:p>
          <w:p w14:paraId="5D2807A2" w14:textId="13EF414B" w:rsidR="00621E4C" w:rsidRDefault="00621E4C" w:rsidP="00FC488B">
            <w:pPr>
              <w:rPr>
                <w:sz w:val="20"/>
                <w:szCs w:val="20"/>
              </w:rPr>
            </w:pPr>
            <w:r>
              <w:rPr>
                <w:sz w:val="20"/>
                <w:szCs w:val="20"/>
              </w:rPr>
              <w:t xml:space="preserve">                  </w:t>
            </w:r>
            <w:r w:rsidRPr="00F953F5">
              <w:rPr>
                <w:sz w:val="20"/>
                <w:szCs w:val="20"/>
              </w:rPr>
              <w:t xml:space="preserve">Costumer </w:t>
            </w:r>
            <w:r>
              <w:rPr>
                <w:sz w:val="20"/>
                <w:szCs w:val="20"/>
              </w:rPr>
              <w:t xml:space="preserve">cable terminals for cables 4 </w:t>
            </w:r>
            <w:r w:rsidRPr="005D1ED7">
              <w:rPr>
                <w:sz w:val="20"/>
                <w:szCs w:val="20"/>
              </w:rPr>
              <w:t>mm</w:t>
            </w:r>
            <w:r w:rsidRPr="005D1ED7">
              <w:rPr>
                <w:sz w:val="20"/>
                <w:szCs w:val="20"/>
                <w:vertAlign w:val="superscript"/>
              </w:rPr>
              <w:t>2</w:t>
            </w:r>
            <w:r w:rsidRPr="005D1ED7">
              <w:rPr>
                <w:sz w:val="20"/>
                <w:szCs w:val="20"/>
              </w:rPr>
              <w:t xml:space="preserve"> </w:t>
            </w:r>
            <w:r w:rsidR="00667154">
              <w:rPr>
                <w:sz w:val="20"/>
                <w:szCs w:val="20"/>
              </w:rPr>
              <w:t xml:space="preserve">- </w:t>
            </w:r>
            <w:r w:rsidR="00BE61DD">
              <w:rPr>
                <w:sz w:val="20"/>
                <w:szCs w:val="20"/>
              </w:rPr>
              <w:t>25</w:t>
            </w:r>
            <w:r w:rsidR="00BE61DD" w:rsidRPr="005D1ED7">
              <w:rPr>
                <w:sz w:val="20"/>
                <w:szCs w:val="20"/>
              </w:rPr>
              <w:t xml:space="preserve"> </w:t>
            </w:r>
            <w:r w:rsidRPr="005D1ED7">
              <w:rPr>
                <w:sz w:val="20"/>
                <w:szCs w:val="20"/>
              </w:rPr>
              <w:t>mm</w:t>
            </w:r>
            <w:r w:rsidRPr="005D1ED7">
              <w:rPr>
                <w:sz w:val="20"/>
                <w:szCs w:val="20"/>
                <w:vertAlign w:val="superscript"/>
              </w:rPr>
              <w:t>2</w:t>
            </w:r>
            <w:r>
              <w:rPr>
                <w:sz w:val="20"/>
                <w:szCs w:val="20"/>
              </w:rPr>
              <w:t xml:space="preserve">  </w:t>
            </w:r>
          </w:p>
          <w:p w14:paraId="63B9BA26" w14:textId="77777777" w:rsidR="00621E4C" w:rsidRDefault="00621E4C" w:rsidP="00FC488B">
            <w:pPr>
              <w:rPr>
                <w:sz w:val="20"/>
                <w:szCs w:val="20"/>
              </w:rPr>
            </w:pPr>
          </w:p>
          <w:p w14:paraId="67273E03" w14:textId="77777777" w:rsidR="00621E4C" w:rsidRDefault="00621E4C" w:rsidP="00FC488B">
            <w:pPr>
              <w:spacing w:line="276" w:lineRule="auto"/>
              <w:jc w:val="both"/>
              <w:rPr>
                <w:sz w:val="20"/>
                <w:szCs w:val="20"/>
              </w:rPr>
            </w:pPr>
            <w:r w:rsidRPr="00653798">
              <w:rPr>
                <w:b/>
                <w:bCs/>
                <w:sz w:val="20"/>
                <w:szCs w:val="20"/>
              </w:rPr>
              <w:t>FU1</w:t>
            </w:r>
            <w:r>
              <w:rPr>
                <w:b/>
                <w:bCs/>
                <w:sz w:val="20"/>
                <w:szCs w:val="20"/>
              </w:rPr>
              <w:t xml:space="preserve"> - </w:t>
            </w:r>
            <w:r w:rsidRPr="005D1ED7">
              <w:rPr>
                <w:sz w:val="20"/>
                <w:szCs w:val="20"/>
              </w:rPr>
              <w:t>NH2 horizontālais drošinātājslēdzis ar kabeļu tiešo pievienojumu kopnēm</w:t>
            </w:r>
            <w:r>
              <w:rPr>
                <w:sz w:val="20"/>
                <w:szCs w:val="20"/>
              </w:rPr>
              <w:t>/</w:t>
            </w:r>
          </w:p>
          <w:p w14:paraId="6782DCBE" w14:textId="77777777" w:rsidR="00621E4C" w:rsidRDefault="00621E4C" w:rsidP="00FC488B">
            <w:pPr>
              <w:rPr>
                <w:sz w:val="22"/>
                <w:szCs w:val="22"/>
              </w:rPr>
            </w:pPr>
            <w:r>
              <w:rPr>
                <w:sz w:val="20"/>
                <w:szCs w:val="20"/>
              </w:rPr>
              <w:t xml:space="preserve">             horizontal </w:t>
            </w:r>
            <w:r w:rsidRPr="00E44EFD">
              <w:rPr>
                <w:sz w:val="22"/>
                <w:szCs w:val="22"/>
              </w:rPr>
              <w:t>fuse-switch with direct connection to busbars.</w:t>
            </w:r>
          </w:p>
          <w:p w14:paraId="225B5531" w14:textId="18E31268" w:rsidR="00621E4C" w:rsidRDefault="00621E4C" w:rsidP="00FC488B">
            <w:pPr>
              <w:rPr>
                <w:sz w:val="20"/>
                <w:szCs w:val="20"/>
              </w:rPr>
            </w:pPr>
            <w:r>
              <w:rPr>
                <w:b/>
                <w:bCs/>
                <w:sz w:val="20"/>
                <w:szCs w:val="20"/>
              </w:rPr>
              <w:t xml:space="preserve">X1 -   </w:t>
            </w:r>
            <w:r w:rsidRPr="005D1ED7">
              <w:rPr>
                <w:sz w:val="20"/>
                <w:szCs w:val="20"/>
              </w:rPr>
              <w:t>Slēdža spailes kabelim 150 mm</w:t>
            </w:r>
            <w:r w:rsidRPr="005D1ED7">
              <w:rPr>
                <w:sz w:val="20"/>
                <w:szCs w:val="20"/>
                <w:vertAlign w:val="superscript"/>
              </w:rPr>
              <w:t>2</w:t>
            </w:r>
            <w:r w:rsidRPr="005D1ED7">
              <w:rPr>
                <w:sz w:val="20"/>
                <w:szCs w:val="20"/>
              </w:rPr>
              <w:t xml:space="preserve"> </w:t>
            </w:r>
            <w:r w:rsidR="00667154">
              <w:rPr>
                <w:sz w:val="20"/>
                <w:szCs w:val="20"/>
              </w:rPr>
              <w:t>-</w:t>
            </w:r>
            <w:r w:rsidRPr="005D1ED7">
              <w:rPr>
                <w:sz w:val="20"/>
                <w:szCs w:val="20"/>
              </w:rPr>
              <w:t xml:space="preserve"> 240 mm</w:t>
            </w:r>
            <w:r w:rsidRPr="005D1ED7">
              <w:rPr>
                <w:sz w:val="20"/>
                <w:szCs w:val="20"/>
                <w:vertAlign w:val="superscript"/>
              </w:rPr>
              <w:t>2</w:t>
            </w:r>
            <w:r>
              <w:rPr>
                <w:sz w:val="20"/>
                <w:szCs w:val="20"/>
                <w:vertAlign w:val="superscript"/>
              </w:rPr>
              <w:t xml:space="preserve"> </w:t>
            </w:r>
            <w:r w:rsidRPr="00D94932">
              <w:rPr>
                <w:sz w:val="20"/>
                <w:szCs w:val="20"/>
              </w:rPr>
              <w:t>vai</w:t>
            </w:r>
            <w:r>
              <w:rPr>
                <w:sz w:val="20"/>
                <w:szCs w:val="20"/>
              </w:rPr>
              <w:t xml:space="preserve"> 35</w:t>
            </w:r>
            <w:r w:rsidRPr="005D1ED7">
              <w:rPr>
                <w:sz w:val="20"/>
                <w:szCs w:val="20"/>
              </w:rPr>
              <w:t xml:space="preserve"> mm</w:t>
            </w:r>
            <w:r w:rsidRPr="005D1ED7">
              <w:rPr>
                <w:sz w:val="20"/>
                <w:szCs w:val="20"/>
                <w:vertAlign w:val="superscript"/>
              </w:rPr>
              <w:t>2</w:t>
            </w:r>
            <w:r w:rsidRPr="005D1ED7">
              <w:rPr>
                <w:sz w:val="20"/>
                <w:szCs w:val="20"/>
              </w:rPr>
              <w:t xml:space="preserve"> </w:t>
            </w:r>
            <w:r w:rsidR="00667154">
              <w:rPr>
                <w:sz w:val="20"/>
                <w:szCs w:val="20"/>
              </w:rPr>
              <w:t>-</w:t>
            </w:r>
            <w:r w:rsidRPr="005D1ED7">
              <w:rPr>
                <w:sz w:val="20"/>
                <w:szCs w:val="20"/>
              </w:rPr>
              <w:t xml:space="preserve"> </w:t>
            </w:r>
            <w:r>
              <w:rPr>
                <w:sz w:val="20"/>
                <w:szCs w:val="20"/>
              </w:rPr>
              <w:t>240</w:t>
            </w:r>
            <w:r w:rsidRPr="005D1ED7">
              <w:rPr>
                <w:sz w:val="20"/>
                <w:szCs w:val="20"/>
              </w:rPr>
              <w:t xml:space="preserve"> mm</w:t>
            </w:r>
            <w:r w:rsidRPr="005D1ED7">
              <w:rPr>
                <w:sz w:val="20"/>
                <w:szCs w:val="20"/>
                <w:vertAlign w:val="superscript"/>
              </w:rPr>
              <w:t>2</w:t>
            </w:r>
            <w:r>
              <w:rPr>
                <w:sz w:val="20"/>
                <w:szCs w:val="20"/>
              </w:rPr>
              <w:t xml:space="preserve">/ </w:t>
            </w:r>
          </w:p>
          <w:p w14:paraId="24E00F6B" w14:textId="502D9364" w:rsidR="00621E4C" w:rsidRDefault="00621E4C" w:rsidP="00FC488B">
            <w:pPr>
              <w:rPr>
                <w:sz w:val="20"/>
                <w:szCs w:val="20"/>
                <w:vertAlign w:val="superscript"/>
              </w:rPr>
            </w:pPr>
            <w:r>
              <w:rPr>
                <w:sz w:val="20"/>
                <w:szCs w:val="20"/>
              </w:rPr>
              <w:t xml:space="preserve">            Terminals for cable </w:t>
            </w:r>
            <w:r w:rsidRPr="005D1ED7">
              <w:rPr>
                <w:sz w:val="20"/>
                <w:szCs w:val="20"/>
              </w:rPr>
              <w:t>150 mm</w:t>
            </w:r>
            <w:r w:rsidRPr="005D1ED7">
              <w:rPr>
                <w:sz w:val="20"/>
                <w:szCs w:val="20"/>
                <w:vertAlign w:val="superscript"/>
              </w:rPr>
              <w:t>2</w:t>
            </w:r>
            <w:r w:rsidRPr="005D1ED7">
              <w:rPr>
                <w:sz w:val="20"/>
                <w:szCs w:val="20"/>
              </w:rPr>
              <w:t xml:space="preserve"> </w:t>
            </w:r>
            <w:r w:rsidR="00667154">
              <w:rPr>
                <w:sz w:val="20"/>
                <w:szCs w:val="20"/>
              </w:rPr>
              <w:t xml:space="preserve">- </w:t>
            </w:r>
            <w:r w:rsidRPr="005D1ED7">
              <w:rPr>
                <w:sz w:val="20"/>
                <w:szCs w:val="20"/>
              </w:rPr>
              <w:t>240 mm</w:t>
            </w:r>
            <w:r w:rsidRPr="005D1ED7">
              <w:rPr>
                <w:sz w:val="20"/>
                <w:szCs w:val="20"/>
                <w:vertAlign w:val="superscript"/>
              </w:rPr>
              <w:t>2</w:t>
            </w:r>
            <w:r>
              <w:rPr>
                <w:sz w:val="20"/>
                <w:szCs w:val="20"/>
                <w:vertAlign w:val="superscript"/>
              </w:rPr>
              <w:t xml:space="preserve"> </w:t>
            </w:r>
            <w:r>
              <w:rPr>
                <w:sz w:val="20"/>
                <w:szCs w:val="20"/>
              </w:rPr>
              <w:t>or 35</w:t>
            </w:r>
            <w:r w:rsidRPr="005D1ED7">
              <w:rPr>
                <w:sz w:val="20"/>
                <w:szCs w:val="20"/>
              </w:rPr>
              <w:t xml:space="preserve"> mm</w:t>
            </w:r>
            <w:r w:rsidRPr="005D1ED7">
              <w:rPr>
                <w:sz w:val="20"/>
                <w:szCs w:val="20"/>
                <w:vertAlign w:val="superscript"/>
              </w:rPr>
              <w:t>2</w:t>
            </w:r>
            <w:r w:rsidRPr="005D1ED7">
              <w:rPr>
                <w:sz w:val="20"/>
                <w:szCs w:val="20"/>
              </w:rPr>
              <w:t xml:space="preserve"> </w:t>
            </w:r>
            <w:r w:rsidR="00667154">
              <w:rPr>
                <w:sz w:val="20"/>
                <w:szCs w:val="20"/>
              </w:rPr>
              <w:t>-</w:t>
            </w:r>
            <w:r w:rsidRPr="005D1ED7">
              <w:rPr>
                <w:sz w:val="20"/>
                <w:szCs w:val="20"/>
              </w:rPr>
              <w:t xml:space="preserve"> </w:t>
            </w:r>
            <w:r>
              <w:rPr>
                <w:sz w:val="20"/>
                <w:szCs w:val="20"/>
              </w:rPr>
              <w:t>240</w:t>
            </w:r>
            <w:r w:rsidRPr="005D1ED7">
              <w:rPr>
                <w:sz w:val="20"/>
                <w:szCs w:val="20"/>
              </w:rPr>
              <w:t xml:space="preserve"> mm</w:t>
            </w:r>
            <w:r w:rsidRPr="005D1ED7">
              <w:rPr>
                <w:sz w:val="20"/>
                <w:szCs w:val="20"/>
                <w:vertAlign w:val="superscript"/>
              </w:rPr>
              <w:t>2</w:t>
            </w:r>
          </w:p>
          <w:p w14:paraId="42BC54D0" w14:textId="77777777" w:rsidR="00621E4C" w:rsidRDefault="00621E4C" w:rsidP="00FC488B">
            <w:pPr>
              <w:rPr>
                <w:sz w:val="20"/>
                <w:szCs w:val="20"/>
                <w:vertAlign w:val="superscript"/>
              </w:rPr>
            </w:pPr>
          </w:p>
          <w:p w14:paraId="4E0E7A57" w14:textId="5A25F4C6" w:rsidR="00621E4C" w:rsidRDefault="00621E4C" w:rsidP="00FC488B">
            <w:pPr>
              <w:rPr>
                <w:sz w:val="20"/>
                <w:szCs w:val="20"/>
              </w:rPr>
            </w:pPr>
            <w:r w:rsidRPr="00653798">
              <w:rPr>
                <w:b/>
                <w:bCs/>
                <w:sz w:val="20"/>
                <w:szCs w:val="20"/>
              </w:rPr>
              <w:t>FU2</w:t>
            </w:r>
            <w:r>
              <w:rPr>
                <w:b/>
                <w:bCs/>
                <w:sz w:val="20"/>
                <w:szCs w:val="20"/>
              </w:rPr>
              <w:t xml:space="preserve"> -  </w:t>
            </w:r>
            <w:r w:rsidRPr="005D1ED7">
              <w:rPr>
                <w:sz w:val="20"/>
                <w:szCs w:val="20"/>
              </w:rPr>
              <w:t>NH2 drošinātājslēdzis ar spailēm kabelim 150 mm</w:t>
            </w:r>
            <w:r w:rsidRPr="005D1ED7">
              <w:rPr>
                <w:sz w:val="20"/>
                <w:szCs w:val="20"/>
                <w:vertAlign w:val="superscript"/>
              </w:rPr>
              <w:t>2</w:t>
            </w:r>
            <w:r w:rsidRPr="005D1ED7">
              <w:rPr>
                <w:sz w:val="20"/>
                <w:szCs w:val="20"/>
              </w:rPr>
              <w:t xml:space="preserve"> </w:t>
            </w:r>
            <w:r w:rsidR="00667154">
              <w:rPr>
                <w:sz w:val="20"/>
                <w:szCs w:val="20"/>
              </w:rPr>
              <w:t>-</w:t>
            </w:r>
            <w:r w:rsidRPr="005D1ED7">
              <w:rPr>
                <w:sz w:val="20"/>
                <w:szCs w:val="20"/>
              </w:rPr>
              <w:t xml:space="preserve"> 240 mm</w:t>
            </w:r>
            <w:r w:rsidRPr="005D1ED7">
              <w:rPr>
                <w:sz w:val="20"/>
                <w:szCs w:val="20"/>
                <w:vertAlign w:val="superscript"/>
              </w:rPr>
              <w:t>2</w:t>
            </w:r>
            <w:r>
              <w:rPr>
                <w:sz w:val="20"/>
                <w:szCs w:val="20"/>
                <w:vertAlign w:val="superscript"/>
              </w:rPr>
              <w:t xml:space="preserve">  </w:t>
            </w:r>
            <w:r w:rsidRPr="00D94932">
              <w:rPr>
                <w:sz w:val="20"/>
                <w:szCs w:val="20"/>
              </w:rPr>
              <w:t>vai</w:t>
            </w:r>
            <w:r>
              <w:rPr>
                <w:sz w:val="20"/>
                <w:szCs w:val="20"/>
              </w:rPr>
              <w:t xml:space="preserve"> 35</w:t>
            </w:r>
            <w:r w:rsidRPr="005D1ED7">
              <w:rPr>
                <w:sz w:val="20"/>
                <w:szCs w:val="20"/>
              </w:rPr>
              <w:t xml:space="preserve"> mm</w:t>
            </w:r>
            <w:r w:rsidRPr="005D1ED7">
              <w:rPr>
                <w:sz w:val="20"/>
                <w:szCs w:val="20"/>
                <w:vertAlign w:val="superscript"/>
              </w:rPr>
              <w:t>2</w:t>
            </w:r>
            <w:r w:rsidRPr="005D1ED7">
              <w:rPr>
                <w:sz w:val="20"/>
                <w:szCs w:val="20"/>
              </w:rPr>
              <w:t xml:space="preserve"> </w:t>
            </w:r>
            <w:r w:rsidR="00667154">
              <w:rPr>
                <w:sz w:val="20"/>
                <w:szCs w:val="20"/>
              </w:rPr>
              <w:t>-</w:t>
            </w:r>
            <w:r w:rsidRPr="005D1ED7">
              <w:rPr>
                <w:sz w:val="20"/>
                <w:szCs w:val="20"/>
              </w:rPr>
              <w:t xml:space="preserve"> </w:t>
            </w:r>
            <w:r>
              <w:rPr>
                <w:sz w:val="20"/>
                <w:szCs w:val="20"/>
              </w:rPr>
              <w:t>240</w:t>
            </w:r>
            <w:r w:rsidRPr="005D1ED7">
              <w:rPr>
                <w:sz w:val="20"/>
                <w:szCs w:val="20"/>
              </w:rPr>
              <w:t xml:space="preserve"> </w:t>
            </w:r>
            <w:r>
              <w:rPr>
                <w:sz w:val="20"/>
                <w:szCs w:val="20"/>
              </w:rPr>
              <w:t xml:space="preserve"> </w:t>
            </w:r>
            <w:r w:rsidRPr="005D1ED7">
              <w:rPr>
                <w:sz w:val="20"/>
                <w:szCs w:val="20"/>
              </w:rPr>
              <w:t>mm</w:t>
            </w:r>
            <w:r w:rsidRPr="005D1ED7">
              <w:rPr>
                <w:sz w:val="20"/>
                <w:szCs w:val="20"/>
                <w:vertAlign w:val="superscript"/>
              </w:rPr>
              <w:t>2</w:t>
            </w:r>
            <w:r w:rsidRPr="00D94932">
              <w:rPr>
                <w:sz w:val="20"/>
                <w:szCs w:val="20"/>
              </w:rPr>
              <w:t xml:space="preserve"> </w:t>
            </w:r>
            <w:r>
              <w:rPr>
                <w:sz w:val="20"/>
                <w:szCs w:val="20"/>
              </w:rPr>
              <w:t>/</w:t>
            </w:r>
          </w:p>
          <w:p w14:paraId="1C784016" w14:textId="33B086EB" w:rsidR="00621E4C" w:rsidRDefault="00621E4C" w:rsidP="00FC488B">
            <w:pPr>
              <w:rPr>
                <w:sz w:val="20"/>
                <w:szCs w:val="20"/>
                <w:vertAlign w:val="superscript"/>
              </w:rPr>
            </w:pPr>
            <w:r>
              <w:rPr>
                <w:sz w:val="20"/>
                <w:szCs w:val="20"/>
              </w:rPr>
              <w:t xml:space="preserve">             NH2 fuse-switch with terminals for cable </w:t>
            </w:r>
            <w:r w:rsidRPr="005D1ED7">
              <w:rPr>
                <w:sz w:val="20"/>
                <w:szCs w:val="20"/>
              </w:rPr>
              <w:t>150 mm</w:t>
            </w:r>
            <w:r w:rsidRPr="005D1ED7">
              <w:rPr>
                <w:sz w:val="20"/>
                <w:szCs w:val="20"/>
                <w:vertAlign w:val="superscript"/>
              </w:rPr>
              <w:t>2</w:t>
            </w:r>
            <w:r w:rsidRPr="005D1ED7">
              <w:rPr>
                <w:sz w:val="20"/>
                <w:szCs w:val="20"/>
              </w:rPr>
              <w:t xml:space="preserve"> </w:t>
            </w:r>
            <w:r w:rsidR="00667154">
              <w:rPr>
                <w:sz w:val="20"/>
                <w:szCs w:val="20"/>
              </w:rPr>
              <w:t>-</w:t>
            </w:r>
            <w:r w:rsidRPr="005D1ED7">
              <w:rPr>
                <w:sz w:val="20"/>
                <w:szCs w:val="20"/>
              </w:rPr>
              <w:t xml:space="preserve"> 240 mm</w:t>
            </w:r>
            <w:r w:rsidRPr="005D1ED7">
              <w:rPr>
                <w:sz w:val="20"/>
                <w:szCs w:val="20"/>
                <w:vertAlign w:val="superscript"/>
              </w:rPr>
              <w:t>2</w:t>
            </w:r>
            <w:r>
              <w:rPr>
                <w:sz w:val="20"/>
                <w:szCs w:val="20"/>
                <w:vertAlign w:val="superscript"/>
              </w:rPr>
              <w:t xml:space="preserve"> </w:t>
            </w:r>
            <w:r>
              <w:rPr>
                <w:sz w:val="20"/>
                <w:szCs w:val="20"/>
              </w:rPr>
              <w:t>or 35</w:t>
            </w:r>
            <w:r w:rsidRPr="005D1ED7">
              <w:rPr>
                <w:sz w:val="20"/>
                <w:szCs w:val="20"/>
              </w:rPr>
              <w:t xml:space="preserve"> mm</w:t>
            </w:r>
            <w:r w:rsidRPr="005D1ED7">
              <w:rPr>
                <w:sz w:val="20"/>
                <w:szCs w:val="20"/>
                <w:vertAlign w:val="superscript"/>
              </w:rPr>
              <w:t>2</w:t>
            </w:r>
            <w:r w:rsidRPr="005D1ED7">
              <w:rPr>
                <w:sz w:val="20"/>
                <w:szCs w:val="20"/>
              </w:rPr>
              <w:t xml:space="preserve"> </w:t>
            </w:r>
            <w:r w:rsidR="00667154">
              <w:rPr>
                <w:sz w:val="20"/>
                <w:szCs w:val="20"/>
              </w:rPr>
              <w:t>-</w:t>
            </w:r>
            <w:r w:rsidRPr="005D1ED7">
              <w:rPr>
                <w:sz w:val="20"/>
                <w:szCs w:val="20"/>
              </w:rPr>
              <w:t xml:space="preserve"> </w:t>
            </w:r>
            <w:r>
              <w:rPr>
                <w:sz w:val="20"/>
                <w:szCs w:val="20"/>
              </w:rPr>
              <w:t>240</w:t>
            </w:r>
            <w:r w:rsidRPr="005D1ED7">
              <w:rPr>
                <w:sz w:val="20"/>
                <w:szCs w:val="20"/>
              </w:rPr>
              <w:t xml:space="preserve"> mm</w:t>
            </w:r>
            <w:r w:rsidRPr="005D1ED7">
              <w:rPr>
                <w:sz w:val="20"/>
                <w:szCs w:val="20"/>
                <w:vertAlign w:val="superscript"/>
              </w:rPr>
              <w:t>2</w:t>
            </w:r>
          </w:p>
          <w:p w14:paraId="4C3F55B9" w14:textId="77777777" w:rsidR="00621E4C" w:rsidRDefault="00621E4C" w:rsidP="00FC488B">
            <w:pPr>
              <w:rPr>
                <w:sz w:val="20"/>
                <w:szCs w:val="20"/>
                <w:vertAlign w:val="superscript"/>
              </w:rPr>
            </w:pPr>
          </w:p>
          <w:p w14:paraId="34C869DB" w14:textId="50A5AFAE" w:rsidR="00621E4C" w:rsidRDefault="00621E4C" w:rsidP="00FC488B">
            <w:pPr>
              <w:rPr>
                <w:sz w:val="20"/>
                <w:szCs w:val="20"/>
              </w:rPr>
            </w:pPr>
            <w:r w:rsidRPr="00653798">
              <w:rPr>
                <w:b/>
                <w:bCs/>
                <w:sz w:val="20"/>
                <w:szCs w:val="20"/>
              </w:rPr>
              <w:t>FU3</w:t>
            </w:r>
            <w:r>
              <w:rPr>
                <w:b/>
                <w:bCs/>
                <w:sz w:val="20"/>
                <w:szCs w:val="20"/>
              </w:rPr>
              <w:t xml:space="preserve"> -  </w:t>
            </w:r>
            <w:r w:rsidRPr="005D1ED7">
              <w:rPr>
                <w:sz w:val="20"/>
                <w:szCs w:val="20"/>
              </w:rPr>
              <w:t>NH00 drošinātājslēdzis ar spailēm kabelim 16 mm</w:t>
            </w:r>
            <w:r w:rsidRPr="005D1ED7">
              <w:rPr>
                <w:sz w:val="20"/>
                <w:szCs w:val="20"/>
                <w:vertAlign w:val="superscript"/>
              </w:rPr>
              <w:t>2</w:t>
            </w:r>
            <w:r w:rsidRPr="005D1ED7">
              <w:rPr>
                <w:sz w:val="20"/>
                <w:szCs w:val="20"/>
              </w:rPr>
              <w:t xml:space="preserve"> </w:t>
            </w:r>
            <w:r w:rsidR="00667154">
              <w:rPr>
                <w:sz w:val="20"/>
                <w:szCs w:val="20"/>
              </w:rPr>
              <w:t xml:space="preserve">- </w:t>
            </w:r>
            <w:r w:rsidRPr="005D1ED7">
              <w:rPr>
                <w:sz w:val="20"/>
                <w:szCs w:val="20"/>
              </w:rPr>
              <w:t>70 mm</w:t>
            </w:r>
            <w:r w:rsidRPr="005D1ED7">
              <w:rPr>
                <w:sz w:val="20"/>
                <w:szCs w:val="20"/>
                <w:vertAlign w:val="superscript"/>
              </w:rPr>
              <w:t>2</w:t>
            </w:r>
            <w:r>
              <w:rPr>
                <w:sz w:val="20"/>
                <w:szCs w:val="20"/>
                <w:vertAlign w:val="superscript"/>
              </w:rPr>
              <w:t xml:space="preserve"> </w:t>
            </w:r>
            <w:r>
              <w:rPr>
                <w:sz w:val="20"/>
                <w:szCs w:val="20"/>
              </w:rPr>
              <w:t>/</w:t>
            </w:r>
          </w:p>
          <w:p w14:paraId="0791D3A0" w14:textId="74B00422" w:rsidR="00621E4C" w:rsidRDefault="00621E4C" w:rsidP="00FC488B">
            <w:pPr>
              <w:rPr>
                <w:sz w:val="20"/>
                <w:szCs w:val="20"/>
                <w:vertAlign w:val="superscript"/>
              </w:rPr>
            </w:pPr>
            <w:r>
              <w:rPr>
                <w:sz w:val="20"/>
                <w:szCs w:val="20"/>
              </w:rPr>
              <w:t xml:space="preserve">            NH00 fuse-switch with terminals for cable </w:t>
            </w:r>
            <w:r w:rsidRPr="005D1ED7">
              <w:rPr>
                <w:sz w:val="20"/>
                <w:szCs w:val="20"/>
              </w:rPr>
              <w:t>16 mm</w:t>
            </w:r>
            <w:r w:rsidRPr="005D1ED7">
              <w:rPr>
                <w:sz w:val="20"/>
                <w:szCs w:val="20"/>
                <w:vertAlign w:val="superscript"/>
              </w:rPr>
              <w:t>2</w:t>
            </w:r>
            <w:r w:rsidRPr="005D1ED7">
              <w:rPr>
                <w:sz w:val="20"/>
                <w:szCs w:val="20"/>
              </w:rPr>
              <w:t xml:space="preserve"> </w:t>
            </w:r>
            <w:r w:rsidR="00667154">
              <w:rPr>
                <w:sz w:val="20"/>
                <w:szCs w:val="20"/>
              </w:rPr>
              <w:t>-</w:t>
            </w:r>
            <w:r w:rsidRPr="005D1ED7">
              <w:rPr>
                <w:sz w:val="20"/>
                <w:szCs w:val="20"/>
              </w:rPr>
              <w:t xml:space="preserve"> 70 mm</w:t>
            </w:r>
            <w:r w:rsidRPr="005D1ED7">
              <w:rPr>
                <w:sz w:val="20"/>
                <w:szCs w:val="20"/>
                <w:vertAlign w:val="superscript"/>
              </w:rPr>
              <w:t>2</w:t>
            </w:r>
          </w:p>
          <w:p w14:paraId="0070452B" w14:textId="77777777" w:rsidR="00621E4C" w:rsidRDefault="00621E4C" w:rsidP="00FC488B">
            <w:pPr>
              <w:rPr>
                <w:sz w:val="20"/>
                <w:szCs w:val="20"/>
                <w:vertAlign w:val="superscript"/>
              </w:rPr>
            </w:pPr>
          </w:p>
          <w:p w14:paraId="6E1A4441" w14:textId="5A016B67" w:rsidR="00621E4C" w:rsidRDefault="00621E4C" w:rsidP="00FC488B">
            <w:pPr>
              <w:rPr>
                <w:sz w:val="20"/>
                <w:szCs w:val="20"/>
              </w:rPr>
            </w:pPr>
            <w:r>
              <w:rPr>
                <w:b/>
                <w:bCs/>
                <w:sz w:val="20"/>
                <w:szCs w:val="20"/>
              </w:rPr>
              <w:t xml:space="preserve">X4 - </w:t>
            </w:r>
            <w:r w:rsidRPr="005D1ED7">
              <w:rPr>
                <w:sz w:val="20"/>
                <w:szCs w:val="20"/>
              </w:rPr>
              <w:t xml:space="preserve">PEN </w:t>
            </w:r>
            <w:r>
              <w:rPr>
                <w:sz w:val="20"/>
                <w:szCs w:val="20"/>
              </w:rPr>
              <w:t xml:space="preserve">kopne ar "V"veida spaiēm </w:t>
            </w:r>
            <w:r w:rsidR="00304F6F">
              <w:rPr>
                <w:sz w:val="20"/>
                <w:szCs w:val="20"/>
              </w:rPr>
              <w:t>35</w:t>
            </w:r>
            <w:r w:rsidR="00304F6F" w:rsidRPr="005D1ED7">
              <w:rPr>
                <w:sz w:val="20"/>
                <w:szCs w:val="20"/>
              </w:rPr>
              <w:t xml:space="preserve"> mm</w:t>
            </w:r>
            <w:r w:rsidR="00304F6F" w:rsidRPr="005D1ED7">
              <w:rPr>
                <w:sz w:val="20"/>
                <w:szCs w:val="20"/>
                <w:vertAlign w:val="superscript"/>
              </w:rPr>
              <w:t>2</w:t>
            </w:r>
            <w:r w:rsidR="00304F6F" w:rsidRPr="005D1ED7">
              <w:rPr>
                <w:sz w:val="20"/>
                <w:szCs w:val="20"/>
              </w:rPr>
              <w:t xml:space="preserve"> </w:t>
            </w:r>
            <w:r w:rsidR="00304F6F">
              <w:rPr>
                <w:sz w:val="20"/>
                <w:szCs w:val="20"/>
              </w:rPr>
              <w:t>-</w:t>
            </w:r>
            <w:r w:rsidR="00304F6F" w:rsidRPr="005D1ED7">
              <w:rPr>
                <w:sz w:val="20"/>
                <w:szCs w:val="20"/>
              </w:rPr>
              <w:t xml:space="preserve"> </w:t>
            </w:r>
            <w:r w:rsidR="00304F6F">
              <w:rPr>
                <w:sz w:val="20"/>
                <w:szCs w:val="20"/>
              </w:rPr>
              <w:t>240</w:t>
            </w:r>
            <w:r w:rsidR="00304F6F" w:rsidRPr="005D1ED7">
              <w:rPr>
                <w:sz w:val="20"/>
                <w:szCs w:val="20"/>
              </w:rPr>
              <w:t xml:space="preserve"> </w:t>
            </w:r>
            <w:r w:rsidR="00304F6F">
              <w:rPr>
                <w:sz w:val="20"/>
                <w:szCs w:val="20"/>
              </w:rPr>
              <w:t xml:space="preserve"> </w:t>
            </w:r>
            <w:r w:rsidR="00304F6F" w:rsidRPr="005D1ED7">
              <w:rPr>
                <w:sz w:val="20"/>
                <w:szCs w:val="20"/>
              </w:rPr>
              <w:t>mm</w:t>
            </w:r>
            <w:r w:rsidR="00304F6F" w:rsidRPr="005D1ED7">
              <w:rPr>
                <w:sz w:val="20"/>
                <w:szCs w:val="20"/>
                <w:vertAlign w:val="superscript"/>
              </w:rPr>
              <w:t>2</w:t>
            </w:r>
          </w:p>
          <w:p w14:paraId="00B97651" w14:textId="01FCE2B3" w:rsidR="00621E4C" w:rsidRDefault="00621E4C" w:rsidP="00FC488B">
            <w:pPr>
              <w:rPr>
                <w:sz w:val="20"/>
                <w:szCs w:val="20"/>
              </w:rPr>
            </w:pPr>
            <w:r>
              <w:rPr>
                <w:sz w:val="20"/>
                <w:szCs w:val="20"/>
              </w:rPr>
              <w:t xml:space="preserve">         PEN busbar with "V" type terminals</w:t>
            </w:r>
            <w:r w:rsidR="00304F6F">
              <w:rPr>
                <w:sz w:val="20"/>
                <w:szCs w:val="20"/>
              </w:rPr>
              <w:t xml:space="preserve"> 35</w:t>
            </w:r>
            <w:r w:rsidR="00304F6F" w:rsidRPr="005D1ED7">
              <w:rPr>
                <w:sz w:val="20"/>
                <w:szCs w:val="20"/>
              </w:rPr>
              <w:t xml:space="preserve"> mm</w:t>
            </w:r>
            <w:r w:rsidR="00304F6F" w:rsidRPr="005D1ED7">
              <w:rPr>
                <w:sz w:val="20"/>
                <w:szCs w:val="20"/>
                <w:vertAlign w:val="superscript"/>
              </w:rPr>
              <w:t>2</w:t>
            </w:r>
            <w:r w:rsidR="00304F6F" w:rsidRPr="005D1ED7">
              <w:rPr>
                <w:sz w:val="20"/>
                <w:szCs w:val="20"/>
              </w:rPr>
              <w:t xml:space="preserve"> </w:t>
            </w:r>
            <w:r w:rsidR="00304F6F">
              <w:rPr>
                <w:sz w:val="20"/>
                <w:szCs w:val="20"/>
              </w:rPr>
              <w:t>-</w:t>
            </w:r>
            <w:r w:rsidR="00304F6F" w:rsidRPr="005D1ED7">
              <w:rPr>
                <w:sz w:val="20"/>
                <w:szCs w:val="20"/>
              </w:rPr>
              <w:t xml:space="preserve"> </w:t>
            </w:r>
            <w:r w:rsidR="00304F6F">
              <w:rPr>
                <w:sz w:val="20"/>
                <w:szCs w:val="20"/>
              </w:rPr>
              <w:t>240</w:t>
            </w:r>
            <w:r w:rsidR="00304F6F" w:rsidRPr="005D1ED7">
              <w:rPr>
                <w:sz w:val="20"/>
                <w:szCs w:val="20"/>
              </w:rPr>
              <w:t xml:space="preserve"> </w:t>
            </w:r>
            <w:r w:rsidR="00304F6F">
              <w:rPr>
                <w:sz w:val="20"/>
                <w:szCs w:val="20"/>
              </w:rPr>
              <w:t xml:space="preserve"> </w:t>
            </w:r>
            <w:r w:rsidR="00304F6F" w:rsidRPr="005D1ED7">
              <w:rPr>
                <w:sz w:val="20"/>
                <w:szCs w:val="20"/>
              </w:rPr>
              <w:t>mm</w:t>
            </w:r>
            <w:r w:rsidR="00304F6F" w:rsidRPr="005D1ED7">
              <w:rPr>
                <w:sz w:val="20"/>
                <w:szCs w:val="20"/>
                <w:vertAlign w:val="superscript"/>
              </w:rPr>
              <w:t>2</w:t>
            </w:r>
          </w:p>
          <w:p w14:paraId="65FCB473" w14:textId="77777777" w:rsidR="00621E4C" w:rsidRDefault="00621E4C" w:rsidP="00FC488B">
            <w:pPr>
              <w:rPr>
                <w:sz w:val="20"/>
                <w:szCs w:val="20"/>
              </w:rPr>
            </w:pPr>
          </w:p>
          <w:p w14:paraId="2AA3945E" w14:textId="2C1E8456" w:rsidR="00621E4C" w:rsidRDefault="00621E4C" w:rsidP="00FC488B">
            <w:pPr>
              <w:rPr>
                <w:sz w:val="20"/>
                <w:szCs w:val="20"/>
              </w:rPr>
            </w:pPr>
            <w:r>
              <w:rPr>
                <w:b/>
                <w:bCs/>
                <w:sz w:val="20"/>
                <w:szCs w:val="20"/>
              </w:rPr>
              <w:t xml:space="preserve">X2 -  </w:t>
            </w:r>
            <w:r>
              <w:rPr>
                <w:sz w:val="20"/>
                <w:szCs w:val="20"/>
              </w:rPr>
              <w:t xml:space="preserve">PE "V" veida spaile vadam </w:t>
            </w:r>
            <w:r w:rsidRPr="005D1ED7">
              <w:rPr>
                <w:sz w:val="20"/>
                <w:szCs w:val="20"/>
              </w:rPr>
              <w:t>16 mm</w:t>
            </w:r>
            <w:r w:rsidRPr="005D1ED7">
              <w:rPr>
                <w:sz w:val="20"/>
                <w:szCs w:val="20"/>
                <w:vertAlign w:val="superscript"/>
              </w:rPr>
              <w:t>2</w:t>
            </w:r>
            <w:r w:rsidRPr="005D1ED7">
              <w:rPr>
                <w:sz w:val="20"/>
                <w:szCs w:val="20"/>
              </w:rPr>
              <w:t xml:space="preserve"> </w:t>
            </w:r>
            <w:r w:rsidR="00667154">
              <w:rPr>
                <w:sz w:val="20"/>
                <w:szCs w:val="20"/>
              </w:rPr>
              <w:t>-</w:t>
            </w:r>
            <w:r w:rsidRPr="005D1ED7">
              <w:rPr>
                <w:sz w:val="20"/>
                <w:szCs w:val="20"/>
              </w:rPr>
              <w:t xml:space="preserve"> </w:t>
            </w:r>
            <w:r>
              <w:rPr>
                <w:sz w:val="20"/>
                <w:szCs w:val="20"/>
              </w:rPr>
              <w:t>35</w:t>
            </w:r>
            <w:r w:rsidRPr="005D1ED7">
              <w:rPr>
                <w:sz w:val="20"/>
                <w:szCs w:val="20"/>
              </w:rPr>
              <w:t xml:space="preserve"> mm</w:t>
            </w:r>
            <w:r w:rsidRPr="005D1ED7">
              <w:rPr>
                <w:sz w:val="20"/>
                <w:szCs w:val="20"/>
                <w:vertAlign w:val="superscript"/>
              </w:rPr>
              <w:t>2</w:t>
            </w:r>
            <w:r>
              <w:rPr>
                <w:sz w:val="20"/>
                <w:szCs w:val="20"/>
                <w:vertAlign w:val="superscript"/>
              </w:rPr>
              <w:t xml:space="preserve"> </w:t>
            </w:r>
            <w:r>
              <w:rPr>
                <w:sz w:val="20"/>
                <w:szCs w:val="20"/>
              </w:rPr>
              <w:t>/</w:t>
            </w:r>
          </w:p>
          <w:p w14:paraId="607FB15D" w14:textId="6AC1FCBE" w:rsidR="00621E4C" w:rsidRPr="009B5FDF" w:rsidRDefault="00621E4C" w:rsidP="00FC488B">
            <w:pPr>
              <w:rPr>
                <w:b/>
                <w:bCs/>
                <w:sz w:val="20"/>
                <w:szCs w:val="20"/>
              </w:rPr>
            </w:pPr>
            <w:r>
              <w:rPr>
                <w:sz w:val="20"/>
                <w:szCs w:val="20"/>
              </w:rPr>
              <w:t xml:space="preserve">        PE  "V" type terminal for wire </w:t>
            </w:r>
            <w:r w:rsidRPr="005D1ED7">
              <w:rPr>
                <w:sz w:val="20"/>
                <w:szCs w:val="20"/>
              </w:rPr>
              <w:t>16 mm</w:t>
            </w:r>
            <w:r w:rsidRPr="005D1ED7">
              <w:rPr>
                <w:sz w:val="20"/>
                <w:szCs w:val="20"/>
                <w:vertAlign w:val="superscript"/>
              </w:rPr>
              <w:t>2</w:t>
            </w:r>
            <w:r w:rsidRPr="005D1ED7">
              <w:rPr>
                <w:sz w:val="20"/>
                <w:szCs w:val="20"/>
              </w:rPr>
              <w:t xml:space="preserve"> </w:t>
            </w:r>
            <w:r w:rsidR="00667154">
              <w:rPr>
                <w:sz w:val="20"/>
                <w:szCs w:val="20"/>
              </w:rPr>
              <w:t>-</w:t>
            </w:r>
            <w:r w:rsidRPr="005D1ED7">
              <w:rPr>
                <w:sz w:val="20"/>
                <w:szCs w:val="20"/>
              </w:rPr>
              <w:t xml:space="preserve"> </w:t>
            </w:r>
            <w:r>
              <w:rPr>
                <w:sz w:val="20"/>
                <w:szCs w:val="20"/>
              </w:rPr>
              <w:t>35</w:t>
            </w:r>
            <w:r w:rsidRPr="005D1ED7">
              <w:rPr>
                <w:sz w:val="20"/>
                <w:szCs w:val="20"/>
              </w:rPr>
              <w:t xml:space="preserve"> mm</w:t>
            </w:r>
            <w:r w:rsidRPr="005D1ED7">
              <w:rPr>
                <w:sz w:val="20"/>
                <w:szCs w:val="20"/>
                <w:vertAlign w:val="superscript"/>
              </w:rPr>
              <w:t>2</w:t>
            </w:r>
          </w:p>
        </w:tc>
      </w:tr>
    </w:tbl>
    <w:p w14:paraId="091D2D59" w14:textId="77777777" w:rsidR="00621E4C" w:rsidRPr="00197CBD" w:rsidRDefault="00621E4C" w:rsidP="00621E4C">
      <w:pPr>
        <w:rPr>
          <w:b/>
          <w:bCs/>
          <w:sz w:val="22"/>
          <w:szCs w:val="22"/>
        </w:rPr>
      </w:pPr>
    </w:p>
    <w:p w14:paraId="3F617072" w14:textId="77777777" w:rsidR="00621E4C" w:rsidRDefault="00621E4C" w:rsidP="00621E4C">
      <w:pPr>
        <w:jc w:val="center"/>
        <w:rPr>
          <w:b/>
          <w:bCs/>
          <w:sz w:val="22"/>
          <w:szCs w:val="22"/>
        </w:rPr>
      </w:pPr>
    </w:p>
    <w:p w14:paraId="18239956" w14:textId="77777777" w:rsidR="00621E4C" w:rsidRDefault="00621E4C" w:rsidP="00621E4C">
      <w:pPr>
        <w:jc w:val="center"/>
        <w:rPr>
          <w:b/>
          <w:bCs/>
          <w:sz w:val="22"/>
          <w:szCs w:val="22"/>
        </w:rPr>
      </w:pPr>
    </w:p>
    <w:p w14:paraId="28BE3C81" w14:textId="77777777" w:rsidR="00621E4C" w:rsidRPr="00197CBD" w:rsidRDefault="00621E4C" w:rsidP="00621E4C">
      <w:pPr>
        <w:pStyle w:val="Title"/>
        <w:widowControl w:val="0"/>
        <w:rPr>
          <w:b w:val="0"/>
          <w:bCs w:val="0"/>
          <w:sz w:val="22"/>
          <w:szCs w:val="22"/>
        </w:rPr>
      </w:pPr>
    </w:p>
    <w:p w14:paraId="2523E68C" w14:textId="77777777" w:rsidR="00621E4C" w:rsidRPr="00197CBD" w:rsidRDefault="00621E4C" w:rsidP="00621E4C">
      <w:pPr>
        <w:rPr>
          <w:b/>
        </w:rPr>
      </w:pPr>
    </w:p>
    <w:p w14:paraId="6D505FD9" w14:textId="77777777" w:rsidR="00621E4C" w:rsidRPr="00FE6301" w:rsidRDefault="00621E4C" w:rsidP="00621E4C">
      <w:pPr>
        <w:jc w:val="right"/>
        <w:rPr>
          <w:b/>
          <w:bCs/>
          <w:sz w:val="22"/>
          <w:szCs w:val="22"/>
        </w:rPr>
      </w:pPr>
      <w:r w:rsidRPr="00FE6301">
        <w:rPr>
          <w:b/>
          <w:bCs/>
        </w:rPr>
        <w:t xml:space="preserve">TEHNISKĀS SPECIFIKĀCIJAS/ TECHNICAL SPECIFICATIONS </w:t>
      </w:r>
      <w:r w:rsidRPr="00FE6301">
        <w:rPr>
          <w:b/>
          <w:bCs/>
          <w:sz w:val="22"/>
          <w:szCs w:val="22"/>
        </w:rPr>
        <w:t xml:space="preserve">Nr. TS_3101.7xx_v1 </w:t>
      </w:r>
    </w:p>
    <w:p w14:paraId="3F7A039D" w14:textId="77777777" w:rsidR="00621E4C" w:rsidRPr="00197CBD" w:rsidRDefault="00621E4C" w:rsidP="00621E4C">
      <w:pPr>
        <w:jc w:val="right"/>
      </w:pPr>
      <w:r w:rsidRPr="00197CBD">
        <w:t>Pielikums Nr.2/ Annex No.2</w:t>
      </w:r>
    </w:p>
    <w:tbl>
      <w:tblPr>
        <w:tblpPr w:leftFromText="180" w:rightFromText="180" w:vertAnchor="text" w:horzAnchor="page" w:tblpX="2630" w:tblpY="10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1433"/>
        <w:gridCol w:w="1329"/>
        <w:gridCol w:w="1314"/>
        <w:gridCol w:w="6078"/>
      </w:tblGrid>
      <w:tr w:rsidR="00621E4C" w:rsidRPr="00197CBD" w14:paraId="0029D804" w14:textId="77777777" w:rsidTr="00FC488B">
        <w:trPr>
          <w:trHeight w:val="705"/>
          <w:tblHeader/>
        </w:trPr>
        <w:tc>
          <w:tcPr>
            <w:tcW w:w="1730" w:type="dxa"/>
            <w:vAlign w:val="center"/>
          </w:tcPr>
          <w:p w14:paraId="46E97A92" w14:textId="77777777" w:rsidR="00621E4C" w:rsidRPr="009F411F" w:rsidRDefault="00621E4C" w:rsidP="00FC488B">
            <w:pPr>
              <w:jc w:val="center"/>
              <w:rPr>
                <w:b/>
                <w:sz w:val="22"/>
                <w:szCs w:val="22"/>
                <w:lang w:eastAsia="lv-LV"/>
              </w:rPr>
            </w:pPr>
            <w:r w:rsidRPr="009F411F">
              <w:rPr>
                <w:b/>
                <w:sz w:val="22"/>
                <w:szCs w:val="22"/>
                <w:lang w:eastAsia="lv-LV"/>
              </w:rPr>
              <w:t xml:space="preserve">Nosaukums/ </w:t>
            </w:r>
            <w:r w:rsidRPr="009F411F">
              <w:rPr>
                <w:b/>
                <w:sz w:val="22"/>
              </w:rPr>
              <w:t>Item</w:t>
            </w:r>
          </w:p>
        </w:tc>
        <w:tc>
          <w:tcPr>
            <w:tcW w:w="1433" w:type="dxa"/>
            <w:vAlign w:val="center"/>
            <w:hideMark/>
          </w:tcPr>
          <w:p w14:paraId="06101965" w14:textId="77777777" w:rsidR="00621E4C" w:rsidRPr="009F411F" w:rsidRDefault="00621E4C" w:rsidP="00FC488B">
            <w:pPr>
              <w:jc w:val="center"/>
              <w:rPr>
                <w:b/>
                <w:sz w:val="22"/>
                <w:szCs w:val="22"/>
                <w:lang w:eastAsia="lv-LV"/>
              </w:rPr>
            </w:pPr>
            <w:r w:rsidRPr="009F411F">
              <w:rPr>
                <w:b/>
                <w:sz w:val="22"/>
                <w:szCs w:val="22"/>
                <w:lang w:eastAsia="lv-LV"/>
              </w:rPr>
              <w:t>Augstums**,</w:t>
            </w:r>
            <w:r w:rsidRPr="009F411F">
              <w:rPr>
                <w:b/>
                <w:sz w:val="22"/>
                <w:szCs w:val="22"/>
                <w:lang w:eastAsia="lv-LV"/>
              </w:rPr>
              <w:br/>
              <w:t xml:space="preserve">mm ±2/ </w:t>
            </w:r>
            <w:r w:rsidRPr="009F411F">
              <w:rPr>
                <w:b/>
                <w:sz w:val="22"/>
              </w:rPr>
              <w:t>Height**,</w:t>
            </w:r>
            <w:r w:rsidRPr="009F411F">
              <w:br/>
            </w:r>
            <w:r w:rsidRPr="009F411F">
              <w:rPr>
                <w:b/>
                <w:sz w:val="22"/>
              </w:rPr>
              <w:t>mm ±2</w:t>
            </w:r>
          </w:p>
        </w:tc>
        <w:tc>
          <w:tcPr>
            <w:tcW w:w="1329" w:type="dxa"/>
            <w:vAlign w:val="center"/>
            <w:hideMark/>
          </w:tcPr>
          <w:p w14:paraId="32AAEFD0" w14:textId="77777777" w:rsidR="00621E4C" w:rsidRPr="009F411F" w:rsidRDefault="00621E4C" w:rsidP="00FC488B">
            <w:pPr>
              <w:jc w:val="center"/>
              <w:rPr>
                <w:b/>
                <w:sz w:val="22"/>
                <w:szCs w:val="22"/>
                <w:lang w:eastAsia="lv-LV"/>
              </w:rPr>
            </w:pPr>
            <w:r w:rsidRPr="009F411F">
              <w:rPr>
                <w:b/>
                <w:sz w:val="22"/>
                <w:szCs w:val="22"/>
                <w:lang w:eastAsia="lv-LV"/>
              </w:rPr>
              <w:t>Platums,</w:t>
            </w:r>
            <w:r w:rsidRPr="009F411F">
              <w:rPr>
                <w:b/>
                <w:sz w:val="22"/>
                <w:szCs w:val="22"/>
                <w:lang w:eastAsia="lv-LV"/>
              </w:rPr>
              <w:br/>
              <w:t xml:space="preserve">mm ±2/ </w:t>
            </w:r>
            <w:r w:rsidRPr="009F411F">
              <w:rPr>
                <w:b/>
                <w:sz w:val="22"/>
              </w:rPr>
              <w:t>Width**,</w:t>
            </w:r>
            <w:r w:rsidRPr="009F411F">
              <w:br/>
            </w:r>
            <w:r w:rsidRPr="009F411F">
              <w:rPr>
                <w:b/>
                <w:sz w:val="22"/>
              </w:rPr>
              <w:t>mm ±2</w:t>
            </w:r>
          </w:p>
        </w:tc>
        <w:tc>
          <w:tcPr>
            <w:tcW w:w="1314" w:type="dxa"/>
            <w:vAlign w:val="center"/>
            <w:hideMark/>
          </w:tcPr>
          <w:p w14:paraId="62BEDA46" w14:textId="77777777" w:rsidR="00621E4C" w:rsidRPr="009F411F" w:rsidRDefault="00621E4C" w:rsidP="00FC488B">
            <w:pPr>
              <w:jc w:val="center"/>
              <w:rPr>
                <w:b/>
                <w:sz w:val="22"/>
                <w:szCs w:val="22"/>
                <w:lang w:eastAsia="lv-LV"/>
              </w:rPr>
            </w:pPr>
            <w:r w:rsidRPr="009F411F">
              <w:rPr>
                <w:b/>
                <w:sz w:val="22"/>
                <w:szCs w:val="22"/>
                <w:lang w:eastAsia="lv-LV"/>
              </w:rPr>
              <w:t>Dziļums,</w:t>
            </w:r>
            <w:r w:rsidRPr="009F411F">
              <w:rPr>
                <w:b/>
                <w:sz w:val="22"/>
                <w:szCs w:val="22"/>
                <w:lang w:eastAsia="lv-LV"/>
              </w:rPr>
              <w:br/>
              <w:t xml:space="preserve">mm ±2/ </w:t>
            </w:r>
            <w:r w:rsidRPr="009F411F">
              <w:rPr>
                <w:b/>
                <w:sz w:val="22"/>
              </w:rPr>
              <w:t>Depth**,</w:t>
            </w:r>
            <w:r w:rsidRPr="009F411F">
              <w:br/>
            </w:r>
            <w:r w:rsidRPr="009F411F">
              <w:rPr>
                <w:b/>
                <w:sz w:val="22"/>
              </w:rPr>
              <w:t>mm ±2</w:t>
            </w:r>
          </w:p>
        </w:tc>
        <w:tc>
          <w:tcPr>
            <w:tcW w:w="6078" w:type="dxa"/>
            <w:noWrap/>
            <w:vAlign w:val="center"/>
            <w:hideMark/>
          </w:tcPr>
          <w:p w14:paraId="4EC895DB" w14:textId="77777777" w:rsidR="00621E4C" w:rsidRPr="009F411F" w:rsidRDefault="00621E4C" w:rsidP="00FC488B">
            <w:pPr>
              <w:jc w:val="center"/>
              <w:rPr>
                <w:b/>
                <w:sz w:val="22"/>
                <w:szCs w:val="22"/>
                <w:lang w:eastAsia="lv-LV"/>
              </w:rPr>
            </w:pPr>
            <w:r w:rsidRPr="009F411F">
              <w:rPr>
                <w:b/>
                <w:sz w:val="22"/>
                <w:szCs w:val="22"/>
                <w:lang w:eastAsia="lv-LV"/>
              </w:rPr>
              <w:t xml:space="preserve">Piezīmes/ </w:t>
            </w:r>
            <w:r w:rsidRPr="009F411F">
              <w:rPr>
                <w:b/>
                <w:sz w:val="22"/>
              </w:rPr>
              <w:t>Notes</w:t>
            </w:r>
          </w:p>
        </w:tc>
      </w:tr>
      <w:tr w:rsidR="00621E4C" w:rsidRPr="00197CBD" w14:paraId="1DC55D15" w14:textId="77777777" w:rsidTr="00FC488B">
        <w:trPr>
          <w:trHeight w:val="288"/>
        </w:trPr>
        <w:tc>
          <w:tcPr>
            <w:tcW w:w="1730" w:type="dxa"/>
            <w:vAlign w:val="center"/>
          </w:tcPr>
          <w:p w14:paraId="6050C2AE" w14:textId="77777777" w:rsidR="00621E4C" w:rsidRPr="009F411F" w:rsidRDefault="00621E4C" w:rsidP="00FC488B">
            <w:pPr>
              <w:rPr>
                <w:b/>
                <w:bCs/>
                <w:sz w:val="22"/>
                <w:szCs w:val="22"/>
                <w:lang w:eastAsia="lv-LV"/>
              </w:rPr>
            </w:pPr>
            <w:r w:rsidRPr="009F411F">
              <w:rPr>
                <w:b/>
                <w:bCs/>
                <w:sz w:val="22"/>
                <w:szCs w:val="22"/>
                <w:lang w:eastAsia="lv-LV"/>
              </w:rPr>
              <w:t>U5D-3/</w:t>
            </w:r>
            <w:r>
              <w:rPr>
                <w:b/>
                <w:bCs/>
                <w:sz w:val="22"/>
                <w:szCs w:val="22"/>
                <w:lang w:eastAsia="lv-LV"/>
              </w:rPr>
              <w:t>6K</w:t>
            </w:r>
          </w:p>
        </w:tc>
        <w:tc>
          <w:tcPr>
            <w:tcW w:w="1433" w:type="dxa"/>
            <w:vAlign w:val="center"/>
          </w:tcPr>
          <w:p w14:paraId="15497404" w14:textId="77777777" w:rsidR="00621E4C" w:rsidRPr="009F411F" w:rsidRDefault="00621E4C" w:rsidP="00FC488B">
            <w:pPr>
              <w:jc w:val="center"/>
              <w:rPr>
                <w:sz w:val="22"/>
                <w:szCs w:val="22"/>
                <w:lang w:eastAsia="lv-LV"/>
              </w:rPr>
            </w:pPr>
            <w:r>
              <w:rPr>
                <w:sz w:val="22"/>
                <w:szCs w:val="22"/>
                <w:lang w:eastAsia="lv-LV"/>
              </w:rPr>
              <w:t>1908</w:t>
            </w:r>
          </w:p>
        </w:tc>
        <w:tc>
          <w:tcPr>
            <w:tcW w:w="1329" w:type="dxa"/>
            <w:vAlign w:val="center"/>
          </w:tcPr>
          <w:p w14:paraId="3DF48768" w14:textId="77777777" w:rsidR="00621E4C" w:rsidRPr="009F411F" w:rsidRDefault="00621E4C" w:rsidP="00FC488B">
            <w:pPr>
              <w:jc w:val="center"/>
              <w:rPr>
                <w:sz w:val="22"/>
                <w:szCs w:val="22"/>
                <w:lang w:eastAsia="lv-LV"/>
              </w:rPr>
            </w:pPr>
            <w:r>
              <w:rPr>
                <w:sz w:val="22"/>
                <w:szCs w:val="22"/>
                <w:lang w:eastAsia="lv-LV"/>
              </w:rPr>
              <w:t>640</w:t>
            </w:r>
          </w:p>
        </w:tc>
        <w:tc>
          <w:tcPr>
            <w:tcW w:w="1314" w:type="dxa"/>
            <w:vAlign w:val="center"/>
          </w:tcPr>
          <w:p w14:paraId="68FB8555" w14:textId="77777777" w:rsidR="00621E4C" w:rsidRPr="009F411F" w:rsidRDefault="00621E4C" w:rsidP="00FC488B">
            <w:pPr>
              <w:jc w:val="center"/>
              <w:rPr>
                <w:sz w:val="22"/>
                <w:szCs w:val="22"/>
                <w:lang w:eastAsia="lv-LV"/>
              </w:rPr>
            </w:pPr>
            <w:r>
              <w:rPr>
                <w:sz w:val="22"/>
                <w:szCs w:val="22"/>
                <w:lang w:eastAsia="lv-LV"/>
              </w:rPr>
              <w:t>250</w:t>
            </w:r>
          </w:p>
        </w:tc>
        <w:tc>
          <w:tcPr>
            <w:tcW w:w="6078" w:type="dxa"/>
            <w:vAlign w:val="center"/>
          </w:tcPr>
          <w:p w14:paraId="143704F1" w14:textId="77777777" w:rsidR="00621E4C" w:rsidRPr="009F411F" w:rsidRDefault="00621E4C" w:rsidP="00FC488B">
            <w:pPr>
              <w:rPr>
                <w:sz w:val="22"/>
                <w:szCs w:val="22"/>
                <w:lang w:eastAsia="lv-LV"/>
              </w:rPr>
            </w:pPr>
          </w:p>
        </w:tc>
      </w:tr>
      <w:tr w:rsidR="00621E4C" w:rsidRPr="00197CBD" w14:paraId="21D46783" w14:textId="77777777" w:rsidTr="00FC488B">
        <w:trPr>
          <w:trHeight w:val="288"/>
        </w:trPr>
        <w:tc>
          <w:tcPr>
            <w:tcW w:w="1730" w:type="dxa"/>
            <w:vAlign w:val="center"/>
          </w:tcPr>
          <w:p w14:paraId="3790A5B4" w14:textId="77777777" w:rsidR="00621E4C" w:rsidRPr="009F411F" w:rsidRDefault="00621E4C" w:rsidP="00FC488B">
            <w:pPr>
              <w:rPr>
                <w:b/>
                <w:bCs/>
                <w:sz w:val="22"/>
                <w:szCs w:val="22"/>
                <w:lang w:eastAsia="lv-LV"/>
              </w:rPr>
            </w:pPr>
            <w:r w:rsidRPr="009F411F">
              <w:rPr>
                <w:b/>
                <w:bCs/>
                <w:sz w:val="22"/>
                <w:szCs w:val="22"/>
                <w:lang w:eastAsia="lv-LV"/>
              </w:rPr>
              <w:t>U5</w:t>
            </w:r>
            <w:r>
              <w:rPr>
                <w:b/>
                <w:bCs/>
                <w:sz w:val="22"/>
                <w:szCs w:val="22"/>
                <w:lang w:eastAsia="lv-LV"/>
              </w:rPr>
              <w:t>D</w:t>
            </w:r>
            <w:r w:rsidRPr="009F411F">
              <w:rPr>
                <w:b/>
                <w:bCs/>
                <w:sz w:val="22"/>
                <w:szCs w:val="22"/>
                <w:lang w:eastAsia="lv-LV"/>
              </w:rPr>
              <w:t>-1/</w:t>
            </w:r>
            <w:r>
              <w:rPr>
                <w:b/>
                <w:bCs/>
                <w:sz w:val="22"/>
                <w:szCs w:val="22"/>
                <w:lang w:eastAsia="lv-LV"/>
              </w:rPr>
              <w:t>9</w:t>
            </w:r>
            <w:r w:rsidRPr="009F411F">
              <w:rPr>
                <w:b/>
                <w:bCs/>
                <w:sz w:val="22"/>
                <w:szCs w:val="22"/>
                <w:lang w:eastAsia="lv-LV"/>
              </w:rPr>
              <w:t>-3/2</w:t>
            </w:r>
            <w:r>
              <w:rPr>
                <w:b/>
                <w:bCs/>
                <w:sz w:val="22"/>
                <w:szCs w:val="22"/>
                <w:lang w:eastAsia="lv-LV"/>
              </w:rPr>
              <w:t>K</w:t>
            </w:r>
          </w:p>
        </w:tc>
        <w:tc>
          <w:tcPr>
            <w:tcW w:w="1433" w:type="dxa"/>
            <w:vAlign w:val="center"/>
          </w:tcPr>
          <w:p w14:paraId="4331B146" w14:textId="77777777" w:rsidR="00621E4C" w:rsidRPr="009F411F" w:rsidRDefault="00621E4C" w:rsidP="00FC488B">
            <w:pPr>
              <w:jc w:val="center"/>
              <w:rPr>
                <w:sz w:val="22"/>
                <w:szCs w:val="22"/>
                <w:lang w:eastAsia="lv-LV"/>
              </w:rPr>
            </w:pPr>
            <w:r>
              <w:rPr>
                <w:sz w:val="22"/>
                <w:szCs w:val="22"/>
                <w:lang w:eastAsia="lv-LV"/>
              </w:rPr>
              <w:t>1908</w:t>
            </w:r>
          </w:p>
        </w:tc>
        <w:tc>
          <w:tcPr>
            <w:tcW w:w="1329" w:type="dxa"/>
            <w:vAlign w:val="center"/>
          </w:tcPr>
          <w:p w14:paraId="646A9DD3" w14:textId="77777777" w:rsidR="00621E4C" w:rsidRPr="009F411F" w:rsidRDefault="00621E4C" w:rsidP="00FC488B">
            <w:pPr>
              <w:jc w:val="center"/>
              <w:rPr>
                <w:sz w:val="22"/>
                <w:szCs w:val="22"/>
                <w:lang w:eastAsia="lv-LV"/>
              </w:rPr>
            </w:pPr>
            <w:r>
              <w:rPr>
                <w:sz w:val="22"/>
                <w:szCs w:val="22"/>
                <w:lang w:eastAsia="lv-LV"/>
              </w:rPr>
              <w:t>640</w:t>
            </w:r>
          </w:p>
        </w:tc>
        <w:tc>
          <w:tcPr>
            <w:tcW w:w="1314" w:type="dxa"/>
            <w:vAlign w:val="center"/>
          </w:tcPr>
          <w:p w14:paraId="693587DC" w14:textId="77777777" w:rsidR="00621E4C" w:rsidRPr="009F411F" w:rsidRDefault="00621E4C" w:rsidP="00FC488B">
            <w:pPr>
              <w:jc w:val="center"/>
              <w:rPr>
                <w:sz w:val="22"/>
                <w:szCs w:val="22"/>
                <w:lang w:eastAsia="lv-LV"/>
              </w:rPr>
            </w:pPr>
            <w:r>
              <w:rPr>
                <w:sz w:val="22"/>
                <w:szCs w:val="22"/>
                <w:lang w:eastAsia="lv-LV"/>
              </w:rPr>
              <w:t>250</w:t>
            </w:r>
          </w:p>
        </w:tc>
        <w:tc>
          <w:tcPr>
            <w:tcW w:w="6078" w:type="dxa"/>
            <w:vAlign w:val="center"/>
          </w:tcPr>
          <w:p w14:paraId="45A9E574" w14:textId="77777777" w:rsidR="00621E4C" w:rsidRPr="009F411F" w:rsidRDefault="00621E4C" w:rsidP="00FC488B">
            <w:pPr>
              <w:rPr>
                <w:sz w:val="22"/>
                <w:szCs w:val="22"/>
                <w:lang w:eastAsia="lv-LV"/>
              </w:rPr>
            </w:pPr>
          </w:p>
        </w:tc>
      </w:tr>
      <w:tr w:rsidR="00621E4C" w:rsidRPr="00197CBD" w14:paraId="09E03B87" w14:textId="77777777" w:rsidTr="00FC488B">
        <w:trPr>
          <w:trHeight w:val="288"/>
        </w:trPr>
        <w:tc>
          <w:tcPr>
            <w:tcW w:w="1730" w:type="dxa"/>
            <w:vAlign w:val="center"/>
          </w:tcPr>
          <w:p w14:paraId="6C93D44B" w14:textId="77777777" w:rsidR="00621E4C" w:rsidRPr="009F411F" w:rsidRDefault="00621E4C" w:rsidP="00FC488B">
            <w:pPr>
              <w:rPr>
                <w:b/>
                <w:bCs/>
                <w:sz w:val="22"/>
                <w:szCs w:val="22"/>
                <w:lang w:eastAsia="lv-LV"/>
              </w:rPr>
            </w:pPr>
            <w:r w:rsidRPr="009F411F">
              <w:rPr>
                <w:b/>
                <w:bCs/>
                <w:sz w:val="22"/>
                <w:szCs w:val="22"/>
                <w:lang w:eastAsia="lv-LV"/>
              </w:rPr>
              <w:t>U</w:t>
            </w:r>
            <w:r>
              <w:rPr>
                <w:b/>
                <w:bCs/>
                <w:sz w:val="22"/>
                <w:szCs w:val="22"/>
                <w:lang w:eastAsia="lv-LV"/>
              </w:rPr>
              <w:t>8D</w:t>
            </w:r>
            <w:r w:rsidRPr="009F411F">
              <w:rPr>
                <w:b/>
                <w:bCs/>
                <w:sz w:val="22"/>
                <w:szCs w:val="22"/>
                <w:lang w:eastAsia="lv-LV"/>
              </w:rPr>
              <w:t>-</w:t>
            </w:r>
            <w:r>
              <w:rPr>
                <w:b/>
                <w:bCs/>
                <w:sz w:val="22"/>
                <w:szCs w:val="22"/>
                <w:lang w:eastAsia="lv-LV"/>
              </w:rPr>
              <w:t>3/9K</w:t>
            </w:r>
          </w:p>
        </w:tc>
        <w:tc>
          <w:tcPr>
            <w:tcW w:w="1433" w:type="dxa"/>
            <w:vAlign w:val="center"/>
          </w:tcPr>
          <w:p w14:paraId="7E443AED" w14:textId="77777777" w:rsidR="00621E4C" w:rsidRPr="009F411F" w:rsidRDefault="00621E4C" w:rsidP="00FC488B">
            <w:pPr>
              <w:jc w:val="center"/>
              <w:rPr>
                <w:sz w:val="22"/>
                <w:szCs w:val="22"/>
                <w:lang w:eastAsia="lv-LV"/>
              </w:rPr>
            </w:pPr>
            <w:r>
              <w:rPr>
                <w:sz w:val="22"/>
                <w:szCs w:val="22"/>
                <w:lang w:eastAsia="lv-LV"/>
              </w:rPr>
              <w:t>1908</w:t>
            </w:r>
          </w:p>
        </w:tc>
        <w:tc>
          <w:tcPr>
            <w:tcW w:w="1329" w:type="dxa"/>
            <w:vAlign w:val="center"/>
          </w:tcPr>
          <w:p w14:paraId="1A9595B4" w14:textId="77777777" w:rsidR="00621E4C" w:rsidRPr="009F411F" w:rsidRDefault="00621E4C" w:rsidP="00FC488B">
            <w:pPr>
              <w:jc w:val="center"/>
              <w:rPr>
                <w:sz w:val="22"/>
                <w:szCs w:val="22"/>
                <w:lang w:eastAsia="lv-LV"/>
              </w:rPr>
            </w:pPr>
            <w:r>
              <w:rPr>
                <w:sz w:val="22"/>
                <w:szCs w:val="22"/>
                <w:lang w:eastAsia="lv-LV"/>
              </w:rPr>
              <w:t>790</w:t>
            </w:r>
          </w:p>
        </w:tc>
        <w:tc>
          <w:tcPr>
            <w:tcW w:w="1314" w:type="dxa"/>
            <w:vAlign w:val="center"/>
          </w:tcPr>
          <w:p w14:paraId="779CDAC0" w14:textId="77777777" w:rsidR="00621E4C" w:rsidRPr="009F411F" w:rsidRDefault="00621E4C" w:rsidP="00FC488B">
            <w:pPr>
              <w:jc w:val="center"/>
              <w:rPr>
                <w:sz w:val="22"/>
                <w:szCs w:val="22"/>
                <w:lang w:eastAsia="lv-LV"/>
              </w:rPr>
            </w:pPr>
            <w:r>
              <w:rPr>
                <w:sz w:val="22"/>
                <w:szCs w:val="22"/>
                <w:lang w:eastAsia="lv-LV"/>
              </w:rPr>
              <w:t>250</w:t>
            </w:r>
          </w:p>
        </w:tc>
        <w:tc>
          <w:tcPr>
            <w:tcW w:w="6078" w:type="dxa"/>
            <w:vAlign w:val="center"/>
          </w:tcPr>
          <w:p w14:paraId="5780F913" w14:textId="77777777" w:rsidR="00621E4C" w:rsidRPr="009F411F" w:rsidRDefault="00621E4C" w:rsidP="00FC488B">
            <w:pPr>
              <w:rPr>
                <w:sz w:val="22"/>
                <w:szCs w:val="22"/>
                <w:lang w:eastAsia="lv-LV"/>
              </w:rPr>
            </w:pPr>
          </w:p>
        </w:tc>
      </w:tr>
      <w:tr w:rsidR="00621E4C" w:rsidRPr="00197CBD" w14:paraId="4169C2C8" w14:textId="77777777" w:rsidTr="00FC488B">
        <w:trPr>
          <w:trHeight w:val="288"/>
        </w:trPr>
        <w:tc>
          <w:tcPr>
            <w:tcW w:w="1730" w:type="dxa"/>
            <w:vAlign w:val="center"/>
          </w:tcPr>
          <w:p w14:paraId="7A58538D" w14:textId="77777777" w:rsidR="00621E4C" w:rsidRPr="009F411F" w:rsidRDefault="00621E4C" w:rsidP="00FC488B">
            <w:pPr>
              <w:rPr>
                <w:b/>
                <w:bCs/>
                <w:sz w:val="22"/>
                <w:szCs w:val="22"/>
                <w:lang w:eastAsia="lv-LV"/>
              </w:rPr>
            </w:pPr>
            <w:r w:rsidRPr="009F411F">
              <w:rPr>
                <w:b/>
                <w:bCs/>
                <w:sz w:val="22"/>
                <w:szCs w:val="22"/>
                <w:lang w:eastAsia="lv-LV"/>
              </w:rPr>
              <w:t>U</w:t>
            </w:r>
            <w:r>
              <w:rPr>
                <w:b/>
                <w:bCs/>
                <w:sz w:val="22"/>
                <w:szCs w:val="22"/>
                <w:lang w:eastAsia="lv-LV"/>
              </w:rPr>
              <w:t>8D</w:t>
            </w:r>
            <w:r w:rsidRPr="009F411F">
              <w:rPr>
                <w:b/>
                <w:bCs/>
                <w:sz w:val="22"/>
                <w:szCs w:val="22"/>
                <w:lang w:eastAsia="lv-LV"/>
              </w:rPr>
              <w:t>-</w:t>
            </w:r>
            <w:r>
              <w:rPr>
                <w:b/>
                <w:bCs/>
                <w:sz w:val="22"/>
                <w:szCs w:val="22"/>
                <w:lang w:eastAsia="lv-LV"/>
              </w:rPr>
              <w:t>1/12-3/3K</w:t>
            </w:r>
          </w:p>
        </w:tc>
        <w:tc>
          <w:tcPr>
            <w:tcW w:w="1433" w:type="dxa"/>
            <w:vAlign w:val="center"/>
          </w:tcPr>
          <w:p w14:paraId="298A3A31" w14:textId="77777777" w:rsidR="00621E4C" w:rsidRPr="009F411F" w:rsidRDefault="00621E4C" w:rsidP="00FC488B">
            <w:pPr>
              <w:jc w:val="center"/>
              <w:rPr>
                <w:sz w:val="22"/>
                <w:szCs w:val="22"/>
                <w:lang w:eastAsia="lv-LV"/>
              </w:rPr>
            </w:pPr>
            <w:r>
              <w:rPr>
                <w:sz w:val="22"/>
                <w:szCs w:val="22"/>
                <w:lang w:eastAsia="lv-LV"/>
              </w:rPr>
              <w:t>1908</w:t>
            </w:r>
          </w:p>
        </w:tc>
        <w:tc>
          <w:tcPr>
            <w:tcW w:w="1329" w:type="dxa"/>
            <w:vAlign w:val="center"/>
          </w:tcPr>
          <w:p w14:paraId="36E727EB" w14:textId="77777777" w:rsidR="00621E4C" w:rsidRPr="009F411F" w:rsidRDefault="00621E4C" w:rsidP="00FC488B">
            <w:pPr>
              <w:jc w:val="center"/>
              <w:rPr>
                <w:sz w:val="22"/>
                <w:szCs w:val="22"/>
                <w:lang w:eastAsia="lv-LV"/>
              </w:rPr>
            </w:pPr>
            <w:r>
              <w:rPr>
                <w:sz w:val="22"/>
                <w:szCs w:val="22"/>
                <w:lang w:eastAsia="lv-LV"/>
              </w:rPr>
              <w:t>790</w:t>
            </w:r>
          </w:p>
        </w:tc>
        <w:tc>
          <w:tcPr>
            <w:tcW w:w="1314" w:type="dxa"/>
            <w:vAlign w:val="center"/>
          </w:tcPr>
          <w:p w14:paraId="5CF32C19" w14:textId="77777777" w:rsidR="00621E4C" w:rsidRPr="009F411F" w:rsidRDefault="00621E4C" w:rsidP="00FC488B">
            <w:pPr>
              <w:jc w:val="center"/>
              <w:rPr>
                <w:sz w:val="22"/>
                <w:szCs w:val="22"/>
                <w:lang w:eastAsia="lv-LV"/>
              </w:rPr>
            </w:pPr>
            <w:r>
              <w:rPr>
                <w:sz w:val="22"/>
                <w:szCs w:val="22"/>
                <w:lang w:eastAsia="lv-LV"/>
              </w:rPr>
              <w:t>250</w:t>
            </w:r>
          </w:p>
        </w:tc>
        <w:tc>
          <w:tcPr>
            <w:tcW w:w="6078" w:type="dxa"/>
            <w:vAlign w:val="center"/>
          </w:tcPr>
          <w:p w14:paraId="77EFB117" w14:textId="77777777" w:rsidR="00621E4C" w:rsidRPr="009F411F" w:rsidRDefault="00621E4C" w:rsidP="00FC488B">
            <w:pPr>
              <w:rPr>
                <w:sz w:val="22"/>
                <w:szCs w:val="22"/>
                <w:lang w:eastAsia="lv-LV"/>
              </w:rPr>
            </w:pPr>
          </w:p>
        </w:tc>
      </w:tr>
      <w:tr w:rsidR="00621E4C" w:rsidRPr="00197CBD" w14:paraId="331685E1" w14:textId="77777777" w:rsidTr="00FC488B">
        <w:trPr>
          <w:trHeight w:val="288"/>
        </w:trPr>
        <w:tc>
          <w:tcPr>
            <w:tcW w:w="1730" w:type="dxa"/>
            <w:vAlign w:val="center"/>
          </w:tcPr>
          <w:p w14:paraId="11623D37" w14:textId="77777777" w:rsidR="00621E4C" w:rsidRPr="009F411F" w:rsidRDefault="00621E4C" w:rsidP="00FC488B">
            <w:pPr>
              <w:rPr>
                <w:b/>
                <w:bCs/>
                <w:sz w:val="22"/>
                <w:szCs w:val="22"/>
                <w:lang w:eastAsia="lv-LV"/>
              </w:rPr>
            </w:pPr>
            <w:r w:rsidRPr="009F411F">
              <w:rPr>
                <w:b/>
                <w:bCs/>
                <w:sz w:val="22"/>
                <w:szCs w:val="22"/>
                <w:lang w:eastAsia="lv-LV"/>
              </w:rPr>
              <w:t>U</w:t>
            </w:r>
            <w:r>
              <w:rPr>
                <w:b/>
                <w:bCs/>
                <w:sz w:val="22"/>
                <w:szCs w:val="22"/>
                <w:lang w:eastAsia="lv-LV"/>
              </w:rPr>
              <w:t>9D</w:t>
            </w:r>
            <w:r w:rsidRPr="009F411F">
              <w:rPr>
                <w:b/>
                <w:bCs/>
                <w:sz w:val="22"/>
                <w:szCs w:val="22"/>
                <w:lang w:eastAsia="lv-LV"/>
              </w:rPr>
              <w:t>-</w:t>
            </w:r>
            <w:r>
              <w:rPr>
                <w:b/>
                <w:bCs/>
                <w:sz w:val="22"/>
                <w:szCs w:val="22"/>
                <w:lang w:eastAsia="lv-LV"/>
              </w:rPr>
              <w:t>3/12K</w:t>
            </w:r>
          </w:p>
        </w:tc>
        <w:tc>
          <w:tcPr>
            <w:tcW w:w="1433" w:type="dxa"/>
            <w:vAlign w:val="center"/>
          </w:tcPr>
          <w:p w14:paraId="00D31032" w14:textId="77777777" w:rsidR="00621E4C" w:rsidRPr="009F411F" w:rsidRDefault="00621E4C" w:rsidP="00FC488B">
            <w:pPr>
              <w:jc w:val="center"/>
              <w:rPr>
                <w:sz w:val="22"/>
                <w:szCs w:val="22"/>
                <w:lang w:eastAsia="lv-LV"/>
              </w:rPr>
            </w:pPr>
            <w:r>
              <w:rPr>
                <w:sz w:val="22"/>
                <w:szCs w:val="22"/>
                <w:lang w:eastAsia="lv-LV"/>
              </w:rPr>
              <w:t>1908</w:t>
            </w:r>
          </w:p>
        </w:tc>
        <w:tc>
          <w:tcPr>
            <w:tcW w:w="1329" w:type="dxa"/>
            <w:vAlign w:val="center"/>
          </w:tcPr>
          <w:p w14:paraId="3C20FDE5" w14:textId="77777777" w:rsidR="00621E4C" w:rsidRPr="009F411F" w:rsidRDefault="00621E4C" w:rsidP="00FC488B">
            <w:pPr>
              <w:jc w:val="center"/>
              <w:rPr>
                <w:sz w:val="22"/>
                <w:szCs w:val="22"/>
                <w:lang w:eastAsia="lv-LV"/>
              </w:rPr>
            </w:pPr>
            <w:r>
              <w:rPr>
                <w:sz w:val="22"/>
                <w:szCs w:val="22"/>
                <w:lang w:eastAsia="lv-LV"/>
              </w:rPr>
              <w:t>1050</w:t>
            </w:r>
          </w:p>
        </w:tc>
        <w:tc>
          <w:tcPr>
            <w:tcW w:w="1314" w:type="dxa"/>
            <w:vAlign w:val="center"/>
          </w:tcPr>
          <w:p w14:paraId="58B908B7" w14:textId="77777777" w:rsidR="00621E4C" w:rsidRPr="009F411F" w:rsidRDefault="00621E4C" w:rsidP="00FC488B">
            <w:pPr>
              <w:jc w:val="center"/>
              <w:rPr>
                <w:sz w:val="22"/>
                <w:szCs w:val="22"/>
                <w:lang w:eastAsia="lv-LV"/>
              </w:rPr>
            </w:pPr>
            <w:r>
              <w:rPr>
                <w:sz w:val="22"/>
                <w:szCs w:val="22"/>
                <w:lang w:eastAsia="lv-LV"/>
              </w:rPr>
              <w:t>250</w:t>
            </w:r>
          </w:p>
        </w:tc>
        <w:tc>
          <w:tcPr>
            <w:tcW w:w="6078" w:type="dxa"/>
            <w:vAlign w:val="center"/>
          </w:tcPr>
          <w:p w14:paraId="4D904792" w14:textId="77777777" w:rsidR="00621E4C" w:rsidRPr="009F411F" w:rsidRDefault="00621E4C" w:rsidP="00FC488B">
            <w:pPr>
              <w:rPr>
                <w:sz w:val="22"/>
                <w:szCs w:val="22"/>
                <w:lang w:eastAsia="lv-LV"/>
              </w:rPr>
            </w:pPr>
          </w:p>
        </w:tc>
      </w:tr>
      <w:tr w:rsidR="00621E4C" w:rsidRPr="00197CBD" w14:paraId="0E22E7A8" w14:textId="77777777" w:rsidTr="00FC488B">
        <w:trPr>
          <w:trHeight w:val="288"/>
        </w:trPr>
        <w:tc>
          <w:tcPr>
            <w:tcW w:w="1730" w:type="dxa"/>
            <w:vAlign w:val="center"/>
          </w:tcPr>
          <w:p w14:paraId="021ADA6A" w14:textId="77777777" w:rsidR="00621E4C" w:rsidRPr="009F411F" w:rsidRDefault="00621E4C" w:rsidP="00FC488B">
            <w:pPr>
              <w:rPr>
                <w:b/>
                <w:bCs/>
                <w:sz w:val="22"/>
                <w:szCs w:val="22"/>
                <w:lang w:eastAsia="lv-LV"/>
              </w:rPr>
            </w:pPr>
            <w:r w:rsidRPr="009F411F">
              <w:rPr>
                <w:b/>
                <w:bCs/>
                <w:sz w:val="22"/>
                <w:szCs w:val="22"/>
                <w:lang w:eastAsia="lv-LV"/>
              </w:rPr>
              <w:t>U</w:t>
            </w:r>
            <w:r>
              <w:rPr>
                <w:b/>
                <w:bCs/>
                <w:sz w:val="22"/>
                <w:szCs w:val="22"/>
                <w:lang w:eastAsia="lv-LV"/>
              </w:rPr>
              <w:t>9D-1/3-3/12K</w:t>
            </w:r>
          </w:p>
        </w:tc>
        <w:tc>
          <w:tcPr>
            <w:tcW w:w="1433" w:type="dxa"/>
            <w:vAlign w:val="center"/>
          </w:tcPr>
          <w:p w14:paraId="5B39C788" w14:textId="77777777" w:rsidR="00621E4C" w:rsidRPr="009F411F" w:rsidRDefault="00621E4C" w:rsidP="00FC488B">
            <w:pPr>
              <w:jc w:val="center"/>
              <w:rPr>
                <w:sz w:val="22"/>
                <w:szCs w:val="22"/>
                <w:lang w:eastAsia="lv-LV"/>
              </w:rPr>
            </w:pPr>
            <w:r>
              <w:rPr>
                <w:sz w:val="22"/>
                <w:szCs w:val="22"/>
                <w:lang w:eastAsia="lv-LV"/>
              </w:rPr>
              <w:t>1908</w:t>
            </w:r>
          </w:p>
        </w:tc>
        <w:tc>
          <w:tcPr>
            <w:tcW w:w="1329" w:type="dxa"/>
            <w:vAlign w:val="center"/>
          </w:tcPr>
          <w:p w14:paraId="52A8A0FF" w14:textId="77777777" w:rsidR="00621E4C" w:rsidRPr="009F411F" w:rsidRDefault="00621E4C" w:rsidP="00FC488B">
            <w:pPr>
              <w:jc w:val="center"/>
              <w:rPr>
                <w:sz w:val="22"/>
                <w:szCs w:val="22"/>
                <w:lang w:eastAsia="lv-LV"/>
              </w:rPr>
            </w:pPr>
            <w:r>
              <w:rPr>
                <w:sz w:val="22"/>
                <w:szCs w:val="22"/>
                <w:lang w:eastAsia="lv-LV"/>
              </w:rPr>
              <w:t>1050</w:t>
            </w:r>
          </w:p>
        </w:tc>
        <w:tc>
          <w:tcPr>
            <w:tcW w:w="1314" w:type="dxa"/>
            <w:vAlign w:val="center"/>
          </w:tcPr>
          <w:p w14:paraId="2A353965" w14:textId="77777777" w:rsidR="00621E4C" w:rsidRPr="009F411F" w:rsidRDefault="00621E4C" w:rsidP="00FC488B">
            <w:pPr>
              <w:jc w:val="center"/>
              <w:rPr>
                <w:sz w:val="22"/>
                <w:szCs w:val="22"/>
                <w:lang w:eastAsia="lv-LV"/>
              </w:rPr>
            </w:pPr>
            <w:r>
              <w:rPr>
                <w:sz w:val="22"/>
                <w:szCs w:val="22"/>
                <w:lang w:eastAsia="lv-LV"/>
              </w:rPr>
              <w:t>250</w:t>
            </w:r>
          </w:p>
        </w:tc>
        <w:tc>
          <w:tcPr>
            <w:tcW w:w="6078" w:type="dxa"/>
            <w:vAlign w:val="center"/>
          </w:tcPr>
          <w:p w14:paraId="56E79A9A" w14:textId="77777777" w:rsidR="00621E4C" w:rsidRPr="009F411F" w:rsidRDefault="00621E4C" w:rsidP="00FC488B">
            <w:pPr>
              <w:rPr>
                <w:sz w:val="22"/>
                <w:szCs w:val="22"/>
                <w:lang w:eastAsia="lv-LV"/>
              </w:rPr>
            </w:pPr>
          </w:p>
        </w:tc>
      </w:tr>
      <w:tr w:rsidR="00621E4C" w:rsidRPr="00197CBD" w14:paraId="5496A37F" w14:textId="77777777" w:rsidTr="00FC488B">
        <w:trPr>
          <w:trHeight w:val="288"/>
        </w:trPr>
        <w:tc>
          <w:tcPr>
            <w:tcW w:w="1730" w:type="dxa"/>
            <w:vAlign w:val="center"/>
          </w:tcPr>
          <w:p w14:paraId="6C1DC61C" w14:textId="77777777" w:rsidR="00621E4C" w:rsidRPr="009F411F" w:rsidRDefault="00621E4C" w:rsidP="00FC488B">
            <w:pPr>
              <w:rPr>
                <w:b/>
                <w:bCs/>
                <w:sz w:val="22"/>
                <w:szCs w:val="22"/>
              </w:rPr>
            </w:pPr>
            <w:r>
              <w:rPr>
                <w:b/>
                <w:bCs/>
                <w:sz w:val="22"/>
                <w:szCs w:val="22"/>
              </w:rPr>
              <w:t>U9D-1/19-3/4K</w:t>
            </w:r>
          </w:p>
        </w:tc>
        <w:tc>
          <w:tcPr>
            <w:tcW w:w="1433" w:type="dxa"/>
            <w:vAlign w:val="center"/>
          </w:tcPr>
          <w:p w14:paraId="4D461536" w14:textId="77777777" w:rsidR="00621E4C" w:rsidRPr="009F411F" w:rsidRDefault="00621E4C" w:rsidP="00FC488B">
            <w:pPr>
              <w:jc w:val="center"/>
              <w:rPr>
                <w:sz w:val="22"/>
                <w:szCs w:val="22"/>
                <w:lang w:eastAsia="lv-LV"/>
              </w:rPr>
            </w:pPr>
            <w:r>
              <w:rPr>
                <w:sz w:val="22"/>
                <w:szCs w:val="22"/>
                <w:lang w:eastAsia="lv-LV"/>
              </w:rPr>
              <w:t>1908</w:t>
            </w:r>
          </w:p>
        </w:tc>
        <w:tc>
          <w:tcPr>
            <w:tcW w:w="1329" w:type="dxa"/>
            <w:vAlign w:val="center"/>
          </w:tcPr>
          <w:p w14:paraId="14A887F8" w14:textId="77777777" w:rsidR="00621E4C" w:rsidRPr="009F411F" w:rsidRDefault="00621E4C" w:rsidP="00FC488B">
            <w:pPr>
              <w:jc w:val="center"/>
              <w:rPr>
                <w:sz w:val="22"/>
                <w:szCs w:val="22"/>
                <w:lang w:eastAsia="lv-LV"/>
              </w:rPr>
            </w:pPr>
            <w:r>
              <w:rPr>
                <w:sz w:val="22"/>
                <w:szCs w:val="22"/>
                <w:lang w:eastAsia="lv-LV"/>
              </w:rPr>
              <w:t>1050</w:t>
            </w:r>
          </w:p>
        </w:tc>
        <w:tc>
          <w:tcPr>
            <w:tcW w:w="1314" w:type="dxa"/>
            <w:vAlign w:val="center"/>
          </w:tcPr>
          <w:p w14:paraId="2074F649" w14:textId="77777777" w:rsidR="00621E4C" w:rsidRPr="009F411F" w:rsidRDefault="00621E4C" w:rsidP="00FC488B">
            <w:pPr>
              <w:jc w:val="center"/>
              <w:rPr>
                <w:sz w:val="22"/>
                <w:szCs w:val="22"/>
                <w:lang w:eastAsia="lv-LV"/>
              </w:rPr>
            </w:pPr>
            <w:r>
              <w:rPr>
                <w:sz w:val="22"/>
                <w:szCs w:val="22"/>
                <w:lang w:eastAsia="lv-LV"/>
              </w:rPr>
              <w:t>250</w:t>
            </w:r>
          </w:p>
        </w:tc>
        <w:tc>
          <w:tcPr>
            <w:tcW w:w="6078" w:type="dxa"/>
            <w:vAlign w:val="center"/>
          </w:tcPr>
          <w:p w14:paraId="4219030B" w14:textId="77777777" w:rsidR="00621E4C" w:rsidRPr="009F411F" w:rsidRDefault="00621E4C" w:rsidP="00FC488B">
            <w:pPr>
              <w:rPr>
                <w:sz w:val="22"/>
                <w:szCs w:val="22"/>
                <w:lang w:eastAsia="lv-LV"/>
              </w:rPr>
            </w:pPr>
          </w:p>
        </w:tc>
      </w:tr>
    </w:tbl>
    <w:p w14:paraId="320B2B8F" w14:textId="77777777" w:rsidR="00621E4C" w:rsidRPr="00197CBD" w:rsidRDefault="00621E4C" w:rsidP="00621E4C">
      <w:pPr>
        <w:jc w:val="center"/>
        <w:rPr>
          <w:b/>
          <w:bCs/>
          <w:lang w:eastAsia="lv-LV"/>
        </w:rPr>
      </w:pPr>
      <w:r w:rsidRPr="00197CBD">
        <w:rPr>
          <w:b/>
          <w:bCs/>
          <w:lang w:eastAsia="lv-LV"/>
        </w:rPr>
        <w:t>4-15 skaitītāju uzskaites</w:t>
      </w:r>
      <w:r w:rsidRPr="00197CBD">
        <w:rPr>
          <w:b/>
          <w:lang w:eastAsia="lv-LV"/>
        </w:rPr>
        <w:t xml:space="preserve"> sadaļņu izmēri/ </w:t>
      </w:r>
      <w:r w:rsidRPr="00197CBD">
        <w:rPr>
          <w:b/>
        </w:rPr>
        <w:t>Dimensions of 4-15 meter metering switchgears</w:t>
      </w:r>
    </w:p>
    <w:p w14:paraId="7192E06B" w14:textId="77777777" w:rsidR="00621E4C" w:rsidRDefault="00621E4C" w:rsidP="00621E4C">
      <w:pPr>
        <w:spacing w:after="200" w:line="276" w:lineRule="auto"/>
      </w:pPr>
    </w:p>
    <w:p w14:paraId="2AB8500D" w14:textId="77777777" w:rsidR="00621E4C" w:rsidRPr="00197CBD" w:rsidRDefault="00621E4C" w:rsidP="00621E4C">
      <w:pPr>
        <w:spacing w:after="200" w:line="276" w:lineRule="auto"/>
      </w:pPr>
    </w:p>
    <w:p w14:paraId="7BE3BAD7" w14:textId="77777777" w:rsidR="00621E4C" w:rsidRDefault="00621E4C" w:rsidP="00621E4C">
      <w:pPr>
        <w:jc w:val="right"/>
      </w:pPr>
    </w:p>
    <w:p w14:paraId="6A83CC2E" w14:textId="77777777" w:rsidR="00621E4C" w:rsidRDefault="00621E4C" w:rsidP="00621E4C">
      <w:pPr>
        <w:jc w:val="right"/>
      </w:pPr>
    </w:p>
    <w:p w14:paraId="5D3CE723" w14:textId="77777777" w:rsidR="00621E4C" w:rsidRDefault="00621E4C" w:rsidP="00621E4C">
      <w:pPr>
        <w:jc w:val="right"/>
      </w:pPr>
    </w:p>
    <w:p w14:paraId="047C0F2C" w14:textId="77777777" w:rsidR="00621E4C" w:rsidRDefault="00621E4C" w:rsidP="00621E4C">
      <w:pPr>
        <w:jc w:val="right"/>
      </w:pPr>
    </w:p>
    <w:p w14:paraId="265EBC37" w14:textId="77777777" w:rsidR="00621E4C" w:rsidRDefault="00621E4C" w:rsidP="00621E4C">
      <w:pPr>
        <w:jc w:val="right"/>
      </w:pPr>
    </w:p>
    <w:p w14:paraId="1B674A6C" w14:textId="77777777" w:rsidR="00621E4C" w:rsidRDefault="00621E4C" w:rsidP="00621E4C">
      <w:pPr>
        <w:jc w:val="right"/>
      </w:pPr>
    </w:p>
    <w:p w14:paraId="649ECCCD" w14:textId="77777777" w:rsidR="00621E4C" w:rsidRDefault="00621E4C" w:rsidP="00621E4C">
      <w:pPr>
        <w:jc w:val="right"/>
      </w:pPr>
    </w:p>
    <w:p w14:paraId="3B23BDD3" w14:textId="77777777" w:rsidR="00621E4C" w:rsidRDefault="00621E4C" w:rsidP="00621E4C">
      <w:pPr>
        <w:jc w:val="right"/>
      </w:pPr>
    </w:p>
    <w:p w14:paraId="653609F6" w14:textId="77777777" w:rsidR="00621E4C" w:rsidRDefault="00621E4C" w:rsidP="00621E4C">
      <w:pPr>
        <w:jc w:val="right"/>
      </w:pPr>
    </w:p>
    <w:p w14:paraId="6529190D" w14:textId="77777777" w:rsidR="00621E4C" w:rsidRDefault="00621E4C" w:rsidP="00621E4C">
      <w:pPr>
        <w:jc w:val="right"/>
      </w:pPr>
    </w:p>
    <w:p w14:paraId="74B2FD22" w14:textId="77777777" w:rsidR="00621E4C" w:rsidRDefault="00621E4C" w:rsidP="00621E4C">
      <w:pPr>
        <w:jc w:val="right"/>
      </w:pPr>
    </w:p>
    <w:p w14:paraId="11A5F365" w14:textId="77777777" w:rsidR="00621E4C" w:rsidRDefault="00621E4C" w:rsidP="00621E4C">
      <w:pPr>
        <w:jc w:val="right"/>
      </w:pPr>
    </w:p>
    <w:p w14:paraId="26772EDA" w14:textId="77777777" w:rsidR="00621E4C" w:rsidRDefault="00621E4C" w:rsidP="00621E4C">
      <w:pPr>
        <w:jc w:val="right"/>
      </w:pPr>
    </w:p>
    <w:p w14:paraId="454D2DC6" w14:textId="77777777" w:rsidR="00621E4C" w:rsidRDefault="00621E4C" w:rsidP="00621E4C">
      <w:pPr>
        <w:jc w:val="right"/>
      </w:pPr>
    </w:p>
    <w:p w14:paraId="3CE1D0D5" w14:textId="77777777" w:rsidR="00621E4C" w:rsidRDefault="00621E4C" w:rsidP="00621E4C">
      <w:pPr>
        <w:jc w:val="right"/>
      </w:pPr>
    </w:p>
    <w:p w14:paraId="3E15554B" w14:textId="77777777" w:rsidR="00621E4C" w:rsidRDefault="00621E4C" w:rsidP="00621E4C">
      <w:pPr>
        <w:jc w:val="right"/>
      </w:pPr>
    </w:p>
    <w:p w14:paraId="5375F6E3" w14:textId="77777777" w:rsidR="00621E4C" w:rsidRDefault="00621E4C" w:rsidP="00621E4C">
      <w:pPr>
        <w:jc w:val="right"/>
      </w:pPr>
    </w:p>
    <w:p w14:paraId="6F8D37BB" w14:textId="77777777" w:rsidR="00621E4C" w:rsidRDefault="00621E4C" w:rsidP="00621E4C">
      <w:pPr>
        <w:jc w:val="right"/>
      </w:pPr>
    </w:p>
    <w:p w14:paraId="179FF5E6" w14:textId="77777777" w:rsidR="00621E4C" w:rsidRDefault="00621E4C" w:rsidP="00621E4C">
      <w:pPr>
        <w:jc w:val="right"/>
      </w:pPr>
    </w:p>
    <w:p w14:paraId="6EA940DC" w14:textId="77777777" w:rsidR="00621E4C" w:rsidRDefault="00621E4C" w:rsidP="00621E4C">
      <w:pPr>
        <w:jc w:val="right"/>
      </w:pPr>
    </w:p>
    <w:p w14:paraId="6E2A1C9F" w14:textId="77777777" w:rsidR="00621E4C" w:rsidRDefault="00621E4C" w:rsidP="00621E4C">
      <w:pPr>
        <w:jc w:val="right"/>
      </w:pPr>
    </w:p>
    <w:p w14:paraId="609904C2" w14:textId="77777777" w:rsidR="00621E4C" w:rsidRDefault="00621E4C" w:rsidP="00621E4C">
      <w:pPr>
        <w:jc w:val="right"/>
      </w:pPr>
    </w:p>
    <w:p w14:paraId="69587033" w14:textId="77777777" w:rsidR="00621E4C" w:rsidRPr="00FE6301" w:rsidRDefault="00621E4C" w:rsidP="00621E4C">
      <w:pPr>
        <w:jc w:val="right"/>
        <w:rPr>
          <w:b/>
          <w:bCs/>
        </w:rPr>
      </w:pPr>
      <w:r w:rsidRPr="00FE6301">
        <w:rPr>
          <w:b/>
          <w:bCs/>
        </w:rPr>
        <w:t xml:space="preserve">SPECIFIKĀCIJAS/ TECHNICAL SPECIFICATIONS Nr. TS_3101.7xx_v1 </w:t>
      </w:r>
    </w:p>
    <w:p w14:paraId="00D539AF" w14:textId="77777777" w:rsidR="00621E4C" w:rsidRPr="00197CBD" w:rsidRDefault="00621E4C" w:rsidP="00621E4C">
      <w:pPr>
        <w:jc w:val="right"/>
      </w:pPr>
      <w:r w:rsidRPr="00197CBD">
        <w:t>Pielikums Nr.3/ Annex No.3</w:t>
      </w:r>
    </w:p>
    <w:p w14:paraId="0F12AA4C" w14:textId="77777777" w:rsidR="00621E4C" w:rsidRPr="00197CBD" w:rsidRDefault="00621E4C" w:rsidP="00621E4C"/>
    <w:p w14:paraId="5A1BD02B" w14:textId="77777777" w:rsidR="00621E4C" w:rsidRPr="00197CBD" w:rsidRDefault="00621E4C" w:rsidP="00621E4C">
      <w:pPr>
        <w:jc w:val="center"/>
      </w:pPr>
      <w:r w:rsidRPr="00197CBD">
        <w:rPr>
          <w:b/>
        </w:rPr>
        <w:t>Vada marķējums pie skaitītāja/ Conductor label at the meter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0"/>
        <w:gridCol w:w="4534"/>
        <w:gridCol w:w="6994"/>
      </w:tblGrid>
      <w:tr w:rsidR="00621E4C" w:rsidRPr="00197CBD" w14:paraId="7FCF528E" w14:textId="77777777" w:rsidTr="00FC488B">
        <w:trPr>
          <w:trHeight w:val="363"/>
        </w:trPr>
        <w:tc>
          <w:tcPr>
            <w:tcW w:w="3286" w:type="dxa"/>
            <w:vAlign w:val="center"/>
          </w:tcPr>
          <w:p w14:paraId="780DED8D" w14:textId="77777777" w:rsidR="00621E4C" w:rsidRPr="00197CBD" w:rsidRDefault="00621E4C" w:rsidP="00FC488B">
            <w:pPr>
              <w:rPr>
                <w:b/>
                <w:sz w:val="22"/>
                <w:szCs w:val="22"/>
              </w:rPr>
            </w:pPr>
            <w:r w:rsidRPr="00197CBD">
              <w:rPr>
                <w:b/>
                <w:sz w:val="22"/>
                <w:szCs w:val="22"/>
              </w:rPr>
              <w:t>Vads/ Conductor</w:t>
            </w:r>
          </w:p>
        </w:tc>
        <w:tc>
          <w:tcPr>
            <w:tcW w:w="4777" w:type="dxa"/>
            <w:vAlign w:val="center"/>
          </w:tcPr>
          <w:p w14:paraId="495F4058" w14:textId="77777777" w:rsidR="00621E4C" w:rsidRPr="00197CBD" w:rsidRDefault="00621E4C" w:rsidP="00FC488B">
            <w:pPr>
              <w:jc w:val="center"/>
              <w:rPr>
                <w:b/>
                <w:sz w:val="22"/>
                <w:szCs w:val="22"/>
              </w:rPr>
            </w:pPr>
            <w:r w:rsidRPr="00197CBD">
              <w:rPr>
                <w:b/>
                <w:sz w:val="22"/>
                <w:szCs w:val="22"/>
              </w:rPr>
              <w:t>Informācija uz vada, abos galos/ Information on the conductor, both ends</w:t>
            </w:r>
          </w:p>
        </w:tc>
        <w:tc>
          <w:tcPr>
            <w:tcW w:w="0" w:type="auto"/>
            <w:vAlign w:val="center"/>
          </w:tcPr>
          <w:p w14:paraId="66344F33" w14:textId="77777777" w:rsidR="00621E4C" w:rsidRPr="00197CBD" w:rsidRDefault="00621E4C" w:rsidP="00FC488B">
            <w:pPr>
              <w:jc w:val="center"/>
              <w:rPr>
                <w:b/>
                <w:sz w:val="22"/>
                <w:szCs w:val="22"/>
              </w:rPr>
            </w:pPr>
            <w:r w:rsidRPr="00197CBD">
              <w:rPr>
                <w:b/>
                <w:sz w:val="22"/>
                <w:szCs w:val="22"/>
              </w:rPr>
              <w:t>Fāzes apzīmēšana/ Phase labelling</w:t>
            </w:r>
          </w:p>
        </w:tc>
      </w:tr>
      <w:tr w:rsidR="00621E4C" w:rsidRPr="00197CBD" w14:paraId="66B388CB" w14:textId="77777777" w:rsidTr="00FC488B">
        <w:trPr>
          <w:trHeight w:val="301"/>
        </w:trPr>
        <w:tc>
          <w:tcPr>
            <w:tcW w:w="3286" w:type="dxa"/>
            <w:vAlign w:val="center"/>
          </w:tcPr>
          <w:p w14:paraId="4F9F1B87" w14:textId="77777777" w:rsidR="00621E4C" w:rsidRPr="00197CBD" w:rsidRDefault="00621E4C" w:rsidP="00FC488B">
            <w:pPr>
              <w:rPr>
                <w:sz w:val="22"/>
                <w:szCs w:val="22"/>
              </w:rPr>
            </w:pPr>
            <w:r w:rsidRPr="00197CBD">
              <w:rPr>
                <w:sz w:val="22"/>
                <w:szCs w:val="22"/>
              </w:rPr>
              <w:t>L1 uz skaitītāju/ to the meter</w:t>
            </w:r>
          </w:p>
        </w:tc>
        <w:tc>
          <w:tcPr>
            <w:tcW w:w="4777" w:type="dxa"/>
            <w:vAlign w:val="center"/>
          </w:tcPr>
          <w:p w14:paraId="25EFF352" w14:textId="77777777" w:rsidR="00621E4C" w:rsidRPr="00197CBD" w:rsidRDefault="00621E4C" w:rsidP="00FC488B">
            <w:pPr>
              <w:jc w:val="center"/>
              <w:rPr>
                <w:sz w:val="22"/>
                <w:szCs w:val="22"/>
              </w:rPr>
            </w:pPr>
            <w:r w:rsidRPr="00197CBD">
              <w:rPr>
                <w:sz w:val="22"/>
                <w:szCs w:val="22"/>
              </w:rPr>
              <w:t>L1-1</w:t>
            </w:r>
          </w:p>
        </w:tc>
        <w:tc>
          <w:tcPr>
            <w:tcW w:w="0" w:type="auto"/>
            <w:vAlign w:val="center"/>
          </w:tcPr>
          <w:p w14:paraId="01564C23" w14:textId="77777777" w:rsidR="00621E4C" w:rsidRPr="00197CBD" w:rsidRDefault="00621E4C" w:rsidP="00FC488B">
            <w:pPr>
              <w:rPr>
                <w:sz w:val="22"/>
                <w:szCs w:val="22"/>
              </w:rPr>
            </w:pPr>
            <w:r w:rsidRPr="00197CBD">
              <w:rPr>
                <w:sz w:val="22"/>
                <w:szCs w:val="22"/>
              </w:rPr>
              <w:t>Dzeltenas krāsas marķējums vai brūna izolācija/ Yellow label or brown insulation</w:t>
            </w:r>
          </w:p>
        </w:tc>
      </w:tr>
      <w:tr w:rsidR="00621E4C" w:rsidRPr="00197CBD" w14:paraId="3899D268" w14:textId="77777777" w:rsidTr="00FC488B">
        <w:trPr>
          <w:trHeight w:val="276"/>
        </w:trPr>
        <w:tc>
          <w:tcPr>
            <w:tcW w:w="3286" w:type="dxa"/>
            <w:vAlign w:val="center"/>
          </w:tcPr>
          <w:p w14:paraId="1093C8CA" w14:textId="77777777" w:rsidR="00621E4C" w:rsidRPr="00197CBD" w:rsidRDefault="00621E4C" w:rsidP="00FC488B">
            <w:pPr>
              <w:rPr>
                <w:sz w:val="22"/>
                <w:szCs w:val="22"/>
              </w:rPr>
            </w:pPr>
            <w:r w:rsidRPr="00197CBD">
              <w:rPr>
                <w:sz w:val="22"/>
                <w:szCs w:val="22"/>
              </w:rPr>
              <w:t>L1 uz lietotāju/ to the consumer</w:t>
            </w:r>
          </w:p>
        </w:tc>
        <w:tc>
          <w:tcPr>
            <w:tcW w:w="4777" w:type="dxa"/>
            <w:vAlign w:val="center"/>
          </w:tcPr>
          <w:p w14:paraId="108AA1B0" w14:textId="77777777" w:rsidR="00621E4C" w:rsidRPr="00197CBD" w:rsidRDefault="00621E4C" w:rsidP="00FC488B">
            <w:pPr>
              <w:jc w:val="center"/>
              <w:rPr>
                <w:sz w:val="22"/>
                <w:szCs w:val="22"/>
              </w:rPr>
            </w:pPr>
            <w:r w:rsidRPr="00197CBD">
              <w:rPr>
                <w:sz w:val="22"/>
                <w:szCs w:val="22"/>
              </w:rPr>
              <w:t>L1-3</w:t>
            </w:r>
          </w:p>
        </w:tc>
        <w:tc>
          <w:tcPr>
            <w:tcW w:w="0" w:type="auto"/>
            <w:vAlign w:val="center"/>
          </w:tcPr>
          <w:p w14:paraId="3169882C" w14:textId="77777777" w:rsidR="00621E4C" w:rsidRPr="00197CBD" w:rsidRDefault="00621E4C" w:rsidP="00FC488B">
            <w:pPr>
              <w:rPr>
                <w:sz w:val="22"/>
                <w:szCs w:val="22"/>
              </w:rPr>
            </w:pPr>
            <w:r w:rsidRPr="00197CBD">
              <w:rPr>
                <w:sz w:val="22"/>
                <w:szCs w:val="22"/>
              </w:rPr>
              <w:t>Dzeltenas krāsas marķējums vai brūna izolācija/ Yellow label or brown insulation</w:t>
            </w:r>
          </w:p>
        </w:tc>
      </w:tr>
      <w:tr w:rsidR="00621E4C" w:rsidRPr="00197CBD" w14:paraId="183FCDD1" w14:textId="77777777" w:rsidTr="00FC488B">
        <w:trPr>
          <w:trHeight w:val="225"/>
        </w:trPr>
        <w:tc>
          <w:tcPr>
            <w:tcW w:w="3286" w:type="dxa"/>
            <w:vAlign w:val="center"/>
          </w:tcPr>
          <w:p w14:paraId="0029B222" w14:textId="77777777" w:rsidR="00621E4C" w:rsidRPr="00197CBD" w:rsidRDefault="00621E4C" w:rsidP="00FC488B">
            <w:pPr>
              <w:rPr>
                <w:sz w:val="22"/>
                <w:szCs w:val="22"/>
              </w:rPr>
            </w:pPr>
            <w:r w:rsidRPr="00197CBD">
              <w:rPr>
                <w:sz w:val="22"/>
                <w:szCs w:val="22"/>
              </w:rPr>
              <w:t>L2 uz skaitītāju/ to the meter</w:t>
            </w:r>
          </w:p>
        </w:tc>
        <w:tc>
          <w:tcPr>
            <w:tcW w:w="4777" w:type="dxa"/>
            <w:vAlign w:val="center"/>
          </w:tcPr>
          <w:p w14:paraId="5AA3675D" w14:textId="77777777" w:rsidR="00621E4C" w:rsidRPr="00197CBD" w:rsidRDefault="00621E4C" w:rsidP="00FC488B">
            <w:pPr>
              <w:jc w:val="center"/>
              <w:rPr>
                <w:sz w:val="22"/>
                <w:szCs w:val="22"/>
              </w:rPr>
            </w:pPr>
            <w:r w:rsidRPr="00197CBD">
              <w:rPr>
                <w:sz w:val="22"/>
                <w:szCs w:val="22"/>
              </w:rPr>
              <w:t>L2-4</w:t>
            </w:r>
          </w:p>
        </w:tc>
        <w:tc>
          <w:tcPr>
            <w:tcW w:w="0" w:type="auto"/>
            <w:vAlign w:val="center"/>
          </w:tcPr>
          <w:p w14:paraId="49C150A6" w14:textId="77777777" w:rsidR="00621E4C" w:rsidRPr="00197CBD" w:rsidRDefault="00621E4C" w:rsidP="00FC488B">
            <w:pPr>
              <w:rPr>
                <w:sz w:val="22"/>
                <w:szCs w:val="22"/>
              </w:rPr>
            </w:pPr>
            <w:r w:rsidRPr="00197CBD">
              <w:rPr>
                <w:sz w:val="22"/>
                <w:szCs w:val="22"/>
              </w:rPr>
              <w:t>Zaļas krāsas marķējums vai melna izolācija/ Green label or black insulation</w:t>
            </w:r>
          </w:p>
        </w:tc>
      </w:tr>
      <w:tr w:rsidR="00621E4C" w:rsidRPr="00197CBD" w14:paraId="2AA672FD" w14:textId="77777777" w:rsidTr="00FC488B">
        <w:trPr>
          <w:trHeight w:val="225"/>
        </w:trPr>
        <w:tc>
          <w:tcPr>
            <w:tcW w:w="3286" w:type="dxa"/>
            <w:vAlign w:val="center"/>
          </w:tcPr>
          <w:p w14:paraId="62C798C6" w14:textId="77777777" w:rsidR="00621E4C" w:rsidRPr="00197CBD" w:rsidRDefault="00621E4C" w:rsidP="00FC488B">
            <w:pPr>
              <w:rPr>
                <w:sz w:val="22"/>
                <w:szCs w:val="22"/>
              </w:rPr>
            </w:pPr>
            <w:r w:rsidRPr="00197CBD">
              <w:rPr>
                <w:sz w:val="22"/>
                <w:szCs w:val="22"/>
              </w:rPr>
              <w:t>L2 uz lietotāju/ to the consumer</w:t>
            </w:r>
          </w:p>
        </w:tc>
        <w:tc>
          <w:tcPr>
            <w:tcW w:w="4777" w:type="dxa"/>
            <w:vAlign w:val="center"/>
          </w:tcPr>
          <w:p w14:paraId="1E3CD992" w14:textId="77777777" w:rsidR="00621E4C" w:rsidRPr="00197CBD" w:rsidRDefault="00621E4C" w:rsidP="00FC488B">
            <w:pPr>
              <w:jc w:val="center"/>
              <w:rPr>
                <w:sz w:val="22"/>
                <w:szCs w:val="22"/>
              </w:rPr>
            </w:pPr>
            <w:r w:rsidRPr="00197CBD">
              <w:rPr>
                <w:sz w:val="22"/>
                <w:szCs w:val="22"/>
              </w:rPr>
              <w:t>L2-6</w:t>
            </w:r>
          </w:p>
        </w:tc>
        <w:tc>
          <w:tcPr>
            <w:tcW w:w="0" w:type="auto"/>
            <w:vAlign w:val="center"/>
          </w:tcPr>
          <w:p w14:paraId="1F737043" w14:textId="77777777" w:rsidR="00621E4C" w:rsidRPr="00197CBD" w:rsidRDefault="00621E4C" w:rsidP="00FC488B">
            <w:pPr>
              <w:rPr>
                <w:sz w:val="22"/>
                <w:szCs w:val="22"/>
              </w:rPr>
            </w:pPr>
            <w:r w:rsidRPr="00197CBD">
              <w:rPr>
                <w:sz w:val="22"/>
                <w:szCs w:val="22"/>
              </w:rPr>
              <w:t>Zaļas krāsas marķējums vai melna izolācija/ Green label or black insulation</w:t>
            </w:r>
          </w:p>
        </w:tc>
      </w:tr>
      <w:tr w:rsidR="00621E4C" w:rsidRPr="00197CBD" w14:paraId="6C5D19DC" w14:textId="77777777" w:rsidTr="00FC488B">
        <w:trPr>
          <w:trHeight w:val="225"/>
        </w:trPr>
        <w:tc>
          <w:tcPr>
            <w:tcW w:w="3286" w:type="dxa"/>
            <w:vAlign w:val="center"/>
          </w:tcPr>
          <w:p w14:paraId="4E9613AC" w14:textId="77777777" w:rsidR="00621E4C" w:rsidRPr="00197CBD" w:rsidRDefault="00621E4C" w:rsidP="00FC488B">
            <w:pPr>
              <w:rPr>
                <w:sz w:val="22"/>
                <w:szCs w:val="22"/>
              </w:rPr>
            </w:pPr>
            <w:r w:rsidRPr="00197CBD">
              <w:rPr>
                <w:sz w:val="22"/>
                <w:szCs w:val="22"/>
              </w:rPr>
              <w:t>L3 uz skaitītāju/ to the meter</w:t>
            </w:r>
          </w:p>
        </w:tc>
        <w:tc>
          <w:tcPr>
            <w:tcW w:w="4777" w:type="dxa"/>
            <w:vAlign w:val="center"/>
          </w:tcPr>
          <w:p w14:paraId="6E7D9D6D" w14:textId="77777777" w:rsidR="00621E4C" w:rsidRPr="00197CBD" w:rsidRDefault="00621E4C" w:rsidP="00FC488B">
            <w:pPr>
              <w:jc w:val="center"/>
              <w:rPr>
                <w:sz w:val="22"/>
                <w:szCs w:val="22"/>
              </w:rPr>
            </w:pPr>
            <w:r w:rsidRPr="00197CBD">
              <w:rPr>
                <w:sz w:val="22"/>
                <w:szCs w:val="22"/>
              </w:rPr>
              <w:t>L3-7</w:t>
            </w:r>
          </w:p>
        </w:tc>
        <w:tc>
          <w:tcPr>
            <w:tcW w:w="0" w:type="auto"/>
            <w:vAlign w:val="center"/>
          </w:tcPr>
          <w:p w14:paraId="640D46AC" w14:textId="77777777" w:rsidR="00621E4C" w:rsidRPr="00197CBD" w:rsidRDefault="00621E4C" w:rsidP="00FC488B">
            <w:pPr>
              <w:rPr>
                <w:sz w:val="22"/>
                <w:szCs w:val="22"/>
              </w:rPr>
            </w:pPr>
            <w:r w:rsidRPr="00197CBD">
              <w:rPr>
                <w:sz w:val="22"/>
                <w:szCs w:val="22"/>
              </w:rPr>
              <w:t>Sarkanas krāsas marķējums vai pelēka izolācija/ Red label or grey insulation</w:t>
            </w:r>
          </w:p>
        </w:tc>
      </w:tr>
      <w:tr w:rsidR="00621E4C" w:rsidRPr="00197CBD" w14:paraId="41B1F449" w14:textId="77777777" w:rsidTr="00FC488B">
        <w:trPr>
          <w:trHeight w:val="225"/>
        </w:trPr>
        <w:tc>
          <w:tcPr>
            <w:tcW w:w="3286" w:type="dxa"/>
            <w:vAlign w:val="center"/>
          </w:tcPr>
          <w:p w14:paraId="4AB603E8" w14:textId="77777777" w:rsidR="00621E4C" w:rsidRPr="00197CBD" w:rsidRDefault="00621E4C" w:rsidP="00FC488B">
            <w:pPr>
              <w:rPr>
                <w:sz w:val="22"/>
                <w:szCs w:val="22"/>
              </w:rPr>
            </w:pPr>
            <w:r w:rsidRPr="00197CBD">
              <w:rPr>
                <w:sz w:val="22"/>
                <w:szCs w:val="22"/>
              </w:rPr>
              <w:t>L3 uz lietotāju/ to the consumer</w:t>
            </w:r>
          </w:p>
        </w:tc>
        <w:tc>
          <w:tcPr>
            <w:tcW w:w="4777" w:type="dxa"/>
            <w:vAlign w:val="center"/>
          </w:tcPr>
          <w:p w14:paraId="43C0C634" w14:textId="77777777" w:rsidR="00621E4C" w:rsidRPr="00197CBD" w:rsidRDefault="00621E4C" w:rsidP="00FC488B">
            <w:pPr>
              <w:jc w:val="center"/>
              <w:rPr>
                <w:sz w:val="22"/>
                <w:szCs w:val="22"/>
              </w:rPr>
            </w:pPr>
            <w:r w:rsidRPr="00197CBD">
              <w:rPr>
                <w:sz w:val="22"/>
                <w:szCs w:val="22"/>
              </w:rPr>
              <w:t>L3-9</w:t>
            </w:r>
          </w:p>
        </w:tc>
        <w:tc>
          <w:tcPr>
            <w:tcW w:w="0" w:type="auto"/>
            <w:vAlign w:val="center"/>
          </w:tcPr>
          <w:p w14:paraId="55809A72" w14:textId="77777777" w:rsidR="00621E4C" w:rsidRPr="00197CBD" w:rsidRDefault="00621E4C" w:rsidP="00FC488B">
            <w:pPr>
              <w:rPr>
                <w:sz w:val="22"/>
                <w:szCs w:val="22"/>
              </w:rPr>
            </w:pPr>
            <w:r w:rsidRPr="00197CBD">
              <w:rPr>
                <w:sz w:val="22"/>
                <w:szCs w:val="22"/>
              </w:rPr>
              <w:t>Sarkanas krāsas marķējums vai pelēka izolācija/ Red label or grey insulation</w:t>
            </w:r>
          </w:p>
        </w:tc>
      </w:tr>
      <w:tr w:rsidR="00621E4C" w:rsidRPr="00197CBD" w14:paraId="10EBFD60" w14:textId="77777777" w:rsidTr="00FC488B">
        <w:trPr>
          <w:trHeight w:val="225"/>
        </w:trPr>
        <w:tc>
          <w:tcPr>
            <w:tcW w:w="3286" w:type="dxa"/>
          </w:tcPr>
          <w:p w14:paraId="62F56B6F" w14:textId="77777777" w:rsidR="00621E4C" w:rsidRPr="00197CBD" w:rsidRDefault="00621E4C" w:rsidP="00FC488B">
            <w:pPr>
              <w:rPr>
                <w:sz w:val="22"/>
                <w:szCs w:val="22"/>
              </w:rPr>
            </w:pPr>
            <w:r w:rsidRPr="00197CBD">
              <w:rPr>
                <w:sz w:val="22"/>
                <w:szCs w:val="22"/>
              </w:rPr>
              <w:t>PE</w:t>
            </w:r>
          </w:p>
        </w:tc>
        <w:tc>
          <w:tcPr>
            <w:tcW w:w="11608" w:type="dxa"/>
            <w:gridSpan w:val="2"/>
          </w:tcPr>
          <w:p w14:paraId="7C277622" w14:textId="77777777" w:rsidR="00621E4C" w:rsidRPr="00197CBD" w:rsidRDefault="00621E4C" w:rsidP="00FC488B">
            <w:pPr>
              <w:rPr>
                <w:sz w:val="22"/>
                <w:szCs w:val="22"/>
              </w:rPr>
            </w:pPr>
            <w:r w:rsidRPr="00197CBD">
              <w:rPr>
                <w:sz w:val="22"/>
                <w:szCs w:val="22"/>
              </w:rPr>
              <w:t>Dzelteni zaļi krāsota izolācija/ Yellow green insulation</w:t>
            </w:r>
          </w:p>
        </w:tc>
      </w:tr>
      <w:tr w:rsidR="00621E4C" w:rsidRPr="00197CBD" w14:paraId="6B1F529B" w14:textId="77777777" w:rsidTr="00FC488B">
        <w:trPr>
          <w:trHeight w:val="225"/>
        </w:trPr>
        <w:tc>
          <w:tcPr>
            <w:tcW w:w="3286" w:type="dxa"/>
          </w:tcPr>
          <w:p w14:paraId="48640BA4" w14:textId="77777777" w:rsidR="00621E4C" w:rsidRPr="00197CBD" w:rsidRDefault="00621E4C" w:rsidP="00FC488B">
            <w:pPr>
              <w:rPr>
                <w:sz w:val="22"/>
                <w:szCs w:val="22"/>
              </w:rPr>
            </w:pPr>
            <w:r w:rsidRPr="00197CBD">
              <w:rPr>
                <w:sz w:val="22"/>
                <w:szCs w:val="22"/>
              </w:rPr>
              <w:t>N</w:t>
            </w:r>
          </w:p>
        </w:tc>
        <w:tc>
          <w:tcPr>
            <w:tcW w:w="11608" w:type="dxa"/>
            <w:gridSpan w:val="2"/>
          </w:tcPr>
          <w:p w14:paraId="411F5C28" w14:textId="77777777" w:rsidR="00621E4C" w:rsidRPr="00197CBD" w:rsidRDefault="00621E4C" w:rsidP="00FC488B">
            <w:pPr>
              <w:rPr>
                <w:sz w:val="22"/>
                <w:szCs w:val="22"/>
              </w:rPr>
            </w:pPr>
            <w:r w:rsidRPr="00197CBD">
              <w:rPr>
                <w:sz w:val="22"/>
                <w:szCs w:val="22"/>
              </w:rPr>
              <w:t>Zilas krāsas izolācija/ Blue insulation</w:t>
            </w:r>
          </w:p>
        </w:tc>
      </w:tr>
    </w:tbl>
    <w:p w14:paraId="2BB0E99D" w14:textId="77777777" w:rsidR="00621E4C" w:rsidRPr="00197CBD" w:rsidRDefault="00621E4C" w:rsidP="00621E4C">
      <w:pPr>
        <w:jc w:val="both"/>
        <w:rPr>
          <w:i/>
        </w:rPr>
      </w:pPr>
    </w:p>
    <w:p w14:paraId="3CFEF5B1" w14:textId="77777777" w:rsidR="00621E4C" w:rsidRPr="00197CBD" w:rsidRDefault="00621E4C" w:rsidP="00621E4C">
      <w:pPr>
        <w:jc w:val="both"/>
        <w:rPr>
          <w:i/>
          <w:sz w:val="22"/>
          <w:szCs w:val="22"/>
        </w:rPr>
      </w:pPr>
      <w:r w:rsidRPr="00197CBD">
        <w:rPr>
          <w:i/>
          <w:sz w:val="22"/>
          <w:szCs w:val="22"/>
        </w:rPr>
        <w:t xml:space="preserve">Cipars marķējuma baigās norāda skaitītāja spailes numuru. </w:t>
      </w:r>
    </w:p>
    <w:p w14:paraId="1C244FFC" w14:textId="77777777" w:rsidR="00621E4C" w:rsidRPr="00197CBD" w:rsidRDefault="00621E4C" w:rsidP="00621E4C">
      <w:pPr>
        <w:jc w:val="both"/>
        <w:rPr>
          <w:i/>
          <w:sz w:val="22"/>
          <w:szCs w:val="22"/>
        </w:rPr>
      </w:pPr>
      <w:r w:rsidRPr="00197CBD">
        <w:rPr>
          <w:sz w:val="22"/>
          <w:szCs w:val="22"/>
        </w:rPr>
        <w:t>Uzskaitēs ar 2 un vairāk skaitītājiem, vada marķējumu papildina ar uzskaites vietas apzīmējumu Pn.</w:t>
      </w:r>
    </w:p>
    <w:p w14:paraId="381D315E" w14:textId="77777777" w:rsidR="00621E4C" w:rsidRPr="00197CBD" w:rsidRDefault="00621E4C" w:rsidP="00621E4C">
      <w:pPr>
        <w:jc w:val="both"/>
        <w:rPr>
          <w:i/>
          <w:sz w:val="22"/>
          <w:szCs w:val="22"/>
        </w:rPr>
      </w:pPr>
      <w:r w:rsidRPr="00197CBD">
        <w:rPr>
          <w:i/>
          <w:sz w:val="22"/>
          <w:szCs w:val="22"/>
        </w:rPr>
        <w:t>Pn – uzskaites numurs, piemēram „P1” kur „1” ir uzskaites kārtas numurs sadalnē. Uzskaites numurē no kreisās uzlabo no augšas uz leju.</w:t>
      </w:r>
    </w:p>
    <w:p w14:paraId="52FBAD2D" w14:textId="77777777" w:rsidR="00621E4C" w:rsidRPr="00197CBD" w:rsidRDefault="00621E4C" w:rsidP="00621E4C">
      <w:pPr>
        <w:jc w:val="both"/>
        <w:rPr>
          <w:i/>
          <w:sz w:val="22"/>
          <w:szCs w:val="22"/>
        </w:rPr>
      </w:pPr>
      <w:r w:rsidRPr="00197CBD">
        <w:rPr>
          <w:i/>
          <w:sz w:val="22"/>
          <w:szCs w:val="22"/>
        </w:rPr>
        <w:t xml:space="preserve">Skaitītāja montāžas plate tiek apzīmēta ar uzskaites vietas apzīmējumu Pn/ </w:t>
      </w:r>
    </w:p>
    <w:p w14:paraId="1C2F82DF" w14:textId="77777777" w:rsidR="00621E4C" w:rsidRPr="00197CBD" w:rsidRDefault="00621E4C" w:rsidP="00621E4C">
      <w:pPr>
        <w:jc w:val="both"/>
        <w:rPr>
          <w:i/>
          <w:sz w:val="22"/>
          <w:szCs w:val="22"/>
        </w:rPr>
      </w:pPr>
      <w:r w:rsidRPr="00197CBD">
        <w:rPr>
          <w:i/>
          <w:sz w:val="22"/>
          <w:szCs w:val="22"/>
        </w:rPr>
        <w:t xml:space="preserve">Figure at the end of the label indicates the number of the meter terminal. </w:t>
      </w:r>
    </w:p>
    <w:p w14:paraId="65BC7196" w14:textId="77777777" w:rsidR="00621E4C" w:rsidRPr="00197CBD" w:rsidRDefault="00621E4C" w:rsidP="00621E4C">
      <w:pPr>
        <w:jc w:val="both"/>
        <w:rPr>
          <w:i/>
          <w:sz w:val="22"/>
          <w:szCs w:val="22"/>
        </w:rPr>
      </w:pPr>
      <w:r w:rsidRPr="00197CBD">
        <w:rPr>
          <w:sz w:val="22"/>
          <w:szCs w:val="22"/>
        </w:rPr>
        <w:t>In metering gears with 2 and more meters the conductor label is supplemented with the label of the metering location Pn.</w:t>
      </w:r>
    </w:p>
    <w:p w14:paraId="095E79C3" w14:textId="77777777" w:rsidR="00621E4C" w:rsidRPr="00197CBD" w:rsidRDefault="00621E4C" w:rsidP="00621E4C">
      <w:pPr>
        <w:jc w:val="both"/>
        <w:rPr>
          <w:i/>
          <w:sz w:val="22"/>
          <w:szCs w:val="22"/>
        </w:rPr>
      </w:pPr>
      <w:r w:rsidRPr="00197CBD">
        <w:rPr>
          <w:i/>
          <w:sz w:val="22"/>
          <w:szCs w:val="22"/>
        </w:rPr>
        <w:t>Pn – metering number, for example, „P1” where „1” is the metering sequence number in the switchgear. Metering gears shall be numbered from left to right and from top to bottom.</w:t>
      </w:r>
    </w:p>
    <w:p w14:paraId="0871E165" w14:textId="77777777" w:rsidR="00621E4C" w:rsidRPr="00DB14C4" w:rsidRDefault="00621E4C" w:rsidP="00621E4C">
      <w:pPr>
        <w:jc w:val="both"/>
        <w:rPr>
          <w:sz w:val="22"/>
          <w:szCs w:val="22"/>
        </w:rPr>
      </w:pPr>
      <w:r w:rsidRPr="00197CBD">
        <w:rPr>
          <w:i/>
          <w:sz w:val="22"/>
          <w:szCs w:val="22"/>
        </w:rPr>
        <w:t>The meter installation place is labelled by the metering location designation Pn.</w:t>
      </w:r>
      <w:r w:rsidRPr="00DB14C4">
        <w:rPr>
          <w:sz w:val="22"/>
          <w:szCs w:val="22"/>
        </w:rPr>
        <w:t xml:space="preserve"> </w:t>
      </w:r>
    </w:p>
    <w:p w14:paraId="13E091F9" w14:textId="77777777" w:rsidR="00621E4C" w:rsidRDefault="00621E4C" w:rsidP="00621E4C"/>
    <w:p w14:paraId="294CAC5D" w14:textId="77777777" w:rsidR="00621E4C" w:rsidRDefault="00621E4C" w:rsidP="00621E4C"/>
    <w:p w14:paraId="7D7D3A62" w14:textId="77777777" w:rsidR="00621E4C" w:rsidRDefault="00621E4C" w:rsidP="00621E4C"/>
    <w:p w14:paraId="4835B032" w14:textId="77777777" w:rsidR="00621E4C" w:rsidRDefault="00621E4C" w:rsidP="00621E4C"/>
    <w:p w14:paraId="4EB54BE6" w14:textId="77777777" w:rsidR="00621E4C" w:rsidRDefault="00621E4C" w:rsidP="00621E4C"/>
    <w:p w14:paraId="1C2D9950" w14:textId="77777777" w:rsidR="00621E4C" w:rsidRDefault="00621E4C" w:rsidP="00621E4C"/>
    <w:p w14:paraId="1C5F54FA" w14:textId="77777777" w:rsidR="00621E4C" w:rsidRDefault="00621E4C" w:rsidP="00621E4C"/>
    <w:p w14:paraId="104BB62B" w14:textId="77777777" w:rsidR="00621E4C" w:rsidRDefault="00621E4C" w:rsidP="00621E4C">
      <w:pPr>
        <w:pStyle w:val="Heading4"/>
        <w:jc w:val="right"/>
        <w:rPr>
          <w:sz w:val="24"/>
          <w:szCs w:val="24"/>
        </w:rPr>
      </w:pPr>
      <w:r w:rsidRPr="00BB6CE9">
        <w:rPr>
          <w:sz w:val="24"/>
          <w:szCs w:val="24"/>
        </w:rPr>
        <w:t>TEHNISKĀS SPECIFIKĀCIJAS/ TECHNICAL SPECIFICATION Nr.</w:t>
      </w:r>
      <w:r>
        <w:rPr>
          <w:sz w:val="24"/>
          <w:szCs w:val="24"/>
        </w:rPr>
        <w:t>TS_3107.7xx</w:t>
      </w:r>
      <w:r w:rsidRPr="00BB6CE9">
        <w:rPr>
          <w:sz w:val="24"/>
          <w:szCs w:val="24"/>
        </w:rPr>
        <w:t xml:space="preserve"> </w:t>
      </w:r>
    </w:p>
    <w:p w14:paraId="43983DB4" w14:textId="77777777" w:rsidR="00621E4C" w:rsidRPr="00FE6301" w:rsidRDefault="00621E4C" w:rsidP="00621E4C">
      <w:pPr>
        <w:pStyle w:val="Heading4"/>
        <w:jc w:val="right"/>
        <w:rPr>
          <w:b w:val="0"/>
          <w:bCs w:val="0"/>
          <w:i/>
          <w:sz w:val="24"/>
          <w:szCs w:val="24"/>
        </w:rPr>
      </w:pPr>
      <w:r>
        <w:rPr>
          <w:i/>
          <w:sz w:val="24"/>
          <w:szCs w:val="24"/>
        </w:rPr>
        <w:t xml:space="preserve"> </w:t>
      </w:r>
      <w:r w:rsidRPr="00FE6301">
        <w:rPr>
          <w:b w:val="0"/>
          <w:bCs w:val="0"/>
          <w:sz w:val="24"/>
          <w:szCs w:val="24"/>
        </w:rPr>
        <w:t>Pielikums Nr.4/ Annex Nr.4</w:t>
      </w:r>
    </w:p>
    <w:p w14:paraId="4283F111" w14:textId="77777777" w:rsidR="00621E4C" w:rsidRPr="00BB6CE9" w:rsidRDefault="00621E4C" w:rsidP="00621E4C">
      <w:pPr>
        <w:jc w:val="center"/>
        <w:rPr>
          <w:b/>
        </w:rPr>
      </w:pPr>
      <w:r w:rsidRPr="00BB6CE9">
        <w:t>Vītņkniežu montāžas vietas / The blind rivert nuts mounting locations</w:t>
      </w:r>
    </w:p>
    <w:p w14:paraId="7D059289" w14:textId="51857C3C" w:rsidR="00621E4C" w:rsidRDefault="00A159A6" w:rsidP="00A159A6">
      <w:pPr>
        <w:jc w:val="center"/>
      </w:pPr>
      <w:r>
        <w:rPr>
          <w:noProof/>
        </w:rPr>
        <w:drawing>
          <wp:inline distT="0" distB="0" distL="0" distR="0" wp14:anchorId="08FBE596" wp14:editId="55064B1F">
            <wp:extent cx="4991100" cy="4832049"/>
            <wp:effectExtent l="0" t="0" r="0" b="6985"/>
            <wp:docPr id="1420240911" name="Picture 1" descr="A blueprint of a rectangular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240911" name="Picture 1" descr="A blueprint of a rectangular object&#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96570" cy="4837344"/>
                    </a:xfrm>
                    <a:prstGeom prst="rect">
                      <a:avLst/>
                    </a:prstGeom>
                    <a:noFill/>
                  </pic:spPr>
                </pic:pic>
              </a:graphicData>
            </a:graphic>
          </wp:inline>
        </w:drawing>
      </w:r>
    </w:p>
    <w:p w14:paraId="265CDAB8" w14:textId="4890D342" w:rsidR="00621E4C" w:rsidRDefault="00621E4C" w:rsidP="00621E4C"/>
    <w:p w14:paraId="12A0DF92" w14:textId="77777777" w:rsidR="00621E4C" w:rsidRDefault="00621E4C" w:rsidP="00621E4C"/>
    <w:p w14:paraId="40ADA4B4" w14:textId="77777777" w:rsidR="00621E4C" w:rsidRPr="00FE6301" w:rsidRDefault="00621E4C" w:rsidP="00621E4C">
      <w:pPr>
        <w:jc w:val="right"/>
        <w:rPr>
          <w:b/>
          <w:bCs/>
        </w:rPr>
      </w:pPr>
      <w:r w:rsidRPr="00FE6301">
        <w:rPr>
          <w:b/>
          <w:bCs/>
        </w:rPr>
        <w:t xml:space="preserve">TEHNISKĀS SPECIFIKĀCIJAS/ TECHNICAL SPECIFICATIONS Nr. TS_3101.7xx_v1 </w:t>
      </w:r>
    </w:p>
    <w:p w14:paraId="60945DDD" w14:textId="77777777" w:rsidR="00621E4C" w:rsidRPr="00980A43" w:rsidRDefault="00621E4C" w:rsidP="00621E4C">
      <w:pPr>
        <w:jc w:val="right"/>
      </w:pPr>
      <w:r w:rsidRPr="00980A43">
        <w:t>Pielikums Nr.5/ Annex No.5</w:t>
      </w:r>
    </w:p>
    <w:p w14:paraId="36E1C446" w14:textId="5431C191" w:rsidR="00621E4C" w:rsidRDefault="00621E4C" w:rsidP="00383898">
      <w:pPr>
        <w:jc w:val="center"/>
        <w:rPr>
          <w:sz w:val="22"/>
          <w:szCs w:val="22"/>
        </w:rPr>
      </w:pPr>
      <w:r w:rsidRPr="00B82DA3">
        <w:rPr>
          <w:b/>
          <w:bCs/>
          <w:sz w:val="22"/>
          <w:szCs w:val="22"/>
        </w:rPr>
        <w:t>Sadaļņu komplektāciju saraksts / List of assembly variants</w:t>
      </w:r>
    </w:p>
    <w:p w14:paraId="0E3374DE" w14:textId="77777777" w:rsidR="00621E4C" w:rsidRDefault="00621E4C" w:rsidP="00621E4C">
      <w:pPr>
        <w:rPr>
          <w:sz w:val="22"/>
          <w:szCs w:val="22"/>
        </w:rPr>
      </w:pPr>
    </w:p>
    <w:tbl>
      <w:tblPr>
        <w:tblStyle w:val="TableGrid"/>
        <w:tblW w:w="15593" w:type="dxa"/>
        <w:tblInd w:w="-34" w:type="dxa"/>
        <w:tblLayout w:type="fixed"/>
        <w:tblLook w:val="04A0" w:firstRow="1" w:lastRow="0" w:firstColumn="1" w:lastColumn="0" w:noHBand="0" w:noVBand="1"/>
      </w:tblPr>
      <w:tblGrid>
        <w:gridCol w:w="1701"/>
        <w:gridCol w:w="11482"/>
        <w:gridCol w:w="2410"/>
      </w:tblGrid>
      <w:tr w:rsidR="00621E4C" w:rsidRPr="005431B4" w14:paraId="73E6ADB0" w14:textId="77777777" w:rsidTr="00FC488B">
        <w:tc>
          <w:tcPr>
            <w:tcW w:w="1701" w:type="dxa"/>
          </w:tcPr>
          <w:p w14:paraId="67172E68" w14:textId="77777777" w:rsidR="00621E4C" w:rsidRPr="005431B4" w:rsidRDefault="00621E4C" w:rsidP="00FC488B">
            <w:pPr>
              <w:jc w:val="center"/>
              <w:rPr>
                <w:b/>
                <w:bCs/>
                <w:sz w:val="22"/>
                <w:szCs w:val="22"/>
              </w:rPr>
            </w:pPr>
            <w:r w:rsidRPr="005431B4">
              <w:rPr>
                <w:b/>
                <w:bCs/>
                <w:sz w:val="22"/>
                <w:szCs w:val="22"/>
              </w:rPr>
              <w:t>Kategorijas kods/ Category code</w:t>
            </w:r>
          </w:p>
        </w:tc>
        <w:tc>
          <w:tcPr>
            <w:tcW w:w="11482" w:type="dxa"/>
          </w:tcPr>
          <w:p w14:paraId="7F5C29BD" w14:textId="77777777" w:rsidR="00621E4C" w:rsidRDefault="00621E4C" w:rsidP="00FC488B">
            <w:pPr>
              <w:jc w:val="center"/>
              <w:rPr>
                <w:b/>
                <w:bCs/>
                <w:sz w:val="22"/>
                <w:szCs w:val="22"/>
              </w:rPr>
            </w:pPr>
          </w:p>
          <w:p w14:paraId="0DBA2F53" w14:textId="77777777" w:rsidR="00621E4C" w:rsidRPr="005431B4" w:rsidRDefault="00621E4C" w:rsidP="00FC488B">
            <w:pPr>
              <w:jc w:val="center"/>
              <w:rPr>
                <w:b/>
                <w:bCs/>
                <w:sz w:val="22"/>
                <w:szCs w:val="22"/>
              </w:rPr>
            </w:pPr>
            <w:r w:rsidRPr="005431B4">
              <w:rPr>
                <w:b/>
                <w:bCs/>
                <w:sz w:val="22"/>
                <w:szCs w:val="22"/>
              </w:rPr>
              <w:t>Kategorjas nosaukums/ Category name</w:t>
            </w:r>
          </w:p>
        </w:tc>
        <w:tc>
          <w:tcPr>
            <w:tcW w:w="2410" w:type="dxa"/>
          </w:tcPr>
          <w:p w14:paraId="3AB639C7" w14:textId="77777777" w:rsidR="00621E4C" w:rsidRDefault="00621E4C" w:rsidP="00FC488B">
            <w:pPr>
              <w:jc w:val="center"/>
              <w:rPr>
                <w:b/>
                <w:bCs/>
                <w:sz w:val="22"/>
                <w:szCs w:val="22"/>
              </w:rPr>
            </w:pPr>
          </w:p>
          <w:p w14:paraId="7BD34ABA" w14:textId="77777777" w:rsidR="00621E4C" w:rsidRPr="005431B4" w:rsidRDefault="00621E4C" w:rsidP="00FC488B">
            <w:pPr>
              <w:jc w:val="center"/>
              <w:rPr>
                <w:b/>
                <w:bCs/>
                <w:sz w:val="22"/>
                <w:szCs w:val="22"/>
              </w:rPr>
            </w:pPr>
            <w:r w:rsidRPr="005431B4">
              <w:rPr>
                <w:b/>
                <w:bCs/>
                <w:sz w:val="22"/>
                <w:szCs w:val="22"/>
              </w:rPr>
              <w:t>Swichgears type</w:t>
            </w:r>
          </w:p>
        </w:tc>
      </w:tr>
      <w:tr w:rsidR="00621E4C" w14:paraId="73AB3949" w14:textId="77777777" w:rsidTr="00FC488B">
        <w:tc>
          <w:tcPr>
            <w:tcW w:w="1701" w:type="dxa"/>
          </w:tcPr>
          <w:tbl>
            <w:tblPr>
              <w:tblW w:w="2000" w:type="dxa"/>
              <w:tblLayout w:type="fixed"/>
              <w:tblLook w:val="04A0" w:firstRow="1" w:lastRow="0" w:firstColumn="1" w:lastColumn="0" w:noHBand="0" w:noVBand="1"/>
            </w:tblPr>
            <w:tblGrid>
              <w:gridCol w:w="2000"/>
            </w:tblGrid>
            <w:tr w:rsidR="00621E4C" w:rsidRPr="00067546" w14:paraId="3217E495" w14:textId="77777777" w:rsidTr="00FC488B">
              <w:trPr>
                <w:trHeight w:val="288"/>
              </w:trPr>
              <w:tc>
                <w:tcPr>
                  <w:tcW w:w="2000" w:type="dxa"/>
                  <w:tcBorders>
                    <w:top w:val="single" w:sz="4" w:space="0" w:color="auto"/>
                    <w:left w:val="single" w:sz="4" w:space="0" w:color="auto"/>
                    <w:bottom w:val="single" w:sz="4" w:space="0" w:color="auto"/>
                    <w:right w:val="single" w:sz="4" w:space="0" w:color="auto"/>
                  </w:tcBorders>
                  <w:noWrap/>
                  <w:vAlign w:val="bottom"/>
                  <w:hideMark/>
                </w:tcPr>
                <w:p w14:paraId="73A23D55" w14:textId="77777777" w:rsidR="00621E4C" w:rsidRPr="00067546" w:rsidRDefault="00621E4C" w:rsidP="00FC488B">
                  <w:pPr>
                    <w:rPr>
                      <w:color w:val="000000"/>
                      <w:sz w:val="22"/>
                      <w:szCs w:val="22"/>
                      <w:lang w:eastAsia="lv-LV"/>
                    </w:rPr>
                  </w:pPr>
                  <w:r w:rsidRPr="00067546">
                    <w:rPr>
                      <w:color w:val="000000"/>
                      <w:sz w:val="22"/>
                      <w:szCs w:val="22"/>
                      <w:lang w:eastAsia="lv-LV"/>
                    </w:rPr>
                    <w:t>3101.710</w:t>
                  </w:r>
                </w:p>
              </w:tc>
            </w:tr>
            <w:tr w:rsidR="00621E4C" w:rsidRPr="00067546" w14:paraId="44A34E6B" w14:textId="77777777" w:rsidTr="00FC488B">
              <w:trPr>
                <w:trHeight w:val="276"/>
              </w:trPr>
              <w:tc>
                <w:tcPr>
                  <w:tcW w:w="2000" w:type="dxa"/>
                  <w:tcBorders>
                    <w:top w:val="nil"/>
                    <w:left w:val="single" w:sz="4" w:space="0" w:color="auto"/>
                    <w:bottom w:val="single" w:sz="4" w:space="0" w:color="auto"/>
                    <w:right w:val="single" w:sz="4" w:space="0" w:color="auto"/>
                  </w:tcBorders>
                  <w:noWrap/>
                  <w:vAlign w:val="bottom"/>
                  <w:hideMark/>
                </w:tcPr>
                <w:p w14:paraId="59A907F6" w14:textId="77777777" w:rsidR="00621E4C" w:rsidRPr="00067546" w:rsidRDefault="00621E4C" w:rsidP="00FC488B">
                  <w:pPr>
                    <w:rPr>
                      <w:color w:val="000000"/>
                      <w:sz w:val="22"/>
                      <w:szCs w:val="22"/>
                      <w:lang w:eastAsia="lv-LV"/>
                    </w:rPr>
                  </w:pPr>
                  <w:r w:rsidRPr="00067546">
                    <w:rPr>
                      <w:color w:val="000000"/>
                      <w:sz w:val="22"/>
                      <w:szCs w:val="22"/>
                      <w:lang w:eastAsia="lv-LV"/>
                    </w:rPr>
                    <w:t>3101.711</w:t>
                  </w:r>
                </w:p>
              </w:tc>
            </w:tr>
            <w:tr w:rsidR="00621E4C" w:rsidRPr="00067546" w14:paraId="674515AA" w14:textId="77777777" w:rsidTr="00FC488B">
              <w:trPr>
                <w:trHeight w:val="276"/>
              </w:trPr>
              <w:tc>
                <w:tcPr>
                  <w:tcW w:w="2000" w:type="dxa"/>
                  <w:tcBorders>
                    <w:top w:val="nil"/>
                    <w:left w:val="single" w:sz="4" w:space="0" w:color="auto"/>
                    <w:bottom w:val="single" w:sz="4" w:space="0" w:color="auto"/>
                    <w:right w:val="single" w:sz="4" w:space="0" w:color="auto"/>
                  </w:tcBorders>
                  <w:noWrap/>
                  <w:vAlign w:val="bottom"/>
                  <w:hideMark/>
                </w:tcPr>
                <w:p w14:paraId="480447D8" w14:textId="77777777" w:rsidR="00621E4C" w:rsidRPr="00067546" w:rsidRDefault="00621E4C" w:rsidP="00FC488B">
                  <w:pPr>
                    <w:rPr>
                      <w:color w:val="000000"/>
                      <w:sz w:val="22"/>
                      <w:szCs w:val="22"/>
                      <w:lang w:eastAsia="lv-LV"/>
                    </w:rPr>
                  </w:pPr>
                  <w:r w:rsidRPr="00067546">
                    <w:rPr>
                      <w:color w:val="000000"/>
                      <w:sz w:val="22"/>
                      <w:szCs w:val="22"/>
                      <w:lang w:eastAsia="lv-LV"/>
                    </w:rPr>
                    <w:t>3101.712</w:t>
                  </w:r>
                </w:p>
              </w:tc>
            </w:tr>
            <w:tr w:rsidR="00621E4C" w:rsidRPr="00067546" w14:paraId="6AC9D01D" w14:textId="77777777" w:rsidTr="00FC488B">
              <w:trPr>
                <w:trHeight w:val="276"/>
              </w:trPr>
              <w:tc>
                <w:tcPr>
                  <w:tcW w:w="2000" w:type="dxa"/>
                  <w:tcBorders>
                    <w:top w:val="nil"/>
                    <w:left w:val="single" w:sz="4" w:space="0" w:color="auto"/>
                    <w:bottom w:val="single" w:sz="4" w:space="0" w:color="auto"/>
                    <w:right w:val="single" w:sz="4" w:space="0" w:color="auto"/>
                  </w:tcBorders>
                  <w:noWrap/>
                  <w:vAlign w:val="bottom"/>
                  <w:hideMark/>
                </w:tcPr>
                <w:p w14:paraId="605CFFAF" w14:textId="77777777" w:rsidR="00621E4C" w:rsidRPr="00067546" w:rsidRDefault="00621E4C" w:rsidP="00FC488B">
                  <w:pPr>
                    <w:rPr>
                      <w:color w:val="000000"/>
                      <w:sz w:val="22"/>
                      <w:szCs w:val="22"/>
                      <w:lang w:eastAsia="lv-LV"/>
                    </w:rPr>
                  </w:pPr>
                  <w:r w:rsidRPr="00067546">
                    <w:rPr>
                      <w:color w:val="000000"/>
                      <w:sz w:val="22"/>
                      <w:szCs w:val="22"/>
                      <w:lang w:eastAsia="lv-LV"/>
                    </w:rPr>
                    <w:t>3101.713</w:t>
                  </w:r>
                </w:p>
              </w:tc>
            </w:tr>
            <w:tr w:rsidR="00621E4C" w:rsidRPr="00067546" w14:paraId="054EE8AD" w14:textId="77777777" w:rsidTr="00FC488B">
              <w:trPr>
                <w:trHeight w:val="276"/>
              </w:trPr>
              <w:tc>
                <w:tcPr>
                  <w:tcW w:w="2000" w:type="dxa"/>
                  <w:tcBorders>
                    <w:top w:val="nil"/>
                    <w:left w:val="single" w:sz="4" w:space="0" w:color="auto"/>
                    <w:bottom w:val="single" w:sz="4" w:space="0" w:color="auto"/>
                    <w:right w:val="single" w:sz="4" w:space="0" w:color="auto"/>
                  </w:tcBorders>
                  <w:noWrap/>
                  <w:vAlign w:val="bottom"/>
                  <w:hideMark/>
                </w:tcPr>
                <w:p w14:paraId="5B41C5D2" w14:textId="77777777" w:rsidR="00621E4C" w:rsidRPr="00067546" w:rsidRDefault="00621E4C" w:rsidP="00FC488B">
                  <w:pPr>
                    <w:rPr>
                      <w:color w:val="000000"/>
                      <w:sz w:val="22"/>
                      <w:szCs w:val="22"/>
                      <w:lang w:eastAsia="lv-LV"/>
                    </w:rPr>
                  </w:pPr>
                  <w:r w:rsidRPr="00067546">
                    <w:rPr>
                      <w:color w:val="000000"/>
                      <w:sz w:val="22"/>
                      <w:szCs w:val="22"/>
                      <w:lang w:eastAsia="lv-LV"/>
                    </w:rPr>
                    <w:t>3101.714</w:t>
                  </w:r>
                </w:p>
              </w:tc>
            </w:tr>
            <w:tr w:rsidR="00621E4C" w:rsidRPr="00067546" w14:paraId="396DDAB2" w14:textId="77777777" w:rsidTr="00FC488B">
              <w:trPr>
                <w:trHeight w:val="276"/>
              </w:trPr>
              <w:tc>
                <w:tcPr>
                  <w:tcW w:w="2000" w:type="dxa"/>
                  <w:tcBorders>
                    <w:top w:val="nil"/>
                    <w:left w:val="single" w:sz="4" w:space="0" w:color="auto"/>
                    <w:bottom w:val="single" w:sz="4" w:space="0" w:color="auto"/>
                    <w:right w:val="single" w:sz="4" w:space="0" w:color="auto"/>
                  </w:tcBorders>
                  <w:noWrap/>
                  <w:vAlign w:val="bottom"/>
                  <w:hideMark/>
                </w:tcPr>
                <w:p w14:paraId="3F40F117" w14:textId="77777777" w:rsidR="00621E4C" w:rsidRPr="00067546" w:rsidRDefault="00621E4C" w:rsidP="00FC488B">
                  <w:pPr>
                    <w:rPr>
                      <w:color w:val="000000"/>
                      <w:sz w:val="22"/>
                      <w:szCs w:val="22"/>
                      <w:lang w:eastAsia="lv-LV"/>
                    </w:rPr>
                  </w:pPr>
                  <w:r w:rsidRPr="00067546">
                    <w:rPr>
                      <w:color w:val="000000"/>
                      <w:sz w:val="22"/>
                      <w:szCs w:val="22"/>
                      <w:lang w:eastAsia="lv-LV"/>
                    </w:rPr>
                    <w:t>3101.715</w:t>
                  </w:r>
                </w:p>
              </w:tc>
            </w:tr>
            <w:tr w:rsidR="00621E4C" w:rsidRPr="00067546" w14:paraId="2A3C44F2" w14:textId="77777777" w:rsidTr="00FC488B">
              <w:trPr>
                <w:trHeight w:val="288"/>
              </w:trPr>
              <w:tc>
                <w:tcPr>
                  <w:tcW w:w="2000" w:type="dxa"/>
                  <w:tcBorders>
                    <w:top w:val="nil"/>
                    <w:left w:val="single" w:sz="4" w:space="0" w:color="auto"/>
                    <w:bottom w:val="single" w:sz="4" w:space="0" w:color="auto"/>
                    <w:right w:val="single" w:sz="4" w:space="0" w:color="auto"/>
                  </w:tcBorders>
                  <w:noWrap/>
                  <w:vAlign w:val="bottom"/>
                  <w:hideMark/>
                </w:tcPr>
                <w:p w14:paraId="466BA240" w14:textId="77777777" w:rsidR="00621E4C" w:rsidRPr="00067546" w:rsidRDefault="00621E4C" w:rsidP="00FC488B">
                  <w:pPr>
                    <w:rPr>
                      <w:color w:val="000000"/>
                      <w:sz w:val="22"/>
                      <w:szCs w:val="22"/>
                      <w:lang w:eastAsia="lv-LV"/>
                    </w:rPr>
                  </w:pPr>
                  <w:r w:rsidRPr="00067546">
                    <w:rPr>
                      <w:color w:val="000000"/>
                      <w:sz w:val="22"/>
                      <w:szCs w:val="22"/>
                      <w:lang w:eastAsia="lv-LV"/>
                    </w:rPr>
                    <w:t>3101.716</w:t>
                  </w:r>
                </w:p>
              </w:tc>
            </w:tr>
          </w:tbl>
          <w:p w14:paraId="652DCDA1" w14:textId="77777777" w:rsidR="00621E4C" w:rsidRDefault="00621E4C" w:rsidP="00FC488B">
            <w:pPr>
              <w:jc w:val="center"/>
              <w:rPr>
                <w:b/>
                <w:bCs/>
              </w:rPr>
            </w:pPr>
          </w:p>
        </w:tc>
        <w:tc>
          <w:tcPr>
            <w:tcW w:w="11482" w:type="dxa"/>
          </w:tcPr>
          <w:tbl>
            <w:tblPr>
              <w:tblW w:w="11460" w:type="dxa"/>
              <w:tblLayout w:type="fixed"/>
              <w:tblLook w:val="04A0" w:firstRow="1" w:lastRow="0" w:firstColumn="1" w:lastColumn="0" w:noHBand="0" w:noVBand="1"/>
            </w:tblPr>
            <w:tblGrid>
              <w:gridCol w:w="11460"/>
            </w:tblGrid>
            <w:tr w:rsidR="00621E4C" w:rsidRPr="00067546" w14:paraId="2D87FA6D" w14:textId="77777777" w:rsidTr="00FC488B">
              <w:trPr>
                <w:trHeight w:val="288"/>
              </w:trPr>
              <w:tc>
                <w:tcPr>
                  <w:tcW w:w="11460" w:type="dxa"/>
                  <w:tcBorders>
                    <w:top w:val="single" w:sz="4" w:space="0" w:color="auto"/>
                    <w:left w:val="single" w:sz="4" w:space="0" w:color="auto"/>
                    <w:bottom w:val="single" w:sz="4" w:space="0" w:color="auto"/>
                    <w:right w:val="single" w:sz="4" w:space="0" w:color="auto"/>
                  </w:tcBorders>
                  <w:noWrap/>
                  <w:vAlign w:val="bottom"/>
                  <w:hideMark/>
                </w:tcPr>
                <w:p w14:paraId="293691E6" w14:textId="77777777" w:rsidR="00621E4C" w:rsidRPr="00067546" w:rsidRDefault="00621E4C" w:rsidP="00FC488B">
                  <w:pPr>
                    <w:rPr>
                      <w:color w:val="000000"/>
                      <w:sz w:val="22"/>
                      <w:szCs w:val="22"/>
                      <w:lang w:eastAsia="lv-LV"/>
                    </w:rPr>
                  </w:pPr>
                  <w:r w:rsidRPr="00067546">
                    <w:rPr>
                      <w:color w:val="000000"/>
                      <w:sz w:val="22"/>
                      <w:szCs w:val="22"/>
                      <w:lang w:eastAsia="lv-LV"/>
                    </w:rPr>
                    <w:t>Sadalne uzskaites, gabarīts 5, 6 gab. 3-fāžu skaitītājiem ar kabeļu moduli,  U5D-3/6K</w:t>
                  </w:r>
                </w:p>
              </w:tc>
            </w:tr>
            <w:tr w:rsidR="00621E4C" w:rsidRPr="00067546" w14:paraId="6E32EEF8" w14:textId="77777777" w:rsidTr="00FC488B">
              <w:trPr>
                <w:trHeight w:val="276"/>
              </w:trPr>
              <w:tc>
                <w:tcPr>
                  <w:tcW w:w="11460" w:type="dxa"/>
                  <w:tcBorders>
                    <w:top w:val="nil"/>
                    <w:left w:val="single" w:sz="4" w:space="0" w:color="auto"/>
                    <w:bottom w:val="single" w:sz="4" w:space="0" w:color="auto"/>
                    <w:right w:val="single" w:sz="4" w:space="0" w:color="auto"/>
                  </w:tcBorders>
                  <w:noWrap/>
                  <w:vAlign w:val="bottom"/>
                  <w:hideMark/>
                </w:tcPr>
                <w:p w14:paraId="549EE137" w14:textId="77777777" w:rsidR="00621E4C" w:rsidRPr="00067546" w:rsidRDefault="00621E4C" w:rsidP="00FC488B">
                  <w:pPr>
                    <w:rPr>
                      <w:color w:val="000000"/>
                      <w:sz w:val="22"/>
                      <w:szCs w:val="22"/>
                      <w:lang w:eastAsia="lv-LV"/>
                    </w:rPr>
                  </w:pPr>
                  <w:r w:rsidRPr="00067546">
                    <w:rPr>
                      <w:color w:val="000000"/>
                      <w:sz w:val="22"/>
                      <w:szCs w:val="22"/>
                      <w:lang w:eastAsia="lv-LV"/>
                    </w:rPr>
                    <w:t>Sadalne uzskaites, gabarīts 5, 6 gab. 3-fāžu skaitītājiem ar kabeļu moduli, U5D-3/6K-21</w:t>
                  </w:r>
                </w:p>
              </w:tc>
            </w:tr>
            <w:tr w:rsidR="00621E4C" w:rsidRPr="00067546" w14:paraId="1B890BAD" w14:textId="77777777" w:rsidTr="00FC488B">
              <w:trPr>
                <w:trHeight w:val="276"/>
              </w:trPr>
              <w:tc>
                <w:tcPr>
                  <w:tcW w:w="11460" w:type="dxa"/>
                  <w:tcBorders>
                    <w:top w:val="nil"/>
                    <w:left w:val="single" w:sz="4" w:space="0" w:color="auto"/>
                    <w:bottom w:val="single" w:sz="4" w:space="0" w:color="auto"/>
                    <w:right w:val="single" w:sz="4" w:space="0" w:color="auto"/>
                  </w:tcBorders>
                  <w:noWrap/>
                  <w:vAlign w:val="bottom"/>
                  <w:hideMark/>
                </w:tcPr>
                <w:p w14:paraId="330680D4" w14:textId="77777777" w:rsidR="00621E4C" w:rsidRPr="00067546" w:rsidRDefault="00621E4C" w:rsidP="00FC488B">
                  <w:pPr>
                    <w:rPr>
                      <w:color w:val="000000"/>
                      <w:sz w:val="22"/>
                      <w:szCs w:val="22"/>
                      <w:lang w:eastAsia="lv-LV"/>
                    </w:rPr>
                  </w:pPr>
                  <w:r w:rsidRPr="00067546">
                    <w:rPr>
                      <w:color w:val="000000"/>
                      <w:sz w:val="22"/>
                      <w:szCs w:val="22"/>
                      <w:lang w:eastAsia="lv-LV"/>
                    </w:rPr>
                    <w:t>Sadalne uzskaites, gabarīts 5, 6 gab. 3-fāžu skaitītājiem ar kabeļu moduli, U5D-3/6K-21-001</w:t>
                  </w:r>
                </w:p>
              </w:tc>
            </w:tr>
            <w:tr w:rsidR="00621E4C" w:rsidRPr="00067546" w14:paraId="364091D0" w14:textId="77777777" w:rsidTr="00FC488B">
              <w:trPr>
                <w:trHeight w:val="276"/>
              </w:trPr>
              <w:tc>
                <w:tcPr>
                  <w:tcW w:w="11460" w:type="dxa"/>
                  <w:tcBorders>
                    <w:top w:val="nil"/>
                    <w:left w:val="single" w:sz="4" w:space="0" w:color="auto"/>
                    <w:bottom w:val="single" w:sz="4" w:space="0" w:color="auto"/>
                    <w:right w:val="single" w:sz="4" w:space="0" w:color="auto"/>
                  </w:tcBorders>
                  <w:noWrap/>
                  <w:vAlign w:val="bottom"/>
                  <w:hideMark/>
                </w:tcPr>
                <w:p w14:paraId="7391AA56" w14:textId="77777777" w:rsidR="00621E4C" w:rsidRPr="00067546" w:rsidRDefault="00621E4C" w:rsidP="00FC488B">
                  <w:pPr>
                    <w:rPr>
                      <w:color w:val="000000"/>
                      <w:sz w:val="22"/>
                      <w:szCs w:val="22"/>
                      <w:lang w:eastAsia="lv-LV"/>
                    </w:rPr>
                  </w:pPr>
                  <w:r w:rsidRPr="00067546">
                    <w:rPr>
                      <w:color w:val="000000"/>
                      <w:sz w:val="22"/>
                      <w:szCs w:val="22"/>
                      <w:lang w:eastAsia="lv-LV"/>
                    </w:rPr>
                    <w:t>Sadalne uzskaites, gabarīts 5, 6 gab. 3-fāžu skaitītājiem ar kabeļu moduli, U5D-3/6K-21-002</w:t>
                  </w:r>
                </w:p>
              </w:tc>
            </w:tr>
            <w:tr w:rsidR="00621E4C" w:rsidRPr="00067546" w14:paraId="76BC1DE5" w14:textId="77777777" w:rsidTr="00FC488B">
              <w:trPr>
                <w:trHeight w:val="276"/>
              </w:trPr>
              <w:tc>
                <w:tcPr>
                  <w:tcW w:w="11460" w:type="dxa"/>
                  <w:tcBorders>
                    <w:top w:val="nil"/>
                    <w:left w:val="single" w:sz="4" w:space="0" w:color="auto"/>
                    <w:bottom w:val="single" w:sz="4" w:space="0" w:color="auto"/>
                    <w:right w:val="single" w:sz="4" w:space="0" w:color="auto"/>
                  </w:tcBorders>
                  <w:noWrap/>
                  <w:vAlign w:val="bottom"/>
                  <w:hideMark/>
                </w:tcPr>
                <w:p w14:paraId="6626BA0B" w14:textId="77777777" w:rsidR="00621E4C" w:rsidRPr="00067546" w:rsidRDefault="00621E4C" w:rsidP="00FC488B">
                  <w:pPr>
                    <w:rPr>
                      <w:color w:val="000000"/>
                      <w:sz w:val="22"/>
                      <w:szCs w:val="22"/>
                      <w:lang w:eastAsia="lv-LV"/>
                    </w:rPr>
                  </w:pPr>
                  <w:r w:rsidRPr="00067546">
                    <w:rPr>
                      <w:color w:val="000000"/>
                      <w:sz w:val="22"/>
                      <w:szCs w:val="22"/>
                      <w:lang w:eastAsia="lv-LV"/>
                    </w:rPr>
                    <w:t>Sadalne uzskaites, gabarīts 5, 6 gab. 3-fāžu skaitītājiem ar kabeļu moduli, U5D-3/6K-21-003</w:t>
                  </w:r>
                </w:p>
              </w:tc>
            </w:tr>
            <w:tr w:rsidR="00621E4C" w:rsidRPr="00067546" w14:paraId="3F9C245F" w14:textId="77777777" w:rsidTr="00FC488B">
              <w:trPr>
                <w:trHeight w:val="276"/>
              </w:trPr>
              <w:tc>
                <w:tcPr>
                  <w:tcW w:w="11460" w:type="dxa"/>
                  <w:tcBorders>
                    <w:top w:val="nil"/>
                    <w:left w:val="single" w:sz="4" w:space="0" w:color="auto"/>
                    <w:bottom w:val="single" w:sz="4" w:space="0" w:color="auto"/>
                    <w:right w:val="single" w:sz="4" w:space="0" w:color="auto"/>
                  </w:tcBorders>
                  <w:noWrap/>
                  <w:vAlign w:val="bottom"/>
                  <w:hideMark/>
                </w:tcPr>
                <w:p w14:paraId="29D3DB98" w14:textId="77777777" w:rsidR="00621E4C" w:rsidRPr="00067546" w:rsidRDefault="00621E4C" w:rsidP="00FC488B">
                  <w:pPr>
                    <w:rPr>
                      <w:color w:val="000000"/>
                      <w:sz w:val="22"/>
                      <w:szCs w:val="22"/>
                      <w:lang w:eastAsia="lv-LV"/>
                    </w:rPr>
                  </w:pPr>
                  <w:r w:rsidRPr="00067546">
                    <w:rPr>
                      <w:color w:val="000000"/>
                      <w:sz w:val="22"/>
                      <w:szCs w:val="22"/>
                      <w:lang w:eastAsia="lv-LV"/>
                    </w:rPr>
                    <w:t>Sadalne uzskaites, gabarīts 5, 6 gab. 3-fāžu skaitītājiem ar kabeļu moduli, U5D-3/6K-22</w:t>
                  </w:r>
                </w:p>
              </w:tc>
            </w:tr>
            <w:tr w:rsidR="00621E4C" w:rsidRPr="00067546" w14:paraId="0A39D4B6" w14:textId="77777777" w:rsidTr="00FC488B">
              <w:trPr>
                <w:trHeight w:val="288"/>
              </w:trPr>
              <w:tc>
                <w:tcPr>
                  <w:tcW w:w="11460" w:type="dxa"/>
                  <w:tcBorders>
                    <w:top w:val="nil"/>
                    <w:left w:val="single" w:sz="4" w:space="0" w:color="auto"/>
                    <w:bottom w:val="single" w:sz="4" w:space="0" w:color="auto"/>
                    <w:right w:val="single" w:sz="4" w:space="0" w:color="auto"/>
                  </w:tcBorders>
                  <w:noWrap/>
                  <w:vAlign w:val="bottom"/>
                  <w:hideMark/>
                </w:tcPr>
                <w:p w14:paraId="642C154B" w14:textId="77777777" w:rsidR="00621E4C" w:rsidRPr="00067546" w:rsidRDefault="00621E4C" w:rsidP="00FC488B">
                  <w:pPr>
                    <w:rPr>
                      <w:color w:val="000000"/>
                      <w:sz w:val="22"/>
                      <w:szCs w:val="22"/>
                      <w:lang w:eastAsia="lv-LV"/>
                    </w:rPr>
                  </w:pPr>
                  <w:r w:rsidRPr="00067546">
                    <w:rPr>
                      <w:color w:val="000000"/>
                      <w:sz w:val="22"/>
                      <w:szCs w:val="22"/>
                      <w:lang w:eastAsia="lv-LV"/>
                    </w:rPr>
                    <w:t>Sadalne uzskaites, gabarīts 5, 6 gab. 3-fāžu skaitītājiem ar kabeļu moduli, U5D-3/6K-22-001</w:t>
                  </w:r>
                </w:p>
              </w:tc>
            </w:tr>
          </w:tbl>
          <w:p w14:paraId="67A20442" w14:textId="77777777" w:rsidR="00621E4C" w:rsidRDefault="00621E4C" w:rsidP="00FC488B">
            <w:pPr>
              <w:jc w:val="center"/>
              <w:rPr>
                <w:b/>
                <w:bCs/>
              </w:rPr>
            </w:pPr>
          </w:p>
        </w:tc>
        <w:tc>
          <w:tcPr>
            <w:tcW w:w="2410" w:type="dxa"/>
          </w:tcPr>
          <w:tbl>
            <w:tblPr>
              <w:tblW w:w="3320" w:type="dxa"/>
              <w:tblLayout w:type="fixed"/>
              <w:tblLook w:val="04A0" w:firstRow="1" w:lastRow="0" w:firstColumn="1" w:lastColumn="0" w:noHBand="0" w:noVBand="1"/>
            </w:tblPr>
            <w:tblGrid>
              <w:gridCol w:w="3320"/>
            </w:tblGrid>
            <w:tr w:rsidR="00621E4C" w:rsidRPr="00067546" w14:paraId="4F20B17C" w14:textId="77777777" w:rsidTr="00FC488B">
              <w:trPr>
                <w:trHeight w:val="288"/>
              </w:trPr>
              <w:tc>
                <w:tcPr>
                  <w:tcW w:w="3320" w:type="dxa"/>
                  <w:tcBorders>
                    <w:top w:val="single" w:sz="4" w:space="0" w:color="auto"/>
                    <w:left w:val="single" w:sz="4" w:space="0" w:color="auto"/>
                    <w:bottom w:val="single" w:sz="4" w:space="0" w:color="auto"/>
                    <w:right w:val="single" w:sz="4" w:space="0" w:color="auto"/>
                  </w:tcBorders>
                  <w:noWrap/>
                  <w:vAlign w:val="bottom"/>
                  <w:hideMark/>
                </w:tcPr>
                <w:p w14:paraId="4D8A5661" w14:textId="77777777" w:rsidR="00621E4C" w:rsidRPr="00067546" w:rsidRDefault="00621E4C" w:rsidP="00FC488B">
                  <w:pPr>
                    <w:rPr>
                      <w:color w:val="000000"/>
                      <w:sz w:val="22"/>
                      <w:szCs w:val="22"/>
                      <w:lang w:eastAsia="lv-LV"/>
                    </w:rPr>
                  </w:pPr>
                  <w:r w:rsidRPr="00067546">
                    <w:rPr>
                      <w:color w:val="000000"/>
                      <w:sz w:val="22"/>
                      <w:szCs w:val="22"/>
                      <w:lang w:eastAsia="lv-LV"/>
                    </w:rPr>
                    <w:t>U5D-3/6K</w:t>
                  </w:r>
                </w:p>
              </w:tc>
            </w:tr>
            <w:tr w:rsidR="00621E4C" w:rsidRPr="00067546" w14:paraId="75875FA1" w14:textId="77777777" w:rsidTr="00FC488B">
              <w:trPr>
                <w:trHeight w:val="276"/>
              </w:trPr>
              <w:tc>
                <w:tcPr>
                  <w:tcW w:w="3320" w:type="dxa"/>
                  <w:tcBorders>
                    <w:top w:val="nil"/>
                    <w:left w:val="single" w:sz="4" w:space="0" w:color="auto"/>
                    <w:bottom w:val="single" w:sz="4" w:space="0" w:color="auto"/>
                    <w:right w:val="single" w:sz="4" w:space="0" w:color="auto"/>
                  </w:tcBorders>
                  <w:noWrap/>
                  <w:vAlign w:val="bottom"/>
                  <w:hideMark/>
                </w:tcPr>
                <w:p w14:paraId="3445D19E" w14:textId="77777777" w:rsidR="00621E4C" w:rsidRPr="00067546" w:rsidRDefault="00621E4C" w:rsidP="00FC488B">
                  <w:pPr>
                    <w:rPr>
                      <w:color w:val="000000"/>
                      <w:sz w:val="22"/>
                      <w:szCs w:val="22"/>
                      <w:lang w:eastAsia="lv-LV"/>
                    </w:rPr>
                  </w:pPr>
                  <w:r w:rsidRPr="00067546">
                    <w:rPr>
                      <w:color w:val="000000"/>
                      <w:sz w:val="22"/>
                      <w:szCs w:val="22"/>
                      <w:lang w:eastAsia="lv-LV"/>
                    </w:rPr>
                    <w:t>U5D-3/6K-21</w:t>
                  </w:r>
                </w:p>
              </w:tc>
            </w:tr>
            <w:tr w:rsidR="00621E4C" w:rsidRPr="00067546" w14:paraId="12DF19EA" w14:textId="77777777" w:rsidTr="00FC488B">
              <w:trPr>
                <w:trHeight w:val="276"/>
              </w:trPr>
              <w:tc>
                <w:tcPr>
                  <w:tcW w:w="3320" w:type="dxa"/>
                  <w:tcBorders>
                    <w:top w:val="nil"/>
                    <w:left w:val="single" w:sz="4" w:space="0" w:color="auto"/>
                    <w:bottom w:val="single" w:sz="4" w:space="0" w:color="auto"/>
                    <w:right w:val="single" w:sz="4" w:space="0" w:color="auto"/>
                  </w:tcBorders>
                  <w:noWrap/>
                  <w:vAlign w:val="bottom"/>
                  <w:hideMark/>
                </w:tcPr>
                <w:p w14:paraId="656C9D65" w14:textId="77777777" w:rsidR="00621E4C" w:rsidRPr="00067546" w:rsidRDefault="00621E4C" w:rsidP="00FC488B">
                  <w:pPr>
                    <w:rPr>
                      <w:color w:val="000000"/>
                      <w:sz w:val="22"/>
                      <w:szCs w:val="22"/>
                      <w:lang w:eastAsia="lv-LV"/>
                    </w:rPr>
                  </w:pPr>
                  <w:r w:rsidRPr="00067546">
                    <w:rPr>
                      <w:color w:val="000000"/>
                      <w:sz w:val="22"/>
                      <w:szCs w:val="22"/>
                      <w:lang w:eastAsia="lv-LV"/>
                    </w:rPr>
                    <w:t>U5D-3/6K-21-001</w:t>
                  </w:r>
                </w:p>
              </w:tc>
            </w:tr>
            <w:tr w:rsidR="00621E4C" w:rsidRPr="00067546" w14:paraId="414DCEEA" w14:textId="77777777" w:rsidTr="00FC488B">
              <w:trPr>
                <w:trHeight w:val="276"/>
              </w:trPr>
              <w:tc>
                <w:tcPr>
                  <w:tcW w:w="3320" w:type="dxa"/>
                  <w:tcBorders>
                    <w:top w:val="nil"/>
                    <w:left w:val="single" w:sz="4" w:space="0" w:color="auto"/>
                    <w:bottom w:val="single" w:sz="4" w:space="0" w:color="auto"/>
                    <w:right w:val="single" w:sz="4" w:space="0" w:color="auto"/>
                  </w:tcBorders>
                  <w:noWrap/>
                  <w:vAlign w:val="bottom"/>
                  <w:hideMark/>
                </w:tcPr>
                <w:p w14:paraId="13F1E0E8" w14:textId="77777777" w:rsidR="00621E4C" w:rsidRPr="00067546" w:rsidRDefault="00621E4C" w:rsidP="00FC488B">
                  <w:pPr>
                    <w:rPr>
                      <w:color w:val="000000"/>
                      <w:sz w:val="22"/>
                      <w:szCs w:val="22"/>
                      <w:lang w:eastAsia="lv-LV"/>
                    </w:rPr>
                  </w:pPr>
                  <w:r w:rsidRPr="00067546">
                    <w:rPr>
                      <w:color w:val="000000"/>
                      <w:sz w:val="22"/>
                      <w:szCs w:val="22"/>
                      <w:lang w:eastAsia="lv-LV"/>
                    </w:rPr>
                    <w:t>U5D-3/6K-21-002</w:t>
                  </w:r>
                </w:p>
              </w:tc>
            </w:tr>
            <w:tr w:rsidR="00621E4C" w:rsidRPr="00067546" w14:paraId="03865F1A" w14:textId="77777777" w:rsidTr="00FC488B">
              <w:trPr>
                <w:trHeight w:val="276"/>
              </w:trPr>
              <w:tc>
                <w:tcPr>
                  <w:tcW w:w="3320" w:type="dxa"/>
                  <w:tcBorders>
                    <w:top w:val="nil"/>
                    <w:left w:val="single" w:sz="4" w:space="0" w:color="auto"/>
                    <w:bottom w:val="single" w:sz="4" w:space="0" w:color="auto"/>
                    <w:right w:val="single" w:sz="4" w:space="0" w:color="auto"/>
                  </w:tcBorders>
                  <w:noWrap/>
                  <w:vAlign w:val="bottom"/>
                  <w:hideMark/>
                </w:tcPr>
                <w:p w14:paraId="6107CE68" w14:textId="77777777" w:rsidR="00621E4C" w:rsidRPr="00067546" w:rsidRDefault="00621E4C" w:rsidP="00FC488B">
                  <w:pPr>
                    <w:rPr>
                      <w:color w:val="000000"/>
                      <w:sz w:val="22"/>
                      <w:szCs w:val="22"/>
                      <w:lang w:eastAsia="lv-LV"/>
                    </w:rPr>
                  </w:pPr>
                  <w:r w:rsidRPr="00067546">
                    <w:rPr>
                      <w:color w:val="000000"/>
                      <w:sz w:val="22"/>
                      <w:szCs w:val="22"/>
                      <w:lang w:eastAsia="lv-LV"/>
                    </w:rPr>
                    <w:t>U5D-3/6K-21-003</w:t>
                  </w:r>
                </w:p>
              </w:tc>
            </w:tr>
            <w:tr w:rsidR="00621E4C" w:rsidRPr="00067546" w14:paraId="3DCD3C8A" w14:textId="77777777" w:rsidTr="00FC488B">
              <w:trPr>
                <w:trHeight w:val="276"/>
              </w:trPr>
              <w:tc>
                <w:tcPr>
                  <w:tcW w:w="3320" w:type="dxa"/>
                  <w:tcBorders>
                    <w:top w:val="nil"/>
                    <w:left w:val="single" w:sz="4" w:space="0" w:color="auto"/>
                    <w:bottom w:val="single" w:sz="4" w:space="0" w:color="auto"/>
                    <w:right w:val="single" w:sz="4" w:space="0" w:color="auto"/>
                  </w:tcBorders>
                  <w:noWrap/>
                  <w:vAlign w:val="bottom"/>
                  <w:hideMark/>
                </w:tcPr>
                <w:p w14:paraId="54FB0A76" w14:textId="77777777" w:rsidR="00621E4C" w:rsidRPr="00067546" w:rsidRDefault="00621E4C" w:rsidP="00FC488B">
                  <w:pPr>
                    <w:rPr>
                      <w:color w:val="000000"/>
                      <w:sz w:val="22"/>
                      <w:szCs w:val="22"/>
                      <w:lang w:eastAsia="lv-LV"/>
                    </w:rPr>
                  </w:pPr>
                  <w:r w:rsidRPr="00067546">
                    <w:rPr>
                      <w:color w:val="000000"/>
                      <w:sz w:val="22"/>
                      <w:szCs w:val="22"/>
                      <w:lang w:eastAsia="lv-LV"/>
                    </w:rPr>
                    <w:t>U5D-3/6K-22</w:t>
                  </w:r>
                </w:p>
              </w:tc>
            </w:tr>
            <w:tr w:rsidR="00621E4C" w:rsidRPr="00067546" w14:paraId="3FF427F7" w14:textId="77777777" w:rsidTr="00FC488B">
              <w:trPr>
                <w:trHeight w:val="288"/>
              </w:trPr>
              <w:tc>
                <w:tcPr>
                  <w:tcW w:w="3320" w:type="dxa"/>
                  <w:tcBorders>
                    <w:top w:val="nil"/>
                    <w:left w:val="single" w:sz="4" w:space="0" w:color="auto"/>
                    <w:bottom w:val="single" w:sz="4" w:space="0" w:color="auto"/>
                    <w:right w:val="single" w:sz="4" w:space="0" w:color="auto"/>
                  </w:tcBorders>
                  <w:noWrap/>
                  <w:vAlign w:val="bottom"/>
                  <w:hideMark/>
                </w:tcPr>
                <w:p w14:paraId="059854A6" w14:textId="77777777" w:rsidR="00621E4C" w:rsidRPr="00067546" w:rsidRDefault="00621E4C" w:rsidP="00FC488B">
                  <w:pPr>
                    <w:rPr>
                      <w:color w:val="000000"/>
                      <w:sz w:val="22"/>
                      <w:szCs w:val="22"/>
                      <w:lang w:eastAsia="lv-LV"/>
                    </w:rPr>
                  </w:pPr>
                  <w:r w:rsidRPr="00067546">
                    <w:rPr>
                      <w:color w:val="000000"/>
                      <w:sz w:val="22"/>
                      <w:szCs w:val="22"/>
                      <w:lang w:eastAsia="lv-LV"/>
                    </w:rPr>
                    <w:t>U5D-3/6K-22-001</w:t>
                  </w:r>
                </w:p>
              </w:tc>
            </w:tr>
          </w:tbl>
          <w:p w14:paraId="14AE0966" w14:textId="77777777" w:rsidR="00621E4C" w:rsidRDefault="00621E4C" w:rsidP="00FC488B">
            <w:pPr>
              <w:jc w:val="center"/>
              <w:rPr>
                <w:b/>
                <w:bCs/>
              </w:rPr>
            </w:pPr>
          </w:p>
        </w:tc>
      </w:tr>
      <w:tr w:rsidR="00621E4C" w14:paraId="5265FC24" w14:textId="77777777" w:rsidTr="00FC488B">
        <w:tc>
          <w:tcPr>
            <w:tcW w:w="1701" w:type="dxa"/>
          </w:tcPr>
          <w:p w14:paraId="0AC19E4F" w14:textId="77777777" w:rsidR="00621E4C" w:rsidRDefault="00621E4C" w:rsidP="00FC488B">
            <w:pPr>
              <w:jc w:val="center"/>
              <w:rPr>
                <w:b/>
                <w:bCs/>
              </w:rPr>
            </w:pPr>
          </w:p>
        </w:tc>
        <w:tc>
          <w:tcPr>
            <w:tcW w:w="11482" w:type="dxa"/>
          </w:tcPr>
          <w:p w14:paraId="40E2E8AF" w14:textId="77777777" w:rsidR="00621E4C" w:rsidRDefault="00621E4C" w:rsidP="00FC488B">
            <w:pPr>
              <w:jc w:val="center"/>
              <w:rPr>
                <w:b/>
                <w:bCs/>
              </w:rPr>
            </w:pPr>
          </w:p>
        </w:tc>
        <w:tc>
          <w:tcPr>
            <w:tcW w:w="2410" w:type="dxa"/>
          </w:tcPr>
          <w:p w14:paraId="5C054CF3" w14:textId="77777777" w:rsidR="00621E4C" w:rsidRDefault="00621E4C" w:rsidP="00FC488B">
            <w:pPr>
              <w:jc w:val="center"/>
              <w:rPr>
                <w:b/>
                <w:bCs/>
              </w:rPr>
            </w:pPr>
          </w:p>
        </w:tc>
      </w:tr>
      <w:tr w:rsidR="00621E4C" w14:paraId="377BAE3F" w14:textId="77777777" w:rsidTr="00FC488B">
        <w:tc>
          <w:tcPr>
            <w:tcW w:w="1701" w:type="dxa"/>
          </w:tcPr>
          <w:tbl>
            <w:tblPr>
              <w:tblW w:w="2000" w:type="dxa"/>
              <w:tblLayout w:type="fixed"/>
              <w:tblLook w:val="04A0" w:firstRow="1" w:lastRow="0" w:firstColumn="1" w:lastColumn="0" w:noHBand="0" w:noVBand="1"/>
            </w:tblPr>
            <w:tblGrid>
              <w:gridCol w:w="2000"/>
            </w:tblGrid>
            <w:tr w:rsidR="00621E4C" w:rsidRPr="00067546" w14:paraId="25885D8A" w14:textId="77777777" w:rsidTr="00FC488B">
              <w:trPr>
                <w:trHeight w:val="276"/>
              </w:trPr>
              <w:tc>
                <w:tcPr>
                  <w:tcW w:w="2000" w:type="dxa"/>
                  <w:tcBorders>
                    <w:top w:val="single" w:sz="4" w:space="0" w:color="auto"/>
                    <w:left w:val="single" w:sz="4" w:space="0" w:color="auto"/>
                    <w:bottom w:val="single" w:sz="4" w:space="0" w:color="auto"/>
                    <w:right w:val="single" w:sz="4" w:space="0" w:color="auto"/>
                  </w:tcBorders>
                  <w:noWrap/>
                  <w:vAlign w:val="bottom"/>
                  <w:hideMark/>
                </w:tcPr>
                <w:p w14:paraId="2D86C034" w14:textId="77777777" w:rsidR="00621E4C" w:rsidRPr="00067546" w:rsidRDefault="00621E4C" w:rsidP="00FC488B">
                  <w:pPr>
                    <w:rPr>
                      <w:color w:val="000000"/>
                      <w:sz w:val="22"/>
                      <w:szCs w:val="22"/>
                      <w:lang w:eastAsia="lv-LV"/>
                    </w:rPr>
                  </w:pPr>
                  <w:r w:rsidRPr="00067546">
                    <w:rPr>
                      <w:color w:val="000000"/>
                      <w:sz w:val="22"/>
                      <w:szCs w:val="22"/>
                      <w:lang w:eastAsia="lv-LV"/>
                    </w:rPr>
                    <w:t>3101.720</w:t>
                  </w:r>
                </w:p>
              </w:tc>
            </w:tr>
            <w:tr w:rsidR="00621E4C" w:rsidRPr="00067546" w14:paraId="7466FD31" w14:textId="77777777" w:rsidTr="00FC488B">
              <w:trPr>
                <w:trHeight w:val="276"/>
              </w:trPr>
              <w:tc>
                <w:tcPr>
                  <w:tcW w:w="2000" w:type="dxa"/>
                  <w:tcBorders>
                    <w:top w:val="nil"/>
                    <w:left w:val="single" w:sz="4" w:space="0" w:color="auto"/>
                    <w:bottom w:val="single" w:sz="4" w:space="0" w:color="auto"/>
                    <w:right w:val="single" w:sz="4" w:space="0" w:color="auto"/>
                  </w:tcBorders>
                  <w:noWrap/>
                  <w:vAlign w:val="bottom"/>
                  <w:hideMark/>
                </w:tcPr>
                <w:p w14:paraId="7B793804" w14:textId="77777777" w:rsidR="00621E4C" w:rsidRPr="00067546" w:rsidRDefault="00621E4C" w:rsidP="00FC488B">
                  <w:pPr>
                    <w:rPr>
                      <w:color w:val="000000"/>
                      <w:sz w:val="22"/>
                      <w:szCs w:val="22"/>
                      <w:lang w:eastAsia="lv-LV"/>
                    </w:rPr>
                  </w:pPr>
                  <w:r w:rsidRPr="00067546">
                    <w:rPr>
                      <w:color w:val="000000"/>
                      <w:sz w:val="22"/>
                      <w:szCs w:val="22"/>
                      <w:lang w:eastAsia="lv-LV"/>
                    </w:rPr>
                    <w:t>3101.721</w:t>
                  </w:r>
                </w:p>
              </w:tc>
            </w:tr>
            <w:tr w:rsidR="00621E4C" w:rsidRPr="00067546" w14:paraId="25C7E4E4" w14:textId="77777777" w:rsidTr="00FC488B">
              <w:trPr>
                <w:trHeight w:val="276"/>
              </w:trPr>
              <w:tc>
                <w:tcPr>
                  <w:tcW w:w="2000" w:type="dxa"/>
                  <w:tcBorders>
                    <w:top w:val="nil"/>
                    <w:left w:val="single" w:sz="4" w:space="0" w:color="auto"/>
                    <w:bottom w:val="single" w:sz="4" w:space="0" w:color="auto"/>
                    <w:right w:val="single" w:sz="4" w:space="0" w:color="auto"/>
                  </w:tcBorders>
                  <w:noWrap/>
                  <w:vAlign w:val="bottom"/>
                  <w:hideMark/>
                </w:tcPr>
                <w:p w14:paraId="2E0C37DD" w14:textId="77777777" w:rsidR="00621E4C" w:rsidRPr="00067546" w:rsidRDefault="00621E4C" w:rsidP="00FC488B">
                  <w:pPr>
                    <w:rPr>
                      <w:color w:val="000000"/>
                      <w:sz w:val="22"/>
                      <w:szCs w:val="22"/>
                      <w:lang w:eastAsia="lv-LV"/>
                    </w:rPr>
                  </w:pPr>
                  <w:r w:rsidRPr="00067546">
                    <w:rPr>
                      <w:color w:val="000000"/>
                      <w:sz w:val="22"/>
                      <w:szCs w:val="22"/>
                      <w:lang w:eastAsia="lv-LV"/>
                    </w:rPr>
                    <w:t>3101.722</w:t>
                  </w:r>
                </w:p>
              </w:tc>
            </w:tr>
            <w:tr w:rsidR="00621E4C" w:rsidRPr="00067546" w14:paraId="4AEE79C6" w14:textId="77777777" w:rsidTr="00FC488B">
              <w:trPr>
                <w:trHeight w:val="276"/>
              </w:trPr>
              <w:tc>
                <w:tcPr>
                  <w:tcW w:w="2000" w:type="dxa"/>
                  <w:tcBorders>
                    <w:top w:val="nil"/>
                    <w:left w:val="single" w:sz="4" w:space="0" w:color="auto"/>
                    <w:bottom w:val="single" w:sz="4" w:space="0" w:color="auto"/>
                    <w:right w:val="single" w:sz="4" w:space="0" w:color="auto"/>
                  </w:tcBorders>
                  <w:noWrap/>
                  <w:vAlign w:val="bottom"/>
                  <w:hideMark/>
                </w:tcPr>
                <w:p w14:paraId="00A4BCDF" w14:textId="77777777" w:rsidR="00621E4C" w:rsidRPr="00067546" w:rsidRDefault="00621E4C" w:rsidP="00FC488B">
                  <w:pPr>
                    <w:rPr>
                      <w:color w:val="000000"/>
                      <w:sz w:val="22"/>
                      <w:szCs w:val="22"/>
                      <w:lang w:eastAsia="lv-LV"/>
                    </w:rPr>
                  </w:pPr>
                  <w:r w:rsidRPr="00067546">
                    <w:rPr>
                      <w:color w:val="000000"/>
                      <w:sz w:val="22"/>
                      <w:szCs w:val="22"/>
                      <w:lang w:eastAsia="lv-LV"/>
                    </w:rPr>
                    <w:t>3101.723</w:t>
                  </w:r>
                </w:p>
              </w:tc>
            </w:tr>
            <w:tr w:rsidR="00621E4C" w:rsidRPr="00067546" w14:paraId="7403DF2D" w14:textId="77777777" w:rsidTr="00FC488B">
              <w:trPr>
                <w:trHeight w:val="276"/>
              </w:trPr>
              <w:tc>
                <w:tcPr>
                  <w:tcW w:w="2000" w:type="dxa"/>
                  <w:tcBorders>
                    <w:top w:val="nil"/>
                    <w:left w:val="single" w:sz="4" w:space="0" w:color="auto"/>
                    <w:bottom w:val="single" w:sz="4" w:space="0" w:color="auto"/>
                    <w:right w:val="single" w:sz="4" w:space="0" w:color="auto"/>
                  </w:tcBorders>
                  <w:noWrap/>
                  <w:vAlign w:val="bottom"/>
                  <w:hideMark/>
                </w:tcPr>
                <w:p w14:paraId="39C274B4" w14:textId="77777777" w:rsidR="00621E4C" w:rsidRPr="00067546" w:rsidRDefault="00621E4C" w:rsidP="00FC488B">
                  <w:pPr>
                    <w:rPr>
                      <w:color w:val="000000"/>
                      <w:sz w:val="22"/>
                      <w:szCs w:val="22"/>
                      <w:lang w:eastAsia="lv-LV"/>
                    </w:rPr>
                  </w:pPr>
                  <w:r w:rsidRPr="00067546">
                    <w:rPr>
                      <w:color w:val="000000"/>
                      <w:sz w:val="22"/>
                      <w:szCs w:val="22"/>
                      <w:lang w:eastAsia="lv-LV"/>
                    </w:rPr>
                    <w:t>3101.724</w:t>
                  </w:r>
                </w:p>
              </w:tc>
            </w:tr>
            <w:tr w:rsidR="00621E4C" w:rsidRPr="00067546" w14:paraId="3032725F" w14:textId="77777777" w:rsidTr="00FC488B">
              <w:trPr>
                <w:trHeight w:val="276"/>
              </w:trPr>
              <w:tc>
                <w:tcPr>
                  <w:tcW w:w="2000" w:type="dxa"/>
                  <w:tcBorders>
                    <w:top w:val="nil"/>
                    <w:left w:val="single" w:sz="4" w:space="0" w:color="auto"/>
                    <w:bottom w:val="single" w:sz="4" w:space="0" w:color="auto"/>
                    <w:right w:val="single" w:sz="4" w:space="0" w:color="auto"/>
                  </w:tcBorders>
                  <w:noWrap/>
                  <w:vAlign w:val="bottom"/>
                  <w:hideMark/>
                </w:tcPr>
                <w:p w14:paraId="5395AD9E" w14:textId="77777777" w:rsidR="00621E4C" w:rsidRPr="00067546" w:rsidRDefault="00621E4C" w:rsidP="00FC488B">
                  <w:pPr>
                    <w:rPr>
                      <w:color w:val="000000"/>
                      <w:sz w:val="22"/>
                      <w:szCs w:val="22"/>
                      <w:lang w:eastAsia="lv-LV"/>
                    </w:rPr>
                  </w:pPr>
                  <w:r w:rsidRPr="00067546">
                    <w:rPr>
                      <w:color w:val="000000"/>
                      <w:sz w:val="22"/>
                      <w:szCs w:val="22"/>
                      <w:lang w:eastAsia="lv-LV"/>
                    </w:rPr>
                    <w:t>3101.725</w:t>
                  </w:r>
                </w:p>
              </w:tc>
            </w:tr>
            <w:tr w:rsidR="00621E4C" w:rsidRPr="00067546" w14:paraId="1B823F50" w14:textId="77777777" w:rsidTr="00FC488B">
              <w:trPr>
                <w:trHeight w:val="288"/>
              </w:trPr>
              <w:tc>
                <w:tcPr>
                  <w:tcW w:w="2000" w:type="dxa"/>
                  <w:tcBorders>
                    <w:top w:val="nil"/>
                    <w:left w:val="single" w:sz="4" w:space="0" w:color="auto"/>
                    <w:bottom w:val="single" w:sz="4" w:space="0" w:color="auto"/>
                    <w:right w:val="single" w:sz="4" w:space="0" w:color="auto"/>
                  </w:tcBorders>
                  <w:noWrap/>
                  <w:vAlign w:val="bottom"/>
                  <w:hideMark/>
                </w:tcPr>
                <w:p w14:paraId="1A5A768A" w14:textId="77777777" w:rsidR="00621E4C" w:rsidRPr="00067546" w:rsidRDefault="00621E4C" w:rsidP="00FC488B">
                  <w:pPr>
                    <w:rPr>
                      <w:color w:val="000000"/>
                      <w:sz w:val="22"/>
                      <w:szCs w:val="22"/>
                      <w:lang w:eastAsia="lv-LV"/>
                    </w:rPr>
                  </w:pPr>
                  <w:r w:rsidRPr="00067546">
                    <w:rPr>
                      <w:color w:val="000000"/>
                      <w:sz w:val="22"/>
                      <w:szCs w:val="22"/>
                      <w:lang w:eastAsia="lv-LV"/>
                    </w:rPr>
                    <w:t>3101.726</w:t>
                  </w:r>
                </w:p>
              </w:tc>
            </w:tr>
          </w:tbl>
          <w:p w14:paraId="6EC395DC" w14:textId="77777777" w:rsidR="00621E4C" w:rsidRDefault="00621E4C" w:rsidP="00FC488B">
            <w:pPr>
              <w:jc w:val="center"/>
              <w:rPr>
                <w:b/>
                <w:bCs/>
              </w:rPr>
            </w:pPr>
          </w:p>
        </w:tc>
        <w:tc>
          <w:tcPr>
            <w:tcW w:w="11482" w:type="dxa"/>
          </w:tcPr>
          <w:tbl>
            <w:tblPr>
              <w:tblW w:w="11460" w:type="dxa"/>
              <w:tblLayout w:type="fixed"/>
              <w:tblLook w:val="04A0" w:firstRow="1" w:lastRow="0" w:firstColumn="1" w:lastColumn="0" w:noHBand="0" w:noVBand="1"/>
            </w:tblPr>
            <w:tblGrid>
              <w:gridCol w:w="11460"/>
            </w:tblGrid>
            <w:tr w:rsidR="00621E4C" w:rsidRPr="00067546" w14:paraId="51CD18E9" w14:textId="77777777" w:rsidTr="00FC488B">
              <w:trPr>
                <w:trHeight w:val="276"/>
              </w:trPr>
              <w:tc>
                <w:tcPr>
                  <w:tcW w:w="11460" w:type="dxa"/>
                  <w:tcBorders>
                    <w:top w:val="single" w:sz="4" w:space="0" w:color="auto"/>
                    <w:left w:val="single" w:sz="4" w:space="0" w:color="auto"/>
                    <w:bottom w:val="single" w:sz="4" w:space="0" w:color="auto"/>
                    <w:right w:val="single" w:sz="4" w:space="0" w:color="auto"/>
                  </w:tcBorders>
                  <w:noWrap/>
                  <w:vAlign w:val="bottom"/>
                  <w:hideMark/>
                </w:tcPr>
                <w:p w14:paraId="605902CB" w14:textId="77777777" w:rsidR="00621E4C" w:rsidRPr="00067546" w:rsidRDefault="00621E4C" w:rsidP="00FC488B">
                  <w:pPr>
                    <w:rPr>
                      <w:color w:val="000000"/>
                      <w:sz w:val="22"/>
                      <w:szCs w:val="22"/>
                      <w:lang w:eastAsia="lv-LV"/>
                    </w:rPr>
                  </w:pPr>
                  <w:r w:rsidRPr="00067546">
                    <w:rPr>
                      <w:color w:val="000000"/>
                      <w:sz w:val="22"/>
                      <w:szCs w:val="22"/>
                      <w:lang w:eastAsia="lv-LV"/>
                    </w:rPr>
                    <w:t>Sadalne uzskaites, gabarīts 5, 9 gab. 1-fāzes un 2 gab. 3-fāzu skaitītājiem ar kabeļu moduli, U5D-1/9-3/2K</w:t>
                  </w:r>
                </w:p>
              </w:tc>
            </w:tr>
            <w:tr w:rsidR="00621E4C" w:rsidRPr="00067546" w14:paraId="205CC6B2" w14:textId="77777777" w:rsidTr="00FC488B">
              <w:trPr>
                <w:trHeight w:val="276"/>
              </w:trPr>
              <w:tc>
                <w:tcPr>
                  <w:tcW w:w="11460" w:type="dxa"/>
                  <w:tcBorders>
                    <w:top w:val="nil"/>
                    <w:left w:val="single" w:sz="4" w:space="0" w:color="auto"/>
                    <w:bottom w:val="single" w:sz="4" w:space="0" w:color="auto"/>
                    <w:right w:val="single" w:sz="4" w:space="0" w:color="auto"/>
                  </w:tcBorders>
                  <w:noWrap/>
                  <w:vAlign w:val="bottom"/>
                  <w:hideMark/>
                </w:tcPr>
                <w:p w14:paraId="44418374" w14:textId="77777777" w:rsidR="00621E4C" w:rsidRPr="00067546" w:rsidRDefault="00621E4C" w:rsidP="00FC488B">
                  <w:pPr>
                    <w:rPr>
                      <w:color w:val="000000"/>
                      <w:sz w:val="22"/>
                      <w:szCs w:val="22"/>
                      <w:lang w:eastAsia="lv-LV"/>
                    </w:rPr>
                  </w:pPr>
                  <w:r w:rsidRPr="00067546">
                    <w:rPr>
                      <w:color w:val="000000"/>
                      <w:sz w:val="22"/>
                      <w:szCs w:val="22"/>
                      <w:lang w:eastAsia="lv-LV"/>
                    </w:rPr>
                    <w:t>Sadalne uzskaites, gabarīts 5, 9 gab. 1-fāzes un 2 gab. 3-fāzu skaitītājiem ar kabeļu moduli, U5D-1/9-3/2K-21</w:t>
                  </w:r>
                </w:p>
              </w:tc>
            </w:tr>
            <w:tr w:rsidR="00621E4C" w:rsidRPr="00067546" w14:paraId="71A2ACE0" w14:textId="77777777" w:rsidTr="00FC488B">
              <w:trPr>
                <w:trHeight w:val="276"/>
              </w:trPr>
              <w:tc>
                <w:tcPr>
                  <w:tcW w:w="11460" w:type="dxa"/>
                  <w:tcBorders>
                    <w:top w:val="nil"/>
                    <w:left w:val="single" w:sz="4" w:space="0" w:color="auto"/>
                    <w:bottom w:val="single" w:sz="4" w:space="0" w:color="auto"/>
                    <w:right w:val="single" w:sz="4" w:space="0" w:color="auto"/>
                  </w:tcBorders>
                  <w:noWrap/>
                  <w:vAlign w:val="bottom"/>
                  <w:hideMark/>
                </w:tcPr>
                <w:p w14:paraId="223F4E11" w14:textId="77777777" w:rsidR="00621E4C" w:rsidRPr="00067546" w:rsidRDefault="00621E4C" w:rsidP="00FC488B">
                  <w:pPr>
                    <w:rPr>
                      <w:color w:val="000000"/>
                      <w:sz w:val="22"/>
                      <w:szCs w:val="22"/>
                      <w:lang w:eastAsia="lv-LV"/>
                    </w:rPr>
                  </w:pPr>
                  <w:r w:rsidRPr="00067546">
                    <w:rPr>
                      <w:color w:val="000000"/>
                      <w:sz w:val="22"/>
                      <w:szCs w:val="22"/>
                      <w:lang w:eastAsia="lv-LV"/>
                    </w:rPr>
                    <w:t>Sadalne uzskaites, gabarīts 5, 9 gab. 1-fāzes un 2 gab. 3-fāzu skaitītājiem ar kabeļu moduli, U5D-1/9-3/2K-21-001</w:t>
                  </w:r>
                </w:p>
              </w:tc>
            </w:tr>
            <w:tr w:rsidR="00621E4C" w:rsidRPr="00067546" w14:paraId="0AD5921B" w14:textId="77777777" w:rsidTr="00FC488B">
              <w:trPr>
                <w:trHeight w:val="276"/>
              </w:trPr>
              <w:tc>
                <w:tcPr>
                  <w:tcW w:w="11460" w:type="dxa"/>
                  <w:tcBorders>
                    <w:top w:val="nil"/>
                    <w:left w:val="single" w:sz="4" w:space="0" w:color="auto"/>
                    <w:bottom w:val="single" w:sz="4" w:space="0" w:color="auto"/>
                    <w:right w:val="single" w:sz="4" w:space="0" w:color="auto"/>
                  </w:tcBorders>
                  <w:noWrap/>
                  <w:vAlign w:val="bottom"/>
                  <w:hideMark/>
                </w:tcPr>
                <w:p w14:paraId="08CF1141" w14:textId="77777777" w:rsidR="00621E4C" w:rsidRPr="00067546" w:rsidRDefault="00621E4C" w:rsidP="00FC488B">
                  <w:pPr>
                    <w:rPr>
                      <w:color w:val="000000"/>
                      <w:sz w:val="22"/>
                      <w:szCs w:val="22"/>
                      <w:lang w:eastAsia="lv-LV"/>
                    </w:rPr>
                  </w:pPr>
                  <w:r w:rsidRPr="00067546">
                    <w:rPr>
                      <w:color w:val="000000"/>
                      <w:sz w:val="22"/>
                      <w:szCs w:val="22"/>
                      <w:lang w:eastAsia="lv-LV"/>
                    </w:rPr>
                    <w:t>Sadalne uzskaites, gabarīts 5, 9 gab. 1-fāzes un 2 gab. 3-fāzu skaitītājiem ar kabeļu moduli, U5D-1/9-3/2K-21-002</w:t>
                  </w:r>
                </w:p>
              </w:tc>
            </w:tr>
            <w:tr w:rsidR="00621E4C" w:rsidRPr="00067546" w14:paraId="076B796E" w14:textId="77777777" w:rsidTr="00FC488B">
              <w:trPr>
                <w:trHeight w:val="276"/>
              </w:trPr>
              <w:tc>
                <w:tcPr>
                  <w:tcW w:w="11460" w:type="dxa"/>
                  <w:tcBorders>
                    <w:top w:val="nil"/>
                    <w:left w:val="single" w:sz="4" w:space="0" w:color="auto"/>
                    <w:bottom w:val="single" w:sz="4" w:space="0" w:color="auto"/>
                    <w:right w:val="single" w:sz="4" w:space="0" w:color="auto"/>
                  </w:tcBorders>
                  <w:noWrap/>
                  <w:vAlign w:val="bottom"/>
                  <w:hideMark/>
                </w:tcPr>
                <w:p w14:paraId="3E52BEB8" w14:textId="77777777" w:rsidR="00621E4C" w:rsidRPr="00067546" w:rsidRDefault="00621E4C" w:rsidP="00FC488B">
                  <w:pPr>
                    <w:rPr>
                      <w:color w:val="000000"/>
                      <w:sz w:val="22"/>
                      <w:szCs w:val="22"/>
                      <w:lang w:eastAsia="lv-LV"/>
                    </w:rPr>
                  </w:pPr>
                  <w:r w:rsidRPr="00067546">
                    <w:rPr>
                      <w:color w:val="000000"/>
                      <w:sz w:val="22"/>
                      <w:szCs w:val="22"/>
                      <w:lang w:eastAsia="lv-LV"/>
                    </w:rPr>
                    <w:t>Sadalne uzskaites, gabarīts 5, 9 gab. 1-fāzes un 2 gab. 3-fāzu skaitītājiem ar kabeļu moduli, U5D-1/9-3/2K-21-003</w:t>
                  </w:r>
                </w:p>
              </w:tc>
            </w:tr>
            <w:tr w:rsidR="00621E4C" w:rsidRPr="00067546" w14:paraId="3D2F0570" w14:textId="77777777" w:rsidTr="00FC488B">
              <w:trPr>
                <w:trHeight w:val="276"/>
              </w:trPr>
              <w:tc>
                <w:tcPr>
                  <w:tcW w:w="11460" w:type="dxa"/>
                  <w:tcBorders>
                    <w:top w:val="nil"/>
                    <w:left w:val="single" w:sz="4" w:space="0" w:color="auto"/>
                    <w:bottom w:val="single" w:sz="4" w:space="0" w:color="auto"/>
                    <w:right w:val="single" w:sz="4" w:space="0" w:color="auto"/>
                  </w:tcBorders>
                  <w:noWrap/>
                  <w:vAlign w:val="bottom"/>
                  <w:hideMark/>
                </w:tcPr>
                <w:p w14:paraId="411E299B" w14:textId="77777777" w:rsidR="00621E4C" w:rsidRPr="00067546" w:rsidRDefault="00621E4C" w:rsidP="00FC488B">
                  <w:pPr>
                    <w:rPr>
                      <w:color w:val="000000"/>
                      <w:sz w:val="22"/>
                      <w:szCs w:val="22"/>
                      <w:lang w:eastAsia="lv-LV"/>
                    </w:rPr>
                  </w:pPr>
                  <w:r w:rsidRPr="00067546">
                    <w:rPr>
                      <w:color w:val="000000"/>
                      <w:sz w:val="22"/>
                      <w:szCs w:val="22"/>
                      <w:lang w:eastAsia="lv-LV"/>
                    </w:rPr>
                    <w:t>Sadalne uzskaites, gabarīts 5, 9 gab. 1-fāzes un 2 gab. 3-fāzu skaitītājiem ar kabeļu moduli, U5D-1/9-3/2K-22</w:t>
                  </w:r>
                </w:p>
              </w:tc>
            </w:tr>
            <w:tr w:rsidR="00621E4C" w:rsidRPr="00067546" w14:paraId="541D0FC7" w14:textId="77777777" w:rsidTr="00FC488B">
              <w:trPr>
                <w:trHeight w:val="288"/>
              </w:trPr>
              <w:tc>
                <w:tcPr>
                  <w:tcW w:w="11460" w:type="dxa"/>
                  <w:tcBorders>
                    <w:top w:val="nil"/>
                    <w:left w:val="single" w:sz="4" w:space="0" w:color="auto"/>
                    <w:bottom w:val="single" w:sz="4" w:space="0" w:color="auto"/>
                    <w:right w:val="single" w:sz="4" w:space="0" w:color="auto"/>
                  </w:tcBorders>
                  <w:noWrap/>
                  <w:vAlign w:val="bottom"/>
                  <w:hideMark/>
                </w:tcPr>
                <w:p w14:paraId="4FF06344" w14:textId="77777777" w:rsidR="00621E4C" w:rsidRPr="00067546" w:rsidRDefault="00621E4C" w:rsidP="00FC488B">
                  <w:pPr>
                    <w:rPr>
                      <w:color w:val="000000"/>
                      <w:sz w:val="22"/>
                      <w:szCs w:val="22"/>
                      <w:lang w:eastAsia="lv-LV"/>
                    </w:rPr>
                  </w:pPr>
                  <w:r w:rsidRPr="00067546">
                    <w:rPr>
                      <w:color w:val="000000"/>
                      <w:sz w:val="22"/>
                      <w:szCs w:val="22"/>
                      <w:lang w:eastAsia="lv-LV"/>
                    </w:rPr>
                    <w:t>Sadalne uzskaites, gabarīts 5, 9 gab. 1-fāzes un 2 gab. 3-fāzu skaitītājiem ar kabeļu moduli, U5D-1/9-3/2K-22-001</w:t>
                  </w:r>
                </w:p>
              </w:tc>
            </w:tr>
          </w:tbl>
          <w:p w14:paraId="79F32A98" w14:textId="77777777" w:rsidR="00621E4C" w:rsidRDefault="00621E4C" w:rsidP="00FC488B">
            <w:pPr>
              <w:jc w:val="center"/>
              <w:rPr>
                <w:b/>
                <w:bCs/>
              </w:rPr>
            </w:pPr>
          </w:p>
        </w:tc>
        <w:tc>
          <w:tcPr>
            <w:tcW w:w="2410" w:type="dxa"/>
          </w:tcPr>
          <w:tbl>
            <w:tblPr>
              <w:tblW w:w="3320" w:type="dxa"/>
              <w:tblLayout w:type="fixed"/>
              <w:tblLook w:val="04A0" w:firstRow="1" w:lastRow="0" w:firstColumn="1" w:lastColumn="0" w:noHBand="0" w:noVBand="1"/>
            </w:tblPr>
            <w:tblGrid>
              <w:gridCol w:w="3320"/>
            </w:tblGrid>
            <w:tr w:rsidR="00621E4C" w:rsidRPr="00067546" w14:paraId="602761EA" w14:textId="77777777" w:rsidTr="00FC488B">
              <w:trPr>
                <w:trHeight w:val="276"/>
              </w:trPr>
              <w:tc>
                <w:tcPr>
                  <w:tcW w:w="3320" w:type="dxa"/>
                  <w:tcBorders>
                    <w:top w:val="single" w:sz="4" w:space="0" w:color="auto"/>
                    <w:left w:val="single" w:sz="4" w:space="0" w:color="auto"/>
                    <w:bottom w:val="single" w:sz="4" w:space="0" w:color="auto"/>
                    <w:right w:val="single" w:sz="4" w:space="0" w:color="auto"/>
                  </w:tcBorders>
                  <w:noWrap/>
                  <w:vAlign w:val="bottom"/>
                  <w:hideMark/>
                </w:tcPr>
                <w:p w14:paraId="00B5F93E" w14:textId="77777777" w:rsidR="00621E4C" w:rsidRPr="00067546" w:rsidRDefault="00621E4C" w:rsidP="00FC488B">
                  <w:pPr>
                    <w:rPr>
                      <w:color w:val="000000"/>
                      <w:sz w:val="22"/>
                      <w:szCs w:val="22"/>
                      <w:lang w:eastAsia="lv-LV"/>
                    </w:rPr>
                  </w:pPr>
                  <w:r w:rsidRPr="00067546">
                    <w:rPr>
                      <w:color w:val="000000"/>
                      <w:sz w:val="22"/>
                      <w:szCs w:val="22"/>
                      <w:lang w:eastAsia="lv-LV"/>
                    </w:rPr>
                    <w:t>U5D-1/9-3/2K</w:t>
                  </w:r>
                </w:p>
              </w:tc>
            </w:tr>
            <w:tr w:rsidR="00621E4C" w:rsidRPr="00067546" w14:paraId="0AFE9445" w14:textId="77777777" w:rsidTr="00FC488B">
              <w:trPr>
                <w:trHeight w:val="276"/>
              </w:trPr>
              <w:tc>
                <w:tcPr>
                  <w:tcW w:w="3320" w:type="dxa"/>
                  <w:tcBorders>
                    <w:top w:val="nil"/>
                    <w:left w:val="single" w:sz="4" w:space="0" w:color="auto"/>
                    <w:bottom w:val="single" w:sz="4" w:space="0" w:color="auto"/>
                    <w:right w:val="single" w:sz="4" w:space="0" w:color="auto"/>
                  </w:tcBorders>
                  <w:noWrap/>
                  <w:vAlign w:val="bottom"/>
                  <w:hideMark/>
                </w:tcPr>
                <w:p w14:paraId="61E43628" w14:textId="77777777" w:rsidR="00621E4C" w:rsidRPr="00067546" w:rsidRDefault="00621E4C" w:rsidP="00FC488B">
                  <w:pPr>
                    <w:rPr>
                      <w:color w:val="000000"/>
                      <w:sz w:val="22"/>
                      <w:szCs w:val="22"/>
                      <w:lang w:eastAsia="lv-LV"/>
                    </w:rPr>
                  </w:pPr>
                  <w:r w:rsidRPr="00067546">
                    <w:rPr>
                      <w:color w:val="000000"/>
                      <w:sz w:val="22"/>
                      <w:szCs w:val="22"/>
                      <w:lang w:eastAsia="lv-LV"/>
                    </w:rPr>
                    <w:t>U5D-1/9-3/2K-21</w:t>
                  </w:r>
                </w:p>
              </w:tc>
            </w:tr>
            <w:tr w:rsidR="00621E4C" w:rsidRPr="00067546" w14:paraId="60A3AAD6" w14:textId="77777777" w:rsidTr="00FC488B">
              <w:trPr>
                <w:trHeight w:val="276"/>
              </w:trPr>
              <w:tc>
                <w:tcPr>
                  <w:tcW w:w="3320" w:type="dxa"/>
                  <w:tcBorders>
                    <w:top w:val="nil"/>
                    <w:left w:val="single" w:sz="4" w:space="0" w:color="auto"/>
                    <w:bottom w:val="single" w:sz="4" w:space="0" w:color="auto"/>
                    <w:right w:val="single" w:sz="4" w:space="0" w:color="auto"/>
                  </w:tcBorders>
                  <w:noWrap/>
                  <w:vAlign w:val="bottom"/>
                  <w:hideMark/>
                </w:tcPr>
                <w:p w14:paraId="638AD895" w14:textId="77777777" w:rsidR="00621E4C" w:rsidRPr="00067546" w:rsidRDefault="00621E4C" w:rsidP="00FC488B">
                  <w:pPr>
                    <w:rPr>
                      <w:color w:val="000000"/>
                      <w:sz w:val="22"/>
                      <w:szCs w:val="22"/>
                      <w:lang w:eastAsia="lv-LV"/>
                    </w:rPr>
                  </w:pPr>
                  <w:r w:rsidRPr="00067546">
                    <w:rPr>
                      <w:color w:val="000000"/>
                      <w:sz w:val="22"/>
                      <w:szCs w:val="22"/>
                      <w:lang w:eastAsia="lv-LV"/>
                    </w:rPr>
                    <w:t>U5D-1/9-3/2K-21-001</w:t>
                  </w:r>
                </w:p>
              </w:tc>
            </w:tr>
            <w:tr w:rsidR="00621E4C" w:rsidRPr="00067546" w14:paraId="33C2D77D" w14:textId="77777777" w:rsidTr="00FC488B">
              <w:trPr>
                <w:trHeight w:val="276"/>
              </w:trPr>
              <w:tc>
                <w:tcPr>
                  <w:tcW w:w="3320" w:type="dxa"/>
                  <w:tcBorders>
                    <w:top w:val="nil"/>
                    <w:left w:val="single" w:sz="4" w:space="0" w:color="auto"/>
                    <w:bottom w:val="single" w:sz="4" w:space="0" w:color="auto"/>
                    <w:right w:val="single" w:sz="4" w:space="0" w:color="auto"/>
                  </w:tcBorders>
                  <w:noWrap/>
                  <w:vAlign w:val="bottom"/>
                  <w:hideMark/>
                </w:tcPr>
                <w:p w14:paraId="01DDC45D" w14:textId="77777777" w:rsidR="00621E4C" w:rsidRPr="00067546" w:rsidRDefault="00621E4C" w:rsidP="00FC488B">
                  <w:pPr>
                    <w:rPr>
                      <w:color w:val="000000"/>
                      <w:sz w:val="22"/>
                      <w:szCs w:val="22"/>
                      <w:lang w:eastAsia="lv-LV"/>
                    </w:rPr>
                  </w:pPr>
                  <w:r w:rsidRPr="00067546">
                    <w:rPr>
                      <w:color w:val="000000"/>
                      <w:sz w:val="22"/>
                      <w:szCs w:val="22"/>
                      <w:lang w:eastAsia="lv-LV"/>
                    </w:rPr>
                    <w:t>U5D-1/9-3/2K-21-002</w:t>
                  </w:r>
                </w:p>
              </w:tc>
            </w:tr>
            <w:tr w:rsidR="00621E4C" w:rsidRPr="00067546" w14:paraId="078C5C28" w14:textId="77777777" w:rsidTr="00FC488B">
              <w:trPr>
                <w:trHeight w:val="276"/>
              </w:trPr>
              <w:tc>
                <w:tcPr>
                  <w:tcW w:w="3320" w:type="dxa"/>
                  <w:tcBorders>
                    <w:top w:val="nil"/>
                    <w:left w:val="single" w:sz="4" w:space="0" w:color="auto"/>
                    <w:bottom w:val="single" w:sz="4" w:space="0" w:color="auto"/>
                    <w:right w:val="single" w:sz="4" w:space="0" w:color="auto"/>
                  </w:tcBorders>
                  <w:noWrap/>
                  <w:vAlign w:val="bottom"/>
                  <w:hideMark/>
                </w:tcPr>
                <w:p w14:paraId="54D196A0" w14:textId="77777777" w:rsidR="00621E4C" w:rsidRPr="00067546" w:rsidRDefault="00621E4C" w:rsidP="00FC488B">
                  <w:pPr>
                    <w:rPr>
                      <w:color w:val="000000"/>
                      <w:sz w:val="22"/>
                      <w:szCs w:val="22"/>
                      <w:lang w:eastAsia="lv-LV"/>
                    </w:rPr>
                  </w:pPr>
                  <w:r w:rsidRPr="00067546">
                    <w:rPr>
                      <w:color w:val="000000"/>
                      <w:sz w:val="22"/>
                      <w:szCs w:val="22"/>
                      <w:lang w:eastAsia="lv-LV"/>
                    </w:rPr>
                    <w:t>U5D-1/9-3/2K-21-003</w:t>
                  </w:r>
                </w:p>
              </w:tc>
            </w:tr>
            <w:tr w:rsidR="00621E4C" w:rsidRPr="00067546" w14:paraId="6B3583EF" w14:textId="77777777" w:rsidTr="00FC488B">
              <w:trPr>
                <w:trHeight w:val="276"/>
              </w:trPr>
              <w:tc>
                <w:tcPr>
                  <w:tcW w:w="3320" w:type="dxa"/>
                  <w:tcBorders>
                    <w:top w:val="nil"/>
                    <w:left w:val="single" w:sz="4" w:space="0" w:color="auto"/>
                    <w:bottom w:val="single" w:sz="4" w:space="0" w:color="auto"/>
                    <w:right w:val="single" w:sz="4" w:space="0" w:color="auto"/>
                  </w:tcBorders>
                  <w:noWrap/>
                  <w:vAlign w:val="bottom"/>
                  <w:hideMark/>
                </w:tcPr>
                <w:p w14:paraId="2EB830D1" w14:textId="77777777" w:rsidR="00621E4C" w:rsidRPr="00067546" w:rsidRDefault="00621E4C" w:rsidP="00FC488B">
                  <w:pPr>
                    <w:rPr>
                      <w:color w:val="000000"/>
                      <w:sz w:val="22"/>
                      <w:szCs w:val="22"/>
                      <w:lang w:eastAsia="lv-LV"/>
                    </w:rPr>
                  </w:pPr>
                  <w:r w:rsidRPr="00067546">
                    <w:rPr>
                      <w:color w:val="000000"/>
                      <w:sz w:val="22"/>
                      <w:szCs w:val="22"/>
                      <w:lang w:eastAsia="lv-LV"/>
                    </w:rPr>
                    <w:t>U5D-1/9-3/2K-22</w:t>
                  </w:r>
                </w:p>
              </w:tc>
            </w:tr>
            <w:tr w:rsidR="00621E4C" w:rsidRPr="00067546" w14:paraId="26B00489" w14:textId="77777777" w:rsidTr="00FC488B">
              <w:trPr>
                <w:trHeight w:val="288"/>
              </w:trPr>
              <w:tc>
                <w:tcPr>
                  <w:tcW w:w="3320" w:type="dxa"/>
                  <w:tcBorders>
                    <w:top w:val="nil"/>
                    <w:left w:val="single" w:sz="4" w:space="0" w:color="auto"/>
                    <w:bottom w:val="single" w:sz="4" w:space="0" w:color="auto"/>
                    <w:right w:val="single" w:sz="4" w:space="0" w:color="auto"/>
                  </w:tcBorders>
                  <w:noWrap/>
                  <w:vAlign w:val="bottom"/>
                  <w:hideMark/>
                </w:tcPr>
                <w:p w14:paraId="7F1368FF" w14:textId="77777777" w:rsidR="00621E4C" w:rsidRPr="00067546" w:rsidRDefault="00621E4C" w:rsidP="00FC488B">
                  <w:pPr>
                    <w:rPr>
                      <w:color w:val="000000"/>
                      <w:sz w:val="22"/>
                      <w:szCs w:val="22"/>
                      <w:lang w:eastAsia="lv-LV"/>
                    </w:rPr>
                  </w:pPr>
                  <w:r w:rsidRPr="00067546">
                    <w:rPr>
                      <w:color w:val="000000"/>
                      <w:sz w:val="22"/>
                      <w:szCs w:val="22"/>
                      <w:lang w:eastAsia="lv-LV"/>
                    </w:rPr>
                    <w:t>U5D-1/9-3/2K-22-001</w:t>
                  </w:r>
                </w:p>
              </w:tc>
            </w:tr>
          </w:tbl>
          <w:p w14:paraId="49AAC606" w14:textId="77777777" w:rsidR="00621E4C" w:rsidRDefault="00621E4C" w:rsidP="00FC488B">
            <w:pPr>
              <w:jc w:val="center"/>
              <w:rPr>
                <w:b/>
                <w:bCs/>
              </w:rPr>
            </w:pPr>
          </w:p>
        </w:tc>
      </w:tr>
      <w:tr w:rsidR="00621E4C" w14:paraId="7E53E9F5" w14:textId="77777777" w:rsidTr="00FC488B">
        <w:tc>
          <w:tcPr>
            <w:tcW w:w="1701" w:type="dxa"/>
          </w:tcPr>
          <w:p w14:paraId="1ED8671A" w14:textId="77777777" w:rsidR="00621E4C" w:rsidRDefault="00621E4C" w:rsidP="00FC488B">
            <w:pPr>
              <w:jc w:val="center"/>
              <w:rPr>
                <w:b/>
                <w:bCs/>
              </w:rPr>
            </w:pPr>
          </w:p>
        </w:tc>
        <w:tc>
          <w:tcPr>
            <w:tcW w:w="11482" w:type="dxa"/>
          </w:tcPr>
          <w:p w14:paraId="6EF81D78" w14:textId="77777777" w:rsidR="00621E4C" w:rsidRDefault="00621E4C" w:rsidP="00FC488B">
            <w:pPr>
              <w:jc w:val="center"/>
              <w:rPr>
                <w:b/>
                <w:bCs/>
              </w:rPr>
            </w:pPr>
          </w:p>
        </w:tc>
        <w:tc>
          <w:tcPr>
            <w:tcW w:w="2410" w:type="dxa"/>
          </w:tcPr>
          <w:p w14:paraId="3F8F7A4E" w14:textId="77777777" w:rsidR="00621E4C" w:rsidRDefault="00621E4C" w:rsidP="00FC488B">
            <w:pPr>
              <w:jc w:val="center"/>
              <w:rPr>
                <w:b/>
                <w:bCs/>
              </w:rPr>
            </w:pPr>
          </w:p>
        </w:tc>
      </w:tr>
      <w:tr w:rsidR="00621E4C" w14:paraId="5E422227" w14:textId="77777777" w:rsidTr="00FC488B">
        <w:tc>
          <w:tcPr>
            <w:tcW w:w="1701" w:type="dxa"/>
          </w:tcPr>
          <w:tbl>
            <w:tblPr>
              <w:tblW w:w="2000" w:type="dxa"/>
              <w:tblLayout w:type="fixed"/>
              <w:tblLook w:val="04A0" w:firstRow="1" w:lastRow="0" w:firstColumn="1" w:lastColumn="0" w:noHBand="0" w:noVBand="1"/>
            </w:tblPr>
            <w:tblGrid>
              <w:gridCol w:w="2000"/>
            </w:tblGrid>
            <w:tr w:rsidR="00621E4C" w:rsidRPr="00067546" w14:paraId="5868C13D" w14:textId="77777777" w:rsidTr="00FC488B">
              <w:trPr>
                <w:trHeight w:val="276"/>
              </w:trPr>
              <w:tc>
                <w:tcPr>
                  <w:tcW w:w="2000" w:type="dxa"/>
                  <w:tcBorders>
                    <w:top w:val="single" w:sz="4" w:space="0" w:color="auto"/>
                    <w:left w:val="single" w:sz="4" w:space="0" w:color="auto"/>
                    <w:bottom w:val="single" w:sz="4" w:space="0" w:color="auto"/>
                    <w:right w:val="single" w:sz="4" w:space="0" w:color="auto"/>
                  </w:tcBorders>
                  <w:noWrap/>
                  <w:vAlign w:val="bottom"/>
                  <w:hideMark/>
                </w:tcPr>
                <w:p w14:paraId="74436438" w14:textId="77777777" w:rsidR="00621E4C" w:rsidRPr="00067546" w:rsidRDefault="00621E4C" w:rsidP="00FC488B">
                  <w:pPr>
                    <w:rPr>
                      <w:color w:val="000000"/>
                      <w:sz w:val="22"/>
                      <w:szCs w:val="22"/>
                      <w:lang w:eastAsia="lv-LV"/>
                    </w:rPr>
                  </w:pPr>
                  <w:r w:rsidRPr="00067546">
                    <w:rPr>
                      <w:color w:val="000000"/>
                      <w:sz w:val="22"/>
                      <w:szCs w:val="22"/>
                      <w:lang w:eastAsia="lv-LV"/>
                    </w:rPr>
                    <w:t>3101.740</w:t>
                  </w:r>
                </w:p>
              </w:tc>
            </w:tr>
            <w:tr w:rsidR="00621E4C" w:rsidRPr="00067546" w14:paraId="74ABA9FB" w14:textId="77777777" w:rsidTr="00FC488B">
              <w:trPr>
                <w:trHeight w:val="276"/>
              </w:trPr>
              <w:tc>
                <w:tcPr>
                  <w:tcW w:w="2000" w:type="dxa"/>
                  <w:tcBorders>
                    <w:top w:val="nil"/>
                    <w:left w:val="single" w:sz="4" w:space="0" w:color="auto"/>
                    <w:bottom w:val="single" w:sz="4" w:space="0" w:color="auto"/>
                    <w:right w:val="single" w:sz="4" w:space="0" w:color="auto"/>
                  </w:tcBorders>
                  <w:noWrap/>
                  <w:vAlign w:val="bottom"/>
                  <w:hideMark/>
                </w:tcPr>
                <w:p w14:paraId="45CA159B" w14:textId="77777777" w:rsidR="00621E4C" w:rsidRPr="00067546" w:rsidRDefault="00621E4C" w:rsidP="00FC488B">
                  <w:pPr>
                    <w:rPr>
                      <w:color w:val="000000"/>
                      <w:sz w:val="22"/>
                      <w:szCs w:val="22"/>
                      <w:lang w:eastAsia="lv-LV"/>
                    </w:rPr>
                  </w:pPr>
                  <w:r w:rsidRPr="00067546">
                    <w:rPr>
                      <w:color w:val="000000"/>
                      <w:sz w:val="22"/>
                      <w:szCs w:val="22"/>
                      <w:lang w:eastAsia="lv-LV"/>
                    </w:rPr>
                    <w:t>3101.741</w:t>
                  </w:r>
                </w:p>
              </w:tc>
            </w:tr>
            <w:tr w:rsidR="00621E4C" w:rsidRPr="00067546" w14:paraId="6BC13413" w14:textId="77777777" w:rsidTr="00FC488B">
              <w:trPr>
                <w:trHeight w:val="276"/>
              </w:trPr>
              <w:tc>
                <w:tcPr>
                  <w:tcW w:w="2000" w:type="dxa"/>
                  <w:tcBorders>
                    <w:top w:val="nil"/>
                    <w:left w:val="single" w:sz="4" w:space="0" w:color="auto"/>
                    <w:bottom w:val="single" w:sz="4" w:space="0" w:color="auto"/>
                    <w:right w:val="single" w:sz="4" w:space="0" w:color="auto"/>
                  </w:tcBorders>
                  <w:noWrap/>
                  <w:vAlign w:val="bottom"/>
                  <w:hideMark/>
                </w:tcPr>
                <w:p w14:paraId="78A4F7BE" w14:textId="77777777" w:rsidR="00621E4C" w:rsidRPr="00067546" w:rsidRDefault="00621E4C" w:rsidP="00FC488B">
                  <w:pPr>
                    <w:rPr>
                      <w:color w:val="000000"/>
                      <w:sz w:val="22"/>
                      <w:szCs w:val="22"/>
                      <w:lang w:eastAsia="lv-LV"/>
                    </w:rPr>
                  </w:pPr>
                  <w:r w:rsidRPr="00067546">
                    <w:rPr>
                      <w:color w:val="000000"/>
                      <w:sz w:val="22"/>
                      <w:szCs w:val="22"/>
                      <w:lang w:eastAsia="lv-LV"/>
                    </w:rPr>
                    <w:t>3101.742</w:t>
                  </w:r>
                </w:p>
              </w:tc>
            </w:tr>
            <w:tr w:rsidR="00621E4C" w:rsidRPr="00067546" w14:paraId="50D16C94" w14:textId="77777777" w:rsidTr="00FC488B">
              <w:trPr>
                <w:trHeight w:val="276"/>
              </w:trPr>
              <w:tc>
                <w:tcPr>
                  <w:tcW w:w="2000" w:type="dxa"/>
                  <w:tcBorders>
                    <w:top w:val="nil"/>
                    <w:left w:val="single" w:sz="4" w:space="0" w:color="auto"/>
                    <w:bottom w:val="single" w:sz="4" w:space="0" w:color="auto"/>
                    <w:right w:val="single" w:sz="4" w:space="0" w:color="auto"/>
                  </w:tcBorders>
                  <w:noWrap/>
                  <w:vAlign w:val="bottom"/>
                  <w:hideMark/>
                </w:tcPr>
                <w:p w14:paraId="6DF7A713" w14:textId="77777777" w:rsidR="00621E4C" w:rsidRPr="00067546" w:rsidRDefault="00621E4C" w:rsidP="00FC488B">
                  <w:pPr>
                    <w:rPr>
                      <w:color w:val="000000"/>
                      <w:sz w:val="22"/>
                      <w:szCs w:val="22"/>
                      <w:lang w:eastAsia="lv-LV"/>
                    </w:rPr>
                  </w:pPr>
                  <w:r w:rsidRPr="00067546">
                    <w:rPr>
                      <w:color w:val="000000"/>
                      <w:sz w:val="22"/>
                      <w:szCs w:val="22"/>
                      <w:lang w:eastAsia="lv-LV"/>
                    </w:rPr>
                    <w:t>3101.743</w:t>
                  </w:r>
                </w:p>
              </w:tc>
            </w:tr>
            <w:tr w:rsidR="00621E4C" w:rsidRPr="00067546" w14:paraId="4DA73346" w14:textId="77777777" w:rsidTr="00FC488B">
              <w:trPr>
                <w:trHeight w:val="276"/>
              </w:trPr>
              <w:tc>
                <w:tcPr>
                  <w:tcW w:w="2000" w:type="dxa"/>
                  <w:tcBorders>
                    <w:top w:val="nil"/>
                    <w:left w:val="single" w:sz="4" w:space="0" w:color="auto"/>
                    <w:bottom w:val="single" w:sz="4" w:space="0" w:color="auto"/>
                    <w:right w:val="single" w:sz="4" w:space="0" w:color="auto"/>
                  </w:tcBorders>
                  <w:noWrap/>
                  <w:vAlign w:val="bottom"/>
                  <w:hideMark/>
                </w:tcPr>
                <w:p w14:paraId="0D3F3A2B" w14:textId="77777777" w:rsidR="00621E4C" w:rsidRPr="00067546" w:rsidRDefault="00621E4C" w:rsidP="00FC488B">
                  <w:pPr>
                    <w:rPr>
                      <w:color w:val="000000"/>
                      <w:sz w:val="22"/>
                      <w:szCs w:val="22"/>
                      <w:lang w:eastAsia="lv-LV"/>
                    </w:rPr>
                  </w:pPr>
                  <w:r w:rsidRPr="00067546">
                    <w:rPr>
                      <w:color w:val="000000"/>
                      <w:sz w:val="22"/>
                      <w:szCs w:val="22"/>
                      <w:lang w:eastAsia="lv-LV"/>
                    </w:rPr>
                    <w:t>3101.744</w:t>
                  </w:r>
                </w:p>
              </w:tc>
            </w:tr>
            <w:tr w:rsidR="00621E4C" w:rsidRPr="00067546" w14:paraId="626C2C14" w14:textId="77777777" w:rsidTr="00FC488B">
              <w:trPr>
                <w:trHeight w:val="276"/>
              </w:trPr>
              <w:tc>
                <w:tcPr>
                  <w:tcW w:w="2000" w:type="dxa"/>
                  <w:tcBorders>
                    <w:top w:val="nil"/>
                    <w:left w:val="single" w:sz="4" w:space="0" w:color="auto"/>
                    <w:bottom w:val="single" w:sz="4" w:space="0" w:color="auto"/>
                    <w:right w:val="single" w:sz="4" w:space="0" w:color="auto"/>
                  </w:tcBorders>
                  <w:noWrap/>
                  <w:vAlign w:val="bottom"/>
                  <w:hideMark/>
                </w:tcPr>
                <w:p w14:paraId="2266F25A" w14:textId="77777777" w:rsidR="00621E4C" w:rsidRPr="00067546" w:rsidRDefault="00621E4C" w:rsidP="00FC488B">
                  <w:pPr>
                    <w:rPr>
                      <w:color w:val="000000"/>
                      <w:sz w:val="22"/>
                      <w:szCs w:val="22"/>
                      <w:lang w:eastAsia="lv-LV"/>
                    </w:rPr>
                  </w:pPr>
                  <w:r w:rsidRPr="00067546">
                    <w:rPr>
                      <w:color w:val="000000"/>
                      <w:sz w:val="22"/>
                      <w:szCs w:val="22"/>
                      <w:lang w:eastAsia="lv-LV"/>
                    </w:rPr>
                    <w:t>3101.745</w:t>
                  </w:r>
                </w:p>
              </w:tc>
            </w:tr>
            <w:tr w:rsidR="00621E4C" w:rsidRPr="00067546" w14:paraId="4298714A" w14:textId="77777777" w:rsidTr="00FC488B">
              <w:trPr>
                <w:trHeight w:val="288"/>
              </w:trPr>
              <w:tc>
                <w:tcPr>
                  <w:tcW w:w="2000" w:type="dxa"/>
                  <w:tcBorders>
                    <w:top w:val="nil"/>
                    <w:left w:val="single" w:sz="4" w:space="0" w:color="auto"/>
                    <w:bottom w:val="single" w:sz="4" w:space="0" w:color="auto"/>
                    <w:right w:val="single" w:sz="4" w:space="0" w:color="auto"/>
                  </w:tcBorders>
                  <w:noWrap/>
                  <w:vAlign w:val="bottom"/>
                  <w:hideMark/>
                </w:tcPr>
                <w:p w14:paraId="6AE3DCBF" w14:textId="77777777" w:rsidR="00621E4C" w:rsidRPr="00067546" w:rsidRDefault="00621E4C" w:rsidP="00FC488B">
                  <w:pPr>
                    <w:rPr>
                      <w:color w:val="000000"/>
                      <w:sz w:val="22"/>
                      <w:szCs w:val="22"/>
                      <w:lang w:eastAsia="lv-LV"/>
                    </w:rPr>
                  </w:pPr>
                  <w:r w:rsidRPr="00067546">
                    <w:rPr>
                      <w:color w:val="000000"/>
                      <w:sz w:val="22"/>
                      <w:szCs w:val="22"/>
                      <w:lang w:eastAsia="lv-LV"/>
                    </w:rPr>
                    <w:t>3101.746</w:t>
                  </w:r>
                </w:p>
              </w:tc>
            </w:tr>
          </w:tbl>
          <w:p w14:paraId="6D3EFEEB" w14:textId="77777777" w:rsidR="00621E4C" w:rsidRDefault="00621E4C" w:rsidP="00FC488B">
            <w:pPr>
              <w:jc w:val="center"/>
              <w:rPr>
                <w:b/>
                <w:bCs/>
              </w:rPr>
            </w:pPr>
          </w:p>
        </w:tc>
        <w:tc>
          <w:tcPr>
            <w:tcW w:w="11482" w:type="dxa"/>
          </w:tcPr>
          <w:tbl>
            <w:tblPr>
              <w:tblW w:w="11460" w:type="dxa"/>
              <w:tblLayout w:type="fixed"/>
              <w:tblLook w:val="04A0" w:firstRow="1" w:lastRow="0" w:firstColumn="1" w:lastColumn="0" w:noHBand="0" w:noVBand="1"/>
            </w:tblPr>
            <w:tblGrid>
              <w:gridCol w:w="11460"/>
            </w:tblGrid>
            <w:tr w:rsidR="00621E4C" w:rsidRPr="00067546" w14:paraId="6C08F687" w14:textId="77777777" w:rsidTr="00FC488B">
              <w:trPr>
                <w:trHeight w:val="276"/>
              </w:trPr>
              <w:tc>
                <w:tcPr>
                  <w:tcW w:w="11460" w:type="dxa"/>
                  <w:tcBorders>
                    <w:top w:val="single" w:sz="4" w:space="0" w:color="auto"/>
                    <w:left w:val="single" w:sz="4" w:space="0" w:color="auto"/>
                    <w:bottom w:val="single" w:sz="4" w:space="0" w:color="auto"/>
                    <w:right w:val="single" w:sz="4" w:space="0" w:color="auto"/>
                  </w:tcBorders>
                  <w:noWrap/>
                  <w:vAlign w:val="bottom"/>
                  <w:hideMark/>
                </w:tcPr>
                <w:p w14:paraId="24C671D0" w14:textId="77777777" w:rsidR="00621E4C" w:rsidRPr="00067546" w:rsidRDefault="00621E4C" w:rsidP="00FC488B">
                  <w:pPr>
                    <w:rPr>
                      <w:color w:val="000000"/>
                      <w:sz w:val="22"/>
                      <w:szCs w:val="22"/>
                      <w:lang w:eastAsia="lv-LV"/>
                    </w:rPr>
                  </w:pPr>
                  <w:r w:rsidRPr="00067546">
                    <w:rPr>
                      <w:color w:val="000000"/>
                      <w:sz w:val="22"/>
                      <w:szCs w:val="22"/>
                      <w:lang w:eastAsia="lv-LV"/>
                    </w:rPr>
                    <w:t>Sadalne uzskaites, gabarīts 8, 12 gab. 1-fāzes un 3 gab. 3-fāzu skaitītājiem ar kabeļu moduli, U8D-1/12-3/3k</w:t>
                  </w:r>
                </w:p>
              </w:tc>
            </w:tr>
            <w:tr w:rsidR="00621E4C" w:rsidRPr="00067546" w14:paraId="5B112B91" w14:textId="77777777" w:rsidTr="00FC488B">
              <w:trPr>
                <w:trHeight w:val="276"/>
              </w:trPr>
              <w:tc>
                <w:tcPr>
                  <w:tcW w:w="11460" w:type="dxa"/>
                  <w:tcBorders>
                    <w:top w:val="nil"/>
                    <w:left w:val="single" w:sz="4" w:space="0" w:color="auto"/>
                    <w:bottom w:val="single" w:sz="4" w:space="0" w:color="auto"/>
                    <w:right w:val="single" w:sz="4" w:space="0" w:color="auto"/>
                  </w:tcBorders>
                  <w:noWrap/>
                  <w:vAlign w:val="bottom"/>
                  <w:hideMark/>
                </w:tcPr>
                <w:p w14:paraId="2EE67B33" w14:textId="77777777" w:rsidR="00621E4C" w:rsidRPr="00067546" w:rsidRDefault="00621E4C" w:rsidP="00FC488B">
                  <w:pPr>
                    <w:rPr>
                      <w:color w:val="000000"/>
                      <w:sz w:val="22"/>
                      <w:szCs w:val="22"/>
                      <w:lang w:eastAsia="lv-LV"/>
                    </w:rPr>
                  </w:pPr>
                  <w:r w:rsidRPr="00067546">
                    <w:rPr>
                      <w:color w:val="000000"/>
                      <w:sz w:val="22"/>
                      <w:szCs w:val="22"/>
                      <w:lang w:eastAsia="lv-LV"/>
                    </w:rPr>
                    <w:t>Sadalne uzskaites, gabarīts 8, 12 gab. 1-fāzes un 3 gab. 3-fāzu skaitītājiem ar kabeļu moduli, U8D-1/12-3/3k-21</w:t>
                  </w:r>
                </w:p>
              </w:tc>
            </w:tr>
            <w:tr w:rsidR="00621E4C" w:rsidRPr="00067546" w14:paraId="5D57A44D" w14:textId="77777777" w:rsidTr="00FC488B">
              <w:trPr>
                <w:trHeight w:val="276"/>
              </w:trPr>
              <w:tc>
                <w:tcPr>
                  <w:tcW w:w="11460" w:type="dxa"/>
                  <w:tcBorders>
                    <w:top w:val="nil"/>
                    <w:left w:val="single" w:sz="4" w:space="0" w:color="auto"/>
                    <w:bottom w:val="single" w:sz="4" w:space="0" w:color="auto"/>
                    <w:right w:val="single" w:sz="4" w:space="0" w:color="auto"/>
                  </w:tcBorders>
                  <w:noWrap/>
                  <w:vAlign w:val="bottom"/>
                  <w:hideMark/>
                </w:tcPr>
                <w:p w14:paraId="3CC143ED" w14:textId="77777777" w:rsidR="00621E4C" w:rsidRPr="00067546" w:rsidRDefault="00621E4C" w:rsidP="00FC488B">
                  <w:pPr>
                    <w:rPr>
                      <w:color w:val="000000"/>
                      <w:sz w:val="22"/>
                      <w:szCs w:val="22"/>
                      <w:lang w:eastAsia="lv-LV"/>
                    </w:rPr>
                  </w:pPr>
                  <w:r w:rsidRPr="00067546">
                    <w:rPr>
                      <w:color w:val="000000"/>
                      <w:sz w:val="22"/>
                      <w:szCs w:val="22"/>
                      <w:lang w:eastAsia="lv-LV"/>
                    </w:rPr>
                    <w:t>Sadalne uzskaites, gabarīts 8, 12 gab. 1-fāzes un 3 gab. 3-fāzu skaitītājiem ar kabeļu moduli, U8D-1/12-3/3k-21-001</w:t>
                  </w:r>
                </w:p>
              </w:tc>
            </w:tr>
            <w:tr w:rsidR="00621E4C" w:rsidRPr="00067546" w14:paraId="6E46F995" w14:textId="77777777" w:rsidTr="00FC488B">
              <w:trPr>
                <w:trHeight w:val="276"/>
              </w:trPr>
              <w:tc>
                <w:tcPr>
                  <w:tcW w:w="11460" w:type="dxa"/>
                  <w:tcBorders>
                    <w:top w:val="nil"/>
                    <w:left w:val="single" w:sz="4" w:space="0" w:color="auto"/>
                    <w:bottom w:val="single" w:sz="4" w:space="0" w:color="auto"/>
                    <w:right w:val="single" w:sz="4" w:space="0" w:color="auto"/>
                  </w:tcBorders>
                  <w:noWrap/>
                  <w:vAlign w:val="bottom"/>
                  <w:hideMark/>
                </w:tcPr>
                <w:p w14:paraId="06470993" w14:textId="77777777" w:rsidR="00621E4C" w:rsidRPr="00067546" w:rsidRDefault="00621E4C" w:rsidP="00FC488B">
                  <w:pPr>
                    <w:rPr>
                      <w:color w:val="000000"/>
                      <w:sz w:val="22"/>
                      <w:szCs w:val="22"/>
                      <w:lang w:eastAsia="lv-LV"/>
                    </w:rPr>
                  </w:pPr>
                  <w:r w:rsidRPr="00067546">
                    <w:rPr>
                      <w:color w:val="000000"/>
                      <w:sz w:val="22"/>
                      <w:szCs w:val="22"/>
                      <w:lang w:eastAsia="lv-LV"/>
                    </w:rPr>
                    <w:t>Sadalne uzskaites, gabarīts 8, 12 gab. 1-fāzes un 3 gab. 3-fāzu skaitītājiem ar kabeļu moduli, U8D-1/12-3/3k-21-002</w:t>
                  </w:r>
                </w:p>
              </w:tc>
            </w:tr>
            <w:tr w:rsidR="00621E4C" w:rsidRPr="00067546" w14:paraId="7540D2DD" w14:textId="77777777" w:rsidTr="00FC488B">
              <w:trPr>
                <w:trHeight w:val="276"/>
              </w:trPr>
              <w:tc>
                <w:tcPr>
                  <w:tcW w:w="11460" w:type="dxa"/>
                  <w:tcBorders>
                    <w:top w:val="nil"/>
                    <w:left w:val="single" w:sz="4" w:space="0" w:color="auto"/>
                    <w:bottom w:val="single" w:sz="4" w:space="0" w:color="auto"/>
                    <w:right w:val="single" w:sz="4" w:space="0" w:color="auto"/>
                  </w:tcBorders>
                  <w:noWrap/>
                  <w:vAlign w:val="bottom"/>
                  <w:hideMark/>
                </w:tcPr>
                <w:p w14:paraId="33E1B746" w14:textId="77777777" w:rsidR="00621E4C" w:rsidRPr="00067546" w:rsidRDefault="00621E4C" w:rsidP="00FC488B">
                  <w:pPr>
                    <w:rPr>
                      <w:color w:val="000000"/>
                      <w:sz w:val="22"/>
                      <w:szCs w:val="22"/>
                      <w:lang w:eastAsia="lv-LV"/>
                    </w:rPr>
                  </w:pPr>
                  <w:r w:rsidRPr="00067546">
                    <w:rPr>
                      <w:color w:val="000000"/>
                      <w:sz w:val="22"/>
                      <w:szCs w:val="22"/>
                      <w:lang w:eastAsia="lv-LV"/>
                    </w:rPr>
                    <w:t>Sadalne uzskaites, gabarīts 8, 12 gab. 1-fāzes un 3 gab. 3-fāzu skaitītājiem ar kabeļu moduli, U8D-1/12-3/3k-21-003</w:t>
                  </w:r>
                </w:p>
              </w:tc>
            </w:tr>
            <w:tr w:rsidR="00621E4C" w:rsidRPr="00067546" w14:paraId="6DA4E553" w14:textId="77777777" w:rsidTr="00FC488B">
              <w:trPr>
                <w:trHeight w:val="276"/>
              </w:trPr>
              <w:tc>
                <w:tcPr>
                  <w:tcW w:w="11460" w:type="dxa"/>
                  <w:tcBorders>
                    <w:top w:val="nil"/>
                    <w:left w:val="single" w:sz="4" w:space="0" w:color="auto"/>
                    <w:bottom w:val="single" w:sz="4" w:space="0" w:color="auto"/>
                    <w:right w:val="single" w:sz="4" w:space="0" w:color="auto"/>
                  </w:tcBorders>
                  <w:noWrap/>
                  <w:vAlign w:val="bottom"/>
                  <w:hideMark/>
                </w:tcPr>
                <w:p w14:paraId="52E671B4" w14:textId="77777777" w:rsidR="00621E4C" w:rsidRPr="00067546" w:rsidRDefault="00621E4C" w:rsidP="00FC488B">
                  <w:pPr>
                    <w:rPr>
                      <w:color w:val="000000"/>
                      <w:sz w:val="22"/>
                      <w:szCs w:val="22"/>
                      <w:lang w:eastAsia="lv-LV"/>
                    </w:rPr>
                  </w:pPr>
                  <w:r w:rsidRPr="00067546">
                    <w:rPr>
                      <w:color w:val="000000"/>
                      <w:sz w:val="22"/>
                      <w:szCs w:val="22"/>
                      <w:lang w:eastAsia="lv-LV"/>
                    </w:rPr>
                    <w:t>Sadalne uzskaites, gabarīts 8, 12 gab. 1-fāzes un 3 gab. 3-fāzu skaitītājiem ar kabeļu moduli, U8D-1/12-3/3k-22</w:t>
                  </w:r>
                </w:p>
              </w:tc>
            </w:tr>
            <w:tr w:rsidR="00621E4C" w:rsidRPr="00067546" w14:paraId="638D4AE9" w14:textId="77777777" w:rsidTr="00FC488B">
              <w:trPr>
                <w:trHeight w:val="288"/>
              </w:trPr>
              <w:tc>
                <w:tcPr>
                  <w:tcW w:w="11460" w:type="dxa"/>
                  <w:tcBorders>
                    <w:top w:val="nil"/>
                    <w:left w:val="single" w:sz="4" w:space="0" w:color="auto"/>
                    <w:bottom w:val="single" w:sz="4" w:space="0" w:color="auto"/>
                    <w:right w:val="single" w:sz="4" w:space="0" w:color="auto"/>
                  </w:tcBorders>
                  <w:noWrap/>
                  <w:vAlign w:val="bottom"/>
                  <w:hideMark/>
                </w:tcPr>
                <w:p w14:paraId="69FE804F" w14:textId="77777777" w:rsidR="00621E4C" w:rsidRPr="00067546" w:rsidRDefault="00621E4C" w:rsidP="00FC488B">
                  <w:pPr>
                    <w:rPr>
                      <w:color w:val="000000"/>
                      <w:sz w:val="22"/>
                      <w:szCs w:val="22"/>
                      <w:lang w:eastAsia="lv-LV"/>
                    </w:rPr>
                  </w:pPr>
                  <w:r w:rsidRPr="00067546">
                    <w:rPr>
                      <w:color w:val="000000"/>
                      <w:sz w:val="22"/>
                      <w:szCs w:val="22"/>
                      <w:lang w:eastAsia="lv-LV"/>
                    </w:rPr>
                    <w:t>Sadalne uzskaites, gabarīts 8, 12 gab. 1-fāzes un 3 gab. 3-fāzu skaitītājiem ar kabeļu moduli, U8D-1/12-3/3k-22-001</w:t>
                  </w:r>
                </w:p>
              </w:tc>
            </w:tr>
          </w:tbl>
          <w:p w14:paraId="3E7FC248" w14:textId="77777777" w:rsidR="00621E4C" w:rsidRDefault="00621E4C" w:rsidP="00FC488B">
            <w:pPr>
              <w:jc w:val="center"/>
              <w:rPr>
                <w:b/>
                <w:bCs/>
              </w:rPr>
            </w:pPr>
          </w:p>
        </w:tc>
        <w:tc>
          <w:tcPr>
            <w:tcW w:w="2410" w:type="dxa"/>
          </w:tcPr>
          <w:tbl>
            <w:tblPr>
              <w:tblW w:w="3320" w:type="dxa"/>
              <w:tblLayout w:type="fixed"/>
              <w:tblLook w:val="04A0" w:firstRow="1" w:lastRow="0" w:firstColumn="1" w:lastColumn="0" w:noHBand="0" w:noVBand="1"/>
            </w:tblPr>
            <w:tblGrid>
              <w:gridCol w:w="3320"/>
            </w:tblGrid>
            <w:tr w:rsidR="00621E4C" w:rsidRPr="00067546" w14:paraId="188745AC" w14:textId="77777777" w:rsidTr="00FC488B">
              <w:trPr>
                <w:trHeight w:val="276"/>
              </w:trPr>
              <w:tc>
                <w:tcPr>
                  <w:tcW w:w="3320" w:type="dxa"/>
                  <w:tcBorders>
                    <w:top w:val="single" w:sz="4" w:space="0" w:color="auto"/>
                    <w:left w:val="single" w:sz="4" w:space="0" w:color="auto"/>
                    <w:bottom w:val="single" w:sz="4" w:space="0" w:color="auto"/>
                    <w:right w:val="single" w:sz="4" w:space="0" w:color="auto"/>
                  </w:tcBorders>
                  <w:noWrap/>
                  <w:vAlign w:val="bottom"/>
                  <w:hideMark/>
                </w:tcPr>
                <w:p w14:paraId="464D24BD" w14:textId="77777777" w:rsidR="00621E4C" w:rsidRPr="00067546" w:rsidRDefault="00621E4C" w:rsidP="00FC488B">
                  <w:pPr>
                    <w:rPr>
                      <w:color w:val="000000"/>
                      <w:sz w:val="22"/>
                      <w:szCs w:val="22"/>
                      <w:lang w:eastAsia="lv-LV"/>
                    </w:rPr>
                  </w:pPr>
                  <w:r w:rsidRPr="00067546">
                    <w:rPr>
                      <w:color w:val="000000"/>
                      <w:sz w:val="22"/>
                      <w:szCs w:val="22"/>
                      <w:lang w:eastAsia="lv-LV"/>
                    </w:rPr>
                    <w:t>U8D-1/12-3/3k</w:t>
                  </w:r>
                </w:p>
              </w:tc>
            </w:tr>
            <w:tr w:rsidR="00621E4C" w:rsidRPr="00067546" w14:paraId="4B1F3BD4" w14:textId="77777777" w:rsidTr="00FC488B">
              <w:trPr>
                <w:trHeight w:val="276"/>
              </w:trPr>
              <w:tc>
                <w:tcPr>
                  <w:tcW w:w="3320" w:type="dxa"/>
                  <w:tcBorders>
                    <w:top w:val="nil"/>
                    <w:left w:val="single" w:sz="4" w:space="0" w:color="auto"/>
                    <w:bottom w:val="single" w:sz="4" w:space="0" w:color="auto"/>
                    <w:right w:val="single" w:sz="4" w:space="0" w:color="auto"/>
                  </w:tcBorders>
                  <w:noWrap/>
                  <w:vAlign w:val="bottom"/>
                  <w:hideMark/>
                </w:tcPr>
                <w:p w14:paraId="18889740" w14:textId="77777777" w:rsidR="00621E4C" w:rsidRPr="00067546" w:rsidRDefault="00621E4C" w:rsidP="00FC488B">
                  <w:pPr>
                    <w:rPr>
                      <w:color w:val="000000"/>
                      <w:sz w:val="22"/>
                      <w:szCs w:val="22"/>
                      <w:lang w:eastAsia="lv-LV"/>
                    </w:rPr>
                  </w:pPr>
                  <w:r w:rsidRPr="00067546">
                    <w:rPr>
                      <w:color w:val="000000"/>
                      <w:sz w:val="22"/>
                      <w:szCs w:val="22"/>
                      <w:lang w:eastAsia="lv-LV"/>
                    </w:rPr>
                    <w:t>U8D-1/12-3/3k-21</w:t>
                  </w:r>
                </w:p>
              </w:tc>
            </w:tr>
            <w:tr w:rsidR="00621E4C" w:rsidRPr="00067546" w14:paraId="2B0D83A9" w14:textId="77777777" w:rsidTr="00FC488B">
              <w:trPr>
                <w:trHeight w:val="276"/>
              </w:trPr>
              <w:tc>
                <w:tcPr>
                  <w:tcW w:w="3320" w:type="dxa"/>
                  <w:tcBorders>
                    <w:top w:val="nil"/>
                    <w:left w:val="single" w:sz="4" w:space="0" w:color="auto"/>
                    <w:bottom w:val="single" w:sz="4" w:space="0" w:color="auto"/>
                    <w:right w:val="single" w:sz="4" w:space="0" w:color="auto"/>
                  </w:tcBorders>
                  <w:noWrap/>
                  <w:vAlign w:val="bottom"/>
                  <w:hideMark/>
                </w:tcPr>
                <w:p w14:paraId="08471C18" w14:textId="77777777" w:rsidR="00621E4C" w:rsidRPr="00067546" w:rsidRDefault="00621E4C" w:rsidP="00FC488B">
                  <w:pPr>
                    <w:rPr>
                      <w:color w:val="000000"/>
                      <w:sz w:val="22"/>
                      <w:szCs w:val="22"/>
                      <w:lang w:eastAsia="lv-LV"/>
                    </w:rPr>
                  </w:pPr>
                  <w:r w:rsidRPr="00067546">
                    <w:rPr>
                      <w:color w:val="000000"/>
                      <w:sz w:val="22"/>
                      <w:szCs w:val="22"/>
                      <w:lang w:eastAsia="lv-LV"/>
                    </w:rPr>
                    <w:t>U8D-1/12-3/3k-21-001</w:t>
                  </w:r>
                </w:p>
              </w:tc>
            </w:tr>
            <w:tr w:rsidR="00621E4C" w:rsidRPr="00067546" w14:paraId="24881F68" w14:textId="77777777" w:rsidTr="00FC488B">
              <w:trPr>
                <w:trHeight w:val="276"/>
              </w:trPr>
              <w:tc>
                <w:tcPr>
                  <w:tcW w:w="3320" w:type="dxa"/>
                  <w:tcBorders>
                    <w:top w:val="nil"/>
                    <w:left w:val="single" w:sz="4" w:space="0" w:color="auto"/>
                    <w:bottom w:val="single" w:sz="4" w:space="0" w:color="auto"/>
                    <w:right w:val="single" w:sz="4" w:space="0" w:color="auto"/>
                  </w:tcBorders>
                  <w:noWrap/>
                  <w:vAlign w:val="bottom"/>
                  <w:hideMark/>
                </w:tcPr>
                <w:p w14:paraId="4080B40D" w14:textId="77777777" w:rsidR="00621E4C" w:rsidRPr="00067546" w:rsidRDefault="00621E4C" w:rsidP="00FC488B">
                  <w:pPr>
                    <w:rPr>
                      <w:color w:val="000000"/>
                      <w:sz w:val="22"/>
                      <w:szCs w:val="22"/>
                      <w:lang w:eastAsia="lv-LV"/>
                    </w:rPr>
                  </w:pPr>
                  <w:r w:rsidRPr="00067546">
                    <w:rPr>
                      <w:color w:val="000000"/>
                      <w:sz w:val="22"/>
                      <w:szCs w:val="22"/>
                      <w:lang w:eastAsia="lv-LV"/>
                    </w:rPr>
                    <w:t>U8D-1/12-3/3k-21-002</w:t>
                  </w:r>
                </w:p>
              </w:tc>
            </w:tr>
            <w:tr w:rsidR="00621E4C" w:rsidRPr="00067546" w14:paraId="771044F9" w14:textId="77777777" w:rsidTr="00FC488B">
              <w:trPr>
                <w:trHeight w:val="276"/>
              </w:trPr>
              <w:tc>
                <w:tcPr>
                  <w:tcW w:w="3320" w:type="dxa"/>
                  <w:tcBorders>
                    <w:top w:val="nil"/>
                    <w:left w:val="single" w:sz="4" w:space="0" w:color="auto"/>
                    <w:bottom w:val="single" w:sz="4" w:space="0" w:color="auto"/>
                    <w:right w:val="single" w:sz="4" w:space="0" w:color="auto"/>
                  </w:tcBorders>
                  <w:noWrap/>
                  <w:vAlign w:val="bottom"/>
                  <w:hideMark/>
                </w:tcPr>
                <w:p w14:paraId="1529939A" w14:textId="77777777" w:rsidR="00621E4C" w:rsidRPr="00067546" w:rsidRDefault="00621E4C" w:rsidP="00FC488B">
                  <w:pPr>
                    <w:rPr>
                      <w:color w:val="000000"/>
                      <w:sz w:val="22"/>
                      <w:szCs w:val="22"/>
                      <w:lang w:eastAsia="lv-LV"/>
                    </w:rPr>
                  </w:pPr>
                  <w:r w:rsidRPr="00067546">
                    <w:rPr>
                      <w:color w:val="000000"/>
                      <w:sz w:val="22"/>
                      <w:szCs w:val="22"/>
                      <w:lang w:eastAsia="lv-LV"/>
                    </w:rPr>
                    <w:t>U8D-1/12-3/3k-21-003</w:t>
                  </w:r>
                </w:p>
              </w:tc>
            </w:tr>
            <w:tr w:rsidR="00621E4C" w:rsidRPr="00067546" w14:paraId="2B2D3CD6" w14:textId="77777777" w:rsidTr="00FC488B">
              <w:trPr>
                <w:trHeight w:val="276"/>
              </w:trPr>
              <w:tc>
                <w:tcPr>
                  <w:tcW w:w="3320" w:type="dxa"/>
                  <w:tcBorders>
                    <w:top w:val="nil"/>
                    <w:left w:val="single" w:sz="4" w:space="0" w:color="auto"/>
                    <w:bottom w:val="single" w:sz="4" w:space="0" w:color="auto"/>
                    <w:right w:val="single" w:sz="4" w:space="0" w:color="auto"/>
                  </w:tcBorders>
                  <w:noWrap/>
                  <w:vAlign w:val="bottom"/>
                  <w:hideMark/>
                </w:tcPr>
                <w:p w14:paraId="4632EFFB" w14:textId="77777777" w:rsidR="00621E4C" w:rsidRPr="00067546" w:rsidRDefault="00621E4C" w:rsidP="00FC488B">
                  <w:pPr>
                    <w:rPr>
                      <w:color w:val="000000"/>
                      <w:sz w:val="22"/>
                      <w:szCs w:val="22"/>
                      <w:lang w:eastAsia="lv-LV"/>
                    </w:rPr>
                  </w:pPr>
                  <w:r w:rsidRPr="00067546">
                    <w:rPr>
                      <w:color w:val="000000"/>
                      <w:sz w:val="22"/>
                      <w:szCs w:val="22"/>
                      <w:lang w:eastAsia="lv-LV"/>
                    </w:rPr>
                    <w:t>U8D-1/12-3/3k-22</w:t>
                  </w:r>
                </w:p>
              </w:tc>
            </w:tr>
            <w:tr w:rsidR="00621E4C" w:rsidRPr="00067546" w14:paraId="341B4CD4" w14:textId="77777777" w:rsidTr="00FC488B">
              <w:trPr>
                <w:trHeight w:val="288"/>
              </w:trPr>
              <w:tc>
                <w:tcPr>
                  <w:tcW w:w="3320" w:type="dxa"/>
                  <w:tcBorders>
                    <w:top w:val="nil"/>
                    <w:left w:val="single" w:sz="4" w:space="0" w:color="auto"/>
                    <w:bottom w:val="single" w:sz="4" w:space="0" w:color="auto"/>
                    <w:right w:val="single" w:sz="4" w:space="0" w:color="auto"/>
                  </w:tcBorders>
                  <w:noWrap/>
                  <w:vAlign w:val="bottom"/>
                  <w:hideMark/>
                </w:tcPr>
                <w:p w14:paraId="0183B09E" w14:textId="77777777" w:rsidR="00621E4C" w:rsidRPr="00067546" w:rsidRDefault="00621E4C" w:rsidP="00FC488B">
                  <w:pPr>
                    <w:rPr>
                      <w:color w:val="000000"/>
                      <w:sz w:val="22"/>
                      <w:szCs w:val="22"/>
                      <w:lang w:eastAsia="lv-LV"/>
                    </w:rPr>
                  </w:pPr>
                  <w:r w:rsidRPr="00067546">
                    <w:rPr>
                      <w:color w:val="000000"/>
                      <w:sz w:val="22"/>
                      <w:szCs w:val="22"/>
                      <w:lang w:eastAsia="lv-LV"/>
                    </w:rPr>
                    <w:t>U8D-1/12-3/3k-22-001</w:t>
                  </w:r>
                </w:p>
              </w:tc>
            </w:tr>
          </w:tbl>
          <w:p w14:paraId="165F3A09" w14:textId="77777777" w:rsidR="00621E4C" w:rsidRDefault="00621E4C" w:rsidP="00FC488B">
            <w:pPr>
              <w:jc w:val="center"/>
              <w:rPr>
                <w:b/>
                <w:bCs/>
              </w:rPr>
            </w:pPr>
          </w:p>
        </w:tc>
      </w:tr>
      <w:tr w:rsidR="00621E4C" w14:paraId="4481540D" w14:textId="77777777" w:rsidTr="00FC488B">
        <w:tc>
          <w:tcPr>
            <w:tcW w:w="1701" w:type="dxa"/>
          </w:tcPr>
          <w:p w14:paraId="2A25212D" w14:textId="77777777" w:rsidR="00621E4C" w:rsidRDefault="00621E4C" w:rsidP="00FC488B">
            <w:pPr>
              <w:jc w:val="center"/>
              <w:rPr>
                <w:b/>
                <w:bCs/>
              </w:rPr>
            </w:pPr>
          </w:p>
        </w:tc>
        <w:tc>
          <w:tcPr>
            <w:tcW w:w="11482" w:type="dxa"/>
          </w:tcPr>
          <w:p w14:paraId="6D7685D3" w14:textId="77777777" w:rsidR="00621E4C" w:rsidRDefault="00621E4C" w:rsidP="00FC488B">
            <w:pPr>
              <w:jc w:val="center"/>
              <w:rPr>
                <w:b/>
                <w:bCs/>
              </w:rPr>
            </w:pPr>
          </w:p>
        </w:tc>
        <w:tc>
          <w:tcPr>
            <w:tcW w:w="2410" w:type="dxa"/>
          </w:tcPr>
          <w:p w14:paraId="76F8DE9E" w14:textId="77777777" w:rsidR="00621E4C" w:rsidRDefault="00621E4C" w:rsidP="00FC488B">
            <w:pPr>
              <w:jc w:val="center"/>
              <w:rPr>
                <w:b/>
                <w:bCs/>
              </w:rPr>
            </w:pPr>
          </w:p>
        </w:tc>
      </w:tr>
      <w:tr w:rsidR="00621E4C" w14:paraId="2F5D2784" w14:textId="77777777" w:rsidTr="00FC488B">
        <w:tc>
          <w:tcPr>
            <w:tcW w:w="1701" w:type="dxa"/>
          </w:tcPr>
          <w:tbl>
            <w:tblPr>
              <w:tblW w:w="2000" w:type="dxa"/>
              <w:tblLayout w:type="fixed"/>
              <w:tblLook w:val="04A0" w:firstRow="1" w:lastRow="0" w:firstColumn="1" w:lastColumn="0" w:noHBand="0" w:noVBand="1"/>
            </w:tblPr>
            <w:tblGrid>
              <w:gridCol w:w="2000"/>
            </w:tblGrid>
            <w:tr w:rsidR="00621E4C" w:rsidRPr="00067546" w14:paraId="11A73E01" w14:textId="77777777" w:rsidTr="00FC488B">
              <w:trPr>
                <w:trHeight w:val="276"/>
              </w:trPr>
              <w:tc>
                <w:tcPr>
                  <w:tcW w:w="2000" w:type="dxa"/>
                  <w:tcBorders>
                    <w:top w:val="single" w:sz="4" w:space="0" w:color="auto"/>
                    <w:left w:val="single" w:sz="4" w:space="0" w:color="auto"/>
                    <w:bottom w:val="single" w:sz="4" w:space="0" w:color="auto"/>
                    <w:right w:val="single" w:sz="4" w:space="0" w:color="auto"/>
                  </w:tcBorders>
                  <w:noWrap/>
                  <w:vAlign w:val="bottom"/>
                  <w:hideMark/>
                </w:tcPr>
                <w:p w14:paraId="30824BEB" w14:textId="77777777" w:rsidR="00621E4C" w:rsidRPr="00067546" w:rsidRDefault="00621E4C" w:rsidP="00FC488B">
                  <w:pPr>
                    <w:rPr>
                      <w:color w:val="000000"/>
                      <w:sz w:val="22"/>
                      <w:szCs w:val="22"/>
                      <w:lang w:eastAsia="lv-LV"/>
                    </w:rPr>
                  </w:pPr>
                  <w:r w:rsidRPr="00067546">
                    <w:rPr>
                      <w:color w:val="000000"/>
                      <w:sz w:val="22"/>
                      <w:szCs w:val="22"/>
                      <w:lang w:eastAsia="lv-LV"/>
                    </w:rPr>
                    <w:t>3101.750</w:t>
                  </w:r>
                </w:p>
              </w:tc>
            </w:tr>
            <w:tr w:rsidR="00621E4C" w:rsidRPr="00067546" w14:paraId="71DDE1D7" w14:textId="77777777" w:rsidTr="00FC488B">
              <w:trPr>
                <w:trHeight w:val="276"/>
              </w:trPr>
              <w:tc>
                <w:tcPr>
                  <w:tcW w:w="2000" w:type="dxa"/>
                  <w:tcBorders>
                    <w:top w:val="nil"/>
                    <w:left w:val="single" w:sz="4" w:space="0" w:color="auto"/>
                    <w:bottom w:val="single" w:sz="4" w:space="0" w:color="auto"/>
                    <w:right w:val="single" w:sz="4" w:space="0" w:color="auto"/>
                  </w:tcBorders>
                  <w:noWrap/>
                  <w:vAlign w:val="bottom"/>
                  <w:hideMark/>
                </w:tcPr>
                <w:p w14:paraId="580278B7" w14:textId="77777777" w:rsidR="00621E4C" w:rsidRPr="00067546" w:rsidRDefault="00621E4C" w:rsidP="00FC488B">
                  <w:pPr>
                    <w:rPr>
                      <w:color w:val="000000"/>
                      <w:sz w:val="22"/>
                      <w:szCs w:val="22"/>
                      <w:lang w:eastAsia="lv-LV"/>
                    </w:rPr>
                  </w:pPr>
                  <w:r w:rsidRPr="00067546">
                    <w:rPr>
                      <w:color w:val="000000"/>
                      <w:sz w:val="22"/>
                      <w:szCs w:val="22"/>
                      <w:lang w:eastAsia="lv-LV"/>
                    </w:rPr>
                    <w:t>3101.751</w:t>
                  </w:r>
                </w:p>
              </w:tc>
            </w:tr>
            <w:tr w:rsidR="00621E4C" w:rsidRPr="00067546" w14:paraId="42461631" w14:textId="77777777" w:rsidTr="00FC488B">
              <w:trPr>
                <w:trHeight w:val="276"/>
              </w:trPr>
              <w:tc>
                <w:tcPr>
                  <w:tcW w:w="2000" w:type="dxa"/>
                  <w:tcBorders>
                    <w:top w:val="nil"/>
                    <w:left w:val="single" w:sz="4" w:space="0" w:color="auto"/>
                    <w:bottom w:val="single" w:sz="4" w:space="0" w:color="auto"/>
                    <w:right w:val="single" w:sz="4" w:space="0" w:color="auto"/>
                  </w:tcBorders>
                  <w:noWrap/>
                  <w:vAlign w:val="bottom"/>
                  <w:hideMark/>
                </w:tcPr>
                <w:p w14:paraId="682DDB61" w14:textId="77777777" w:rsidR="00621E4C" w:rsidRPr="00067546" w:rsidRDefault="00621E4C" w:rsidP="00FC488B">
                  <w:pPr>
                    <w:rPr>
                      <w:color w:val="000000"/>
                      <w:sz w:val="22"/>
                      <w:szCs w:val="22"/>
                      <w:lang w:eastAsia="lv-LV"/>
                    </w:rPr>
                  </w:pPr>
                  <w:r w:rsidRPr="00067546">
                    <w:rPr>
                      <w:color w:val="000000"/>
                      <w:sz w:val="22"/>
                      <w:szCs w:val="22"/>
                      <w:lang w:eastAsia="lv-LV"/>
                    </w:rPr>
                    <w:t>3101.752</w:t>
                  </w:r>
                </w:p>
              </w:tc>
            </w:tr>
            <w:tr w:rsidR="00621E4C" w:rsidRPr="00067546" w14:paraId="23F7C1E1" w14:textId="77777777" w:rsidTr="00FC488B">
              <w:trPr>
                <w:trHeight w:val="276"/>
              </w:trPr>
              <w:tc>
                <w:tcPr>
                  <w:tcW w:w="2000" w:type="dxa"/>
                  <w:tcBorders>
                    <w:top w:val="nil"/>
                    <w:left w:val="single" w:sz="4" w:space="0" w:color="auto"/>
                    <w:bottom w:val="single" w:sz="4" w:space="0" w:color="auto"/>
                    <w:right w:val="single" w:sz="4" w:space="0" w:color="auto"/>
                  </w:tcBorders>
                  <w:noWrap/>
                  <w:vAlign w:val="bottom"/>
                  <w:hideMark/>
                </w:tcPr>
                <w:p w14:paraId="15CE3C9B" w14:textId="77777777" w:rsidR="00621E4C" w:rsidRPr="00067546" w:rsidRDefault="00621E4C" w:rsidP="00FC488B">
                  <w:pPr>
                    <w:rPr>
                      <w:color w:val="000000"/>
                      <w:sz w:val="22"/>
                      <w:szCs w:val="22"/>
                      <w:lang w:eastAsia="lv-LV"/>
                    </w:rPr>
                  </w:pPr>
                  <w:r w:rsidRPr="00067546">
                    <w:rPr>
                      <w:color w:val="000000"/>
                      <w:sz w:val="22"/>
                      <w:szCs w:val="22"/>
                      <w:lang w:eastAsia="lv-LV"/>
                    </w:rPr>
                    <w:t>3101.753</w:t>
                  </w:r>
                </w:p>
              </w:tc>
            </w:tr>
            <w:tr w:rsidR="00621E4C" w:rsidRPr="00067546" w14:paraId="072A7CE3" w14:textId="77777777" w:rsidTr="00FC488B">
              <w:trPr>
                <w:trHeight w:val="276"/>
              </w:trPr>
              <w:tc>
                <w:tcPr>
                  <w:tcW w:w="2000" w:type="dxa"/>
                  <w:tcBorders>
                    <w:top w:val="nil"/>
                    <w:left w:val="single" w:sz="4" w:space="0" w:color="auto"/>
                    <w:bottom w:val="single" w:sz="4" w:space="0" w:color="auto"/>
                    <w:right w:val="single" w:sz="4" w:space="0" w:color="auto"/>
                  </w:tcBorders>
                  <w:noWrap/>
                  <w:vAlign w:val="bottom"/>
                  <w:hideMark/>
                </w:tcPr>
                <w:p w14:paraId="72D597B9" w14:textId="77777777" w:rsidR="00621E4C" w:rsidRPr="00067546" w:rsidRDefault="00621E4C" w:rsidP="00FC488B">
                  <w:pPr>
                    <w:rPr>
                      <w:color w:val="000000"/>
                      <w:sz w:val="22"/>
                      <w:szCs w:val="22"/>
                      <w:lang w:eastAsia="lv-LV"/>
                    </w:rPr>
                  </w:pPr>
                  <w:r w:rsidRPr="00067546">
                    <w:rPr>
                      <w:color w:val="000000"/>
                      <w:sz w:val="22"/>
                      <w:szCs w:val="22"/>
                      <w:lang w:eastAsia="lv-LV"/>
                    </w:rPr>
                    <w:t>3101.754</w:t>
                  </w:r>
                </w:p>
              </w:tc>
            </w:tr>
            <w:tr w:rsidR="00621E4C" w:rsidRPr="00067546" w14:paraId="6AD09684" w14:textId="77777777" w:rsidTr="00FC488B">
              <w:trPr>
                <w:trHeight w:val="276"/>
              </w:trPr>
              <w:tc>
                <w:tcPr>
                  <w:tcW w:w="2000" w:type="dxa"/>
                  <w:tcBorders>
                    <w:top w:val="nil"/>
                    <w:left w:val="single" w:sz="4" w:space="0" w:color="auto"/>
                    <w:bottom w:val="single" w:sz="4" w:space="0" w:color="auto"/>
                    <w:right w:val="single" w:sz="4" w:space="0" w:color="auto"/>
                  </w:tcBorders>
                  <w:noWrap/>
                  <w:vAlign w:val="bottom"/>
                  <w:hideMark/>
                </w:tcPr>
                <w:p w14:paraId="0405BA81" w14:textId="77777777" w:rsidR="00621E4C" w:rsidRPr="00067546" w:rsidRDefault="00621E4C" w:rsidP="00FC488B">
                  <w:pPr>
                    <w:rPr>
                      <w:color w:val="000000"/>
                      <w:sz w:val="22"/>
                      <w:szCs w:val="22"/>
                      <w:lang w:eastAsia="lv-LV"/>
                    </w:rPr>
                  </w:pPr>
                  <w:r w:rsidRPr="00067546">
                    <w:rPr>
                      <w:color w:val="000000"/>
                      <w:sz w:val="22"/>
                      <w:szCs w:val="22"/>
                      <w:lang w:eastAsia="lv-LV"/>
                    </w:rPr>
                    <w:t>3101.755</w:t>
                  </w:r>
                </w:p>
              </w:tc>
            </w:tr>
            <w:tr w:rsidR="00621E4C" w:rsidRPr="00067546" w14:paraId="1771DDD6" w14:textId="77777777" w:rsidTr="00FC488B">
              <w:trPr>
                <w:trHeight w:val="288"/>
              </w:trPr>
              <w:tc>
                <w:tcPr>
                  <w:tcW w:w="2000" w:type="dxa"/>
                  <w:tcBorders>
                    <w:top w:val="nil"/>
                    <w:left w:val="single" w:sz="4" w:space="0" w:color="auto"/>
                    <w:bottom w:val="single" w:sz="4" w:space="0" w:color="auto"/>
                    <w:right w:val="single" w:sz="4" w:space="0" w:color="auto"/>
                  </w:tcBorders>
                  <w:noWrap/>
                  <w:vAlign w:val="bottom"/>
                  <w:hideMark/>
                </w:tcPr>
                <w:p w14:paraId="5F2B33DF" w14:textId="77777777" w:rsidR="00621E4C" w:rsidRPr="00067546" w:rsidRDefault="00621E4C" w:rsidP="00FC488B">
                  <w:pPr>
                    <w:rPr>
                      <w:color w:val="000000"/>
                      <w:sz w:val="22"/>
                      <w:szCs w:val="22"/>
                      <w:lang w:eastAsia="lv-LV"/>
                    </w:rPr>
                  </w:pPr>
                  <w:r w:rsidRPr="00067546">
                    <w:rPr>
                      <w:color w:val="000000"/>
                      <w:sz w:val="22"/>
                      <w:szCs w:val="22"/>
                      <w:lang w:eastAsia="lv-LV"/>
                    </w:rPr>
                    <w:t>3101.756</w:t>
                  </w:r>
                </w:p>
              </w:tc>
            </w:tr>
          </w:tbl>
          <w:p w14:paraId="06581CD5" w14:textId="77777777" w:rsidR="00621E4C" w:rsidRDefault="00621E4C" w:rsidP="00FC488B">
            <w:pPr>
              <w:jc w:val="center"/>
              <w:rPr>
                <w:b/>
                <w:bCs/>
              </w:rPr>
            </w:pPr>
          </w:p>
        </w:tc>
        <w:tc>
          <w:tcPr>
            <w:tcW w:w="11482" w:type="dxa"/>
          </w:tcPr>
          <w:tbl>
            <w:tblPr>
              <w:tblW w:w="11460" w:type="dxa"/>
              <w:tblLayout w:type="fixed"/>
              <w:tblLook w:val="04A0" w:firstRow="1" w:lastRow="0" w:firstColumn="1" w:lastColumn="0" w:noHBand="0" w:noVBand="1"/>
            </w:tblPr>
            <w:tblGrid>
              <w:gridCol w:w="11460"/>
            </w:tblGrid>
            <w:tr w:rsidR="00621E4C" w:rsidRPr="00067546" w14:paraId="06E1B787" w14:textId="77777777" w:rsidTr="00FC488B">
              <w:trPr>
                <w:trHeight w:val="276"/>
              </w:trPr>
              <w:tc>
                <w:tcPr>
                  <w:tcW w:w="11460" w:type="dxa"/>
                  <w:tcBorders>
                    <w:top w:val="single" w:sz="4" w:space="0" w:color="auto"/>
                    <w:left w:val="single" w:sz="4" w:space="0" w:color="auto"/>
                    <w:bottom w:val="single" w:sz="4" w:space="0" w:color="auto"/>
                    <w:right w:val="single" w:sz="4" w:space="0" w:color="auto"/>
                  </w:tcBorders>
                  <w:noWrap/>
                  <w:vAlign w:val="bottom"/>
                  <w:hideMark/>
                </w:tcPr>
                <w:p w14:paraId="7D56D2CB" w14:textId="77777777" w:rsidR="00621E4C" w:rsidRPr="00067546" w:rsidRDefault="00621E4C" w:rsidP="00FC488B">
                  <w:pPr>
                    <w:rPr>
                      <w:color w:val="000000"/>
                      <w:sz w:val="22"/>
                      <w:szCs w:val="22"/>
                      <w:lang w:eastAsia="lv-LV"/>
                    </w:rPr>
                  </w:pPr>
                  <w:r w:rsidRPr="00067546">
                    <w:rPr>
                      <w:color w:val="000000"/>
                      <w:sz w:val="22"/>
                      <w:szCs w:val="22"/>
                      <w:lang w:eastAsia="lv-LV"/>
                    </w:rPr>
                    <w:t>Sadalne uzskaites, gabarīts 9, 12 gab. 3-fāžu skaitītājiem ar kabeļu moduli, U9D-3/12K</w:t>
                  </w:r>
                </w:p>
              </w:tc>
            </w:tr>
            <w:tr w:rsidR="00621E4C" w:rsidRPr="00067546" w14:paraId="6B747F5E" w14:textId="77777777" w:rsidTr="00FC488B">
              <w:trPr>
                <w:trHeight w:val="276"/>
              </w:trPr>
              <w:tc>
                <w:tcPr>
                  <w:tcW w:w="11460" w:type="dxa"/>
                  <w:tcBorders>
                    <w:top w:val="nil"/>
                    <w:left w:val="single" w:sz="4" w:space="0" w:color="auto"/>
                    <w:bottom w:val="single" w:sz="4" w:space="0" w:color="auto"/>
                    <w:right w:val="single" w:sz="4" w:space="0" w:color="auto"/>
                  </w:tcBorders>
                  <w:noWrap/>
                  <w:vAlign w:val="bottom"/>
                  <w:hideMark/>
                </w:tcPr>
                <w:p w14:paraId="1C4A5A3C" w14:textId="77777777" w:rsidR="00621E4C" w:rsidRPr="00067546" w:rsidRDefault="00621E4C" w:rsidP="00FC488B">
                  <w:pPr>
                    <w:rPr>
                      <w:color w:val="000000"/>
                      <w:sz w:val="22"/>
                      <w:szCs w:val="22"/>
                      <w:lang w:eastAsia="lv-LV"/>
                    </w:rPr>
                  </w:pPr>
                  <w:r w:rsidRPr="00067546">
                    <w:rPr>
                      <w:color w:val="000000"/>
                      <w:sz w:val="22"/>
                      <w:szCs w:val="22"/>
                      <w:lang w:eastAsia="lv-LV"/>
                    </w:rPr>
                    <w:t>Sadalne uzskaites, gabarīts 9, 12 gab. 3-fāžu skaitītājiem ar kabeļu moduli, U9D-3/12K-21</w:t>
                  </w:r>
                </w:p>
              </w:tc>
            </w:tr>
            <w:tr w:rsidR="00621E4C" w:rsidRPr="00067546" w14:paraId="19E049E9" w14:textId="77777777" w:rsidTr="00FC488B">
              <w:trPr>
                <w:trHeight w:val="276"/>
              </w:trPr>
              <w:tc>
                <w:tcPr>
                  <w:tcW w:w="11460" w:type="dxa"/>
                  <w:tcBorders>
                    <w:top w:val="nil"/>
                    <w:left w:val="single" w:sz="4" w:space="0" w:color="auto"/>
                    <w:bottom w:val="single" w:sz="4" w:space="0" w:color="auto"/>
                    <w:right w:val="single" w:sz="4" w:space="0" w:color="auto"/>
                  </w:tcBorders>
                  <w:noWrap/>
                  <w:vAlign w:val="bottom"/>
                  <w:hideMark/>
                </w:tcPr>
                <w:p w14:paraId="6F47359A" w14:textId="77777777" w:rsidR="00621E4C" w:rsidRPr="00067546" w:rsidRDefault="00621E4C" w:rsidP="00FC488B">
                  <w:pPr>
                    <w:rPr>
                      <w:color w:val="000000"/>
                      <w:sz w:val="22"/>
                      <w:szCs w:val="22"/>
                      <w:lang w:eastAsia="lv-LV"/>
                    </w:rPr>
                  </w:pPr>
                  <w:r w:rsidRPr="00067546">
                    <w:rPr>
                      <w:color w:val="000000"/>
                      <w:sz w:val="22"/>
                      <w:szCs w:val="22"/>
                      <w:lang w:eastAsia="lv-LV"/>
                    </w:rPr>
                    <w:t>Sadalne uzskaites, gabarīts 9, 12 gab. 3-fāžu skaitītājiem ar kabeļu moduli, U9D-3/12K-21-001</w:t>
                  </w:r>
                </w:p>
              </w:tc>
            </w:tr>
            <w:tr w:rsidR="00621E4C" w:rsidRPr="00067546" w14:paraId="6DEF49FA" w14:textId="77777777" w:rsidTr="00FC488B">
              <w:trPr>
                <w:trHeight w:val="276"/>
              </w:trPr>
              <w:tc>
                <w:tcPr>
                  <w:tcW w:w="11460" w:type="dxa"/>
                  <w:tcBorders>
                    <w:top w:val="nil"/>
                    <w:left w:val="single" w:sz="4" w:space="0" w:color="auto"/>
                    <w:bottom w:val="single" w:sz="4" w:space="0" w:color="auto"/>
                    <w:right w:val="single" w:sz="4" w:space="0" w:color="auto"/>
                  </w:tcBorders>
                  <w:noWrap/>
                  <w:vAlign w:val="bottom"/>
                  <w:hideMark/>
                </w:tcPr>
                <w:p w14:paraId="4C8037F3" w14:textId="77777777" w:rsidR="00621E4C" w:rsidRPr="00067546" w:rsidRDefault="00621E4C" w:rsidP="00FC488B">
                  <w:pPr>
                    <w:rPr>
                      <w:color w:val="000000"/>
                      <w:sz w:val="22"/>
                      <w:szCs w:val="22"/>
                      <w:lang w:eastAsia="lv-LV"/>
                    </w:rPr>
                  </w:pPr>
                  <w:r w:rsidRPr="00067546">
                    <w:rPr>
                      <w:color w:val="000000"/>
                      <w:sz w:val="22"/>
                      <w:szCs w:val="22"/>
                      <w:lang w:eastAsia="lv-LV"/>
                    </w:rPr>
                    <w:t>Sadalne uzskaites, gabarīts 9, 12 gab. 3-fāžu skaitītājiem ar kabeļu moduli, U9D-3/12K-21-002</w:t>
                  </w:r>
                </w:p>
              </w:tc>
            </w:tr>
            <w:tr w:rsidR="00621E4C" w:rsidRPr="00067546" w14:paraId="6B8A3BA6" w14:textId="77777777" w:rsidTr="00FC488B">
              <w:trPr>
                <w:trHeight w:val="276"/>
              </w:trPr>
              <w:tc>
                <w:tcPr>
                  <w:tcW w:w="11460" w:type="dxa"/>
                  <w:tcBorders>
                    <w:top w:val="nil"/>
                    <w:left w:val="single" w:sz="4" w:space="0" w:color="auto"/>
                    <w:bottom w:val="single" w:sz="4" w:space="0" w:color="auto"/>
                    <w:right w:val="single" w:sz="4" w:space="0" w:color="auto"/>
                  </w:tcBorders>
                  <w:noWrap/>
                  <w:vAlign w:val="bottom"/>
                  <w:hideMark/>
                </w:tcPr>
                <w:p w14:paraId="0FF600D2" w14:textId="77777777" w:rsidR="00621E4C" w:rsidRPr="00067546" w:rsidRDefault="00621E4C" w:rsidP="00FC488B">
                  <w:pPr>
                    <w:rPr>
                      <w:color w:val="000000"/>
                      <w:sz w:val="22"/>
                      <w:szCs w:val="22"/>
                      <w:lang w:eastAsia="lv-LV"/>
                    </w:rPr>
                  </w:pPr>
                  <w:r w:rsidRPr="00067546">
                    <w:rPr>
                      <w:color w:val="000000"/>
                      <w:sz w:val="22"/>
                      <w:szCs w:val="22"/>
                      <w:lang w:eastAsia="lv-LV"/>
                    </w:rPr>
                    <w:t>Sadalne uzskaites, gabarīts 9, 12 gab. 3-fāžu skaitītājiem ar kabeļu moduli, U9D-3/12K-21-003</w:t>
                  </w:r>
                </w:p>
              </w:tc>
            </w:tr>
            <w:tr w:rsidR="00621E4C" w:rsidRPr="00067546" w14:paraId="152C4EBD" w14:textId="77777777" w:rsidTr="00FC488B">
              <w:trPr>
                <w:trHeight w:val="276"/>
              </w:trPr>
              <w:tc>
                <w:tcPr>
                  <w:tcW w:w="11460" w:type="dxa"/>
                  <w:tcBorders>
                    <w:top w:val="nil"/>
                    <w:left w:val="single" w:sz="4" w:space="0" w:color="auto"/>
                    <w:bottom w:val="single" w:sz="4" w:space="0" w:color="auto"/>
                    <w:right w:val="single" w:sz="4" w:space="0" w:color="auto"/>
                  </w:tcBorders>
                  <w:noWrap/>
                  <w:vAlign w:val="bottom"/>
                  <w:hideMark/>
                </w:tcPr>
                <w:p w14:paraId="311F3476" w14:textId="77777777" w:rsidR="00621E4C" w:rsidRPr="00067546" w:rsidRDefault="00621E4C" w:rsidP="00FC488B">
                  <w:pPr>
                    <w:rPr>
                      <w:color w:val="000000"/>
                      <w:sz w:val="22"/>
                      <w:szCs w:val="22"/>
                      <w:lang w:eastAsia="lv-LV"/>
                    </w:rPr>
                  </w:pPr>
                  <w:r w:rsidRPr="00067546">
                    <w:rPr>
                      <w:color w:val="000000"/>
                      <w:sz w:val="22"/>
                      <w:szCs w:val="22"/>
                      <w:lang w:eastAsia="lv-LV"/>
                    </w:rPr>
                    <w:t>Sadalne uzskaites, gabarīts 9, 12 gab. 3-fāžu skaitītājiem ar kabeļu moduli, U9D-3/12K-22</w:t>
                  </w:r>
                </w:p>
              </w:tc>
            </w:tr>
            <w:tr w:rsidR="00621E4C" w:rsidRPr="00067546" w14:paraId="17FD13BA" w14:textId="77777777" w:rsidTr="00FC488B">
              <w:trPr>
                <w:trHeight w:val="288"/>
              </w:trPr>
              <w:tc>
                <w:tcPr>
                  <w:tcW w:w="11460" w:type="dxa"/>
                  <w:tcBorders>
                    <w:top w:val="nil"/>
                    <w:left w:val="single" w:sz="4" w:space="0" w:color="auto"/>
                    <w:bottom w:val="single" w:sz="4" w:space="0" w:color="auto"/>
                    <w:right w:val="single" w:sz="4" w:space="0" w:color="auto"/>
                  </w:tcBorders>
                  <w:noWrap/>
                  <w:vAlign w:val="bottom"/>
                  <w:hideMark/>
                </w:tcPr>
                <w:p w14:paraId="5FD56128" w14:textId="77777777" w:rsidR="00621E4C" w:rsidRPr="00067546" w:rsidRDefault="00621E4C" w:rsidP="00FC488B">
                  <w:pPr>
                    <w:rPr>
                      <w:color w:val="000000"/>
                      <w:sz w:val="22"/>
                      <w:szCs w:val="22"/>
                      <w:lang w:eastAsia="lv-LV"/>
                    </w:rPr>
                  </w:pPr>
                  <w:r w:rsidRPr="00067546">
                    <w:rPr>
                      <w:color w:val="000000"/>
                      <w:sz w:val="22"/>
                      <w:szCs w:val="22"/>
                      <w:lang w:eastAsia="lv-LV"/>
                    </w:rPr>
                    <w:t>Sadalne uzskaites, gabarīts 9, 12 gab. 3-fāžu skaitītājiem ar kabeļu moduli, U9D-3/12K-22-001</w:t>
                  </w:r>
                </w:p>
              </w:tc>
            </w:tr>
          </w:tbl>
          <w:p w14:paraId="62EA7207" w14:textId="77777777" w:rsidR="00621E4C" w:rsidRDefault="00621E4C" w:rsidP="00FC488B">
            <w:pPr>
              <w:jc w:val="center"/>
              <w:rPr>
                <w:b/>
                <w:bCs/>
              </w:rPr>
            </w:pPr>
          </w:p>
        </w:tc>
        <w:tc>
          <w:tcPr>
            <w:tcW w:w="2410" w:type="dxa"/>
          </w:tcPr>
          <w:tbl>
            <w:tblPr>
              <w:tblW w:w="3320" w:type="dxa"/>
              <w:tblLayout w:type="fixed"/>
              <w:tblLook w:val="04A0" w:firstRow="1" w:lastRow="0" w:firstColumn="1" w:lastColumn="0" w:noHBand="0" w:noVBand="1"/>
            </w:tblPr>
            <w:tblGrid>
              <w:gridCol w:w="3320"/>
            </w:tblGrid>
            <w:tr w:rsidR="00621E4C" w:rsidRPr="00067546" w14:paraId="4F8EF9FE" w14:textId="77777777" w:rsidTr="00FC488B">
              <w:trPr>
                <w:trHeight w:val="276"/>
              </w:trPr>
              <w:tc>
                <w:tcPr>
                  <w:tcW w:w="3320" w:type="dxa"/>
                  <w:tcBorders>
                    <w:top w:val="single" w:sz="4" w:space="0" w:color="auto"/>
                    <w:left w:val="single" w:sz="4" w:space="0" w:color="auto"/>
                    <w:bottom w:val="single" w:sz="4" w:space="0" w:color="auto"/>
                    <w:right w:val="single" w:sz="4" w:space="0" w:color="auto"/>
                  </w:tcBorders>
                  <w:noWrap/>
                  <w:vAlign w:val="bottom"/>
                  <w:hideMark/>
                </w:tcPr>
                <w:p w14:paraId="57255DDE" w14:textId="77777777" w:rsidR="00621E4C" w:rsidRPr="00067546" w:rsidRDefault="00621E4C" w:rsidP="00FC488B">
                  <w:pPr>
                    <w:rPr>
                      <w:color w:val="000000"/>
                      <w:sz w:val="22"/>
                      <w:szCs w:val="22"/>
                      <w:lang w:eastAsia="lv-LV"/>
                    </w:rPr>
                  </w:pPr>
                  <w:r w:rsidRPr="00067546">
                    <w:rPr>
                      <w:color w:val="000000"/>
                      <w:sz w:val="22"/>
                      <w:szCs w:val="22"/>
                      <w:lang w:eastAsia="lv-LV"/>
                    </w:rPr>
                    <w:t>U9D-3/12K</w:t>
                  </w:r>
                </w:p>
              </w:tc>
            </w:tr>
            <w:tr w:rsidR="00621E4C" w:rsidRPr="00067546" w14:paraId="5B22C203" w14:textId="77777777" w:rsidTr="00FC488B">
              <w:trPr>
                <w:trHeight w:val="276"/>
              </w:trPr>
              <w:tc>
                <w:tcPr>
                  <w:tcW w:w="3320" w:type="dxa"/>
                  <w:tcBorders>
                    <w:top w:val="nil"/>
                    <w:left w:val="single" w:sz="4" w:space="0" w:color="auto"/>
                    <w:bottom w:val="single" w:sz="4" w:space="0" w:color="auto"/>
                    <w:right w:val="single" w:sz="4" w:space="0" w:color="auto"/>
                  </w:tcBorders>
                  <w:noWrap/>
                  <w:vAlign w:val="bottom"/>
                  <w:hideMark/>
                </w:tcPr>
                <w:p w14:paraId="3B197824" w14:textId="77777777" w:rsidR="00621E4C" w:rsidRPr="00067546" w:rsidRDefault="00621E4C" w:rsidP="00FC488B">
                  <w:pPr>
                    <w:rPr>
                      <w:color w:val="000000"/>
                      <w:sz w:val="22"/>
                      <w:szCs w:val="22"/>
                      <w:lang w:eastAsia="lv-LV"/>
                    </w:rPr>
                  </w:pPr>
                  <w:r w:rsidRPr="00067546">
                    <w:rPr>
                      <w:color w:val="000000"/>
                      <w:sz w:val="22"/>
                      <w:szCs w:val="22"/>
                      <w:lang w:eastAsia="lv-LV"/>
                    </w:rPr>
                    <w:t>U9D-3/12K-21</w:t>
                  </w:r>
                </w:p>
              </w:tc>
            </w:tr>
            <w:tr w:rsidR="00621E4C" w:rsidRPr="00067546" w14:paraId="5E7262E4" w14:textId="77777777" w:rsidTr="00FC488B">
              <w:trPr>
                <w:trHeight w:val="276"/>
              </w:trPr>
              <w:tc>
                <w:tcPr>
                  <w:tcW w:w="3320" w:type="dxa"/>
                  <w:tcBorders>
                    <w:top w:val="nil"/>
                    <w:left w:val="single" w:sz="4" w:space="0" w:color="auto"/>
                    <w:bottom w:val="single" w:sz="4" w:space="0" w:color="auto"/>
                    <w:right w:val="single" w:sz="4" w:space="0" w:color="auto"/>
                  </w:tcBorders>
                  <w:noWrap/>
                  <w:vAlign w:val="bottom"/>
                  <w:hideMark/>
                </w:tcPr>
                <w:p w14:paraId="5F79CB20" w14:textId="77777777" w:rsidR="00621E4C" w:rsidRPr="00067546" w:rsidRDefault="00621E4C" w:rsidP="00FC488B">
                  <w:pPr>
                    <w:rPr>
                      <w:color w:val="000000"/>
                      <w:sz w:val="22"/>
                      <w:szCs w:val="22"/>
                      <w:lang w:eastAsia="lv-LV"/>
                    </w:rPr>
                  </w:pPr>
                  <w:r w:rsidRPr="00067546">
                    <w:rPr>
                      <w:color w:val="000000"/>
                      <w:sz w:val="22"/>
                      <w:szCs w:val="22"/>
                      <w:lang w:eastAsia="lv-LV"/>
                    </w:rPr>
                    <w:t>U9D-3/12K-21-001</w:t>
                  </w:r>
                </w:p>
              </w:tc>
            </w:tr>
            <w:tr w:rsidR="00621E4C" w:rsidRPr="00067546" w14:paraId="2DD3999B" w14:textId="77777777" w:rsidTr="00FC488B">
              <w:trPr>
                <w:trHeight w:val="276"/>
              </w:trPr>
              <w:tc>
                <w:tcPr>
                  <w:tcW w:w="3320" w:type="dxa"/>
                  <w:tcBorders>
                    <w:top w:val="nil"/>
                    <w:left w:val="single" w:sz="4" w:space="0" w:color="auto"/>
                    <w:bottom w:val="single" w:sz="4" w:space="0" w:color="auto"/>
                    <w:right w:val="single" w:sz="4" w:space="0" w:color="auto"/>
                  </w:tcBorders>
                  <w:noWrap/>
                  <w:vAlign w:val="bottom"/>
                  <w:hideMark/>
                </w:tcPr>
                <w:p w14:paraId="65489D9E" w14:textId="77777777" w:rsidR="00621E4C" w:rsidRPr="00067546" w:rsidRDefault="00621E4C" w:rsidP="00FC488B">
                  <w:pPr>
                    <w:rPr>
                      <w:color w:val="000000"/>
                      <w:sz w:val="22"/>
                      <w:szCs w:val="22"/>
                      <w:lang w:eastAsia="lv-LV"/>
                    </w:rPr>
                  </w:pPr>
                  <w:r w:rsidRPr="00067546">
                    <w:rPr>
                      <w:color w:val="000000"/>
                      <w:sz w:val="22"/>
                      <w:szCs w:val="22"/>
                      <w:lang w:eastAsia="lv-LV"/>
                    </w:rPr>
                    <w:t>U9D-3/12K-21-002</w:t>
                  </w:r>
                </w:p>
              </w:tc>
            </w:tr>
            <w:tr w:rsidR="00621E4C" w:rsidRPr="00067546" w14:paraId="29528A1A" w14:textId="77777777" w:rsidTr="00FC488B">
              <w:trPr>
                <w:trHeight w:val="276"/>
              </w:trPr>
              <w:tc>
                <w:tcPr>
                  <w:tcW w:w="3320" w:type="dxa"/>
                  <w:tcBorders>
                    <w:top w:val="nil"/>
                    <w:left w:val="single" w:sz="4" w:space="0" w:color="auto"/>
                    <w:bottom w:val="single" w:sz="4" w:space="0" w:color="auto"/>
                    <w:right w:val="single" w:sz="4" w:space="0" w:color="auto"/>
                  </w:tcBorders>
                  <w:noWrap/>
                  <w:vAlign w:val="bottom"/>
                  <w:hideMark/>
                </w:tcPr>
                <w:p w14:paraId="29B895AB" w14:textId="77777777" w:rsidR="00621E4C" w:rsidRPr="00067546" w:rsidRDefault="00621E4C" w:rsidP="00FC488B">
                  <w:pPr>
                    <w:rPr>
                      <w:color w:val="000000"/>
                      <w:sz w:val="22"/>
                      <w:szCs w:val="22"/>
                      <w:lang w:eastAsia="lv-LV"/>
                    </w:rPr>
                  </w:pPr>
                  <w:r w:rsidRPr="00067546">
                    <w:rPr>
                      <w:color w:val="000000"/>
                      <w:sz w:val="22"/>
                      <w:szCs w:val="22"/>
                      <w:lang w:eastAsia="lv-LV"/>
                    </w:rPr>
                    <w:t>U9D-3/12K-21-003</w:t>
                  </w:r>
                </w:p>
              </w:tc>
            </w:tr>
            <w:tr w:rsidR="00621E4C" w:rsidRPr="00067546" w14:paraId="43BEC4A0" w14:textId="77777777" w:rsidTr="00FC488B">
              <w:trPr>
                <w:trHeight w:val="276"/>
              </w:trPr>
              <w:tc>
                <w:tcPr>
                  <w:tcW w:w="3320" w:type="dxa"/>
                  <w:tcBorders>
                    <w:top w:val="nil"/>
                    <w:left w:val="single" w:sz="4" w:space="0" w:color="auto"/>
                    <w:bottom w:val="single" w:sz="4" w:space="0" w:color="auto"/>
                    <w:right w:val="single" w:sz="4" w:space="0" w:color="auto"/>
                  </w:tcBorders>
                  <w:noWrap/>
                  <w:vAlign w:val="bottom"/>
                  <w:hideMark/>
                </w:tcPr>
                <w:p w14:paraId="5E88DE23" w14:textId="77777777" w:rsidR="00621E4C" w:rsidRPr="00067546" w:rsidRDefault="00621E4C" w:rsidP="00FC488B">
                  <w:pPr>
                    <w:rPr>
                      <w:color w:val="000000"/>
                      <w:sz w:val="22"/>
                      <w:szCs w:val="22"/>
                      <w:lang w:eastAsia="lv-LV"/>
                    </w:rPr>
                  </w:pPr>
                  <w:r w:rsidRPr="00067546">
                    <w:rPr>
                      <w:color w:val="000000"/>
                      <w:sz w:val="22"/>
                      <w:szCs w:val="22"/>
                      <w:lang w:eastAsia="lv-LV"/>
                    </w:rPr>
                    <w:t>U9D-3/12K-22</w:t>
                  </w:r>
                </w:p>
              </w:tc>
            </w:tr>
            <w:tr w:rsidR="00621E4C" w:rsidRPr="00067546" w14:paraId="2F808183" w14:textId="77777777" w:rsidTr="00FC488B">
              <w:trPr>
                <w:trHeight w:val="288"/>
              </w:trPr>
              <w:tc>
                <w:tcPr>
                  <w:tcW w:w="3320" w:type="dxa"/>
                  <w:tcBorders>
                    <w:top w:val="nil"/>
                    <w:left w:val="single" w:sz="4" w:space="0" w:color="auto"/>
                    <w:bottom w:val="single" w:sz="4" w:space="0" w:color="auto"/>
                    <w:right w:val="single" w:sz="4" w:space="0" w:color="auto"/>
                  </w:tcBorders>
                  <w:noWrap/>
                  <w:vAlign w:val="bottom"/>
                  <w:hideMark/>
                </w:tcPr>
                <w:p w14:paraId="0889F4C9" w14:textId="77777777" w:rsidR="00621E4C" w:rsidRPr="00067546" w:rsidRDefault="00621E4C" w:rsidP="00FC488B">
                  <w:pPr>
                    <w:rPr>
                      <w:color w:val="000000"/>
                      <w:sz w:val="22"/>
                      <w:szCs w:val="22"/>
                      <w:lang w:eastAsia="lv-LV"/>
                    </w:rPr>
                  </w:pPr>
                  <w:r w:rsidRPr="00067546">
                    <w:rPr>
                      <w:color w:val="000000"/>
                      <w:sz w:val="22"/>
                      <w:szCs w:val="22"/>
                      <w:lang w:eastAsia="lv-LV"/>
                    </w:rPr>
                    <w:t>U9D-3/12K-22-001</w:t>
                  </w:r>
                </w:p>
              </w:tc>
            </w:tr>
          </w:tbl>
          <w:p w14:paraId="6FF544CC" w14:textId="77777777" w:rsidR="00621E4C" w:rsidRDefault="00621E4C" w:rsidP="00FC488B">
            <w:pPr>
              <w:jc w:val="center"/>
              <w:rPr>
                <w:b/>
                <w:bCs/>
              </w:rPr>
            </w:pPr>
          </w:p>
        </w:tc>
      </w:tr>
      <w:tr w:rsidR="00621E4C" w14:paraId="208B215B" w14:textId="77777777" w:rsidTr="00FC488B">
        <w:tc>
          <w:tcPr>
            <w:tcW w:w="1701" w:type="dxa"/>
          </w:tcPr>
          <w:p w14:paraId="23C1D1E4" w14:textId="77777777" w:rsidR="00621E4C" w:rsidRDefault="00621E4C" w:rsidP="00FC488B">
            <w:pPr>
              <w:jc w:val="center"/>
              <w:rPr>
                <w:b/>
                <w:bCs/>
              </w:rPr>
            </w:pPr>
          </w:p>
        </w:tc>
        <w:tc>
          <w:tcPr>
            <w:tcW w:w="11482" w:type="dxa"/>
          </w:tcPr>
          <w:p w14:paraId="5D9DD09F" w14:textId="77777777" w:rsidR="00621E4C" w:rsidRDefault="00621E4C" w:rsidP="00FC488B">
            <w:pPr>
              <w:jc w:val="center"/>
              <w:rPr>
                <w:b/>
                <w:bCs/>
              </w:rPr>
            </w:pPr>
          </w:p>
        </w:tc>
        <w:tc>
          <w:tcPr>
            <w:tcW w:w="2410" w:type="dxa"/>
          </w:tcPr>
          <w:p w14:paraId="0A5957D4" w14:textId="77777777" w:rsidR="00621E4C" w:rsidRDefault="00621E4C" w:rsidP="00FC488B">
            <w:pPr>
              <w:jc w:val="center"/>
              <w:rPr>
                <w:b/>
                <w:bCs/>
              </w:rPr>
            </w:pPr>
          </w:p>
        </w:tc>
      </w:tr>
      <w:tr w:rsidR="00621E4C" w14:paraId="05BC3F51" w14:textId="77777777" w:rsidTr="00FC488B">
        <w:tc>
          <w:tcPr>
            <w:tcW w:w="1701" w:type="dxa"/>
          </w:tcPr>
          <w:tbl>
            <w:tblPr>
              <w:tblW w:w="2000" w:type="dxa"/>
              <w:tblLayout w:type="fixed"/>
              <w:tblLook w:val="04A0" w:firstRow="1" w:lastRow="0" w:firstColumn="1" w:lastColumn="0" w:noHBand="0" w:noVBand="1"/>
            </w:tblPr>
            <w:tblGrid>
              <w:gridCol w:w="2000"/>
            </w:tblGrid>
            <w:tr w:rsidR="00621E4C" w:rsidRPr="00067546" w14:paraId="424F6694" w14:textId="77777777" w:rsidTr="00FC488B">
              <w:trPr>
                <w:trHeight w:val="276"/>
              </w:trPr>
              <w:tc>
                <w:tcPr>
                  <w:tcW w:w="2000" w:type="dxa"/>
                  <w:tcBorders>
                    <w:top w:val="single" w:sz="4" w:space="0" w:color="auto"/>
                    <w:left w:val="single" w:sz="4" w:space="0" w:color="auto"/>
                    <w:bottom w:val="single" w:sz="4" w:space="0" w:color="auto"/>
                    <w:right w:val="single" w:sz="4" w:space="0" w:color="auto"/>
                  </w:tcBorders>
                  <w:noWrap/>
                  <w:vAlign w:val="bottom"/>
                  <w:hideMark/>
                </w:tcPr>
                <w:p w14:paraId="148B6286" w14:textId="77777777" w:rsidR="00621E4C" w:rsidRPr="00067546" w:rsidRDefault="00621E4C" w:rsidP="00FC488B">
                  <w:pPr>
                    <w:rPr>
                      <w:color w:val="000000"/>
                      <w:sz w:val="22"/>
                      <w:szCs w:val="22"/>
                      <w:lang w:eastAsia="lv-LV"/>
                    </w:rPr>
                  </w:pPr>
                  <w:r w:rsidRPr="00067546">
                    <w:rPr>
                      <w:color w:val="000000"/>
                      <w:sz w:val="22"/>
                      <w:szCs w:val="22"/>
                      <w:lang w:eastAsia="lv-LV"/>
                    </w:rPr>
                    <w:t>3101.760</w:t>
                  </w:r>
                </w:p>
              </w:tc>
            </w:tr>
            <w:tr w:rsidR="00621E4C" w:rsidRPr="00067546" w14:paraId="6FB28DD4" w14:textId="77777777" w:rsidTr="00FC488B">
              <w:trPr>
                <w:trHeight w:val="276"/>
              </w:trPr>
              <w:tc>
                <w:tcPr>
                  <w:tcW w:w="2000" w:type="dxa"/>
                  <w:tcBorders>
                    <w:top w:val="nil"/>
                    <w:left w:val="single" w:sz="4" w:space="0" w:color="auto"/>
                    <w:bottom w:val="single" w:sz="4" w:space="0" w:color="auto"/>
                    <w:right w:val="single" w:sz="4" w:space="0" w:color="auto"/>
                  </w:tcBorders>
                  <w:noWrap/>
                  <w:vAlign w:val="bottom"/>
                  <w:hideMark/>
                </w:tcPr>
                <w:p w14:paraId="7B1F0292" w14:textId="77777777" w:rsidR="00621E4C" w:rsidRPr="00067546" w:rsidRDefault="00621E4C" w:rsidP="00FC488B">
                  <w:pPr>
                    <w:rPr>
                      <w:color w:val="000000"/>
                      <w:sz w:val="22"/>
                      <w:szCs w:val="22"/>
                      <w:lang w:eastAsia="lv-LV"/>
                    </w:rPr>
                  </w:pPr>
                  <w:r w:rsidRPr="00067546">
                    <w:rPr>
                      <w:color w:val="000000"/>
                      <w:sz w:val="22"/>
                      <w:szCs w:val="22"/>
                      <w:lang w:eastAsia="lv-LV"/>
                    </w:rPr>
                    <w:t>3101.761</w:t>
                  </w:r>
                </w:p>
              </w:tc>
            </w:tr>
            <w:tr w:rsidR="00621E4C" w:rsidRPr="00067546" w14:paraId="53B32C33" w14:textId="77777777" w:rsidTr="00FC488B">
              <w:trPr>
                <w:trHeight w:val="276"/>
              </w:trPr>
              <w:tc>
                <w:tcPr>
                  <w:tcW w:w="2000" w:type="dxa"/>
                  <w:tcBorders>
                    <w:top w:val="nil"/>
                    <w:left w:val="single" w:sz="4" w:space="0" w:color="auto"/>
                    <w:bottom w:val="single" w:sz="4" w:space="0" w:color="auto"/>
                    <w:right w:val="single" w:sz="4" w:space="0" w:color="auto"/>
                  </w:tcBorders>
                  <w:noWrap/>
                  <w:vAlign w:val="bottom"/>
                  <w:hideMark/>
                </w:tcPr>
                <w:p w14:paraId="2FF7E259" w14:textId="77777777" w:rsidR="00621E4C" w:rsidRPr="00067546" w:rsidRDefault="00621E4C" w:rsidP="00FC488B">
                  <w:pPr>
                    <w:rPr>
                      <w:color w:val="000000"/>
                      <w:sz w:val="22"/>
                      <w:szCs w:val="22"/>
                      <w:lang w:eastAsia="lv-LV"/>
                    </w:rPr>
                  </w:pPr>
                  <w:r w:rsidRPr="00067546">
                    <w:rPr>
                      <w:color w:val="000000"/>
                      <w:sz w:val="22"/>
                      <w:szCs w:val="22"/>
                      <w:lang w:eastAsia="lv-LV"/>
                    </w:rPr>
                    <w:t>3101.762</w:t>
                  </w:r>
                </w:p>
              </w:tc>
            </w:tr>
            <w:tr w:rsidR="00621E4C" w:rsidRPr="00067546" w14:paraId="502AD128" w14:textId="77777777" w:rsidTr="00FC488B">
              <w:trPr>
                <w:trHeight w:val="276"/>
              </w:trPr>
              <w:tc>
                <w:tcPr>
                  <w:tcW w:w="2000" w:type="dxa"/>
                  <w:tcBorders>
                    <w:top w:val="nil"/>
                    <w:left w:val="single" w:sz="4" w:space="0" w:color="auto"/>
                    <w:bottom w:val="single" w:sz="4" w:space="0" w:color="auto"/>
                    <w:right w:val="single" w:sz="4" w:space="0" w:color="auto"/>
                  </w:tcBorders>
                  <w:noWrap/>
                  <w:vAlign w:val="bottom"/>
                  <w:hideMark/>
                </w:tcPr>
                <w:p w14:paraId="1BB37F64" w14:textId="77777777" w:rsidR="00621E4C" w:rsidRPr="00067546" w:rsidRDefault="00621E4C" w:rsidP="00FC488B">
                  <w:pPr>
                    <w:rPr>
                      <w:color w:val="000000"/>
                      <w:sz w:val="22"/>
                      <w:szCs w:val="22"/>
                      <w:lang w:eastAsia="lv-LV"/>
                    </w:rPr>
                  </w:pPr>
                  <w:r w:rsidRPr="00067546">
                    <w:rPr>
                      <w:color w:val="000000"/>
                      <w:sz w:val="22"/>
                      <w:szCs w:val="22"/>
                      <w:lang w:eastAsia="lv-LV"/>
                    </w:rPr>
                    <w:t>3101.763</w:t>
                  </w:r>
                </w:p>
              </w:tc>
            </w:tr>
            <w:tr w:rsidR="00621E4C" w:rsidRPr="00067546" w14:paraId="38BB0D06" w14:textId="77777777" w:rsidTr="00FC488B">
              <w:trPr>
                <w:trHeight w:val="276"/>
              </w:trPr>
              <w:tc>
                <w:tcPr>
                  <w:tcW w:w="2000" w:type="dxa"/>
                  <w:tcBorders>
                    <w:top w:val="nil"/>
                    <w:left w:val="single" w:sz="4" w:space="0" w:color="auto"/>
                    <w:bottom w:val="single" w:sz="4" w:space="0" w:color="auto"/>
                    <w:right w:val="single" w:sz="4" w:space="0" w:color="auto"/>
                  </w:tcBorders>
                  <w:noWrap/>
                  <w:vAlign w:val="bottom"/>
                  <w:hideMark/>
                </w:tcPr>
                <w:p w14:paraId="15A6BD5B" w14:textId="77777777" w:rsidR="00621E4C" w:rsidRPr="00067546" w:rsidRDefault="00621E4C" w:rsidP="00FC488B">
                  <w:pPr>
                    <w:rPr>
                      <w:color w:val="000000"/>
                      <w:sz w:val="22"/>
                      <w:szCs w:val="22"/>
                      <w:lang w:eastAsia="lv-LV"/>
                    </w:rPr>
                  </w:pPr>
                  <w:r w:rsidRPr="00067546">
                    <w:rPr>
                      <w:color w:val="000000"/>
                      <w:sz w:val="22"/>
                      <w:szCs w:val="22"/>
                      <w:lang w:eastAsia="lv-LV"/>
                    </w:rPr>
                    <w:t>3101.764</w:t>
                  </w:r>
                </w:p>
              </w:tc>
            </w:tr>
            <w:tr w:rsidR="00621E4C" w:rsidRPr="00067546" w14:paraId="4D08C8C2" w14:textId="77777777" w:rsidTr="00FC488B">
              <w:trPr>
                <w:trHeight w:val="276"/>
              </w:trPr>
              <w:tc>
                <w:tcPr>
                  <w:tcW w:w="2000" w:type="dxa"/>
                  <w:tcBorders>
                    <w:top w:val="nil"/>
                    <w:left w:val="single" w:sz="4" w:space="0" w:color="auto"/>
                    <w:bottom w:val="single" w:sz="4" w:space="0" w:color="auto"/>
                    <w:right w:val="single" w:sz="4" w:space="0" w:color="auto"/>
                  </w:tcBorders>
                  <w:noWrap/>
                  <w:vAlign w:val="bottom"/>
                  <w:hideMark/>
                </w:tcPr>
                <w:p w14:paraId="7AEF6529" w14:textId="77777777" w:rsidR="00621E4C" w:rsidRPr="00067546" w:rsidRDefault="00621E4C" w:rsidP="00FC488B">
                  <w:pPr>
                    <w:rPr>
                      <w:color w:val="000000"/>
                      <w:sz w:val="22"/>
                      <w:szCs w:val="22"/>
                      <w:lang w:eastAsia="lv-LV"/>
                    </w:rPr>
                  </w:pPr>
                  <w:r w:rsidRPr="00067546">
                    <w:rPr>
                      <w:color w:val="000000"/>
                      <w:sz w:val="22"/>
                      <w:szCs w:val="22"/>
                      <w:lang w:eastAsia="lv-LV"/>
                    </w:rPr>
                    <w:t>3101.765</w:t>
                  </w:r>
                </w:p>
              </w:tc>
            </w:tr>
            <w:tr w:rsidR="00621E4C" w:rsidRPr="00067546" w14:paraId="64895AD5" w14:textId="77777777" w:rsidTr="00FC488B">
              <w:trPr>
                <w:trHeight w:val="288"/>
              </w:trPr>
              <w:tc>
                <w:tcPr>
                  <w:tcW w:w="2000" w:type="dxa"/>
                  <w:tcBorders>
                    <w:top w:val="nil"/>
                    <w:left w:val="single" w:sz="4" w:space="0" w:color="auto"/>
                    <w:bottom w:val="single" w:sz="4" w:space="0" w:color="auto"/>
                    <w:right w:val="single" w:sz="4" w:space="0" w:color="auto"/>
                  </w:tcBorders>
                  <w:noWrap/>
                  <w:vAlign w:val="bottom"/>
                  <w:hideMark/>
                </w:tcPr>
                <w:p w14:paraId="650AA5D9" w14:textId="77777777" w:rsidR="00621E4C" w:rsidRPr="00067546" w:rsidRDefault="00621E4C" w:rsidP="00FC488B">
                  <w:pPr>
                    <w:rPr>
                      <w:color w:val="000000"/>
                      <w:sz w:val="22"/>
                      <w:szCs w:val="22"/>
                      <w:lang w:eastAsia="lv-LV"/>
                    </w:rPr>
                  </w:pPr>
                  <w:r w:rsidRPr="00067546">
                    <w:rPr>
                      <w:color w:val="000000"/>
                      <w:sz w:val="22"/>
                      <w:szCs w:val="22"/>
                      <w:lang w:eastAsia="lv-LV"/>
                    </w:rPr>
                    <w:t>3101.766</w:t>
                  </w:r>
                </w:p>
              </w:tc>
            </w:tr>
          </w:tbl>
          <w:p w14:paraId="046E97E4" w14:textId="77777777" w:rsidR="00621E4C" w:rsidRDefault="00621E4C" w:rsidP="00FC488B">
            <w:pPr>
              <w:jc w:val="center"/>
              <w:rPr>
                <w:b/>
                <w:bCs/>
              </w:rPr>
            </w:pPr>
          </w:p>
        </w:tc>
        <w:tc>
          <w:tcPr>
            <w:tcW w:w="11482" w:type="dxa"/>
          </w:tcPr>
          <w:tbl>
            <w:tblPr>
              <w:tblW w:w="11460" w:type="dxa"/>
              <w:tblLayout w:type="fixed"/>
              <w:tblLook w:val="04A0" w:firstRow="1" w:lastRow="0" w:firstColumn="1" w:lastColumn="0" w:noHBand="0" w:noVBand="1"/>
            </w:tblPr>
            <w:tblGrid>
              <w:gridCol w:w="11460"/>
            </w:tblGrid>
            <w:tr w:rsidR="00621E4C" w:rsidRPr="00067546" w14:paraId="3948D82C" w14:textId="77777777" w:rsidTr="00FC488B">
              <w:trPr>
                <w:trHeight w:val="276"/>
              </w:trPr>
              <w:tc>
                <w:tcPr>
                  <w:tcW w:w="11460" w:type="dxa"/>
                  <w:tcBorders>
                    <w:top w:val="single" w:sz="4" w:space="0" w:color="auto"/>
                    <w:left w:val="single" w:sz="4" w:space="0" w:color="auto"/>
                    <w:bottom w:val="single" w:sz="4" w:space="0" w:color="auto"/>
                    <w:right w:val="single" w:sz="4" w:space="0" w:color="auto"/>
                  </w:tcBorders>
                  <w:noWrap/>
                  <w:vAlign w:val="bottom"/>
                  <w:hideMark/>
                </w:tcPr>
                <w:p w14:paraId="21C5B8A2" w14:textId="77777777" w:rsidR="00621E4C" w:rsidRPr="00067546" w:rsidRDefault="00621E4C" w:rsidP="00FC488B">
                  <w:pPr>
                    <w:rPr>
                      <w:color w:val="000000"/>
                      <w:sz w:val="22"/>
                      <w:szCs w:val="22"/>
                      <w:lang w:eastAsia="lv-LV"/>
                    </w:rPr>
                  </w:pPr>
                  <w:r w:rsidRPr="00067546">
                    <w:rPr>
                      <w:color w:val="000000"/>
                      <w:sz w:val="22"/>
                      <w:szCs w:val="22"/>
                      <w:lang w:eastAsia="lv-LV"/>
                    </w:rPr>
                    <w:t>Sadalne uzskaites, gabarīts 9, 3 gab. 1-fāzes un 12 gab. 3-fāzu skaitītājiem ar kabeļu moduli,  U9D-1/3-3/12K</w:t>
                  </w:r>
                </w:p>
              </w:tc>
            </w:tr>
            <w:tr w:rsidR="00621E4C" w:rsidRPr="00067546" w14:paraId="3D69F84D" w14:textId="77777777" w:rsidTr="00FC488B">
              <w:trPr>
                <w:trHeight w:val="276"/>
              </w:trPr>
              <w:tc>
                <w:tcPr>
                  <w:tcW w:w="11460" w:type="dxa"/>
                  <w:tcBorders>
                    <w:top w:val="nil"/>
                    <w:left w:val="single" w:sz="4" w:space="0" w:color="auto"/>
                    <w:bottom w:val="single" w:sz="4" w:space="0" w:color="auto"/>
                    <w:right w:val="single" w:sz="4" w:space="0" w:color="auto"/>
                  </w:tcBorders>
                  <w:noWrap/>
                  <w:vAlign w:val="bottom"/>
                  <w:hideMark/>
                </w:tcPr>
                <w:p w14:paraId="3A99E81A" w14:textId="77777777" w:rsidR="00621E4C" w:rsidRPr="00067546" w:rsidRDefault="00621E4C" w:rsidP="00FC488B">
                  <w:pPr>
                    <w:rPr>
                      <w:color w:val="000000"/>
                      <w:sz w:val="22"/>
                      <w:szCs w:val="22"/>
                      <w:lang w:eastAsia="lv-LV"/>
                    </w:rPr>
                  </w:pPr>
                  <w:r w:rsidRPr="00067546">
                    <w:rPr>
                      <w:color w:val="000000"/>
                      <w:sz w:val="22"/>
                      <w:szCs w:val="22"/>
                      <w:lang w:eastAsia="lv-LV"/>
                    </w:rPr>
                    <w:t>Sadalne uzskaites, gabarīts 9, 3 gab. 1-fāzes un 12 gab. 3-fāzu skaitītājiem ar kabeļu moduli,  U9D-1/3-3/12K-21</w:t>
                  </w:r>
                </w:p>
              </w:tc>
            </w:tr>
            <w:tr w:rsidR="00621E4C" w:rsidRPr="00067546" w14:paraId="0AE97010" w14:textId="77777777" w:rsidTr="00FC488B">
              <w:trPr>
                <w:trHeight w:val="276"/>
              </w:trPr>
              <w:tc>
                <w:tcPr>
                  <w:tcW w:w="11460" w:type="dxa"/>
                  <w:tcBorders>
                    <w:top w:val="nil"/>
                    <w:left w:val="single" w:sz="4" w:space="0" w:color="auto"/>
                    <w:bottom w:val="single" w:sz="4" w:space="0" w:color="auto"/>
                    <w:right w:val="single" w:sz="4" w:space="0" w:color="auto"/>
                  </w:tcBorders>
                  <w:noWrap/>
                  <w:vAlign w:val="bottom"/>
                  <w:hideMark/>
                </w:tcPr>
                <w:p w14:paraId="2567670F" w14:textId="77777777" w:rsidR="00621E4C" w:rsidRPr="00067546" w:rsidRDefault="00621E4C" w:rsidP="00FC488B">
                  <w:pPr>
                    <w:rPr>
                      <w:color w:val="000000"/>
                      <w:sz w:val="22"/>
                      <w:szCs w:val="22"/>
                      <w:lang w:eastAsia="lv-LV"/>
                    </w:rPr>
                  </w:pPr>
                  <w:r w:rsidRPr="00067546">
                    <w:rPr>
                      <w:color w:val="000000"/>
                      <w:sz w:val="22"/>
                      <w:szCs w:val="22"/>
                      <w:lang w:eastAsia="lv-LV"/>
                    </w:rPr>
                    <w:t>Sadalne uzskaites, gabarīts 9, 3 gab. 1-fāzes un 12 gab. 3-fāzu skaitītājiem ar kabeļu moduli,  U9D-1/3-3/12K-21-001</w:t>
                  </w:r>
                </w:p>
              </w:tc>
            </w:tr>
            <w:tr w:rsidR="00621E4C" w:rsidRPr="00067546" w14:paraId="24CA5E80" w14:textId="77777777" w:rsidTr="00FC488B">
              <w:trPr>
                <w:trHeight w:val="276"/>
              </w:trPr>
              <w:tc>
                <w:tcPr>
                  <w:tcW w:w="11460" w:type="dxa"/>
                  <w:tcBorders>
                    <w:top w:val="nil"/>
                    <w:left w:val="single" w:sz="4" w:space="0" w:color="auto"/>
                    <w:bottom w:val="single" w:sz="4" w:space="0" w:color="auto"/>
                    <w:right w:val="single" w:sz="4" w:space="0" w:color="auto"/>
                  </w:tcBorders>
                  <w:noWrap/>
                  <w:vAlign w:val="bottom"/>
                  <w:hideMark/>
                </w:tcPr>
                <w:p w14:paraId="387CBF79" w14:textId="77777777" w:rsidR="00621E4C" w:rsidRPr="00067546" w:rsidRDefault="00621E4C" w:rsidP="00FC488B">
                  <w:pPr>
                    <w:rPr>
                      <w:color w:val="000000"/>
                      <w:sz w:val="22"/>
                      <w:szCs w:val="22"/>
                      <w:lang w:eastAsia="lv-LV"/>
                    </w:rPr>
                  </w:pPr>
                  <w:r w:rsidRPr="00067546">
                    <w:rPr>
                      <w:color w:val="000000"/>
                      <w:sz w:val="22"/>
                      <w:szCs w:val="22"/>
                      <w:lang w:eastAsia="lv-LV"/>
                    </w:rPr>
                    <w:t>Sadalne uzskaites, gabarīts 9, 3 gab. 1-fāzes un 12 gab. 3-fāzu skaitītājiem ar kabeļu moduli,  U9D-1/3-3/12K-21-002</w:t>
                  </w:r>
                </w:p>
              </w:tc>
            </w:tr>
            <w:tr w:rsidR="00621E4C" w:rsidRPr="00067546" w14:paraId="1DCFEF7C" w14:textId="77777777" w:rsidTr="00FC488B">
              <w:trPr>
                <w:trHeight w:val="276"/>
              </w:trPr>
              <w:tc>
                <w:tcPr>
                  <w:tcW w:w="11460" w:type="dxa"/>
                  <w:tcBorders>
                    <w:top w:val="nil"/>
                    <w:left w:val="single" w:sz="4" w:space="0" w:color="auto"/>
                    <w:bottom w:val="single" w:sz="4" w:space="0" w:color="auto"/>
                    <w:right w:val="single" w:sz="4" w:space="0" w:color="auto"/>
                  </w:tcBorders>
                  <w:noWrap/>
                  <w:vAlign w:val="bottom"/>
                  <w:hideMark/>
                </w:tcPr>
                <w:p w14:paraId="02980A4D" w14:textId="77777777" w:rsidR="00621E4C" w:rsidRPr="00067546" w:rsidRDefault="00621E4C" w:rsidP="00FC488B">
                  <w:pPr>
                    <w:rPr>
                      <w:color w:val="000000"/>
                      <w:sz w:val="22"/>
                      <w:szCs w:val="22"/>
                      <w:lang w:eastAsia="lv-LV"/>
                    </w:rPr>
                  </w:pPr>
                  <w:r w:rsidRPr="00067546">
                    <w:rPr>
                      <w:color w:val="000000"/>
                      <w:sz w:val="22"/>
                      <w:szCs w:val="22"/>
                      <w:lang w:eastAsia="lv-LV"/>
                    </w:rPr>
                    <w:t>Sadalne uzskaites, gabarīts 9, 3 gab. 1-fāzes un 12 gab. 3-fāzu skaitītājiem ar kabeļu moduli,  U9D-1/3-3/12K-21-003</w:t>
                  </w:r>
                </w:p>
              </w:tc>
            </w:tr>
            <w:tr w:rsidR="00621E4C" w:rsidRPr="00067546" w14:paraId="5AAC80C5" w14:textId="77777777" w:rsidTr="00FC488B">
              <w:trPr>
                <w:trHeight w:val="276"/>
              </w:trPr>
              <w:tc>
                <w:tcPr>
                  <w:tcW w:w="11460" w:type="dxa"/>
                  <w:tcBorders>
                    <w:top w:val="nil"/>
                    <w:left w:val="single" w:sz="4" w:space="0" w:color="auto"/>
                    <w:bottom w:val="single" w:sz="4" w:space="0" w:color="auto"/>
                    <w:right w:val="single" w:sz="4" w:space="0" w:color="auto"/>
                  </w:tcBorders>
                  <w:noWrap/>
                  <w:vAlign w:val="bottom"/>
                  <w:hideMark/>
                </w:tcPr>
                <w:p w14:paraId="4D2334C6" w14:textId="77777777" w:rsidR="00621E4C" w:rsidRPr="00067546" w:rsidRDefault="00621E4C" w:rsidP="00FC488B">
                  <w:pPr>
                    <w:rPr>
                      <w:color w:val="000000"/>
                      <w:sz w:val="22"/>
                      <w:szCs w:val="22"/>
                      <w:lang w:eastAsia="lv-LV"/>
                    </w:rPr>
                  </w:pPr>
                  <w:r w:rsidRPr="00067546">
                    <w:rPr>
                      <w:color w:val="000000"/>
                      <w:sz w:val="22"/>
                      <w:szCs w:val="22"/>
                      <w:lang w:eastAsia="lv-LV"/>
                    </w:rPr>
                    <w:t>Sadalne uzskaites, gabarīts 9, 3 gab. 1-fāzes un 12 gab. 3-fāzu skaitītājiem ar kabeļu moduli,  U9D-1/3-3/12K-22</w:t>
                  </w:r>
                </w:p>
              </w:tc>
            </w:tr>
            <w:tr w:rsidR="00621E4C" w:rsidRPr="00067546" w14:paraId="52B605FB" w14:textId="77777777" w:rsidTr="00FC488B">
              <w:trPr>
                <w:trHeight w:val="288"/>
              </w:trPr>
              <w:tc>
                <w:tcPr>
                  <w:tcW w:w="11460" w:type="dxa"/>
                  <w:tcBorders>
                    <w:top w:val="nil"/>
                    <w:left w:val="single" w:sz="4" w:space="0" w:color="auto"/>
                    <w:bottom w:val="single" w:sz="4" w:space="0" w:color="auto"/>
                    <w:right w:val="single" w:sz="4" w:space="0" w:color="auto"/>
                  </w:tcBorders>
                  <w:noWrap/>
                  <w:vAlign w:val="bottom"/>
                  <w:hideMark/>
                </w:tcPr>
                <w:p w14:paraId="26D4F489" w14:textId="77777777" w:rsidR="00621E4C" w:rsidRPr="00067546" w:rsidRDefault="00621E4C" w:rsidP="00FC488B">
                  <w:pPr>
                    <w:rPr>
                      <w:color w:val="000000"/>
                      <w:sz w:val="22"/>
                      <w:szCs w:val="22"/>
                      <w:lang w:eastAsia="lv-LV"/>
                    </w:rPr>
                  </w:pPr>
                  <w:r w:rsidRPr="00067546">
                    <w:rPr>
                      <w:color w:val="000000"/>
                      <w:sz w:val="22"/>
                      <w:szCs w:val="22"/>
                      <w:lang w:eastAsia="lv-LV"/>
                    </w:rPr>
                    <w:t>Sadalne uzskaites, gabarīts 9, 3 gab. 1-fāzes un 12 gab. 3-fāzu skaitītājiem ar kabeļu moduli,  U9D-1/3-3/12K-22-001</w:t>
                  </w:r>
                </w:p>
              </w:tc>
            </w:tr>
          </w:tbl>
          <w:p w14:paraId="2C1062B3" w14:textId="77777777" w:rsidR="00621E4C" w:rsidRDefault="00621E4C" w:rsidP="00FC488B">
            <w:pPr>
              <w:jc w:val="center"/>
              <w:rPr>
                <w:b/>
                <w:bCs/>
              </w:rPr>
            </w:pPr>
          </w:p>
        </w:tc>
        <w:tc>
          <w:tcPr>
            <w:tcW w:w="2410" w:type="dxa"/>
          </w:tcPr>
          <w:tbl>
            <w:tblPr>
              <w:tblW w:w="3320" w:type="dxa"/>
              <w:tblLayout w:type="fixed"/>
              <w:tblLook w:val="04A0" w:firstRow="1" w:lastRow="0" w:firstColumn="1" w:lastColumn="0" w:noHBand="0" w:noVBand="1"/>
            </w:tblPr>
            <w:tblGrid>
              <w:gridCol w:w="3320"/>
            </w:tblGrid>
            <w:tr w:rsidR="00621E4C" w:rsidRPr="00067546" w14:paraId="282EC8AA" w14:textId="77777777" w:rsidTr="00FC488B">
              <w:trPr>
                <w:trHeight w:val="276"/>
              </w:trPr>
              <w:tc>
                <w:tcPr>
                  <w:tcW w:w="3320" w:type="dxa"/>
                  <w:tcBorders>
                    <w:top w:val="single" w:sz="4" w:space="0" w:color="auto"/>
                    <w:left w:val="single" w:sz="4" w:space="0" w:color="auto"/>
                    <w:bottom w:val="single" w:sz="4" w:space="0" w:color="auto"/>
                    <w:right w:val="single" w:sz="4" w:space="0" w:color="auto"/>
                  </w:tcBorders>
                  <w:noWrap/>
                  <w:vAlign w:val="bottom"/>
                  <w:hideMark/>
                </w:tcPr>
                <w:p w14:paraId="0BA731D1" w14:textId="77777777" w:rsidR="00621E4C" w:rsidRPr="00067546" w:rsidRDefault="00621E4C" w:rsidP="00FC488B">
                  <w:pPr>
                    <w:rPr>
                      <w:color w:val="000000"/>
                      <w:sz w:val="22"/>
                      <w:szCs w:val="22"/>
                      <w:lang w:eastAsia="lv-LV"/>
                    </w:rPr>
                  </w:pPr>
                  <w:r w:rsidRPr="00067546">
                    <w:rPr>
                      <w:color w:val="000000"/>
                      <w:sz w:val="22"/>
                      <w:szCs w:val="22"/>
                      <w:lang w:eastAsia="lv-LV"/>
                    </w:rPr>
                    <w:t>U9D-1/3-3/12K</w:t>
                  </w:r>
                </w:p>
              </w:tc>
            </w:tr>
            <w:tr w:rsidR="00621E4C" w:rsidRPr="00067546" w14:paraId="720504F5" w14:textId="77777777" w:rsidTr="00FC488B">
              <w:trPr>
                <w:trHeight w:val="276"/>
              </w:trPr>
              <w:tc>
                <w:tcPr>
                  <w:tcW w:w="3320" w:type="dxa"/>
                  <w:tcBorders>
                    <w:top w:val="nil"/>
                    <w:left w:val="single" w:sz="4" w:space="0" w:color="auto"/>
                    <w:bottom w:val="single" w:sz="4" w:space="0" w:color="auto"/>
                    <w:right w:val="single" w:sz="4" w:space="0" w:color="auto"/>
                  </w:tcBorders>
                  <w:noWrap/>
                  <w:vAlign w:val="bottom"/>
                  <w:hideMark/>
                </w:tcPr>
                <w:p w14:paraId="25D4DBE7" w14:textId="77777777" w:rsidR="00621E4C" w:rsidRPr="00067546" w:rsidRDefault="00621E4C" w:rsidP="00FC488B">
                  <w:pPr>
                    <w:rPr>
                      <w:color w:val="000000"/>
                      <w:sz w:val="22"/>
                      <w:szCs w:val="22"/>
                      <w:lang w:eastAsia="lv-LV"/>
                    </w:rPr>
                  </w:pPr>
                  <w:r w:rsidRPr="00067546">
                    <w:rPr>
                      <w:color w:val="000000"/>
                      <w:sz w:val="22"/>
                      <w:szCs w:val="22"/>
                      <w:lang w:eastAsia="lv-LV"/>
                    </w:rPr>
                    <w:t>U9D-1/3-3/12K-21</w:t>
                  </w:r>
                </w:p>
              </w:tc>
            </w:tr>
            <w:tr w:rsidR="00621E4C" w:rsidRPr="00067546" w14:paraId="0FE827F9" w14:textId="77777777" w:rsidTr="00FC488B">
              <w:trPr>
                <w:trHeight w:val="276"/>
              </w:trPr>
              <w:tc>
                <w:tcPr>
                  <w:tcW w:w="3320" w:type="dxa"/>
                  <w:tcBorders>
                    <w:top w:val="nil"/>
                    <w:left w:val="single" w:sz="4" w:space="0" w:color="auto"/>
                    <w:bottom w:val="single" w:sz="4" w:space="0" w:color="auto"/>
                    <w:right w:val="single" w:sz="4" w:space="0" w:color="auto"/>
                  </w:tcBorders>
                  <w:noWrap/>
                  <w:vAlign w:val="bottom"/>
                  <w:hideMark/>
                </w:tcPr>
                <w:p w14:paraId="459C1541" w14:textId="77777777" w:rsidR="00621E4C" w:rsidRPr="00067546" w:rsidRDefault="00621E4C" w:rsidP="00FC488B">
                  <w:pPr>
                    <w:rPr>
                      <w:color w:val="000000"/>
                      <w:sz w:val="22"/>
                      <w:szCs w:val="22"/>
                      <w:lang w:eastAsia="lv-LV"/>
                    </w:rPr>
                  </w:pPr>
                  <w:r w:rsidRPr="00067546">
                    <w:rPr>
                      <w:color w:val="000000"/>
                      <w:sz w:val="22"/>
                      <w:szCs w:val="22"/>
                      <w:lang w:eastAsia="lv-LV"/>
                    </w:rPr>
                    <w:t>U9D-1/3-3/12K-21-001</w:t>
                  </w:r>
                </w:p>
              </w:tc>
            </w:tr>
            <w:tr w:rsidR="00621E4C" w:rsidRPr="00067546" w14:paraId="62DF8401" w14:textId="77777777" w:rsidTr="00FC488B">
              <w:trPr>
                <w:trHeight w:val="276"/>
              </w:trPr>
              <w:tc>
                <w:tcPr>
                  <w:tcW w:w="3320" w:type="dxa"/>
                  <w:tcBorders>
                    <w:top w:val="nil"/>
                    <w:left w:val="single" w:sz="4" w:space="0" w:color="auto"/>
                    <w:bottom w:val="single" w:sz="4" w:space="0" w:color="auto"/>
                    <w:right w:val="single" w:sz="4" w:space="0" w:color="auto"/>
                  </w:tcBorders>
                  <w:noWrap/>
                  <w:vAlign w:val="bottom"/>
                  <w:hideMark/>
                </w:tcPr>
                <w:p w14:paraId="58522843" w14:textId="77777777" w:rsidR="00621E4C" w:rsidRPr="00067546" w:rsidRDefault="00621E4C" w:rsidP="00FC488B">
                  <w:pPr>
                    <w:rPr>
                      <w:color w:val="000000"/>
                      <w:sz w:val="22"/>
                      <w:szCs w:val="22"/>
                      <w:lang w:eastAsia="lv-LV"/>
                    </w:rPr>
                  </w:pPr>
                  <w:r w:rsidRPr="00067546">
                    <w:rPr>
                      <w:color w:val="000000"/>
                      <w:sz w:val="22"/>
                      <w:szCs w:val="22"/>
                      <w:lang w:eastAsia="lv-LV"/>
                    </w:rPr>
                    <w:t>U9D-1/3-3/12K-21-002</w:t>
                  </w:r>
                </w:p>
              </w:tc>
            </w:tr>
            <w:tr w:rsidR="00621E4C" w:rsidRPr="00067546" w14:paraId="01E7FC3A" w14:textId="77777777" w:rsidTr="00FC488B">
              <w:trPr>
                <w:trHeight w:val="276"/>
              </w:trPr>
              <w:tc>
                <w:tcPr>
                  <w:tcW w:w="3320" w:type="dxa"/>
                  <w:tcBorders>
                    <w:top w:val="nil"/>
                    <w:left w:val="single" w:sz="4" w:space="0" w:color="auto"/>
                    <w:bottom w:val="single" w:sz="4" w:space="0" w:color="auto"/>
                    <w:right w:val="single" w:sz="4" w:space="0" w:color="auto"/>
                  </w:tcBorders>
                  <w:noWrap/>
                  <w:vAlign w:val="bottom"/>
                  <w:hideMark/>
                </w:tcPr>
                <w:p w14:paraId="33D80942" w14:textId="77777777" w:rsidR="00621E4C" w:rsidRPr="00067546" w:rsidRDefault="00621E4C" w:rsidP="00FC488B">
                  <w:pPr>
                    <w:rPr>
                      <w:color w:val="000000"/>
                      <w:sz w:val="22"/>
                      <w:szCs w:val="22"/>
                      <w:lang w:eastAsia="lv-LV"/>
                    </w:rPr>
                  </w:pPr>
                  <w:r w:rsidRPr="00067546">
                    <w:rPr>
                      <w:color w:val="000000"/>
                      <w:sz w:val="22"/>
                      <w:szCs w:val="22"/>
                      <w:lang w:eastAsia="lv-LV"/>
                    </w:rPr>
                    <w:t>U9D-1/3-3/12K-21-003</w:t>
                  </w:r>
                </w:p>
              </w:tc>
            </w:tr>
            <w:tr w:rsidR="00621E4C" w:rsidRPr="00067546" w14:paraId="65CDA998" w14:textId="77777777" w:rsidTr="00FC488B">
              <w:trPr>
                <w:trHeight w:val="276"/>
              </w:trPr>
              <w:tc>
                <w:tcPr>
                  <w:tcW w:w="3320" w:type="dxa"/>
                  <w:tcBorders>
                    <w:top w:val="nil"/>
                    <w:left w:val="single" w:sz="4" w:space="0" w:color="auto"/>
                    <w:bottom w:val="single" w:sz="4" w:space="0" w:color="auto"/>
                    <w:right w:val="single" w:sz="4" w:space="0" w:color="auto"/>
                  </w:tcBorders>
                  <w:noWrap/>
                  <w:vAlign w:val="bottom"/>
                  <w:hideMark/>
                </w:tcPr>
                <w:p w14:paraId="3BC3E8FB" w14:textId="77777777" w:rsidR="00621E4C" w:rsidRPr="00067546" w:rsidRDefault="00621E4C" w:rsidP="00FC488B">
                  <w:pPr>
                    <w:rPr>
                      <w:color w:val="000000"/>
                      <w:sz w:val="22"/>
                      <w:szCs w:val="22"/>
                      <w:lang w:eastAsia="lv-LV"/>
                    </w:rPr>
                  </w:pPr>
                  <w:r w:rsidRPr="00067546">
                    <w:rPr>
                      <w:color w:val="000000"/>
                      <w:sz w:val="22"/>
                      <w:szCs w:val="22"/>
                      <w:lang w:eastAsia="lv-LV"/>
                    </w:rPr>
                    <w:t>U9D-1/3-3/12K-22</w:t>
                  </w:r>
                </w:p>
              </w:tc>
            </w:tr>
            <w:tr w:rsidR="00621E4C" w:rsidRPr="00067546" w14:paraId="1EA92228" w14:textId="77777777" w:rsidTr="00FC488B">
              <w:trPr>
                <w:trHeight w:val="288"/>
              </w:trPr>
              <w:tc>
                <w:tcPr>
                  <w:tcW w:w="3320" w:type="dxa"/>
                  <w:tcBorders>
                    <w:top w:val="nil"/>
                    <w:left w:val="single" w:sz="4" w:space="0" w:color="auto"/>
                    <w:bottom w:val="single" w:sz="4" w:space="0" w:color="auto"/>
                    <w:right w:val="single" w:sz="4" w:space="0" w:color="auto"/>
                  </w:tcBorders>
                  <w:noWrap/>
                  <w:vAlign w:val="bottom"/>
                  <w:hideMark/>
                </w:tcPr>
                <w:p w14:paraId="1DF016D8" w14:textId="77777777" w:rsidR="00621E4C" w:rsidRPr="00067546" w:rsidRDefault="00621E4C" w:rsidP="00FC488B">
                  <w:pPr>
                    <w:rPr>
                      <w:color w:val="000000"/>
                      <w:sz w:val="22"/>
                      <w:szCs w:val="22"/>
                      <w:lang w:eastAsia="lv-LV"/>
                    </w:rPr>
                  </w:pPr>
                  <w:r w:rsidRPr="00067546">
                    <w:rPr>
                      <w:color w:val="000000"/>
                      <w:sz w:val="22"/>
                      <w:szCs w:val="22"/>
                      <w:lang w:eastAsia="lv-LV"/>
                    </w:rPr>
                    <w:t>U9D-1/3-3/12K-22-001</w:t>
                  </w:r>
                </w:p>
              </w:tc>
            </w:tr>
          </w:tbl>
          <w:p w14:paraId="59900929" w14:textId="77777777" w:rsidR="00621E4C" w:rsidRDefault="00621E4C" w:rsidP="00FC488B">
            <w:pPr>
              <w:jc w:val="center"/>
              <w:rPr>
                <w:b/>
                <w:bCs/>
              </w:rPr>
            </w:pPr>
          </w:p>
        </w:tc>
      </w:tr>
      <w:tr w:rsidR="00621E4C" w14:paraId="7CB69C68" w14:textId="77777777" w:rsidTr="00FC488B">
        <w:tc>
          <w:tcPr>
            <w:tcW w:w="1701" w:type="dxa"/>
          </w:tcPr>
          <w:p w14:paraId="21D5BC9A" w14:textId="77777777" w:rsidR="00621E4C" w:rsidRDefault="00621E4C" w:rsidP="00FC488B">
            <w:pPr>
              <w:jc w:val="center"/>
              <w:rPr>
                <w:b/>
                <w:bCs/>
              </w:rPr>
            </w:pPr>
          </w:p>
        </w:tc>
        <w:tc>
          <w:tcPr>
            <w:tcW w:w="11482" w:type="dxa"/>
          </w:tcPr>
          <w:p w14:paraId="1FB11FF0" w14:textId="77777777" w:rsidR="00621E4C" w:rsidRDefault="00621E4C" w:rsidP="00FC488B">
            <w:pPr>
              <w:jc w:val="center"/>
              <w:rPr>
                <w:b/>
                <w:bCs/>
              </w:rPr>
            </w:pPr>
          </w:p>
        </w:tc>
        <w:tc>
          <w:tcPr>
            <w:tcW w:w="2410" w:type="dxa"/>
          </w:tcPr>
          <w:p w14:paraId="6922F24E" w14:textId="77777777" w:rsidR="00621E4C" w:rsidRDefault="00621E4C" w:rsidP="00FC488B">
            <w:pPr>
              <w:jc w:val="center"/>
              <w:rPr>
                <w:b/>
                <w:bCs/>
              </w:rPr>
            </w:pPr>
          </w:p>
        </w:tc>
      </w:tr>
      <w:tr w:rsidR="00621E4C" w14:paraId="59164070" w14:textId="77777777" w:rsidTr="00FC488B">
        <w:tc>
          <w:tcPr>
            <w:tcW w:w="1701" w:type="dxa"/>
          </w:tcPr>
          <w:tbl>
            <w:tblPr>
              <w:tblW w:w="2000" w:type="dxa"/>
              <w:tblLayout w:type="fixed"/>
              <w:tblLook w:val="04A0" w:firstRow="1" w:lastRow="0" w:firstColumn="1" w:lastColumn="0" w:noHBand="0" w:noVBand="1"/>
            </w:tblPr>
            <w:tblGrid>
              <w:gridCol w:w="2000"/>
            </w:tblGrid>
            <w:tr w:rsidR="00621E4C" w:rsidRPr="00067546" w14:paraId="55221C91" w14:textId="77777777" w:rsidTr="00FC488B">
              <w:trPr>
                <w:trHeight w:val="276"/>
              </w:trPr>
              <w:tc>
                <w:tcPr>
                  <w:tcW w:w="2000" w:type="dxa"/>
                  <w:tcBorders>
                    <w:top w:val="single" w:sz="4" w:space="0" w:color="auto"/>
                    <w:left w:val="single" w:sz="4" w:space="0" w:color="auto"/>
                    <w:bottom w:val="single" w:sz="4" w:space="0" w:color="auto"/>
                    <w:right w:val="single" w:sz="4" w:space="0" w:color="auto"/>
                  </w:tcBorders>
                  <w:noWrap/>
                  <w:vAlign w:val="bottom"/>
                  <w:hideMark/>
                </w:tcPr>
                <w:p w14:paraId="049B4E93" w14:textId="77777777" w:rsidR="00621E4C" w:rsidRPr="00067546" w:rsidRDefault="00621E4C" w:rsidP="00FC488B">
                  <w:pPr>
                    <w:rPr>
                      <w:color w:val="000000"/>
                      <w:sz w:val="22"/>
                      <w:szCs w:val="22"/>
                      <w:lang w:eastAsia="lv-LV"/>
                    </w:rPr>
                  </w:pPr>
                  <w:r w:rsidRPr="00067546">
                    <w:rPr>
                      <w:color w:val="000000"/>
                      <w:sz w:val="22"/>
                      <w:szCs w:val="22"/>
                      <w:lang w:eastAsia="lv-LV"/>
                    </w:rPr>
                    <w:t>3101.770</w:t>
                  </w:r>
                </w:p>
              </w:tc>
            </w:tr>
            <w:tr w:rsidR="00621E4C" w:rsidRPr="00067546" w14:paraId="03D1717B" w14:textId="77777777" w:rsidTr="00FC488B">
              <w:trPr>
                <w:trHeight w:val="276"/>
              </w:trPr>
              <w:tc>
                <w:tcPr>
                  <w:tcW w:w="2000" w:type="dxa"/>
                  <w:tcBorders>
                    <w:top w:val="nil"/>
                    <w:left w:val="single" w:sz="4" w:space="0" w:color="auto"/>
                    <w:bottom w:val="single" w:sz="4" w:space="0" w:color="auto"/>
                    <w:right w:val="single" w:sz="4" w:space="0" w:color="auto"/>
                  </w:tcBorders>
                  <w:noWrap/>
                  <w:vAlign w:val="bottom"/>
                  <w:hideMark/>
                </w:tcPr>
                <w:p w14:paraId="18AEC53D" w14:textId="77777777" w:rsidR="00621E4C" w:rsidRPr="00067546" w:rsidRDefault="00621E4C" w:rsidP="00FC488B">
                  <w:pPr>
                    <w:rPr>
                      <w:color w:val="000000"/>
                      <w:sz w:val="22"/>
                      <w:szCs w:val="22"/>
                      <w:lang w:eastAsia="lv-LV"/>
                    </w:rPr>
                  </w:pPr>
                  <w:r w:rsidRPr="00067546">
                    <w:rPr>
                      <w:color w:val="000000"/>
                      <w:sz w:val="22"/>
                      <w:szCs w:val="22"/>
                      <w:lang w:eastAsia="lv-LV"/>
                    </w:rPr>
                    <w:t>3101.771</w:t>
                  </w:r>
                </w:p>
              </w:tc>
            </w:tr>
            <w:tr w:rsidR="00621E4C" w:rsidRPr="00067546" w14:paraId="0491DAF5" w14:textId="77777777" w:rsidTr="00FC488B">
              <w:trPr>
                <w:trHeight w:val="276"/>
              </w:trPr>
              <w:tc>
                <w:tcPr>
                  <w:tcW w:w="2000" w:type="dxa"/>
                  <w:tcBorders>
                    <w:top w:val="nil"/>
                    <w:left w:val="single" w:sz="4" w:space="0" w:color="auto"/>
                    <w:bottom w:val="single" w:sz="4" w:space="0" w:color="auto"/>
                    <w:right w:val="single" w:sz="4" w:space="0" w:color="auto"/>
                  </w:tcBorders>
                  <w:noWrap/>
                  <w:vAlign w:val="bottom"/>
                  <w:hideMark/>
                </w:tcPr>
                <w:p w14:paraId="14FB37A1" w14:textId="77777777" w:rsidR="00621E4C" w:rsidRPr="00067546" w:rsidRDefault="00621E4C" w:rsidP="00FC488B">
                  <w:pPr>
                    <w:rPr>
                      <w:color w:val="000000"/>
                      <w:sz w:val="22"/>
                      <w:szCs w:val="22"/>
                      <w:lang w:eastAsia="lv-LV"/>
                    </w:rPr>
                  </w:pPr>
                  <w:r w:rsidRPr="00067546">
                    <w:rPr>
                      <w:color w:val="000000"/>
                      <w:sz w:val="22"/>
                      <w:szCs w:val="22"/>
                      <w:lang w:eastAsia="lv-LV"/>
                    </w:rPr>
                    <w:t>3101.772</w:t>
                  </w:r>
                </w:p>
              </w:tc>
            </w:tr>
            <w:tr w:rsidR="00621E4C" w:rsidRPr="00067546" w14:paraId="3B679650" w14:textId="77777777" w:rsidTr="00FC488B">
              <w:trPr>
                <w:trHeight w:val="276"/>
              </w:trPr>
              <w:tc>
                <w:tcPr>
                  <w:tcW w:w="2000" w:type="dxa"/>
                  <w:tcBorders>
                    <w:top w:val="nil"/>
                    <w:left w:val="single" w:sz="4" w:space="0" w:color="auto"/>
                    <w:bottom w:val="single" w:sz="4" w:space="0" w:color="auto"/>
                    <w:right w:val="single" w:sz="4" w:space="0" w:color="auto"/>
                  </w:tcBorders>
                  <w:noWrap/>
                  <w:vAlign w:val="bottom"/>
                  <w:hideMark/>
                </w:tcPr>
                <w:p w14:paraId="6A8996B5" w14:textId="77777777" w:rsidR="00621E4C" w:rsidRPr="00067546" w:rsidRDefault="00621E4C" w:rsidP="00FC488B">
                  <w:pPr>
                    <w:rPr>
                      <w:color w:val="000000"/>
                      <w:sz w:val="22"/>
                      <w:szCs w:val="22"/>
                      <w:lang w:eastAsia="lv-LV"/>
                    </w:rPr>
                  </w:pPr>
                  <w:r w:rsidRPr="00067546">
                    <w:rPr>
                      <w:color w:val="000000"/>
                      <w:sz w:val="22"/>
                      <w:szCs w:val="22"/>
                      <w:lang w:eastAsia="lv-LV"/>
                    </w:rPr>
                    <w:t>3101.773</w:t>
                  </w:r>
                </w:p>
              </w:tc>
            </w:tr>
            <w:tr w:rsidR="00621E4C" w:rsidRPr="00067546" w14:paraId="2C8A4264" w14:textId="77777777" w:rsidTr="00FC488B">
              <w:trPr>
                <w:trHeight w:val="276"/>
              </w:trPr>
              <w:tc>
                <w:tcPr>
                  <w:tcW w:w="2000" w:type="dxa"/>
                  <w:tcBorders>
                    <w:top w:val="nil"/>
                    <w:left w:val="single" w:sz="4" w:space="0" w:color="auto"/>
                    <w:bottom w:val="single" w:sz="4" w:space="0" w:color="auto"/>
                    <w:right w:val="single" w:sz="4" w:space="0" w:color="auto"/>
                  </w:tcBorders>
                  <w:noWrap/>
                  <w:vAlign w:val="bottom"/>
                  <w:hideMark/>
                </w:tcPr>
                <w:p w14:paraId="0FFE5EDF" w14:textId="77777777" w:rsidR="00621E4C" w:rsidRPr="00067546" w:rsidRDefault="00621E4C" w:rsidP="00FC488B">
                  <w:pPr>
                    <w:rPr>
                      <w:color w:val="000000"/>
                      <w:sz w:val="22"/>
                      <w:szCs w:val="22"/>
                      <w:lang w:eastAsia="lv-LV"/>
                    </w:rPr>
                  </w:pPr>
                  <w:r w:rsidRPr="00067546">
                    <w:rPr>
                      <w:color w:val="000000"/>
                      <w:sz w:val="22"/>
                      <w:szCs w:val="22"/>
                      <w:lang w:eastAsia="lv-LV"/>
                    </w:rPr>
                    <w:t>3101.774</w:t>
                  </w:r>
                </w:p>
              </w:tc>
            </w:tr>
            <w:tr w:rsidR="00621E4C" w:rsidRPr="00067546" w14:paraId="5D840714" w14:textId="77777777" w:rsidTr="00FC488B">
              <w:trPr>
                <w:trHeight w:val="276"/>
              </w:trPr>
              <w:tc>
                <w:tcPr>
                  <w:tcW w:w="2000" w:type="dxa"/>
                  <w:tcBorders>
                    <w:top w:val="nil"/>
                    <w:left w:val="single" w:sz="4" w:space="0" w:color="auto"/>
                    <w:bottom w:val="single" w:sz="4" w:space="0" w:color="auto"/>
                    <w:right w:val="single" w:sz="4" w:space="0" w:color="auto"/>
                  </w:tcBorders>
                  <w:noWrap/>
                  <w:vAlign w:val="bottom"/>
                  <w:hideMark/>
                </w:tcPr>
                <w:p w14:paraId="4F21C4B4" w14:textId="77777777" w:rsidR="00621E4C" w:rsidRPr="00067546" w:rsidRDefault="00621E4C" w:rsidP="00FC488B">
                  <w:pPr>
                    <w:rPr>
                      <w:color w:val="000000"/>
                      <w:sz w:val="22"/>
                      <w:szCs w:val="22"/>
                      <w:lang w:eastAsia="lv-LV"/>
                    </w:rPr>
                  </w:pPr>
                  <w:r w:rsidRPr="00067546">
                    <w:rPr>
                      <w:color w:val="000000"/>
                      <w:sz w:val="22"/>
                      <w:szCs w:val="22"/>
                      <w:lang w:eastAsia="lv-LV"/>
                    </w:rPr>
                    <w:t>3101.775</w:t>
                  </w:r>
                </w:p>
              </w:tc>
            </w:tr>
            <w:tr w:rsidR="00621E4C" w:rsidRPr="00067546" w14:paraId="6B4CF56A" w14:textId="77777777" w:rsidTr="00FC488B">
              <w:trPr>
                <w:trHeight w:val="288"/>
              </w:trPr>
              <w:tc>
                <w:tcPr>
                  <w:tcW w:w="2000" w:type="dxa"/>
                  <w:tcBorders>
                    <w:top w:val="nil"/>
                    <w:left w:val="single" w:sz="4" w:space="0" w:color="auto"/>
                    <w:bottom w:val="single" w:sz="4" w:space="0" w:color="auto"/>
                    <w:right w:val="single" w:sz="4" w:space="0" w:color="auto"/>
                  </w:tcBorders>
                  <w:noWrap/>
                  <w:vAlign w:val="bottom"/>
                  <w:hideMark/>
                </w:tcPr>
                <w:p w14:paraId="2D10745E" w14:textId="77777777" w:rsidR="00621E4C" w:rsidRPr="00067546" w:rsidRDefault="00621E4C" w:rsidP="00FC488B">
                  <w:pPr>
                    <w:rPr>
                      <w:color w:val="000000"/>
                      <w:sz w:val="22"/>
                      <w:szCs w:val="22"/>
                      <w:lang w:eastAsia="lv-LV"/>
                    </w:rPr>
                  </w:pPr>
                  <w:r w:rsidRPr="00067546">
                    <w:rPr>
                      <w:color w:val="000000"/>
                      <w:sz w:val="22"/>
                      <w:szCs w:val="22"/>
                      <w:lang w:eastAsia="lv-LV"/>
                    </w:rPr>
                    <w:t>3101.776</w:t>
                  </w:r>
                </w:p>
              </w:tc>
            </w:tr>
          </w:tbl>
          <w:p w14:paraId="026FD75A" w14:textId="77777777" w:rsidR="00621E4C" w:rsidRDefault="00621E4C" w:rsidP="00FC488B">
            <w:pPr>
              <w:jc w:val="center"/>
              <w:rPr>
                <w:b/>
                <w:bCs/>
              </w:rPr>
            </w:pPr>
          </w:p>
        </w:tc>
        <w:tc>
          <w:tcPr>
            <w:tcW w:w="11482" w:type="dxa"/>
          </w:tcPr>
          <w:tbl>
            <w:tblPr>
              <w:tblW w:w="11587" w:type="dxa"/>
              <w:tblLayout w:type="fixed"/>
              <w:tblLook w:val="04A0" w:firstRow="1" w:lastRow="0" w:firstColumn="1" w:lastColumn="0" w:noHBand="0" w:noVBand="1"/>
            </w:tblPr>
            <w:tblGrid>
              <w:gridCol w:w="11587"/>
            </w:tblGrid>
            <w:tr w:rsidR="00621E4C" w:rsidRPr="00067546" w14:paraId="3A39348F" w14:textId="77777777" w:rsidTr="00FC488B">
              <w:trPr>
                <w:trHeight w:val="293"/>
              </w:trPr>
              <w:tc>
                <w:tcPr>
                  <w:tcW w:w="11587" w:type="dxa"/>
                  <w:tcBorders>
                    <w:top w:val="single" w:sz="4" w:space="0" w:color="auto"/>
                    <w:left w:val="single" w:sz="4" w:space="0" w:color="auto"/>
                    <w:bottom w:val="single" w:sz="4" w:space="0" w:color="auto"/>
                    <w:right w:val="single" w:sz="4" w:space="0" w:color="auto"/>
                  </w:tcBorders>
                  <w:noWrap/>
                  <w:vAlign w:val="bottom"/>
                  <w:hideMark/>
                </w:tcPr>
                <w:p w14:paraId="17A54448" w14:textId="77777777" w:rsidR="00621E4C" w:rsidRPr="00067546" w:rsidRDefault="00621E4C" w:rsidP="00FC488B">
                  <w:pPr>
                    <w:rPr>
                      <w:color w:val="000000"/>
                      <w:sz w:val="22"/>
                      <w:szCs w:val="22"/>
                      <w:lang w:eastAsia="lv-LV"/>
                    </w:rPr>
                  </w:pPr>
                  <w:r w:rsidRPr="00067546">
                    <w:rPr>
                      <w:color w:val="000000"/>
                      <w:sz w:val="22"/>
                      <w:szCs w:val="22"/>
                      <w:lang w:eastAsia="lv-LV"/>
                    </w:rPr>
                    <w:t>Sadalne uzskaites, gabarīts 9, 19 gab. 1-fāzes un 4 gab. 3-fāzu skaitītājiem ar kabeļu moduli,  U9D-1/19-3/4K</w:t>
                  </w:r>
                </w:p>
              </w:tc>
            </w:tr>
            <w:tr w:rsidR="00621E4C" w:rsidRPr="00067546" w14:paraId="486BB91A" w14:textId="77777777" w:rsidTr="00FC488B">
              <w:trPr>
                <w:trHeight w:val="293"/>
              </w:trPr>
              <w:tc>
                <w:tcPr>
                  <w:tcW w:w="11587" w:type="dxa"/>
                  <w:tcBorders>
                    <w:top w:val="nil"/>
                    <w:left w:val="single" w:sz="4" w:space="0" w:color="auto"/>
                    <w:bottom w:val="single" w:sz="4" w:space="0" w:color="auto"/>
                    <w:right w:val="single" w:sz="4" w:space="0" w:color="auto"/>
                  </w:tcBorders>
                  <w:noWrap/>
                  <w:vAlign w:val="bottom"/>
                  <w:hideMark/>
                </w:tcPr>
                <w:p w14:paraId="3FA2177C" w14:textId="77777777" w:rsidR="00621E4C" w:rsidRPr="00067546" w:rsidRDefault="00621E4C" w:rsidP="00FC488B">
                  <w:pPr>
                    <w:rPr>
                      <w:color w:val="000000"/>
                      <w:sz w:val="22"/>
                      <w:szCs w:val="22"/>
                      <w:lang w:eastAsia="lv-LV"/>
                    </w:rPr>
                  </w:pPr>
                  <w:r w:rsidRPr="00067546">
                    <w:rPr>
                      <w:color w:val="000000"/>
                      <w:sz w:val="22"/>
                      <w:szCs w:val="22"/>
                      <w:lang w:eastAsia="lv-LV"/>
                    </w:rPr>
                    <w:t>Sadalne uzskaites, gabarīts 9, 19 gab. 1-fāzes un 4 gab. 3-fāzu skaitītājiem ar kabeļu moduli,  U9D-1/19-3/4K-21</w:t>
                  </w:r>
                </w:p>
              </w:tc>
            </w:tr>
            <w:tr w:rsidR="00621E4C" w:rsidRPr="00067546" w14:paraId="5842FF98" w14:textId="77777777" w:rsidTr="00FC488B">
              <w:trPr>
                <w:trHeight w:val="293"/>
              </w:trPr>
              <w:tc>
                <w:tcPr>
                  <w:tcW w:w="11587" w:type="dxa"/>
                  <w:tcBorders>
                    <w:top w:val="nil"/>
                    <w:left w:val="single" w:sz="4" w:space="0" w:color="auto"/>
                    <w:bottom w:val="single" w:sz="4" w:space="0" w:color="auto"/>
                    <w:right w:val="single" w:sz="4" w:space="0" w:color="auto"/>
                  </w:tcBorders>
                  <w:noWrap/>
                  <w:vAlign w:val="bottom"/>
                  <w:hideMark/>
                </w:tcPr>
                <w:p w14:paraId="67A8F81B" w14:textId="77777777" w:rsidR="00621E4C" w:rsidRPr="00067546" w:rsidRDefault="00621E4C" w:rsidP="00FC488B">
                  <w:pPr>
                    <w:rPr>
                      <w:color w:val="000000"/>
                      <w:sz w:val="22"/>
                      <w:szCs w:val="22"/>
                      <w:lang w:eastAsia="lv-LV"/>
                    </w:rPr>
                  </w:pPr>
                  <w:r w:rsidRPr="00067546">
                    <w:rPr>
                      <w:color w:val="000000"/>
                      <w:sz w:val="22"/>
                      <w:szCs w:val="22"/>
                      <w:lang w:eastAsia="lv-LV"/>
                    </w:rPr>
                    <w:t>Sadalne uzskaites, gabarīts 9, 19 gab. 1-fāzes un 4 gab. 3-fāzu skaitītājiem ar kabeļu moduli,  U9D-1/19-3/4K-21-001</w:t>
                  </w:r>
                </w:p>
              </w:tc>
            </w:tr>
            <w:tr w:rsidR="00621E4C" w:rsidRPr="00067546" w14:paraId="47B2035E" w14:textId="77777777" w:rsidTr="00FC488B">
              <w:trPr>
                <w:trHeight w:val="293"/>
              </w:trPr>
              <w:tc>
                <w:tcPr>
                  <w:tcW w:w="11587" w:type="dxa"/>
                  <w:tcBorders>
                    <w:top w:val="nil"/>
                    <w:left w:val="single" w:sz="4" w:space="0" w:color="auto"/>
                    <w:bottom w:val="single" w:sz="4" w:space="0" w:color="auto"/>
                    <w:right w:val="single" w:sz="4" w:space="0" w:color="auto"/>
                  </w:tcBorders>
                  <w:noWrap/>
                  <w:vAlign w:val="bottom"/>
                  <w:hideMark/>
                </w:tcPr>
                <w:p w14:paraId="1D54579E" w14:textId="77777777" w:rsidR="00621E4C" w:rsidRPr="00067546" w:rsidRDefault="00621E4C" w:rsidP="00FC488B">
                  <w:pPr>
                    <w:rPr>
                      <w:color w:val="000000"/>
                      <w:sz w:val="22"/>
                      <w:szCs w:val="22"/>
                      <w:lang w:eastAsia="lv-LV"/>
                    </w:rPr>
                  </w:pPr>
                  <w:r w:rsidRPr="00067546">
                    <w:rPr>
                      <w:color w:val="000000"/>
                      <w:sz w:val="22"/>
                      <w:szCs w:val="22"/>
                      <w:lang w:eastAsia="lv-LV"/>
                    </w:rPr>
                    <w:t>Sadalne uzskaites, gabarīts 9, 19 gab. 1-fāzes un 4 gab. 3-fāzu skaitītājiem ar kabeļu moduli,  U9D-1/19-3/4K-21-002</w:t>
                  </w:r>
                </w:p>
              </w:tc>
            </w:tr>
            <w:tr w:rsidR="00621E4C" w:rsidRPr="00067546" w14:paraId="67290CD0" w14:textId="77777777" w:rsidTr="00FC488B">
              <w:trPr>
                <w:trHeight w:val="293"/>
              </w:trPr>
              <w:tc>
                <w:tcPr>
                  <w:tcW w:w="11587" w:type="dxa"/>
                  <w:tcBorders>
                    <w:top w:val="nil"/>
                    <w:left w:val="single" w:sz="4" w:space="0" w:color="auto"/>
                    <w:bottom w:val="single" w:sz="4" w:space="0" w:color="auto"/>
                    <w:right w:val="single" w:sz="4" w:space="0" w:color="auto"/>
                  </w:tcBorders>
                  <w:noWrap/>
                  <w:vAlign w:val="bottom"/>
                  <w:hideMark/>
                </w:tcPr>
                <w:p w14:paraId="1338051E" w14:textId="77777777" w:rsidR="00621E4C" w:rsidRPr="00067546" w:rsidRDefault="00621E4C" w:rsidP="00FC488B">
                  <w:pPr>
                    <w:rPr>
                      <w:color w:val="000000"/>
                      <w:sz w:val="22"/>
                      <w:szCs w:val="22"/>
                      <w:lang w:eastAsia="lv-LV"/>
                    </w:rPr>
                  </w:pPr>
                  <w:r w:rsidRPr="00067546">
                    <w:rPr>
                      <w:color w:val="000000"/>
                      <w:sz w:val="22"/>
                      <w:szCs w:val="22"/>
                      <w:lang w:eastAsia="lv-LV"/>
                    </w:rPr>
                    <w:t>Sadalne uzskaites, gabarīts 9, 19 gab. 1-fāzes un 4 gab. 3-fāzu skaitītājiem ar kabeļu moduli,  U9D-1/19-3/4K-21-003</w:t>
                  </w:r>
                </w:p>
              </w:tc>
            </w:tr>
            <w:tr w:rsidR="00621E4C" w:rsidRPr="00067546" w14:paraId="47CE3179" w14:textId="77777777" w:rsidTr="00FC488B">
              <w:trPr>
                <w:trHeight w:val="293"/>
              </w:trPr>
              <w:tc>
                <w:tcPr>
                  <w:tcW w:w="11587" w:type="dxa"/>
                  <w:tcBorders>
                    <w:top w:val="nil"/>
                    <w:left w:val="single" w:sz="4" w:space="0" w:color="auto"/>
                    <w:bottom w:val="single" w:sz="4" w:space="0" w:color="auto"/>
                    <w:right w:val="single" w:sz="4" w:space="0" w:color="auto"/>
                  </w:tcBorders>
                  <w:noWrap/>
                  <w:vAlign w:val="bottom"/>
                  <w:hideMark/>
                </w:tcPr>
                <w:p w14:paraId="2CDD7B41" w14:textId="77777777" w:rsidR="00621E4C" w:rsidRPr="00067546" w:rsidRDefault="00621E4C" w:rsidP="00FC488B">
                  <w:pPr>
                    <w:rPr>
                      <w:color w:val="000000"/>
                      <w:sz w:val="22"/>
                      <w:szCs w:val="22"/>
                      <w:lang w:eastAsia="lv-LV"/>
                    </w:rPr>
                  </w:pPr>
                  <w:r w:rsidRPr="00067546">
                    <w:rPr>
                      <w:color w:val="000000"/>
                      <w:sz w:val="22"/>
                      <w:szCs w:val="22"/>
                      <w:lang w:eastAsia="lv-LV"/>
                    </w:rPr>
                    <w:t>Sadalne uzskaites, gabarīts 9, 19 gab. 1-fāzes un 4 gab. 3-fāzu skaitītājiem ar kabeļu moduli,  U9D-1/19-3/4K-22</w:t>
                  </w:r>
                </w:p>
              </w:tc>
            </w:tr>
            <w:tr w:rsidR="00621E4C" w:rsidRPr="00067546" w14:paraId="3855B091" w14:textId="77777777" w:rsidTr="00FC488B">
              <w:trPr>
                <w:trHeight w:val="306"/>
              </w:trPr>
              <w:tc>
                <w:tcPr>
                  <w:tcW w:w="11587" w:type="dxa"/>
                  <w:tcBorders>
                    <w:top w:val="nil"/>
                    <w:left w:val="single" w:sz="4" w:space="0" w:color="auto"/>
                    <w:bottom w:val="single" w:sz="4" w:space="0" w:color="auto"/>
                    <w:right w:val="single" w:sz="4" w:space="0" w:color="auto"/>
                  </w:tcBorders>
                  <w:noWrap/>
                  <w:vAlign w:val="bottom"/>
                  <w:hideMark/>
                </w:tcPr>
                <w:p w14:paraId="4C4CC606" w14:textId="77777777" w:rsidR="00621E4C" w:rsidRPr="00067546" w:rsidRDefault="00621E4C" w:rsidP="00FC488B">
                  <w:pPr>
                    <w:rPr>
                      <w:color w:val="000000"/>
                      <w:sz w:val="22"/>
                      <w:szCs w:val="22"/>
                      <w:lang w:eastAsia="lv-LV"/>
                    </w:rPr>
                  </w:pPr>
                  <w:r w:rsidRPr="00067546">
                    <w:rPr>
                      <w:color w:val="000000"/>
                      <w:sz w:val="22"/>
                      <w:szCs w:val="22"/>
                      <w:lang w:eastAsia="lv-LV"/>
                    </w:rPr>
                    <w:t>Sadalne uzskaites, gabarīts 9, 19 gab. 1-fāzes un 4 gab. 3-fāzu skaitītājiem ar kabeļu moduli,  U9D-1/19-3/4K-22-001</w:t>
                  </w:r>
                </w:p>
              </w:tc>
            </w:tr>
          </w:tbl>
          <w:p w14:paraId="4A638317" w14:textId="77777777" w:rsidR="00621E4C" w:rsidRDefault="00621E4C" w:rsidP="00FC488B">
            <w:pPr>
              <w:jc w:val="center"/>
              <w:rPr>
                <w:b/>
                <w:bCs/>
              </w:rPr>
            </w:pPr>
          </w:p>
        </w:tc>
        <w:tc>
          <w:tcPr>
            <w:tcW w:w="2410" w:type="dxa"/>
          </w:tcPr>
          <w:p w14:paraId="66A8F015" w14:textId="77777777" w:rsidR="00621E4C" w:rsidRDefault="00621E4C" w:rsidP="00FC488B">
            <w:pPr>
              <w:tabs>
                <w:tab w:val="left" w:pos="535"/>
              </w:tabs>
              <w:rPr>
                <w:b/>
                <w:bCs/>
              </w:rPr>
            </w:pPr>
            <w:r>
              <w:rPr>
                <w:b/>
                <w:bCs/>
              </w:rPr>
              <w:tab/>
            </w:r>
          </w:p>
          <w:tbl>
            <w:tblPr>
              <w:tblW w:w="2496" w:type="dxa"/>
              <w:tblLayout w:type="fixed"/>
              <w:tblLook w:val="04A0" w:firstRow="1" w:lastRow="0" w:firstColumn="1" w:lastColumn="0" w:noHBand="0" w:noVBand="1"/>
            </w:tblPr>
            <w:tblGrid>
              <w:gridCol w:w="2496"/>
            </w:tblGrid>
            <w:tr w:rsidR="00621E4C" w:rsidRPr="00067546" w14:paraId="33C7FE54" w14:textId="77777777" w:rsidTr="00FC488B">
              <w:trPr>
                <w:trHeight w:val="251"/>
              </w:trPr>
              <w:tc>
                <w:tcPr>
                  <w:tcW w:w="2496" w:type="dxa"/>
                  <w:tcBorders>
                    <w:top w:val="single" w:sz="4" w:space="0" w:color="auto"/>
                    <w:left w:val="single" w:sz="4" w:space="0" w:color="auto"/>
                    <w:bottom w:val="single" w:sz="4" w:space="0" w:color="auto"/>
                    <w:right w:val="single" w:sz="4" w:space="0" w:color="auto"/>
                  </w:tcBorders>
                  <w:noWrap/>
                  <w:vAlign w:val="bottom"/>
                  <w:hideMark/>
                </w:tcPr>
                <w:p w14:paraId="7A0F3097" w14:textId="77777777" w:rsidR="00621E4C" w:rsidRPr="00067546" w:rsidRDefault="00621E4C" w:rsidP="00FC488B">
                  <w:pPr>
                    <w:rPr>
                      <w:color w:val="000000"/>
                      <w:sz w:val="22"/>
                      <w:szCs w:val="22"/>
                      <w:lang w:eastAsia="lv-LV"/>
                    </w:rPr>
                  </w:pPr>
                  <w:r w:rsidRPr="00067546">
                    <w:rPr>
                      <w:color w:val="000000"/>
                      <w:sz w:val="22"/>
                      <w:szCs w:val="22"/>
                      <w:lang w:eastAsia="lv-LV"/>
                    </w:rPr>
                    <w:t>U9D-1/19-3/4K</w:t>
                  </w:r>
                </w:p>
              </w:tc>
            </w:tr>
            <w:tr w:rsidR="00621E4C" w:rsidRPr="00067546" w14:paraId="06F27BDC" w14:textId="77777777" w:rsidTr="00FC488B">
              <w:trPr>
                <w:trHeight w:val="251"/>
              </w:trPr>
              <w:tc>
                <w:tcPr>
                  <w:tcW w:w="2496" w:type="dxa"/>
                  <w:tcBorders>
                    <w:top w:val="nil"/>
                    <w:left w:val="single" w:sz="4" w:space="0" w:color="auto"/>
                    <w:bottom w:val="single" w:sz="4" w:space="0" w:color="auto"/>
                    <w:right w:val="single" w:sz="4" w:space="0" w:color="auto"/>
                  </w:tcBorders>
                  <w:noWrap/>
                  <w:vAlign w:val="bottom"/>
                  <w:hideMark/>
                </w:tcPr>
                <w:p w14:paraId="1A749E88" w14:textId="77777777" w:rsidR="00621E4C" w:rsidRPr="00067546" w:rsidRDefault="00621E4C" w:rsidP="00FC488B">
                  <w:pPr>
                    <w:rPr>
                      <w:color w:val="000000"/>
                      <w:sz w:val="22"/>
                      <w:szCs w:val="22"/>
                      <w:lang w:eastAsia="lv-LV"/>
                    </w:rPr>
                  </w:pPr>
                  <w:r w:rsidRPr="00067546">
                    <w:rPr>
                      <w:color w:val="000000"/>
                      <w:sz w:val="22"/>
                      <w:szCs w:val="22"/>
                      <w:lang w:eastAsia="lv-LV"/>
                    </w:rPr>
                    <w:t>U9D-1/19-3/4K-21</w:t>
                  </w:r>
                </w:p>
              </w:tc>
            </w:tr>
            <w:tr w:rsidR="00621E4C" w:rsidRPr="00067546" w14:paraId="012142E7" w14:textId="77777777" w:rsidTr="00FC488B">
              <w:trPr>
                <w:trHeight w:val="251"/>
              </w:trPr>
              <w:tc>
                <w:tcPr>
                  <w:tcW w:w="2496" w:type="dxa"/>
                  <w:tcBorders>
                    <w:top w:val="nil"/>
                    <w:left w:val="single" w:sz="4" w:space="0" w:color="auto"/>
                    <w:bottom w:val="single" w:sz="4" w:space="0" w:color="auto"/>
                    <w:right w:val="single" w:sz="4" w:space="0" w:color="auto"/>
                  </w:tcBorders>
                  <w:noWrap/>
                  <w:vAlign w:val="bottom"/>
                  <w:hideMark/>
                </w:tcPr>
                <w:p w14:paraId="1F866018" w14:textId="77777777" w:rsidR="00621E4C" w:rsidRPr="00067546" w:rsidRDefault="00621E4C" w:rsidP="00FC488B">
                  <w:pPr>
                    <w:rPr>
                      <w:color w:val="000000"/>
                      <w:sz w:val="22"/>
                      <w:szCs w:val="22"/>
                      <w:lang w:eastAsia="lv-LV"/>
                    </w:rPr>
                  </w:pPr>
                  <w:r w:rsidRPr="00067546">
                    <w:rPr>
                      <w:color w:val="000000"/>
                      <w:sz w:val="22"/>
                      <w:szCs w:val="22"/>
                      <w:lang w:eastAsia="lv-LV"/>
                    </w:rPr>
                    <w:t>U9D-1/19-3/4K-21-001</w:t>
                  </w:r>
                </w:p>
              </w:tc>
            </w:tr>
            <w:tr w:rsidR="00621E4C" w:rsidRPr="00067546" w14:paraId="2F267F01" w14:textId="77777777" w:rsidTr="00FC488B">
              <w:trPr>
                <w:trHeight w:val="251"/>
              </w:trPr>
              <w:tc>
                <w:tcPr>
                  <w:tcW w:w="2496" w:type="dxa"/>
                  <w:tcBorders>
                    <w:top w:val="nil"/>
                    <w:left w:val="single" w:sz="4" w:space="0" w:color="auto"/>
                    <w:bottom w:val="single" w:sz="4" w:space="0" w:color="auto"/>
                    <w:right w:val="single" w:sz="4" w:space="0" w:color="auto"/>
                  </w:tcBorders>
                  <w:noWrap/>
                  <w:vAlign w:val="bottom"/>
                  <w:hideMark/>
                </w:tcPr>
                <w:p w14:paraId="741044A6" w14:textId="77777777" w:rsidR="00621E4C" w:rsidRPr="00067546" w:rsidRDefault="00621E4C" w:rsidP="00FC488B">
                  <w:pPr>
                    <w:rPr>
                      <w:color w:val="000000"/>
                      <w:sz w:val="22"/>
                      <w:szCs w:val="22"/>
                      <w:lang w:eastAsia="lv-LV"/>
                    </w:rPr>
                  </w:pPr>
                  <w:r w:rsidRPr="00067546">
                    <w:rPr>
                      <w:color w:val="000000"/>
                      <w:sz w:val="22"/>
                      <w:szCs w:val="22"/>
                      <w:lang w:eastAsia="lv-LV"/>
                    </w:rPr>
                    <w:t>U9D-1/19-3/4K-21-002</w:t>
                  </w:r>
                </w:p>
              </w:tc>
            </w:tr>
            <w:tr w:rsidR="00621E4C" w:rsidRPr="00067546" w14:paraId="0E8B1669" w14:textId="77777777" w:rsidTr="00FC488B">
              <w:trPr>
                <w:trHeight w:val="251"/>
              </w:trPr>
              <w:tc>
                <w:tcPr>
                  <w:tcW w:w="2496" w:type="dxa"/>
                  <w:tcBorders>
                    <w:top w:val="nil"/>
                    <w:left w:val="single" w:sz="4" w:space="0" w:color="auto"/>
                    <w:bottom w:val="single" w:sz="4" w:space="0" w:color="auto"/>
                    <w:right w:val="single" w:sz="4" w:space="0" w:color="auto"/>
                  </w:tcBorders>
                  <w:noWrap/>
                  <w:vAlign w:val="bottom"/>
                  <w:hideMark/>
                </w:tcPr>
                <w:p w14:paraId="72E3218D" w14:textId="77777777" w:rsidR="00621E4C" w:rsidRPr="00067546" w:rsidRDefault="00621E4C" w:rsidP="00FC488B">
                  <w:pPr>
                    <w:rPr>
                      <w:color w:val="000000"/>
                      <w:sz w:val="22"/>
                      <w:szCs w:val="22"/>
                      <w:lang w:eastAsia="lv-LV"/>
                    </w:rPr>
                  </w:pPr>
                  <w:r w:rsidRPr="00067546">
                    <w:rPr>
                      <w:color w:val="000000"/>
                      <w:sz w:val="22"/>
                      <w:szCs w:val="22"/>
                      <w:lang w:eastAsia="lv-LV"/>
                    </w:rPr>
                    <w:t>U9D-1/19-3/4K-21-003</w:t>
                  </w:r>
                </w:p>
              </w:tc>
            </w:tr>
            <w:tr w:rsidR="00621E4C" w:rsidRPr="00067546" w14:paraId="336AA728" w14:textId="77777777" w:rsidTr="00FC488B">
              <w:trPr>
                <w:trHeight w:val="251"/>
              </w:trPr>
              <w:tc>
                <w:tcPr>
                  <w:tcW w:w="2496" w:type="dxa"/>
                  <w:tcBorders>
                    <w:top w:val="nil"/>
                    <w:left w:val="single" w:sz="4" w:space="0" w:color="auto"/>
                    <w:bottom w:val="single" w:sz="4" w:space="0" w:color="auto"/>
                    <w:right w:val="single" w:sz="4" w:space="0" w:color="auto"/>
                  </w:tcBorders>
                  <w:noWrap/>
                  <w:vAlign w:val="bottom"/>
                  <w:hideMark/>
                </w:tcPr>
                <w:p w14:paraId="08E77B1C" w14:textId="77777777" w:rsidR="00621E4C" w:rsidRPr="00067546" w:rsidRDefault="00621E4C" w:rsidP="00FC488B">
                  <w:pPr>
                    <w:rPr>
                      <w:color w:val="000000"/>
                      <w:sz w:val="22"/>
                      <w:szCs w:val="22"/>
                      <w:lang w:eastAsia="lv-LV"/>
                    </w:rPr>
                  </w:pPr>
                  <w:r w:rsidRPr="00067546">
                    <w:rPr>
                      <w:color w:val="000000"/>
                      <w:sz w:val="22"/>
                      <w:szCs w:val="22"/>
                      <w:lang w:eastAsia="lv-LV"/>
                    </w:rPr>
                    <w:t>U9D-1/19-3/4K-22</w:t>
                  </w:r>
                </w:p>
              </w:tc>
            </w:tr>
            <w:tr w:rsidR="00621E4C" w:rsidRPr="00067546" w14:paraId="700BFC33" w14:textId="77777777" w:rsidTr="00FC488B">
              <w:trPr>
                <w:trHeight w:val="262"/>
              </w:trPr>
              <w:tc>
                <w:tcPr>
                  <w:tcW w:w="2496" w:type="dxa"/>
                  <w:tcBorders>
                    <w:top w:val="nil"/>
                    <w:left w:val="single" w:sz="4" w:space="0" w:color="auto"/>
                    <w:bottom w:val="single" w:sz="4" w:space="0" w:color="auto"/>
                    <w:right w:val="single" w:sz="4" w:space="0" w:color="auto"/>
                  </w:tcBorders>
                  <w:noWrap/>
                  <w:vAlign w:val="bottom"/>
                  <w:hideMark/>
                </w:tcPr>
                <w:p w14:paraId="1D9B7609" w14:textId="77777777" w:rsidR="00621E4C" w:rsidRPr="00067546" w:rsidRDefault="00621E4C" w:rsidP="00FC488B">
                  <w:pPr>
                    <w:rPr>
                      <w:color w:val="000000"/>
                      <w:sz w:val="22"/>
                      <w:szCs w:val="22"/>
                      <w:lang w:eastAsia="lv-LV"/>
                    </w:rPr>
                  </w:pPr>
                  <w:r w:rsidRPr="00067546">
                    <w:rPr>
                      <w:color w:val="000000"/>
                      <w:sz w:val="22"/>
                      <w:szCs w:val="22"/>
                      <w:lang w:eastAsia="lv-LV"/>
                    </w:rPr>
                    <w:t>U9D-1/19-3/4K-22-001</w:t>
                  </w:r>
                </w:p>
              </w:tc>
            </w:tr>
          </w:tbl>
          <w:p w14:paraId="16D734EE" w14:textId="77777777" w:rsidR="00621E4C" w:rsidRDefault="00621E4C" w:rsidP="00FC488B">
            <w:pPr>
              <w:tabs>
                <w:tab w:val="left" w:pos="535"/>
              </w:tabs>
              <w:rPr>
                <w:b/>
                <w:bCs/>
              </w:rPr>
            </w:pPr>
          </w:p>
        </w:tc>
      </w:tr>
    </w:tbl>
    <w:p w14:paraId="45B2E872" w14:textId="77777777" w:rsidR="00621E4C" w:rsidRDefault="00621E4C" w:rsidP="00621E4C"/>
    <w:p w14:paraId="7B8C3C7F" w14:textId="77777777" w:rsidR="00621E4C" w:rsidRDefault="00621E4C" w:rsidP="00621E4C"/>
    <w:p w14:paraId="0176E042" w14:textId="77777777" w:rsidR="00621E4C" w:rsidRDefault="00621E4C" w:rsidP="00621E4C"/>
    <w:p w14:paraId="48860610" w14:textId="77777777" w:rsidR="00621E4C" w:rsidRDefault="00621E4C" w:rsidP="00621E4C"/>
    <w:p w14:paraId="58A37598" w14:textId="77777777" w:rsidR="00621E4C" w:rsidRDefault="00621E4C" w:rsidP="00621E4C"/>
    <w:p w14:paraId="11E32F19" w14:textId="77777777" w:rsidR="00621E4C" w:rsidRPr="005101E2" w:rsidRDefault="00621E4C" w:rsidP="00621E4C"/>
    <w:bookmarkEnd w:id="0"/>
    <w:p w14:paraId="1E14B374" w14:textId="77777777" w:rsidR="00621E4C" w:rsidRDefault="00621E4C">
      <w:pPr>
        <w:spacing w:after="200" w:line="276" w:lineRule="auto"/>
        <w:rPr>
          <w:bCs/>
          <w:sz w:val="22"/>
          <w:szCs w:val="22"/>
        </w:rPr>
      </w:pPr>
    </w:p>
    <w:sectPr w:rsidR="00621E4C" w:rsidSect="000A13B3">
      <w:headerReference w:type="default" r:id="rId16"/>
      <w:footerReference w:type="default" r:id="rId17"/>
      <w:pgSz w:w="16838" w:h="11906" w:orient="landscape"/>
      <w:pgMar w:top="1440" w:right="1080" w:bottom="1440" w:left="108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06C56" w14:textId="77777777" w:rsidR="001F4062" w:rsidRDefault="001F4062" w:rsidP="00062857">
      <w:r>
        <w:separator/>
      </w:r>
    </w:p>
  </w:endnote>
  <w:endnote w:type="continuationSeparator" w:id="0">
    <w:p w14:paraId="684596D5" w14:textId="77777777" w:rsidR="001F4062" w:rsidRDefault="001F4062" w:rsidP="00062857">
      <w:r>
        <w:continuationSeparator/>
      </w:r>
    </w:p>
  </w:endnote>
  <w:endnote w:type="continuationNotice" w:id="1">
    <w:p w14:paraId="48DD82AB" w14:textId="77777777" w:rsidR="001F4062" w:rsidRDefault="001F40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62278" w14:textId="2F5B06B0" w:rsidR="00D82DC4" w:rsidRDefault="00D82DC4" w:rsidP="000A13B3">
    <w:pPr>
      <w:pStyle w:val="Footer"/>
      <w:tabs>
        <w:tab w:val="center" w:pos="6619"/>
        <w:tab w:val="left" w:pos="10396"/>
      </w:tabs>
      <w:jc w:val="center"/>
    </w:pPr>
    <w:r w:rsidRPr="00F44C0B">
      <w:rPr>
        <w:color w:val="000000" w:themeColor="text1"/>
        <w:sz w:val="22"/>
        <w:szCs w:val="22"/>
      </w:rPr>
      <w:fldChar w:fldCharType="begin"/>
    </w:r>
    <w:r w:rsidRPr="00F44C0B">
      <w:rPr>
        <w:color w:val="000000" w:themeColor="text1"/>
        <w:sz w:val="22"/>
        <w:szCs w:val="22"/>
      </w:rPr>
      <w:instrText>PAGE  \* Arabic  \* MERGEFORMAT</w:instrText>
    </w:r>
    <w:r w:rsidRPr="00F44C0B">
      <w:rPr>
        <w:color w:val="000000" w:themeColor="text1"/>
        <w:sz w:val="22"/>
        <w:szCs w:val="22"/>
      </w:rPr>
      <w:fldChar w:fldCharType="separate"/>
    </w:r>
    <w:r w:rsidR="00742C6D">
      <w:rPr>
        <w:noProof/>
        <w:color w:val="000000" w:themeColor="text1"/>
        <w:sz w:val="22"/>
        <w:szCs w:val="22"/>
      </w:rPr>
      <w:t>41</w:t>
    </w:r>
    <w:r w:rsidRPr="00F44C0B">
      <w:rPr>
        <w:color w:val="000000" w:themeColor="text1"/>
        <w:sz w:val="22"/>
        <w:szCs w:val="22"/>
      </w:rPr>
      <w:fldChar w:fldCharType="end"/>
    </w:r>
    <w:r w:rsidRPr="00F44C0B">
      <w:rPr>
        <w:color w:val="000000" w:themeColor="text1"/>
        <w:sz w:val="22"/>
        <w:szCs w:val="22"/>
      </w:rPr>
      <w:t xml:space="preserve"> no </w:t>
    </w:r>
    <w:r w:rsidRPr="00F44C0B">
      <w:rPr>
        <w:color w:val="000000" w:themeColor="text1"/>
        <w:sz w:val="22"/>
        <w:szCs w:val="22"/>
      </w:rPr>
      <w:fldChar w:fldCharType="begin"/>
    </w:r>
    <w:r w:rsidRPr="00F44C0B">
      <w:rPr>
        <w:color w:val="000000" w:themeColor="text1"/>
        <w:sz w:val="22"/>
        <w:szCs w:val="22"/>
      </w:rPr>
      <w:instrText>NUMPAGES \ * arābu \ * MERGEFORMAT</w:instrText>
    </w:r>
    <w:r w:rsidRPr="00F44C0B">
      <w:rPr>
        <w:color w:val="000000" w:themeColor="text1"/>
        <w:sz w:val="22"/>
        <w:szCs w:val="22"/>
      </w:rPr>
      <w:fldChar w:fldCharType="separate"/>
    </w:r>
    <w:r w:rsidR="00742C6D">
      <w:rPr>
        <w:noProof/>
        <w:color w:val="000000" w:themeColor="text1"/>
        <w:sz w:val="22"/>
        <w:szCs w:val="22"/>
      </w:rPr>
      <w:t>51</w:t>
    </w:r>
    <w:r w:rsidRPr="00F44C0B">
      <w:rPr>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5A690" w14:textId="77777777" w:rsidR="001F4062" w:rsidRDefault="001F4062" w:rsidP="00062857">
      <w:r>
        <w:separator/>
      </w:r>
    </w:p>
  </w:footnote>
  <w:footnote w:type="continuationSeparator" w:id="0">
    <w:p w14:paraId="454D055C" w14:textId="77777777" w:rsidR="001F4062" w:rsidRDefault="001F4062" w:rsidP="00062857">
      <w:r>
        <w:continuationSeparator/>
      </w:r>
    </w:p>
  </w:footnote>
  <w:footnote w:type="continuationNotice" w:id="1">
    <w:p w14:paraId="686DC807" w14:textId="77777777" w:rsidR="001F4062" w:rsidRDefault="001F4062"/>
  </w:footnote>
  <w:footnote w:id="2">
    <w:p w14:paraId="455662FD" w14:textId="77777777" w:rsidR="00342B8B" w:rsidRPr="00D318C4" w:rsidRDefault="00342B8B" w:rsidP="00342B8B">
      <w:pPr>
        <w:pStyle w:val="FootnoteText"/>
        <w:rPr>
          <w:noProof/>
          <w:sz w:val="18"/>
          <w:szCs w:val="18"/>
          <w:lang w:val="en-US"/>
        </w:rPr>
      </w:pPr>
      <w:r w:rsidRPr="00D318C4">
        <w:rPr>
          <w:rStyle w:val="FootnoteReference"/>
        </w:rPr>
        <w:footnoteRef/>
      </w:r>
      <w:bookmarkStart w:id="1" w:name="_Hlk66434064"/>
      <w:r w:rsidRPr="00D318C4">
        <w:rPr>
          <w:noProof/>
          <w:sz w:val="18"/>
          <w:szCs w:val="18"/>
          <w:lang w:val="en-US"/>
        </w:rPr>
        <w:t xml:space="preserve">Ja norādīta vērtība, piedāvājums var būt ar </w:t>
      </w:r>
      <w:r>
        <w:rPr>
          <w:noProof/>
          <w:sz w:val="18"/>
          <w:szCs w:val="18"/>
          <w:lang w:val="en-US"/>
        </w:rPr>
        <w:t xml:space="preserve">norādīto vērtību vai </w:t>
      </w:r>
      <w:r w:rsidRPr="00D318C4">
        <w:rPr>
          <w:noProof/>
          <w:sz w:val="18"/>
          <w:szCs w:val="18"/>
          <w:lang w:val="en-US"/>
        </w:rPr>
        <w:t>augstāku</w:t>
      </w:r>
      <w:r>
        <w:rPr>
          <w:noProof/>
          <w:sz w:val="18"/>
          <w:szCs w:val="18"/>
          <w:lang w:val="en-US"/>
        </w:rPr>
        <w:t xml:space="preserve"> (labāku). J</w:t>
      </w:r>
      <w:r w:rsidRPr="00D318C4">
        <w:rPr>
          <w:noProof/>
          <w:sz w:val="18"/>
          <w:szCs w:val="18"/>
          <w:lang w:val="en-US"/>
        </w:rPr>
        <w:t>a pie vērtības norādīts simbols "&gt;, &lt;" vai "≥, ≤", piedāvājuma konkrētai vērtībai jābūt, ievērojot simbola nozīmi, ja  norādīts vērtību diapazons "–", jānodrošina, lai piedāvājums nosedz visu prasīto vērtību diapazonu, taču tas var pārsniegt mazāko un/vai lielāko norādītā diapazona vērtību, ja norādīta vērtību robeža "</w:t>
      </w:r>
      <w:r w:rsidRPr="00D318C4">
        <w:rPr>
          <w:noProof/>
          <w:color w:val="000000"/>
          <w:sz w:val="18"/>
          <w:szCs w:val="18"/>
          <w:lang w:val="en-US"/>
        </w:rPr>
        <w:t>÷"</w:t>
      </w:r>
      <w:r w:rsidRPr="00D318C4">
        <w:rPr>
          <w:noProof/>
          <w:sz w:val="18"/>
          <w:szCs w:val="18"/>
          <w:lang w:val="en-US"/>
        </w:rPr>
        <w:t>, jānodrošina, lai piedāvājums atbilstu kādai no vērtību robežās esošai vērtībai</w:t>
      </w:r>
      <w:bookmarkEnd w:id="1"/>
      <w:r w:rsidRPr="00D318C4">
        <w:rPr>
          <w:noProof/>
          <w:sz w:val="18"/>
          <w:szCs w:val="18"/>
          <w:lang w:val="en-US"/>
        </w:rPr>
        <w:t xml:space="preserve">, nepārsniedzot zemāko vai augstāko norādītā diapazona vērtību / If a value is specified, the offered value should be as requested or </w:t>
      </w:r>
      <w:r>
        <w:rPr>
          <w:noProof/>
          <w:sz w:val="18"/>
          <w:szCs w:val="18"/>
          <w:lang w:val="en-US"/>
        </w:rPr>
        <w:t>higher (</w:t>
      </w:r>
      <w:r w:rsidRPr="00D318C4">
        <w:rPr>
          <w:noProof/>
          <w:sz w:val="18"/>
          <w:szCs w:val="18"/>
          <w:lang w:val="en-US"/>
        </w:rPr>
        <w:t>better</w:t>
      </w:r>
      <w:r>
        <w:rPr>
          <w:noProof/>
          <w:sz w:val="18"/>
          <w:szCs w:val="18"/>
          <w:lang w:val="en-US"/>
        </w:rPr>
        <w:t>)</w:t>
      </w:r>
      <w:r w:rsidRPr="00D318C4">
        <w:rPr>
          <w:noProof/>
          <w:sz w:val="18"/>
          <w:szCs w:val="18"/>
          <w:lang w:val="en-US"/>
        </w:rPr>
        <w:t>.</w:t>
      </w:r>
      <w:r>
        <w:rPr>
          <w:noProof/>
          <w:sz w:val="18"/>
          <w:szCs w:val="18"/>
          <w:lang w:val="en-US"/>
        </w:rPr>
        <w:t xml:space="preserve"> </w:t>
      </w:r>
      <w:r w:rsidRPr="00D318C4">
        <w:rPr>
          <w:noProof/>
          <w:sz w:val="18"/>
          <w:szCs w:val="18"/>
          <w:lang w:val="en-US"/>
        </w:rPr>
        <w:t xml:space="preserve">If a value is specified with symbols "&gt;, &lt;" or "≥, ≤", the offer should be of the specified value or higher (lower) value, the specific value of the offer must be based on the meaning of the symbol;  if the range of values is specified by symbol “–”, it should be ensured that the offer covers all the specified (required) range of values, offered range minimum and/or maximum values may exceed defined lowest or higest value; if the range of values is specified by symbol “÷”,the offer should corresponds to one of the values within the range of values, but does not exceed its lowest or highest value. </w:t>
      </w:r>
    </w:p>
  </w:footnote>
  <w:footnote w:id="3">
    <w:p w14:paraId="28730A85" w14:textId="77777777" w:rsidR="00621E4C" w:rsidRDefault="00621E4C" w:rsidP="00621E4C">
      <w:pPr>
        <w:pStyle w:val="FootnoteText"/>
      </w:pPr>
      <w:r>
        <w:rPr>
          <w:rStyle w:val="FootnoteReference"/>
        </w:rPr>
        <w:footnoteRef/>
      </w:r>
      <w:r>
        <w:t xml:space="preserve"> Precīzs avots, kur atspoguļota tehniskā informācija (instrukcijas nosaukums un lapaspuse)/ </w:t>
      </w:r>
      <w:r>
        <w:rPr>
          <w:lang w:val="en-US"/>
        </w:rPr>
        <w:t>An accurate source presenting the technical information (title and page of the instruction)</w:t>
      </w:r>
    </w:p>
  </w:footnote>
  <w:footnote w:id="4">
    <w:p w14:paraId="60675925" w14:textId="77777777" w:rsidR="00D114BB" w:rsidRDefault="00D114BB" w:rsidP="00621E4C">
      <w:pPr>
        <w:pStyle w:val="FootnoteText"/>
      </w:pPr>
      <w:r>
        <w:rPr>
          <w:rStyle w:val="FootnoteReference"/>
        </w:rPr>
        <w:footnoteRef/>
      </w:r>
      <w:r>
        <w:t xml:space="preserve"> Tehniskās specifikācijas ir publicētas AS Sadales tīkls mājaslapā (</w:t>
      </w:r>
      <w:hyperlink r:id="rId1" w:history="1">
        <w:r>
          <w:rPr>
            <w:rStyle w:val="Hyperlink"/>
          </w:rPr>
          <w:t>https://sadalestikls.lv/lv/tehnisko-specifikaciju-saraksts</w:t>
        </w:r>
      </w:hyperlink>
      <w:r w:rsidRPr="00C02108">
        <w:t xml:space="preserve">)/ </w:t>
      </w:r>
      <w:r w:rsidRPr="001916E9">
        <w:rPr>
          <w:lang w:val="en-US"/>
        </w:rPr>
        <w:t>The technical specifications are published on the website of AS Sadales tīkls</w:t>
      </w:r>
      <w:r w:rsidRPr="00503DF7">
        <w:rPr>
          <w:lang w:val="en-US"/>
        </w:rPr>
        <w:t xml:space="preserve"> (</w:t>
      </w:r>
      <w:hyperlink r:id="rId2" w:history="1">
        <w:r>
          <w:rPr>
            <w:rStyle w:val="Hyperlink"/>
          </w:rPr>
          <w:t>https://sadalestikls.lv/en/technical-specifications</w:t>
        </w:r>
      </w:hyperlink>
      <w:r w:rsidRPr="00503DF7">
        <w:rPr>
          <w:lang w:val="en-US"/>
        </w:rPr>
        <w:t>)</w:t>
      </w:r>
    </w:p>
  </w:footnote>
  <w:footnote w:id="5">
    <w:p w14:paraId="77D3CF8F" w14:textId="77777777" w:rsidR="00D114BB" w:rsidRDefault="00D114BB" w:rsidP="00621E4C">
      <w:pPr>
        <w:pStyle w:val="FootnoteText"/>
      </w:pPr>
      <w:r>
        <w:rPr>
          <w:rStyle w:val="FootnoteReference"/>
        </w:rPr>
        <w:footnoteRef/>
      </w:r>
      <w:r>
        <w:t xml:space="preserve"> Norādīt vai ir aizpildīta Tehniskā Specifikācija, jeb piedāvāts materiāls no Materiālu reģistra (</w:t>
      </w:r>
      <w:hyperlink r:id="rId3" w:history="1">
        <w:r w:rsidRPr="00CC73AE">
          <w:rPr>
            <w:rStyle w:val="Hyperlink"/>
          </w:rPr>
          <w:t>https://sadalestikls.lv/lv/materialu-registrs)/</w:t>
        </w:r>
      </w:hyperlink>
      <w:r>
        <w:t xml:space="preserve"> </w:t>
      </w:r>
      <w:r w:rsidRPr="00213E61">
        <w:t>Indicate whether the Technical Specification has been completed or a material from the Register of Materials has been offered</w:t>
      </w:r>
      <w:r>
        <w:t xml:space="preserve"> (</w:t>
      </w:r>
      <w:hyperlink r:id="rId4" w:history="1">
        <w:r w:rsidRPr="00213E61">
          <w:rPr>
            <w:rStyle w:val="Hyperlink"/>
          </w:rPr>
          <w:t>https://sadalestikls.lv/en/register-of-materials</w:t>
        </w:r>
      </w:hyperlink>
      <w:r>
        <w:t>)</w:t>
      </w:r>
    </w:p>
  </w:footnote>
  <w:footnote w:id="6">
    <w:p w14:paraId="4847435A" w14:textId="77777777" w:rsidR="00D114BB" w:rsidRPr="00B61266" w:rsidRDefault="00D114BB" w:rsidP="00A35393">
      <w:pPr>
        <w:rPr>
          <w:sz w:val="20"/>
          <w:szCs w:val="20"/>
        </w:rPr>
      </w:pPr>
      <w:r>
        <w:rPr>
          <w:rStyle w:val="FootnoteReference"/>
        </w:rPr>
        <w:footnoteRef/>
      </w:r>
      <w:r>
        <w:t xml:space="preserve"> </w:t>
      </w:r>
      <w:r w:rsidRPr="00B61266">
        <w:rPr>
          <w:sz w:val="20"/>
          <w:szCs w:val="20"/>
        </w:rPr>
        <w:t xml:space="preserve">Ja Sabiedriskā pakalpojumu sniedzēja tehniskajā specifikācijā norādīts standarta nosaukums vai kāda cita norāde uz specifisku preču izcelsmi, īpašu procesu, zīmolu vai veidu, Piegādātājs var piedāvāt atbilstību ekvivalentam standartam, kas atbilst tehniskās specifikācijas un tajā ietverto standartu prasībām, parametriem, un nodrošina tehniskajā specifikācijā prasīto darbību un funkcionalitāti. </w:t>
      </w:r>
    </w:p>
    <w:p w14:paraId="70EF9E06" w14:textId="77777777" w:rsidR="00D114BB" w:rsidRPr="00194656" w:rsidRDefault="00D114BB" w:rsidP="00A35393">
      <w:pPr>
        <w:rPr>
          <w:sz w:val="20"/>
          <w:szCs w:val="20"/>
          <w:lang w:val="en-US" w:eastAsia="lv-LV"/>
        </w:rPr>
      </w:pPr>
      <w:r w:rsidRPr="00B61266">
        <w:rPr>
          <w:sz w:val="20"/>
          <w:szCs w:val="20"/>
        </w:rPr>
        <w:t>Ja Piegādātājs piedāvā ekvivalentu standartu, Piegādātājam jāpierāda tā ekvivalentums. Atzinumu vai vērtējumu var izsniegt tikai akreditētas atbilstības novērtēšanas institūcijas (laboratoriju/institūciju akreditējis viens no Eiropas Akreditācijas kooperācijas (EA) dalībniekiem (</w:t>
      </w:r>
      <w:hyperlink r:id="rId5" w:history="1">
        <w:r w:rsidRPr="00B61266">
          <w:rPr>
            <w:rStyle w:val="Hyperlink"/>
            <w:sz w:val="20"/>
            <w:szCs w:val="20"/>
          </w:rPr>
          <w:t>http://www.european-accreditation.org/)</w:t>
        </w:r>
      </w:hyperlink>
      <w:r w:rsidRPr="00B61266">
        <w:rPr>
          <w:sz w:val="20"/>
          <w:szCs w:val="20"/>
        </w:rPr>
        <w:t xml:space="preserve">). / </w:t>
      </w:r>
      <w:r w:rsidRPr="00194656">
        <w:rPr>
          <w:sz w:val="20"/>
          <w:szCs w:val="20"/>
          <w:lang w:val="en-US"/>
        </w:rPr>
        <w:t xml:space="preserve">If the Public service provider specifies a standard name or any other indication of a specific origin, process, brand or type of goods in the Technical specification, </w:t>
      </w:r>
      <w:r w:rsidRPr="00194656">
        <w:rPr>
          <w:sz w:val="20"/>
          <w:szCs w:val="20"/>
          <w:lang w:val="en-US" w:eastAsia="lv-LV"/>
        </w:rPr>
        <w:t>the Supplier may offer compliance with equivalent standard that meets the requirements, parameters of the technical specification and the standards contained therein, and ensures the operation required by the technical specification and functionality.</w:t>
      </w:r>
    </w:p>
    <w:p w14:paraId="338E2D37" w14:textId="77777777" w:rsidR="00D114BB" w:rsidRDefault="00D114BB" w:rsidP="00A35393">
      <w:pPr>
        <w:pStyle w:val="FootnoteText"/>
      </w:pPr>
      <w:r w:rsidRPr="00194656">
        <w:rPr>
          <w:color w:val="000000"/>
          <w:lang w:val="en-US"/>
        </w:rPr>
        <w:t>When offering an equivalent standard, the Supplier must prove its equivalence.</w:t>
      </w:r>
      <w:r w:rsidRPr="00194656">
        <w:rPr>
          <w:color w:val="2F2F2F"/>
          <w:lang w:val="en-US"/>
        </w:rPr>
        <w:t xml:space="preserve"> Opinions and evaluations can only be issued by accredited conformity assessment institutions </w:t>
      </w:r>
      <w:r w:rsidRPr="00194656">
        <w:rPr>
          <w:color w:val="000000"/>
          <w:lang w:val="en-US"/>
        </w:rPr>
        <w:t>(laboratory/certification body have been accredited by a member of the European Co-operation for Accreditation (EA) (http://www.european-accreditation.org/)).</w:t>
      </w:r>
      <w:r w:rsidRPr="00B61266">
        <w:rPr>
          <w:color w:val="000000"/>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5C92D" w14:textId="0A1D0573" w:rsidR="00D82DC4" w:rsidRDefault="00D82DC4" w:rsidP="00EF3CEC">
    <w:pPr>
      <w:pStyle w:val="Header"/>
      <w:jc w:val="right"/>
    </w:pPr>
    <w:r>
      <w:t>TS 310</w:t>
    </w:r>
    <w:r w:rsidR="00B82DA3">
      <w:t>1</w:t>
    </w:r>
    <w:r>
      <w:t>.</w:t>
    </w:r>
    <w:r w:rsidR="00B82DA3">
      <w:t>7</w:t>
    </w:r>
    <w:r w:rsidRPr="004341A5">
      <w:t>xx 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E892AEDA"/>
    <w:lvl w:ilvl="0">
      <w:start w:val="1"/>
      <w:numFmt w:val="decimal"/>
      <w:pStyle w:val="AODocTxtL7"/>
      <w:lvlText w:val="%1."/>
      <w:lvlJc w:val="left"/>
      <w:pPr>
        <w:tabs>
          <w:tab w:val="num" w:pos="4860"/>
        </w:tabs>
        <w:ind w:left="4860" w:hanging="360"/>
      </w:pPr>
    </w:lvl>
  </w:abstractNum>
  <w:abstractNum w:abstractNumId="1" w15:restartNumberingAfterBreak="0">
    <w:nsid w:val="0AE36A2E"/>
    <w:multiLevelType w:val="hybridMultilevel"/>
    <w:tmpl w:val="EA0A0778"/>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E185133"/>
    <w:multiLevelType w:val="hybridMultilevel"/>
    <w:tmpl w:val="A2262B98"/>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0">
    <w:nsid w:val="15674551"/>
    <w:multiLevelType w:val="hybridMultilevel"/>
    <w:tmpl w:val="D4C08574"/>
    <w:lvl w:ilvl="0" w:tplc="0426000D">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5965937"/>
    <w:multiLevelType w:val="hybridMultilevel"/>
    <w:tmpl w:val="C2B408F6"/>
    <w:lvl w:ilvl="0" w:tplc="2DA0D75E">
      <w:start w:val="1"/>
      <w:numFmt w:val="decimal"/>
      <w:lvlText w:val="3.%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C884E04"/>
    <w:multiLevelType w:val="hybridMultilevel"/>
    <w:tmpl w:val="5200505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 w15:restartNumberingAfterBreak="0">
    <w:nsid w:val="1EE02126"/>
    <w:multiLevelType w:val="hybridMultilevel"/>
    <w:tmpl w:val="BCCC6D5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 w15:restartNumberingAfterBreak="0">
    <w:nsid w:val="246B58C5"/>
    <w:multiLevelType w:val="hybridMultilevel"/>
    <w:tmpl w:val="E84C65F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C740DA9"/>
    <w:multiLevelType w:val="hybridMultilevel"/>
    <w:tmpl w:val="70D6320C"/>
    <w:lvl w:ilvl="0" w:tplc="0426000D">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DE0338B"/>
    <w:multiLevelType w:val="multilevel"/>
    <w:tmpl w:val="6B68FFF0"/>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2"/>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15:restartNumberingAfterBreak="0">
    <w:nsid w:val="2F4C3017"/>
    <w:multiLevelType w:val="hybridMultilevel"/>
    <w:tmpl w:val="9BB05B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30C100E"/>
    <w:multiLevelType w:val="hybridMultilevel"/>
    <w:tmpl w:val="4B6A72D4"/>
    <w:lvl w:ilvl="0" w:tplc="0426000D">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388249F"/>
    <w:multiLevelType w:val="hybridMultilevel"/>
    <w:tmpl w:val="42B21946"/>
    <w:lvl w:ilvl="0" w:tplc="9E128A7C">
      <w:start w:val="1"/>
      <w:numFmt w:val="decimal"/>
      <w:lvlText w:val="5.%1."/>
      <w:lvlJc w:val="left"/>
      <w:pPr>
        <w:ind w:left="78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1034FD6"/>
    <w:multiLevelType w:val="hybridMultilevel"/>
    <w:tmpl w:val="FC74A9F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2557CFA"/>
    <w:multiLevelType w:val="hybridMultilevel"/>
    <w:tmpl w:val="968CFD18"/>
    <w:lvl w:ilvl="0" w:tplc="4B5A0EF8">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87A33F7"/>
    <w:multiLevelType w:val="hybridMultilevel"/>
    <w:tmpl w:val="6D6A15F4"/>
    <w:lvl w:ilvl="0" w:tplc="540A61C6">
      <w:start w:val="1"/>
      <w:numFmt w:val="decimal"/>
      <w:lvlText w:val="4.%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9237A25"/>
    <w:multiLevelType w:val="hybridMultilevel"/>
    <w:tmpl w:val="48A0895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7" w15:restartNumberingAfterBreak="0">
    <w:nsid w:val="4AD46E88"/>
    <w:multiLevelType w:val="hybridMultilevel"/>
    <w:tmpl w:val="5C3270CE"/>
    <w:lvl w:ilvl="0" w:tplc="F272B7B0">
      <w:start w:val="1"/>
      <w:numFmt w:val="decimal"/>
      <w:lvlText w:val="2.%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5D76F01"/>
    <w:multiLevelType w:val="hybridMultilevel"/>
    <w:tmpl w:val="74044442"/>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9" w15:restartNumberingAfterBreak="0">
    <w:nsid w:val="576F12EA"/>
    <w:multiLevelType w:val="hybridMultilevel"/>
    <w:tmpl w:val="BD38A512"/>
    <w:lvl w:ilvl="0" w:tplc="04260001">
      <w:start w:val="1"/>
      <w:numFmt w:val="bullet"/>
      <w:lvlText w:val=""/>
      <w:lvlJc w:val="left"/>
      <w:pPr>
        <w:ind w:left="720" w:hanging="360"/>
      </w:pPr>
      <w:rPr>
        <w:rFonts w:ascii="Symbol" w:hAnsi="Symbol" w:hint="default"/>
      </w:rPr>
    </w:lvl>
    <w:lvl w:ilvl="1" w:tplc="0426000D">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5C014B18"/>
    <w:multiLevelType w:val="hybridMultilevel"/>
    <w:tmpl w:val="6402FD7C"/>
    <w:lvl w:ilvl="0" w:tplc="E03E68F4">
      <w:start w:val="1"/>
      <w:numFmt w:val="decimal"/>
      <w:lvlText w:val="6.%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46B3B96"/>
    <w:multiLevelType w:val="hybridMultilevel"/>
    <w:tmpl w:val="74DC9E8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51112B3"/>
    <w:multiLevelType w:val="hybridMultilevel"/>
    <w:tmpl w:val="B802B5EC"/>
    <w:lvl w:ilvl="0" w:tplc="D954E68A">
      <w:start w:val="1"/>
      <w:numFmt w:val="decimal"/>
      <w:lvlText w:val="1.%1."/>
      <w:lvlJc w:val="left"/>
      <w:pPr>
        <w:ind w:left="78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7544033"/>
    <w:multiLevelType w:val="hybridMultilevel"/>
    <w:tmpl w:val="7160CD6A"/>
    <w:lvl w:ilvl="0" w:tplc="04260001">
      <w:start w:val="1"/>
      <w:numFmt w:val="bullet"/>
      <w:lvlText w:val=""/>
      <w:lvlJc w:val="left"/>
      <w:pPr>
        <w:ind w:left="720" w:hanging="360"/>
      </w:pPr>
      <w:rPr>
        <w:rFonts w:ascii="Symbol" w:hAnsi="Symbol" w:hint="default"/>
      </w:rPr>
    </w:lvl>
    <w:lvl w:ilvl="1" w:tplc="0426000D">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67FB640D"/>
    <w:multiLevelType w:val="hybridMultilevel"/>
    <w:tmpl w:val="0040D1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6B9336E8"/>
    <w:multiLevelType w:val="hybridMultilevel"/>
    <w:tmpl w:val="2F320D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6D5232F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0954126"/>
    <w:multiLevelType w:val="hybridMultilevel"/>
    <w:tmpl w:val="26C015CA"/>
    <w:lvl w:ilvl="0" w:tplc="04260001">
      <w:start w:val="1"/>
      <w:numFmt w:val="bullet"/>
      <w:lvlText w:val=""/>
      <w:lvlJc w:val="left"/>
      <w:pPr>
        <w:ind w:left="360" w:hanging="360"/>
      </w:pPr>
      <w:rPr>
        <w:rFonts w:ascii="Symbol" w:hAnsi="Symbol" w:hint="default"/>
      </w:rPr>
    </w:lvl>
    <w:lvl w:ilvl="1" w:tplc="0426000D">
      <w:start w:val="1"/>
      <w:numFmt w:val="bullet"/>
      <w:lvlText w:val=""/>
      <w:lvlJc w:val="left"/>
      <w:pPr>
        <w:ind w:left="1080" w:hanging="360"/>
      </w:pPr>
      <w:rPr>
        <w:rFonts w:ascii="Symbol" w:hAnsi="Symbo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8" w15:restartNumberingAfterBreak="0">
    <w:nsid w:val="71F76FA1"/>
    <w:multiLevelType w:val="hybridMultilevel"/>
    <w:tmpl w:val="6F3489E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733C155B"/>
    <w:multiLevelType w:val="hybridMultilevel"/>
    <w:tmpl w:val="D3528C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AF7170B"/>
    <w:multiLevelType w:val="hybridMultilevel"/>
    <w:tmpl w:val="59546DAA"/>
    <w:lvl w:ilvl="0" w:tplc="3146910E">
      <w:start w:val="1"/>
      <w:numFmt w:val="decimal"/>
      <w:lvlText w:val="7.%1."/>
      <w:lvlJc w:val="left"/>
      <w:pPr>
        <w:ind w:left="1004" w:hanging="360"/>
      </w:pPr>
      <w:rPr>
        <w:rFonts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num w:numId="1" w16cid:durableId="685979953">
    <w:abstractNumId w:val="7"/>
  </w:num>
  <w:num w:numId="2" w16cid:durableId="808549513">
    <w:abstractNumId w:val="0"/>
  </w:num>
  <w:num w:numId="3" w16cid:durableId="333848988">
    <w:abstractNumId w:val="2"/>
  </w:num>
  <w:num w:numId="4" w16cid:durableId="2057967923">
    <w:abstractNumId w:val="17"/>
  </w:num>
  <w:num w:numId="5" w16cid:durableId="1399982025">
    <w:abstractNumId w:val="15"/>
  </w:num>
  <w:num w:numId="6" w16cid:durableId="2107572559">
    <w:abstractNumId w:val="14"/>
  </w:num>
  <w:num w:numId="7" w16cid:durableId="1288705408">
    <w:abstractNumId w:val="12"/>
  </w:num>
  <w:num w:numId="8" w16cid:durableId="175770708">
    <w:abstractNumId w:val="20"/>
  </w:num>
  <w:num w:numId="9" w16cid:durableId="1213735021">
    <w:abstractNumId w:val="22"/>
  </w:num>
  <w:num w:numId="10" w16cid:durableId="524177876">
    <w:abstractNumId w:val="4"/>
  </w:num>
  <w:num w:numId="11" w16cid:durableId="1172380149">
    <w:abstractNumId w:val="21"/>
  </w:num>
  <w:num w:numId="12" w16cid:durableId="1300526713">
    <w:abstractNumId w:val="11"/>
  </w:num>
  <w:num w:numId="13" w16cid:durableId="352272609">
    <w:abstractNumId w:val="8"/>
  </w:num>
  <w:num w:numId="14" w16cid:durableId="789473163">
    <w:abstractNumId w:val="30"/>
  </w:num>
  <w:num w:numId="15" w16cid:durableId="1351106955">
    <w:abstractNumId w:val="19"/>
  </w:num>
  <w:num w:numId="16" w16cid:durableId="385959653">
    <w:abstractNumId w:val="23"/>
  </w:num>
  <w:num w:numId="17" w16cid:durableId="1951935362">
    <w:abstractNumId w:val="10"/>
  </w:num>
  <w:num w:numId="18" w16cid:durableId="1996840778">
    <w:abstractNumId w:val="13"/>
  </w:num>
  <w:num w:numId="19" w16cid:durableId="2106799006">
    <w:abstractNumId w:val="25"/>
  </w:num>
  <w:num w:numId="20" w16cid:durableId="541868939">
    <w:abstractNumId w:val="6"/>
  </w:num>
  <w:num w:numId="21" w16cid:durableId="1274820356">
    <w:abstractNumId w:val="26"/>
  </w:num>
  <w:num w:numId="22" w16cid:durableId="1800109261">
    <w:abstractNumId w:val="9"/>
  </w:num>
  <w:num w:numId="23" w16cid:durableId="93331131">
    <w:abstractNumId w:val="3"/>
  </w:num>
  <w:num w:numId="24" w16cid:durableId="1568033097">
    <w:abstractNumId w:val="18"/>
  </w:num>
  <w:num w:numId="25" w16cid:durableId="153184726">
    <w:abstractNumId w:val="5"/>
  </w:num>
  <w:num w:numId="26" w16cid:durableId="1561743750">
    <w:abstractNumId w:val="29"/>
  </w:num>
  <w:num w:numId="27" w16cid:durableId="224338319">
    <w:abstractNumId w:val="27"/>
  </w:num>
  <w:num w:numId="28" w16cid:durableId="215551126">
    <w:abstractNumId w:val="24"/>
  </w:num>
  <w:num w:numId="29" w16cid:durableId="816188710">
    <w:abstractNumId w:val="0"/>
    <w:lvlOverride w:ilvl="0">
      <w:startOverride w:val="1"/>
    </w:lvlOverride>
  </w:num>
  <w:num w:numId="30" w16cid:durableId="14870165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90846216">
    <w:abstractNumId w:val="7"/>
  </w:num>
  <w:num w:numId="32" w16cid:durableId="1617709115">
    <w:abstractNumId w:val="19"/>
  </w:num>
  <w:num w:numId="33" w16cid:durableId="115176114">
    <w:abstractNumId w:val="23"/>
  </w:num>
  <w:num w:numId="34" w16cid:durableId="427236733">
    <w:abstractNumId w:val="14"/>
  </w:num>
  <w:num w:numId="35" w16cid:durableId="2006011164">
    <w:abstractNumId w:val="21"/>
  </w:num>
  <w:num w:numId="36" w16cid:durableId="548997455">
    <w:abstractNumId w:val="2"/>
  </w:num>
  <w:num w:numId="37" w16cid:durableId="192616183">
    <w:abstractNumId w:val="25"/>
  </w:num>
  <w:num w:numId="38" w16cid:durableId="999193363">
    <w:abstractNumId w:val="13"/>
  </w:num>
  <w:num w:numId="39" w16cid:durableId="1817991670">
    <w:abstractNumId w:val="10"/>
  </w:num>
  <w:num w:numId="40" w16cid:durableId="1462502308">
    <w:abstractNumId w:val="11"/>
  </w:num>
  <w:num w:numId="41" w16cid:durableId="430246338">
    <w:abstractNumId w:val="8"/>
  </w:num>
  <w:num w:numId="42" w16cid:durableId="2048795262">
    <w:abstractNumId w:val="3"/>
  </w:num>
  <w:num w:numId="43" w16cid:durableId="832138745">
    <w:abstractNumId w:val="1"/>
  </w:num>
  <w:num w:numId="44" w16cid:durableId="1558274415">
    <w:abstractNumId w:val="16"/>
  </w:num>
  <w:num w:numId="45" w16cid:durableId="234780502">
    <w:abstractNumId w:val="2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PersonalInformation/>
  <w:removeDateAndTime/>
  <w:documentProtection w:edit="trackedChanges" w:enforcement="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293"/>
    <w:rsid w:val="000001A2"/>
    <w:rsid w:val="0000491C"/>
    <w:rsid w:val="00004AC8"/>
    <w:rsid w:val="000122F4"/>
    <w:rsid w:val="00013A7E"/>
    <w:rsid w:val="000145D0"/>
    <w:rsid w:val="00016FC4"/>
    <w:rsid w:val="00021049"/>
    <w:rsid w:val="00021B56"/>
    <w:rsid w:val="0002407D"/>
    <w:rsid w:val="00026540"/>
    <w:rsid w:val="000266D0"/>
    <w:rsid w:val="000271EB"/>
    <w:rsid w:val="00030D97"/>
    <w:rsid w:val="00032453"/>
    <w:rsid w:val="000336DC"/>
    <w:rsid w:val="00033DE9"/>
    <w:rsid w:val="00034ED8"/>
    <w:rsid w:val="00035317"/>
    <w:rsid w:val="000411E5"/>
    <w:rsid w:val="00041416"/>
    <w:rsid w:val="00042AF2"/>
    <w:rsid w:val="00042C37"/>
    <w:rsid w:val="00043670"/>
    <w:rsid w:val="00044187"/>
    <w:rsid w:val="00044743"/>
    <w:rsid w:val="00044BC3"/>
    <w:rsid w:val="00044D56"/>
    <w:rsid w:val="0004590F"/>
    <w:rsid w:val="0004683C"/>
    <w:rsid w:val="00047164"/>
    <w:rsid w:val="0004799E"/>
    <w:rsid w:val="000479A0"/>
    <w:rsid w:val="00054F14"/>
    <w:rsid w:val="00062085"/>
    <w:rsid w:val="00062857"/>
    <w:rsid w:val="00067546"/>
    <w:rsid w:val="00067CEF"/>
    <w:rsid w:val="00070DC9"/>
    <w:rsid w:val="000731ED"/>
    <w:rsid w:val="000740CC"/>
    <w:rsid w:val="00074453"/>
    <w:rsid w:val="00074657"/>
    <w:rsid w:val="0007487D"/>
    <w:rsid w:val="000779AE"/>
    <w:rsid w:val="0008135C"/>
    <w:rsid w:val="00083304"/>
    <w:rsid w:val="00087773"/>
    <w:rsid w:val="00087D4D"/>
    <w:rsid w:val="00090B69"/>
    <w:rsid w:val="00091E26"/>
    <w:rsid w:val="00097A56"/>
    <w:rsid w:val="000A00C7"/>
    <w:rsid w:val="000A13B3"/>
    <w:rsid w:val="000A1969"/>
    <w:rsid w:val="000A3874"/>
    <w:rsid w:val="000A3D96"/>
    <w:rsid w:val="000A51C5"/>
    <w:rsid w:val="000A7947"/>
    <w:rsid w:val="000B02A8"/>
    <w:rsid w:val="000B077E"/>
    <w:rsid w:val="000B2C5D"/>
    <w:rsid w:val="000B4AF6"/>
    <w:rsid w:val="000B7415"/>
    <w:rsid w:val="000C03A6"/>
    <w:rsid w:val="000C2640"/>
    <w:rsid w:val="000C48F6"/>
    <w:rsid w:val="000C64E8"/>
    <w:rsid w:val="000C7072"/>
    <w:rsid w:val="000D02EB"/>
    <w:rsid w:val="000D1B27"/>
    <w:rsid w:val="000D2246"/>
    <w:rsid w:val="000D34C4"/>
    <w:rsid w:val="000D3D7E"/>
    <w:rsid w:val="000D4384"/>
    <w:rsid w:val="000D513D"/>
    <w:rsid w:val="000D5228"/>
    <w:rsid w:val="000D53E8"/>
    <w:rsid w:val="000D65D1"/>
    <w:rsid w:val="000E13B5"/>
    <w:rsid w:val="000E1589"/>
    <w:rsid w:val="000E1CBA"/>
    <w:rsid w:val="000E1F2D"/>
    <w:rsid w:val="000E3863"/>
    <w:rsid w:val="000E449B"/>
    <w:rsid w:val="000E4707"/>
    <w:rsid w:val="000E5FEF"/>
    <w:rsid w:val="000E6B89"/>
    <w:rsid w:val="000F04BB"/>
    <w:rsid w:val="000F36F3"/>
    <w:rsid w:val="000F3E6D"/>
    <w:rsid w:val="000F44C6"/>
    <w:rsid w:val="00106620"/>
    <w:rsid w:val="00110760"/>
    <w:rsid w:val="001116DF"/>
    <w:rsid w:val="001118D3"/>
    <w:rsid w:val="00111CF8"/>
    <w:rsid w:val="001138F2"/>
    <w:rsid w:val="00114949"/>
    <w:rsid w:val="00116E3F"/>
    <w:rsid w:val="00117075"/>
    <w:rsid w:val="00117A9E"/>
    <w:rsid w:val="00120040"/>
    <w:rsid w:val="00120B25"/>
    <w:rsid w:val="0012109F"/>
    <w:rsid w:val="00125CD2"/>
    <w:rsid w:val="001276CA"/>
    <w:rsid w:val="001277D6"/>
    <w:rsid w:val="00131A4C"/>
    <w:rsid w:val="001345EB"/>
    <w:rsid w:val="0013568C"/>
    <w:rsid w:val="00136452"/>
    <w:rsid w:val="00136F44"/>
    <w:rsid w:val="0013719F"/>
    <w:rsid w:val="0014351B"/>
    <w:rsid w:val="0014376D"/>
    <w:rsid w:val="001444BB"/>
    <w:rsid w:val="00146412"/>
    <w:rsid w:val="00146AFC"/>
    <w:rsid w:val="00146DB7"/>
    <w:rsid w:val="001475D6"/>
    <w:rsid w:val="00151A41"/>
    <w:rsid w:val="00154413"/>
    <w:rsid w:val="00156C65"/>
    <w:rsid w:val="00164423"/>
    <w:rsid w:val="001646BD"/>
    <w:rsid w:val="00166053"/>
    <w:rsid w:val="00166B09"/>
    <w:rsid w:val="00167D84"/>
    <w:rsid w:val="00172227"/>
    <w:rsid w:val="00173025"/>
    <w:rsid w:val="001741E4"/>
    <w:rsid w:val="001755A2"/>
    <w:rsid w:val="00176FB1"/>
    <w:rsid w:val="0017787B"/>
    <w:rsid w:val="00180457"/>
    <w:rsid w:val="001832AC"/>
    <w:rsid w:val="00184E70"/>
    <w:rsid w:val="001858B4"/>
    <w:rsid w:val="0018784F"/>
    <w:rsid w:val="00187B65"/>
    <w:rsid w:val="001900D6"/>
    <w:rsid w:val="00191234"/>
    <w:rsid w:val="00193ACF"/>
    <w:rsid w:val="001970F1"/>
    <w:rsid w:val="00197991"/>
    <w:rsid w:val="00197CBD"/>
    <w:rsid w:val="00197FA1"/>
    <w:rsid w:val="001A0D86"/>
    <w:rsid w:val="001A21D3"/>
    <w:rsid w:val="001A3C7D"/>
    <w:rsid w:val="001A54E4"/>
    <w:rsid w:val="001A5EB1"/>
    <w:rsid w:val="001A5FE2"/>
    <w:rsid w:val="001A64A6"/>
    <w:rsid w:val="001B0C98"/>
    <w:rsid w:val="001B2476"/>
    <w:rsid w:val="001B4DD5"/>
    <w:rsid w:val="001B5F88"/>
    <w:rsid w:val="001B7198"/>
    <w:rsid w:val="001B73FF"/>
    <w:rsid w:val="001B7B4B"/>
    <w:rsid w:val="001C20E0"/>
    <w:rsid w:val="001C234F"/>
    <w:rsid w:val="001C39AC"/>
    <w:rsid w:val="001C4A2C"/>
    <w:rsid w:val="001C4EBA"/>
    <w:rsid w:val="001C565A"/>
    <w:rsid w:val="001C5F75"/>
    <w:rsid w:val="001C6383"/>
    <w:rsid w:val="001C6B96"/>
    <w:rsid w:val="001C7471"/>
    <w:rsid w:val="001D08BA"/>
    <w:rsid w:val="001D0BB7"/>
    <w:rsid w:val="001D1D27"/>
    <w:rsid w:val="001D2196"/>
    <w:rsid w:val="001D2B5F"/>
    <w:rsid w:val="001D37DE"/>
    <w:rsid w:val="001E3740"/>
    <w:rsid w:val="001E3802"/>
    <w:rsid w:val="001E3EDC"/>
    <w:rsid w:val="001E40AE"/>
    <w:rsid w:val="001F01D8"/>
    <w:rsid w:val="001F0E0E"/>
    <w:rsid w:val="001F2E3F"/>
    <w:rsid w:val="001F4062"/>
    <w:rsid w:val="001F6E61"/>
    <w:rsid w:val="001F744E"/>
    <w:rsid w:val="001F7964"/>
    <w:rsid w:val="0020051D"/>
    <w:rsid w:val="00201499"/>
    <w:rsid w:val="0020303E"/>
    <w:rsid w:val="002060D3"/>
    <w:rsid w:val="00207608"/>
    <w:rsid w:val="002133D6"/>
    <w:rsid w:val="00215EB5"/>
    <w:rsid w:val="00217614"/>
    <w:rsid w:val="002201B1"/>
    <w:rsid w:val="00220724"/>
    <w:rsid w:val="002212DF"/>
    <w:rsid w:val="00223EF2"/>
    <w:rsid w:val="00224ABB"/>
    <w:rsid w:val="00225439"/>
    <w:rsid w:val="00227D26"/>
    <w:rsid w:val="00233F83"/>
    <w:rsid w:val="00237108"/>
    <w:rsid w:val="00240BAA"/>
    <w:rsid w:val="0024311C"/>
    <w:rsid w:val="0024399D"/>
    <w:rsid w:val="00243C49"/>
    <w:rsid w:val="0024411F"/>
    <w:rsid w:val="00247A06"/>
    <w:rsid w:val="002501C2"/>
    <w:rsid w:val="0025347E"/>
    <w:rsid w:val="0025467F"/>
    <w:rsid w:val="00257AC4"/>
    <w:rsid w:val="002621A9"/>
    <w:rsid w:val="00264114"/>
    <w:rsid w:val="002651BA"/>
    <w:rsid w:val="002658FE"/>
    <w:rsid w:val="002659FB"/>
    <w:rsid w:val="00266653"/>
    <w:rsid w:val="0027068C"/>
    <w:rsid w:val="00271D15"/>
    <w:rsid w:val="00273FFB"/>
    <w:rsid w:val="002765C7"/>
    <w:rsid w:val="00280C1C"/>
    <w:rsid w:val="00282F6A"/>
    <w:rsid w:val="00284A44"/>
    <w:rsid w:val="0028698E"/>
    <w:rsid w:val="0028723F"/>
    <w:rsid w:val="002909FF"/>
    <w:rsid w:val="00291192"/>
    <w:rsid w:val="0029303C"/>
    <w:rsid w:val="002957CD"/>
    <w:rsid w:val="00296B1E"/>
    <w:rsid w:val="00297066"/>
    <w:rsid w:val="00297C37"/>
    <w:rsid w:val="00297EA4"/>
    <w:rsid w:val="00297EFB"/>
    <w:rsid w:val="002A1F73"/>
    <w:rsid w:val="002A28C4"/>
    <w:rsid w:val="002A369F"/>
    <w:rsid w:val="002A7BC2"/>
    <w:rsid w:val="002B454C"/>
    <w:rsid w:val="002B6699"/>
    <w:rsid w:val="002B6C07"/>
    <w:rsid w:val="002C04C1"/>
    <w:rsid w:val="002C11B2"/>
    <w:rsid w:val="002C1690"/>
    <w:rsid w:val="002C1F6C"/>
    <w:rsid w:val="002C2619"/>
    <w:rsid w:val="002C28B4"/>
    <w:rsid w:val="002C501B"/>
    <w:rsid w:val="002C5271"/>
    <w:rsid w:val="002C624C"/>
    <w:rsid w:val="002C6F2B"/>
    <w:rsid w:val="002C7A71"/>
    <w:rsid w:val="002D0B30"/>
    <w:rsid w:val="002D0FB1"/>
    <w:rsid w:val="002D1C07"/>
    <w:rsid w:val="002D3073"/>
    <w:rsid w:val="002D33AA"/>
    <w:rsid w:val="002E1966"/>
    <w:rsid w:val="002E1D7E"/>
    <w:rsid w:val="002E2665"/>
    <w:rsid w:val="002E66B5"/>
    <w:rsid w:val="002E749D"/>
    <w:rsid w:val="002E7CD6"/>
    <w:rsid w:val="002F3741"/>
    <w:rsid w:val="002F5329"/>
    <w:rsid w:val="00304F6F"/>
    <w:rsid w:val="00305CB1"/>
    <w:rsid w:val="00307242"/>
    <w:rsid w:val="00307C19"/>
    <w:rsid w:val="003179BF"/>
    <w:rsid w:val="0032397B"/>
    <w:rsid w:val="00325775"/>
    <w:rsid w:val="003258F5"/>
    <w:rsid w:val="003265C8"/>
    <w:rsid w:val="00333E0F"/>
    <w:rsid w:val="00334979"/>
    <w:rsid w:val="00337F9E"/>
    <w:rsid w:val="0034115F"/>
    <w:rsid w:val="00342B8B"/>
    <w:rsid w:val="00343B25"/>
    <w:rsid w:val="00347279"/>
    <w:rsid w:val="00350972"/>
    <w:rsid w:val="00351111"/>
    <w:rsid w:val="003522A6"/>
    <w:rsid w:val="00352900"/>
    <w:rsid w:val="00355650"/>
    <w:rsid w:val="0036044A"/>
    <w:rsid w:val="00361286"/>
    <w:rsid w:val="0036276F"/>
    <w:rsid w:val="00362A9E"/>
    <w:rsid w:val="0036426D"/>
    <w:rsid w:val="00364981"/>
    <w:rsid w:val="00364B4C"/>
    <w:rsid w:val="00364C8B"/>
    <w:rsid w:val="0036622F"/>
    <w:rsid w:val="00371B9B"/>
    <w:rsid w:val="00372DAD"/>
    <w:rsid w:val="00372F96"/>
    <w:rsid w:val="00374262"/>
    <w:rsid w:val="003748E0"/>
    <w:rsid w:val="0037592C"/>
    <w:rsid w:val="00375BE9"/>
    <w:rsid w:val="00377278"/>
    <w:rsid w:val="0037748A"/>
    <w:rsid w:val="003813E7"/>
    <w:rsid w:val="00381ABD"/>
    <w:rsid w:val="00382F3C"/>
    <w:rsid w:val="00383898"/>
    <w:rsid w:val="00383DC1"/>
    <w:rsid w:val="00384293"/>
    <w:rsid w:val="00384655"/>
    <w:rsid w:val="003848BB"/>
    <w:rsid w:val="00387E78"/>
    <w:rsid w:val="00392689"/>
    <w:rsid w:val="00393EC4"/>
    <w:rsid w:val="00394845"/>
    <w:rsid w:val="003959AC"/>
    <w:rsid w:val="00395BB0"/>
    <w:rsid w:val="00395C66"/>
    <w:rsid w:val="003967FF"/>
    <w:rsid w:val="00396CEE"/>
    <w:rsid w:val="003973E3"/>
    <w:rsid w:val="003A6093"/>
    <w:rsid w:val="003B0963"/>
    <w:rsid w:val="003B4309"/>
    <w:rsid w:val="003B4F65"/>
    <w:rsid w:val="003B6231"/>
    <w:rsid w:val="003B6945"/>
    <w:rsid w:val="003B7F5E"/>
    <w:rsid w:val="003C1BD3"/>
    <w:rsid w:val="003C37F6"/>
    <w:rsid w:val="003C40A4"/>
    <w:rsid w:val="003C48A4"/>
    <w:rsid w:val="003D4ABD"/>
    <w:rsid w:val="003D589D"/>
    <w:rsid w:val="003D5E19"/>
    <w:rsid w:val="003E2188"/>
    <w:rsid w:val="003E2637"/>
    <w:rsid w:val="003E34FA"/>
    <w:rsid w:val="003E4FA0"/>
    <w:rsid w:val="003E606E"/>
    <w:rsid w:val="003E6CF3"/>
    <w:rsid w:val="003F0F22"/>
    <w:rsid w:val="003F11EF"/>
    <w:rsid w:val="003F57F1"/>
    <w:rsid w:val="003F5929"/>
    <w:rsid w:val="003F61BF"/>
    <w:rsid w:val="003F6629"/>
    <w:rsid w:val="003F7416"/>
    <w:rsid w:val="0040034C"/>
    <w:rsid w:val="00400EF0"/>
    <w:rsid w:val="00403609"/>
    <w:rsid w:val="00404AA0"/>
    <w:rsid w:val="00407EAB"/>
    <w:rsid w:val="00413379"/>
    <w:rsid w:val="0041365C"/>
    <w:rsid w:val="004145D0"/>
    <w:rsid w:val="0041503B"/>
    <w:rsid w:val="00415130"/>
    <w:rsid w:val="00415A77"/>
    <w:rsid w:val="00424BE7"/>
    <w:rsid w:val="00425CBE"/>
    <w:rsid w:val="004266CC"/>
    <w:rsid w:val="00427466"/>
    <w:rsid w:val="004277BB"/>
    <w:rsid w:val="00427AB4"/>
    <w:rsid w:val="00432351"/>
    <w:rsid w:val="00433586"/>
    <w:rsid w:val="004341A5"/>
    <w:rsid w:val="004371ED"/>
    <w:rsid w:val="00437244"/>
    <w:rsid w:val="0043770C"/>
    <w:rsid w:val="00440859"/>
    <w:rsid w:val="00442001"/>
    <w:rsid w:val="004423C4"/>
    <w:rsid w:val="0044395F"/>
    <w:rsid w:val="004443E3"/>
    <w:rsid w:val="00456985"/>
    <w:rsid w:val="00456D9C"/>
    <w:rsid w:val="00460464"/>
    <w:rsid w:val="00464111"/>
    <w:rsid w:val="0046435D"/>
    <w:rsid w:val="004657D5"/>
    <w:rsid w:val="00466753"/>
    <w:rsid w:val="00467065"/>
    <w:rsid w:val="004678D0"/>
    <w:rsid w:val="004707FD"/>
    <w:rsid w:val="0047108B"/>
    <w:rsid w:val="00471C01"/>
    <w:rsid w:val="00472A85"/>
    <w:rsid w:val="00473A43"/>
    <w:rsid w:val="00475B4F"/>
    <w:rsid w:val="00476465"/>
    <w:rsid w:val="004764D0"/>
    <w:rsid w:val="00477D83"/>
    <w:rsid w:val="00483158"/>
    <w:rsid w:val="004833D0"/>
    <w:rsid w:val="00483589"/>
    <w:rsid w:val="00484D6C"/>
    <w:rsid w:val="00487079"/>
    <w:rsid w:val="004920EB"/>
    <w:rsid w:val="00494CB7"/>
    <w:rsid w:val="00495492"/>
    <w:rsid w:val="004A08A0"/>
    <w:rsid w:val="004A0A93"/>
    <w:rsid w:val="004A310C"/>
    <w:rsid w:val="004A40D7"/>
    <w:rsid w:val="004B0519"/>
    <w:rsid w:val="004B0DE4"/>
    <w:rsid w:val="004B2403"/>
    <w:rsid w:val="004B2739"/>
    <w:rsid w:val="004B4DE3"/>
    <w:rsid w:val="004B6238"/>
    <w:rsid w:val="004B6A17"/>
    <w:rsid w:val="004B72DF"/>
    <w:rsid w:val="004C14EC"/>
    <w:rsid w:val="004C5615"/>
    <w:rsid w:val="004C5621"/>
    <w:rsid w:val="004C73CA"/>
    <w:rsid w:val="004D0A78"/>
    <w:rsid w:val="004D1B36"/>
    <w:rsid w:val="004D4D11"/>
    <w:rsid w:val="004D73D4"/>
    <w:rsid w:val="004E048E"/>
    <w:rsid w:val="004E29DF"/>
    <w:rsid w:val="004E37F9"/>
    <w:rsid w:val="004E78D9"/>
    <w:rsid w:val="004F2741"/>
    <w:rsid w:val="004F6913"/>
    <w:rsid w:val="0050011F"/>
    <w:rsid w:val="0050190E"/>
    <w:rsid w:val="00502785"/>
    <w:rsid w:val="00504A61"/>
    <w:rsid w:val="00504A70"/>
    <w:rsid w:val="0050521D"/>
    <w:rsid w:val="0050576B"/>
    <w:rsid w:val="00505DE6"/>
    <w:rsid w:val="00505FB3"/>
    <w:rsid w:val="005060C5"/>
    <w:rsid w:val="005078F2"/>
    <w:rsid w:val="005101E2"/>
    <w:rsid w:val="005102DF"/>
    <w:rsid w:val="005125A9"/>
    <w:rsid w:val="00512E58"/>
    <w:rsid w:val="005145CA"/>
    <w:rsid w:val="00517DC8"/>
    <w:rsid w:val="00520D0C"/>
    <w:rsid w:val="005217B0"/>
    <w:rsid w:val="00521D72"/>
    <w:rsid w:val="005267A1"/>
    <w:rsid w:val="00526D29"/>
    <w:rsid w:val="005326C1"/>
    <w:rsid w:val="0053527F"/>
    <w:rsid w:val="00535299"/>
    <w:rsid w:val="005353EC"/>
    <w:rsid w:val="0053671D"/>
    <w:rsid w:val="005407C4"/>
    <w:rsid w:val="005433D7"/>
    <w:rsid w:val="00543B1B"/>
    <w:rsid w:val="00546F9D"/>
    <w:rsid w:val="00547C51"/>
    <w:rsid w:val="00550E25"/>
    <w:rsid w:val="00550FCD"/>
    <w:rsid w:val="00552863"/>
    <w:rsid w:val="00552C17"/>
    <w:rsid w:val="00554CC7"/>
    <w:rsid w:val="005574EE"/>
    <w:rsid w:val="005613E1"/>
    <w:rsid w:val="0056164A"/>
    <w:rsid w:val="0056273A"/>
    <w:rsid w:val="00562833"/>
    <w:rsid w:val="00566229"/>
    <w:rsid w:val="00566440"/>
    <w:rsid w:val="0056762F"/>
    <w:rsid w:val="00567771"/>
    <w:rsid w:val="005711C8"/>
    <w:rsid w:val="005724CD"/>
    <w:rsid w:val="00575CE9"/>
    <w:rsid w:val="00575E36"/>
    <w:rsid w:val="00576079"/>
    <w:rsid w:val="005764F0"/>
    <w:rsid w:val="005766AC"/>
    <w:rsid w:val="00581463"/>
    <w:rsid w:val="00582F97"/>
    <w:rsid w:val="00591F1C"/>
    <w:rsid w:val="005924C8"/>
    <w:rsid w:val="005928E1"/>
    <w:rsid w:val="00593EAD"/>
    <w:rsid w:val="005946BE"/>
    <w:rsid w:val="005947CE"/>
    <w:rsid w:val="0059665E"/>
    <w:rsid w:val="005967B4"/>
    <w:rsid w:val="00596E1F"/>
    <w:rsid w:val="00597588"/>
    <w:rsid w:val="005A1EBB"/>
    <w:rsid w:val="005A29B9"/>
    <w:rsid w:val="005A37E2"/>
    <w:rsid w:val="005A46DF"/>
    <w:rsid w:val="005A54A7"/>
    <w:rsid w:val="005A7415"/>
    <w:rsid w:val="005A7C77"/>
    <w:rsid w:val="005B027D"/>
    <w:rsid w:val="005B31AC"/>
    <w:rsid w:val="005B416F"/>
    <w:rsid w:val="005B447A"/>
    <w:rsid w:val="005B56E2"/>
    <w:rsid w:val="005C02BC"/>
    <w:rsid w:val="005C11C9"/>
    <w:rsid w:val="005C1B40"/>
    <w:rsid w:val="005C2556"/>
    <w:rsid w:val="005C5C6F"/>
    <w:rsid w:val="005C5CD3"/>
    <w:rsid w:val="005C75D7"/>
    <w:rsid w:val="005D38FD"/>
    <w:rsid w:val="005D4872"/>
    <w:rsid w:val="005D5CE3"/>
    <w:rsid w:val="005D74E6"/>
    <w:rsid w:val="005D7963"/>
    <w:rsid w:val="005E0B4B"/>
    <w:rsid w:val="005E145B"/>
    <w:rsid w:val="005E19C7"/>
    <w:rsid w:val="005E266C"/>
    <w:rsid w:val="005E30EE"/>
    <w:rsid w:val="005E4E9B"/>
    <w:rsid w:val="005E5FAC"/>
    <w:rsid w:val="005F16DB"/>
    <w:rsid w:val="005F1E70"/>
    <w:rsid w:val="005F3312"/>
    <w:rsid w:val="005F4DDB"/>
    <w:rsid w:val="006017D4"/>
    <w:rsid w:val="00603A57"/>
    <w:rsid w:val="00604F40"/>
    <w:rsid w:val="00605D3B"/>
    <w:rsid w:val="0061025F"/>
    <w:rsid w:val="006105D4"/>
    <w:rsid w:val="00613DBD"/>
    <w:rsid w:val="00617059"/>
    <w:rsid w:val="0062099B"/>
    <w:rsid w:val="00620B9A"/>
    <w:rsid w:val="00621E4C"/>
    <w:rsid w:val="006226A4"/>
    <w:rsid w:val="00622F11"/>
    <w:rsid w:val="00627781"/>
    <w:rsid w:val="00627D63"/>
    <w:rsid w:val="0063447F"/>
    <w:rsid w:val="00634D42"/>
    <w:rsid w:val="00636D1E"/>
    <w:rsid w:val="0064018A"/>
    <w:rsid w:val="006428C4"/>
    <w:rsid w:val="00650007"/>
    <w:rsid w:val="00652945"/>
    <w:rsid w:val="0065338D"/>
    <w:rsid w:val="00653798"/>
    <w:rsid w:val="006605F1"/>
    <w:rsid w:val="00660981"/>
    <w:rsid w:val="006614C4"/>
    <w:rsid w:val="006618C9"/>
    <w:rsid w:val="006620BD"/>
    <w:rsid w:val="0066293E"/>
    <w:rsid w:val="006645AD"/>
    <w:rsid w:val="006648B2"/>
    <w:rsid w:val="006648EF"/>
    <w:rsid w:val="00664F7F"/>
    <w:rsid w:val="00667154"/>
    <w:rsid w:val="00671A9A"/>
    <w:rsid w:val="00674DCB"/>
    <w:rsid w:val="006757CD"/>
    <w:rsid w:val="00675CDC"/>
    <w:rsid w:val="00681325"/>
    <w:rsid w:val="00681C85"/>
    <w:rsid w:val="006846B0"/>
    <w:rsid w:val="00684863"/>
    <w:rsid w:val="00685D3B"/>
    <w:rsid w:val="006868E4"/>
    <w:rsid w:val="00687DFE"/>
    <w:rsid w:val="00687E0F"/>
    <w:rsid w:val="00687EE9"/>
    <w:rsid w:val="006977B9"/>
    <w:rsid w:val="006A5DCA"/>
    <w:rsid w:val="006A64ED"/>
    <w:rsid w:val="006A764F"/>
    <w:rsid w:val="006B1ADE"/>
    <w:rsid w:val="006B2FEB"/>
    <w:rsid w:val="006B31EB"/>
    <w:rsid w:val="006B414D"/>
    <w:rsid w:val="006B6C30"/>
    <w:rsid w:val="006C117A"/>
    <w:rsid w:val="006C1C05"/>
    <w:rsid w:val="006C3CFA"/>
    <w:rsid w:val="006C42EC"/>
    <w:rsid w:val="006C4384"/>
    <w:rsid w:val="006C4C21"/>
    <w:rsid w:val="006C4FE2"/>
    <w:rsid w:val="006C6FE5"/>
    <w:rsid w:val="006C78A4"/>
    <w:rsid w:val="006D31AF"/>
    <w:rsid w:val="006D4367"/>
    <w:rsid w:val="006E05AA"/>
    <w:rsid w:val="006E112D"/>
    <w:rsid w:val="006E394B"/>
    <w:rsid w:val="006E4AD0"/>
    <w:rsid w:val="006E71A8"/>
    <w:rsid w:val="006F2E48"/>
    <w:rsid w:val="006F31FA"/>
    <w:rsid w:val="006F488C"/>
    <w:rsid w:val="006F639E"/>
    <w:rsid w:val="006F6B65"/>
    <w:rsid w:val="00700A73"/>
    <w:rsid w:val="0070537B"/>
    <w:rsid w:val="007071A3"/>
    <w:rsid w:val="0072284D"/>
    <w:rsid w:val="00724B31"/>
    <w:rsid w:val="00724C81"/>
    <w:rsid w:val="00724DF1"/>
    <w:rsid w:val="007305B6"/>
    <w:rsid w:val="0073120B"/>
    <w:rsid w:val="00731E94"/>
    <w:rsid w:val="00734741"/>
    <w:rsid w:val="00735B4C"/>
    <w:rsid w:val="00741309"/>
    <w:rsid w:val="00742C6D"/>
    <w:rsid w:val="007438E4"/>
    <w:rsid w:val="007439BE"/>
    <w:rsid w:val="00744D41"/>
    <w:rsid w:val="00745420"/>
    <w:rsid w:val="0074580D"/>
    <w:rsid w:val="00747F98"/>
    <w:rsid w:val="007512FF"/>
    <w:rsid w:val="0075270F"/>
    <w:rsid w:val="007534DC"/>
    <w:rsid w:val="007565B9"/>
    <w:rsid w:val="00756696"/>
    <w:rsid w:val="00757771"/>
    <w:rsid w:val="00757F45"/>
    <w:rsid w:val="00761578"/>
    <w:rsid w:val="00761DBF"/>
    <w:rsid w:val="007626B8"/>
    <w:rsid w:val="007649F5"/>
    <w:rsid w:val="007652D4"/>
    <w:rsid w:val="00766E2B"/>
    <w:rsid w:val="00767383"/>
    <w:rsid w:val="00767815"/>
    <w:rsid w:val="007704DF"/>
    <w:rsid w:val="00770C71"/>
    <w:rsid w:val="0077531C"/>
    <w:rsid w:val="007760D1"/>
    <w:rsid w:val="007817A5"/>
    <w:rsid w:val="00782CA9"/>
    <w:rsid w:val="0078366D"/>
    <w:rsid w:val="0078382A"/>
    <w:rsid w:val="007839AB"/>
    <w:rsid w:val="007866A4"/>
    <w:rsid w:val="007906D3"/>
    <w:rsid w:val="00790898"/>
    <w:rsid w:val="00791F40"/>
    <w:rsid w:val="00794C7A"/>
    <w:rsid w:val="007961E4"/>
    <w:rsid w:val="007967DD"/>
    <w:rsid w:val="00796CDE"/>
    <w:rsid w:val="00797778"/>
    <w:rsid w:val="007A22C2"/>
    <w:rsid w:val="007A2673"/>
    <w:rsid w:val="007A3048"/>
    <w:rsid w:val="007A3F5B"/>
    <w:rsid w:val="007A4FC6"/>
    <w:rsid w:val="007A55BA"/>
    <w:rsid w:val="007A5C4C"/>
    <w:rsid w:val="007B0AF2"/>
    <w:rsid w:val="007B11CA"/>
    <w:rsid w:val="007B50D8"/>
    <w:rsid w:val="007B525F"/>
    <w:rsid w:val="007B600A"/>
    <w:rsid w:val="007B68F5"/>
    <w:rsid w:val="007C24C7"/>
    <w:rsid w:val="007C3317"/>
    <w:rsid w:val="007C49F1"/>
    <w:rsid w:val="007C5F87"/>
    <w:rsid w:val="007D0808"/>
    <w:rsid w:val="007D13C7"/>
    <w:rsid w:val="007D52C7"/>
    <w:rsid w:val="007D5BB1"/>
    <w:rsid w:val="007D6386"/>
    <w:rsid w:val="007D7DAD"/>
    <w:rsid w:val="007E2A9F"/>
    <w:rsid w:val="007E2B2A"/>
    <w:rsid w:val="007E5103"/>
    <w:rsid w:val="007F0115"/>
    <w:rsid w:val="007F0F42"/>
    <w:rsid w:val="007F3B0E"/>
    <w:rsid w:val="007F502A"/>
    <w:rsid w:val="00801EB8"/>
    <w:rsid w:val="00802902"/>
    <w:rsid w:val="008079BB"/>
    <w:rsid w:val="00810ED8"/>
    <w:rsid w:val="00811F92"/>
    <w:rsid w:val="0081398A"/>
    <w:rsid w:val="00814431"/>
    <w:rsid w:val="00814E08"/>
    <w:rsid w:val="00821001"/>
    <w:rsid w:val="00826135"/>
    <w:rsid w:val="008314E8"/>
    <w:rsid w:val="00833938"/>
    <w:rsid w:val="00833FE9"/>
    <w:rsid w:val="00835032"/>
    <w:rsid w:val="0083657E"/>
    <w:rsid w:val="008406A0"/>
    <w:rsid w:val="008414C0"/>
    <w:rsid w:val="00843A54"/>
    <w:rsid w:val="00843E00"/>
    <w:rsid w:val="008445A0"/>
    <w:rsid w:val="00844957"/>
    <w:rsid w:val="008469F0"/>
    <w:rsid w:val="008471B6"/>
    <w:rsid w:val="008476AE"/>
    <w:rsid w:val="00847B37"/>
    <w:rsid w:val="00847EF3"/>
    <w:rsid w:val="008526D5"/>
    <w:rsid w:val="00853DB7"/>
    <w:rsid w:val="00855161"/>
    <w:rsid w:val="00857A07"/>
    <w:rsid w:val="008624FD"/>
    <w:rsid w:val="0086250C"/>
    <w:rsid w:val="008627D1"/>
    <w:rsid w:val="00863D95"/>
    <w:rsid w:val="00863E93"/>
    <w:rsid w:val="00866F8A"/>
    <w:rsid w:val="00867953"/>
    <w:rsid w:val="00874C47"/>
    <w:rsid w:val="00874E16"/>
    <w:rsid w:val="00880321"/>
    <w:rsid w:val="008870F3"/>
    <w:rsid w:val="00887E25"/>
    <w:rsid w:val="008A0BDA"/>
    <w:rsid w:val="008A272F"/>
    <w:rsid w:val="008A40AF"/>
    <w:rsid w:val="008A5CAB"/>
    <w:rsid w:val="008A7DAD"/>
    <w:rsid w:val="008B07F2"/>
    <w:rsid w:val="008B089F"/>
    <w:rsid w:val="008B1C06"/>
    <w:rsid w:val="008B2F3F"/>
    <w:rsid w:val="008B5810"/>
    <w:rsid w:val="008B5EB6"/>
    <w:rsid w:val="008B6103"/>
    <w:rsid w:val="008B6D53"/>
    <w:rsid w:val="008B723C"/>
    <w:rsid w:val="008B781C"/>
    <w:rsid w:val="008B7E13"/>
    <w:rsid w:val="008C22FE"/>
    <w:rsid w:val="008C4D2A"/>
    <w:rsid w:val="008C6472"/>
    <w:rsid w:val="008C7382"/>
    <w:rsid w:val="008D4AEF"/>
    <w:rsid w:val="008D629E"/>
    <w:rsid w:val="008D760F"/>
    <w:rsid w:val="008D771D"/>
    <w:rsid w:val="008E0260"/>
    <w:rsid w:val="008E1D3D"/>
    <w:rsid w:val="008E42AA"/>
    <w:rsid w:val="008E5B38"/>
    <w:rsid w:val="008E616D"/>
    <w:rsid w:val="008E6BFC"/>
    <w:rsid w:val="008F2F80"/>
    <w:rsid w:val="008F32F6"/>
    <w:rsid w:val="008F53CF"/>
    <w:rsid w:val="008F5880"/>
    <w:rsid w:val="008F7EB7"/>
    <w:rsid w:val="009030B1"/>
    <w:rsid w:val="009031DD"/>
    <w:rsid w:val="00903EF6"/>
    <w:rsid w:val="00904735"/>
    <w:rsid w:val="00905F23"/>
    <w:rsid w:val="0090605F"/>
    <w:rsid w:val="00906FBC"/>
    <w:rsid w:val="00910DFA"/>
    <w:rsid w:val="00911BC2"/>
    <w:rsid w:val="0091711B"/>
    <w:rsid w:val="009172E2"/>
    <w:rsid w:val="009213BF"/>
    <w:rsid w:val="00921719"/>
    <w:rsid w:val="00924769"/>
    <w:rsid w:val="00925328"/>
    <w:rsid w:val="00925C01"/>
    <w:rsid w:val="00935F5A"/>
    <w:rsid w:val="0093693B"/>
    <w:rsid w:val="00940A86"/>
    <w:rsid w:val="0094216A"/>
    <w:rsid w:val="00944DBA"/>
    <w:rsid w:val="00946D3A"/>
    <w:rsid w:val="009501E0"/>
    <w:rsid w:val="009504DC"/>
    <w:rsid w:val="009508F4"/>
    <w:rsid w:val="009526ED"/>
    <w:rsid w:val="00955945"/>
    <w:rsid w:val="00955A47"/>
    <w:rsid w:val="00960E9A"/>
    <w:rsid w:val="0096337B"/>
    <w:rsid w:val="009640E4"/>
    <w:rsid w:val="0096438F"/>
    <w:rsid w:val="009651C7"/>
    <w:rsid w:val="00967015"/>
    <w:rsid w:val="0096743C"/>
    <w:rsid w:val="00967AFA"/>
    <w:rsid w:val="00971474"/>
    <w:rsid w:val="00972E1A"/>
    <w:rsid w:val="00972F80"/>
    <w:rsid w:val="00973D68"/>
    <w:rsid w:val="009762E9"/>
    <w:rsid w:val="00976E1C"/>
    <w:rsid w:val="009773EF"/>
    <w:rsid w:val="00980A26"/>
    <w:rsid w:val="00980A3F"/>
    <w:rsid w:val="00980A43"/>
    <w:rsid w:val="009814EA"/>
    <w:rsid w:val="0098169C"/>
    <w:rsid w:val="009824FD"/>
    <w:rsid w:val="0098273A"/>
    <w:rsid w:val="00983BD9"/>
    <w:rsid w:val="00983D49"/>
    <w:rsid w:val="00986435"/>
    <w:rsid w:val="0098658D"/>
    <w:rsid w:val="0099012D"/>
    <w:rsid w:val="00991D0C"/>
    <w:rsid w:val="009955CB"/>
    <w:rsid w:val="00995AB9"/>
    <w:rsid w:val="009967F4"/>
    <w:rsid w:val="00996BCA"/>
    <w:rsid w:val="009A1585"/>
    <w:rsid w:val="009A18B7"/>
    <w:rsid w:val="009A6E5F"/>
    <w:rsid w:val="009B103A"/>
    <w:rsid w:val="009B1AC3"/>
    <w:rsid w:val="009B2905"/>
    <w:rsid w:val="009B323F"/>
    <w:rsid w:val="009B5FDF"/>
    <w:rsid w:val="009B73D9"/>
    <w:rsid w:val="009C05E0"/>
    <w:rsid w:val="009D0C9C"/>
    <w:rsid w:val="009D2A6D"/>
    <w:rsid w:val="009D32ED"/>
    <w:rsid w:val="009D5111"/>
    <w:rsid w:val="009E04FF"/>
    <w:rsid w:val="009E19DA"/>
    <w:rsid w:val="009E55A5"/>
    <w:rsid w:val="009E6A10"/>
    <w:rsid w:val="009E772E"/>
    <w:rsid w:val="009E7A61"/>
    <w:rsid w:val="009E7AB3"/>
    <w:rsid w:val="009E7DF0"/>
    <w:rsid w:val="009F0E6B"/>
    <w:rsid w:val="009F1F9D"/>
    <w:rsid w:val="009F35E9"/>
    <w:rsid w:val="009F411F"/>
    <w:rsid w:val="009F6C79"/>
    <w:rsid w:val="00A020F7"/>
    <w:rsid w:val="00A026D1"/>
    <w:rsid w:val="00A040AA"/>
    <w:rsid w:val="00A066D1"/>
    <w:rsid w:val="00A07257"/>
    <w:rsid w:val="00A100D3"/>
    <w:rsid w:val="00A1060C"/>
    <w:rsid w:val="00A10E7D"/>
    <w:rsid w:val="00A124A3"/>
    <w:rsid w:val="00A13DF1"/>
    <w:rsid w:val="00A14BBB"/>
    <w:rsid w:val="00A159A6"/>
    <w:rsid w:val="00A15EA7"/>
    <w:rsid w:val="00A20A58"/>
    <w:rsid w:val="00A22604"/>
    <w:rsid w:val="00A235F3"/>
    <w:rsid w:val="00A24DCF"/>
    <w:rsid w:val="00A2648F"/>
    <w:rsid w:val="00A314CD"/>
    <w:rsid w:val="00A31B31"/>
    <w:rsid w:val="00A31B87"/>
    <w:rsid w:val="00A3352F"/>
    <w:rsid w:val="00A34AC0"/>
    <w:rsid w:val="00A35122"/>
    <w:rsid w:val="00A35393"/>
    <w:rsid w:val="00A37E5C"/>
    <w:rsid w:val="00A440F7"/>
    <w:rsid w:val="00A44991"/>
    <w:rsid w:val="00A454CA"/>
    <w:rsid w:val="00A458A1"/>
    <w:rsid w:val="00A459F0"/>
    <w:rsid w:val="00A47506"/>
    <w:rsid w:val="00A477B0"/>
    <w:rsid w:val="00A51030"/>
    <w:rsid w:val="00A51DC0"/>
    <w:rsid w:val="00A551A1"/>
    <w:rsid w:val="00A569C1"/>
    <w:rsid w:val="00A6378B"/>
    <w:rsid w:val="00A65C25"/>
    <w:rsid w:val="00A66CB4"/>
    <w:rsid w:val="00A6708C"/>
    <w:rsid w:val="00A7068B"/>
    <w:rsid w:val="00A710C9"/>
    <w:rsid w:val="00A726EE"/>
    <w:rsid w:val="00A73966"/>
    <w:rsid w:val="00A75420"/>
    <w:rsid w:val="00A75568"/>
    <w:rsid w:val="00A7684D"/>
    <w:rsid w:val="00A76C6A"/>
    <w:rsid w:val="00A76D47"/>
    <w:rsid w:val="00A77567"/>
    <w:rsid w:val="00A817BE"/>
    <w:rsid w:val="00A821DB"/>
    <w:rsid w:val="00A85975"/>
    <w:rsid w:val="00A86DC1"/>
    <w:rsid w:val="00A91CCC"/>
    <w:rsid w:val="00A91EC4"/>
    <w:rsid w:val="00A97187"/>
    <w:rsid w:val="00AA2AD1"/>
    <w:rsid w:val="00AA33AC"/>
    <w:rsid w:val="00AA3811"/>
    <w:rsid w:val="00AB125F"/>
    <w:rsid w:val="00AB2466"/>
    <w:rsid w:val="00AB2766"/>
    <w:rsid w:val="00AB2E1A"/>
    <w:rsid w:val="00AB3EBB"/>
    <w:rsid w:val="00AB6563"/>
    <w:rsid w:val="00AB7590"/>
    <w:rsid w:val="00AC1E7E"/>
    <w:rsid w:val="00AC4FE0"/>
    <w:rsid w:val="00AC5025"/>
    <w:rsid w:val="00AC5D48"/>
    <w:rsid w:val="00AD0BE0"/>
    <w:rsid w:val="00AD1710"/>
    <w:rsid w:val="00AD1D12"/>
    <w:rsid w:val="00AD5924"/>
    <w:rsid w:val="00AD59F0"/>
    <w:rsid w:val="00AD5EA2"/>
    <w:rsid w:val="00AD6D0C"/>
    <w:rsid w:val="00AD7980"/>
    <w:rsid w:val="00AE0D6A"/>
    <w:rsid w:val="00AE1075"/>
    <w:rsid w:val="00AE265A"/>
    <w:rsid w:val="00AE2CD3"/>
    <w:rsid w:val="00AE38A6"/>
    <w:rsid w:val="00AE4AAC"/>
    <w:rsid w:val="00AE5169"/>
    <w:rsid w:val="00AE579B"/>
    <w:rsid w:val="00AF3596"/>
    <w:rsid w:val="00B0163D"/>
    <w:rsid w:val="00B0320E"/>
    <w:rsid w:val="00B04108"/>
    <w:rsid w:val="00B05CFD"/>
    <w:rsid w:val="00B069F0"/>
    <w:rsid w:val="00B07133"/>
    <w:rsid w:val="00B122D3"/>
    <w:rsid w:val="00B12609"/>
    <w:rsid w:val="00B13B03"/>
    <w:rsid w:val="00B14E80"/>
    <w:rsid w:val="00B1556D"/>
    <w:rsid w:val="00B15695"/>
    <w:rsid w:val="00B17B72"/>
    <w:rsid w:val="00B23599"/>
    <w:rsid w:val="00B2596F"/>
    <w:rsid w:val="00B260FD"/>
    <w:rsid w:val="00B27AAB"/>
    <w:rsid w:val="00B31042"/>
    <w:rsid w:val="00B3186C"/>
    <w:rsid w:val="00B31AE6"/>
    <w:rsid w:val="00B32CF8"/>
    <w:rsid w:val="00B36184"/>
    <w:rsid w:val="00B4035F"/>
    <w:rsid w:val="00B40A6A"/>
    <w:rsid w:val="00B415CF"/>
    <w:rsid w:val="00B4523A"/>
    <w:rsid w:val="00B476AB"/>
    <w:rsid w:val="00B50E86"/>
    <w:rsid w:val="00B5116A"/>
    <w:rsid w:val="00B513A4"/>
    <w:rsid w:val="00B524E8"/>
    <w:rsid w:val="00B52AE7"/>
    <w:rsid w:val="00B552AD"/>
    <w:rsid w:val="00B579E4"/>
    <w:rsid w:val="00B60ADF"/>
    <w:rsid w:val="00B60FD5"/>
    <w:rsid w:val="00B63EBF"/>
    <w:rsid w:val="00B64B02"/>
    <w:rsid w:val="00B65445"/>
    <w:rsid w:val="00B65D2B"/>
    <w:rsid w:val="00B66090"/>
    <w:rsid w:val="00B664A4"/>
    <w:rsid w:val="00B668DB"/>
    <w:rsid w:val="00B6695F"/>
    <w:rsid w:val="00B66B7D"/>
    <w:rsid w:val="00B73A34"/>
    <w:rsid w:val="00B744B9"/>
    <w:rsid w:val="00B7459E"/>
    <w:rsid w:val="00B76C6E"/>
    <w:rsid w:val="00B82DA3"/>
    <w:rsid w:val="00B87C70"/>
    <w:rsid w:val="00B91BFB"/>
    <w:rsid w:val="00B926AF"/>
    <w:rsid w:val="00B92A39"/>
    <w:rsid w:val="00B9570B"/>
    <w:rsid w:val="00B959F2"/>
    <w:rsid w:val="00BA0258"/>
    <w:rsid w:val="00BA1BE5"/>
    <w:rsid w:val="00BA4F42"/>
    <w:rsid w:val="00BA5F87"/>
    <w:rsid w:val="00BA6737"/>
    <w:rsid w:val="00BA73ED"/>
    <w:rsid w:val="00BB0D63"/>
    <w:rsid w:val="00BB254B"/>
    <w:rsid w:val="00BB2710"/>
    <w:rsid w:val="00BB4A66"/>
    <w:rsid w:val="00BB7539"/>
    <w:rsid w:val="00BC03DA"/>
    <w:rsid w:val="00BC114F"/>
    <w:rsid w:val="00BC2D1A"/>
    <w:rsid w:val="00BC4F2A"/>
    <w:rsid w:val="00BC55BB"/>
    <w:rsid w:val="00BC6EED"/>
    <w:rsid w:val="00BC74DE"/>
    <w:rsid w:val="00BD233D"/>
    <w:rsid w:val="00BD2AF4"/>
    <w:rsid w:val="00BD7303"/>
    <w:rsid w:val="00BD77FE"/>
    <w:rsid w:val="00BE27E7"/>
    <w:rsid w:val="00BE36CE"/>
    <w:rsid w:val="00BE4A33"/>
    <w:rsid w:val="00BE5320"/>
    <w:rsid w:val="00BE61DD"/>
    <w:rsid w:val="00BE65FF"/>
    <w:rsid w:val="00BF0D7B"/>
    <w:rsid w:val="00BF163E"/>
    <w:rsid w:val="00BF1A5C"/>
    <w:rsid w:val="00BF1B4E"/>
    <w:rsid w:val="00BF2AE7"/>
    <w:rsid w:val="00BF305E"/>
    <w:rsid w:val="00BF42EC"/>
    <w:rsid w:val="00BF4720"/>
    <w:rsid w:val="00BF595B"/>
    <w:rsid w:val="00BF59F1"/>
    <w:rsid w:val="00BF5C86"/>
    <w:rsid w:val="00BF6E11"/>
    <w:rsid w:val="00C03557"/>
    <w:rsid w:val="00C03CE6"/>
    <w:rsid w:val="00C04D45"/>
    <w:rsid w:val="00C051DD"/>
    <w:rsid w:val="00C066C3"/>
    <w:rsid w:val="00C06A1F"/>
    <w:rsid w:val="00C06AC5"/>
    <w:rsid w:val="00C075E5"/>
    <w:rsid w:val="00C10EB6"/>
    <w:rsid w:val="00C126B3"/>
    <w:rsid w:val="00C12A17"/>
    <w:rsid w:val="00C1378B"/>
    <w:rsid w:val="00C148F7"/>
    <w:rsid w:val="00C15976"/>
    <w:rsid w:val="00C166D0"/>
    <w:rsid w:val="00C179E2"/>
    <w:rsid w:val="00C17F33"/>
    <w:rsid w:val="00C17F9D"/>
    <w:rsid w:val="00C220BB"/>
    <w:rsid w:val="00C22BC0"/>
    <w:rsid w:val="00C22DBB"/>
    <w:rsid w:val="00C234F7"/>
    <w:rsid w:val="00C2384B"/>
    <w:rsid w:val="00C246C8"/>
    <w:rsid w:val="00C249AA"/>
    <w:rsid w:val="00C27A06"/>
    <w:rsid w:val="00C32E00"/>
    <w:rsid w:val="00C35BDB"/>
    <w:rsid w:val="00C36937"/>
    <w:rsid w:val="00C40D42"/>
    <w:rsid w:val="00C41674"/>
    <w:rsid w:val="00C4191D"/>
    <w:rsid w:val="00C42DE2"/>
    <w:rsid w:val="00C46D85"/>
    <w:rsid w:val="00C5229E"/>
    <w:rsid w:val="00C61870"/>
    <w:rsid w:val="00C62A9A"/>
    <w:rsid w:val="00C63511"/>
    <w:rsid w:val="00C63BE1"/>
    <w:rsid w:val="00C6402A"/>
    <w:rsid w:val="00C642AE"/>
    <w:rsid w:val="00C65975"/>
    <w:rsid w:val="00C6605A"/>
    <w:rsid w:val="00C67744"/>
    <w:rsid w:val="00C70D11"/>
    <w:rsid w:val="00C70DDD"/>
    <w:rsid w:val="00C7114A"/>
    <w:rsid w:val="00C71BA2"/>
    <w:rsid w:val="00C72F70"/>
    <w:rsid w:val="00C73CB7"/>
    <w:rsid w:val="00C754C5"/>
    <w:rsid w:val="00C75E52"/>
    <w:rsid w:val="00C80B1E"/>
    <w:rsid w:val="00C82990"/>
    <w:rsid w:val="00C87A9C"/>
    <w:rsid w:val="00C9169D"/>
    <w:rsid w:val="00C91916"/>
    <w:rsid w:val="00C93371"/>
    <w:rsid w:val="00C94631"/>
    <w:rsid w:val="00C9535E"/>
    <w:rsid w:val="00C97419"/>
    <w:rsid w:val="00CA0526"/>
    <w:rsid w:val="00CA2D38"/>
    <w:rsid w:val="00CA2D85"/>
    <w:rsid w:val="00CA3735"/>
    <w:rsid w:val="00CA4CF0"/>
    <w:rsid w:val="00CA5C60"/>
    <w:rsid w:val="00CA722D"/>
    <w:rsid w:val="00CB02AC"/>
    <w:rsid w:val="00CB1D49"/>
    <w:rsid w:val="00CB2367"/>
    <w:rsid w:val="00CC046E"/>
    <w:rsid w:val="00CC14EA"/>
    <w:rsid w:val="00CC5614"/>
    <w:rsid w:val="00CD0C5C"/>
    <w:rsid w:val="00CD13F4"/>
    <w:rsid w:val="00CD2808"/>
    <w:rsid w:val="00CD2F52"/>
    <w:rsid w:val="00CD2FAE"/>
    <w:rsid w:val="00CD3151"/>
    <w:rsid w:val="00CD576D"/>
    <w:rsid w:val="00CE22AC"/>
    <w:rsid w:val="00CE537E"/>
    <w:rsid w:val="00CE726E"/>
    <w:rsid w:val="00CF43B3"/>
    <w:rsid w:val="00CF677B"/>
    <w:rsid w:val="00D002F9"/>
    <w:rsid w:val="00D03FF7"/>
    <w:rsid w:val="00D0410C"/>
    <w:rsid w:val="00D053B4"/>
    <w:rsid w:val="00D0686F"/>
    <w:rsid w:val="00D105F0"/>
    <w:rsid w:val="00D114BB"/>
    <w:rsid w:val="00D167B9"/>
    <w:rsid w:val="00D174EE"/>
    <w:rsid w:val="00D21AA6"/>
    <w:rsid w:val="00D246BD"/>
    <w:rsid w:val="00D24979"/>
    <w:rsid w:val="00D30949"/>
    <w:rsid w:val="00D31A1C"/>
    <w:rsid w:val="00D33F55"/>
    <w:rsid w:val="00D35FC7"/>
    <w:rsid w:val="00D36045"/>
    <w:rsid w:val="00D37F44"/>
    <w:rsid w:val="00D42921"/>
    <w:rsid w:val="00D454EA"/>
    <w:rsid w:val="00D4686A"/>
    <w:rsid w:val="00D47FFD"/>
    <w:rsid w:val="00D503D2"/>
    <w:rsid w:val="00D50634"/>
    <w:rsid w:val="00D5180A"/>
    <w:rsid w:val="00D526B0"/>
    <w:rsid w:val="00D52D67"/>
    <w:rsid w:val="00D55205"/>
    <w:rsid w:val="00D556E8"/>
    <w:rsid w:val="00D55A44"/>
    <w:rsid w:val="00D561BB"/>
    <w:rsid w:val="00D612E0"/>
    <w:rsid w:val="00D6237C"/>
    <w:rsid w:val="00D632F1"/>
    <w:rsid w:val="00D65F0F"/>
    <w:rsid w:val="00D72D6C"/>
    <w:rsid w:val="00D72EB1"/>
    <w:rsid w:val="00D730B3"/>
    <w:rsid w:val="00D739EB"/>
    <w:rsid w:val="00D74980"/>
    <w:rsid w:val="00D76A6E"/>
    <w:rsid w:val="00D77A50"/>
    <w:rsid w:val="00D77BBD"/>
    <w:rsid w:val="00D822BD"/>
    <w:rsid w:val="00D82DC4"/>
    <w:rsid w:val="00D8483F"/>
    <w:rsid w:val="00D869D8"/>
    <w:rsid w:val="00D90B8E"/>
    <w:rsid w:val="00D910A1"/>
    <w:rsid w:val="00D92B0A"/>
    <w:rsid w:val="00D95BE8"/>
    <w:rsid w:val="00D97744"/>
    <w:rsid w:val="00DA1187"/>
    <w:rsid w:val="00DA162D"/>
    <w:rsid w:val="00DA20E4"/>
    <w:rsid w:val="00DA325A"/>
    <w:rsid w:val="00DA3FA2"/>
    <w:rsid w:val="00DA4755"/>
    <w:rsid w:val="00DA5BFB"/>
    <w:rsid w:val="00DA6B73"/>
    <w:rsid w:val="00DB14C4"/>
    <w:rsid w:val="00DB3F7B"/>
    <w:rsid w:val="00DB5F43"/>
    <w:rsid w:val="00DB6878"/>
    <w:rsid w:val="00DB71E7"/>
    <w:rsid w:val="00DB74AE"/>
    <w:rsid w:val="00DB7929"/>
    <w:rsid w:val="00DC0F7F"/>
    <w:rsid w:val="00DC5ADF"/>
    <w:rsid w:val="00DD0DF4"/>
    <w:rsid w:val="00DD19F5"/>
    <w:rsid w:val="00DD2B97"/>
    <w:rsid w:val="00DD30E6"/>
    <w:rsid w:val="00DD55AE"/>
    <w:rsid w:val="00DE0418"/>
    <w:rsid w:val="00DE22DC"/>
    <w:rsid w:val="00DE54A6"/>
    <w:rsid w:val="00DE56C9"/>
    <w:rsid w:val="00DF041B"/>
    <w:rsid w:val="00DF08E8"/>
    <w:rsid w:val="00DF4EF8"/>
    <w:rsid w:val="00DF67A4"/>
    <w:rsid w:val="00E00765"/>
    <w:rsid w:val="00E0089B"/>
    <w:rsid w:val="00E05C95"/>
    <w:rsid w:val="00E1196A"/>
    <w:rsid w:val="00E1266E"/>
    <w:rsid w:val="00E12D36"/>
    <w:rsid w:val="00E12EC4"/>
    <w:rsid w:val="00E13AB0"/>
    <w:rsid w:val="00E13ACD"/>
    <w:rsid w:val="00E202A2"/>
    <w:rsid w:val="00E22CCC"/>
    <w:rsid w:val="00E26AD8"/>
    <w:rsid w:val="00E27EE9"/>
    <w:rsid w:val="00E303EA"/>
    <w:rsid w:val="00E30458"/>
    <w:rsid w:val="00E317EE"/>
    <w:rsid w:val="00E347A0"/>
    <w:rsid w:val="00E34B58"/>
    <w:rsid w:val="00E357AB"/>
    <w:rsid w:val="00E363FC"/>
    <w:rsid w:val="00E36908"/>
    <w:rsid w:val="00E3789C"/>
    <w:rsid w:val="00E41EC4"/>
    <w:rsid w:val="00E42BBF"/>
    <w:rsid w:val="00E45AE6"/>
    <w:rsid w:val="00E4634D"/>
    <w:rsid w:val="00E4787B"/>
    <w:rsid w:val="00E5078D"/>
    <w:rsid w:val="00E51D27"/>
    <w:rsid w:val="00E53BA3"/>
    <w:rsid w:val="00E54317"/>
    <w:rsid w:val="00E57B35"/>
    <w:rsid w:val="00E60B1E"/>
    <w:rsid w:val="00E630A8"/>
    <w:rsid w:val="00E6367A"/>
    <w:rsid w:val="00E64CBB"/>
    <w:rsid w:val="00E659C4"/>
    <w:rsid w:val="00E65E3F"/>
    <w:rsid w:val="00E67CBA"/>
    <w:rsid w:val="00E7074A"/>
    <w:rsid w:val="00E71112"/>
    <w:rsid w:val="00E71A94"/>
    <w:rsid w:val="00E7236E"/>
    <w:rsid w:val="00E72A4C"/>
    <w:rsid w:val="00E72D06"/>
    <w:rsid w:val="00E72EC9"/>
    <w:rsid w:val="00E74A3A"/>
    <w:rsid w:val="00E77323"/>
    <w:rsid w:val="00E7778E"/>
    <w:rsid w:val="00E81903"/>
    <w:rsid w:val="00E81EFF"/>
    <w:rsid w:val="00E83575"/>
    <w:rsid w:val="00E85FC0"/>
    <w:rsid w:val="00E9077C"/>
    <w:rsid w:val="00E94089"/>
    <w:rsid w:val="00E951D0"/>
    <w:rsid w:val="00E95970"/>
    <w:rsid w:val="00E972D0"/>
    <w:rsid w:val="00E97885"/>
    <w:rsid w:val="00E97948"/>
    <w:rsid w:val="00EA3212"/>
    <w:rsid w:val="00EB0628"/>
    <w:rsid w:val="00EB2071"/>
    <w:rsid w:val="00EB247C"/>
    <w:rsid w:val="00EB3F2D"/>
    <w:rsid w:val="00EB49BF"/>
    <w:rsid w:val="00EB4D97"/>
    <w:rsid w:val="00EB4DEB"/>
    <w:rsid w:val="00EB6983"/>
    <w:rsid w:val="00EC2157"/>
    <w:rsid w:val="00EC3214"/>
    <w:rsid w:val="00EC63C8"/>
    <w:rsid w:val="00ED0314"/>
    <w:rsid w:val="00ED096A"/>
    <w:rsid w:val="00ED15C6"/>
    <w:rsid w:val="00ED1BC2"/>
    <w:rsid w:val="00ED231B"/>
    <w:rsid w:val="00ED636E"/>
    <w:rsid w:val="00ED6CD2"/>
    <w:rsid w:val="00EE3695"/>
    <w:rsid w:val="00EE5749"/>
    <w:rsid w:val="00EE57FB"/>
    <w:rsid w:val="00EE7611"/>
    <w:rsid w:val="00EE7F58"/>
    <w:rsid w:val="00EF1A24"/>
    <w:rsid w:val="00EF1CD3"/>
    <w:rsid w:val="00EF2FC8"/>
    <w:rsid w:val="00EF3CEC"/>
    <w:rsid w:val="00EF4B6C"/>
    <w:rsid w:val="00EF5690"/>
    <w:rsid w:val="00EF6029"/>
    <w:rsid w:val="00EF6240"/>
    <w:rsid w:val="00F009EB"/>
    <w:rsid w:val="00F013ED"/>
    <w:rsid w:val="00F02577"/>
    <w:rsid w:val="00F02C86"/>
    <w:rsid w:val="00F03D40"/>
    <w:rsid w:val="00F052C3"/>
    <w:rsid w:val="00F05EB5"/>
    <w:rsid w:val="00F065EC"/>
    <w:rsid w:val="00F07146"/>
    <w:rsid w:val="00F115EA"/>
    <w:rsid w:val="00F11755"/>
    <w:rsid w:val="00F129EC"/>
    <w:rsid w:val="00F145B4"/>
    <w:rsid w:val="00F16B8E"/>
    <w:rsid w:val="00F2002F"/>
    <w:rsid w:val="00F20B44"/>
    <w:rsid w:val="00F23124"/>
    <w:rsid w:val="00F237B9"/>
    <w:rsid w:val="00F24156"/>
    <w:rsid w:val="00F26102"/>
    <w:rsid w:val="00F26C2A"/>
    <w:rsid w:val="00F33207"/>
    <w:rsid w:val="00F359DB"/>
    <w:rsid w:val="00F3618E"/>
    <w:rsid w:val="00F36E40"/>
    <w:rsid w:val="00F370CA"/>
    <w:rsid w:val="00F41A9B"/>
    <w:rsid w:val="00F435DA"/>
    <w:rsid w:val="00F44C0B"/>
    <w:rsid w:val="00F450A7"/>
    <w:rsid w:val="00F45237"/>
    <w:rsid w:val="00F45E34"/>
    <w:rsid w:val="00F54E8F"/>
    <w:rsid w:val="00F6054B"/>
    <w:rsid w:val="00F607EA"/>
    <w:rsid w:val="00F617BD"/>
    <w:rsid w:val="00F6270C"/>
    <w:rsid w:val="00F627B5"/>
    <w:rsid w:val="00F63B39"/>
    <w:rsid w:val="00F63F33"/>
    <w:rsid w:val="00F640E7"/>
    <w:rsid w:val="00F642BA"/>
    <w:rsid w:val="00F648C7"/>
    <w:rsid w:val="00F6599C"/>
    <w:rsid w:val="00F66517"/>
    <w:rsid w:val="00F7534D"/>
    <w:rsid w:val="00F75FC3"/>
    <w:rsid w:val="00F76F25"/>
    <w:rsid w:val="00F8100E"/>
    <w:rsid w:val="00F8325B"/>
    <w:rsid w:val="00F8407B"/>
    <w:rsid w:val="00F858C7"/>
    <w:rsid w:val="00F85F21"/>
    <w:rsid w:val="00F86A5C"/>
    <w:rsid w:val="00F86EDB"/>
    <w:rsid w:val="00F90BCD"/>
    <w:rsid w:val="00F90EAF"/>
    <w:rsid w:val="00F910EB"/>
    <w:rsid w:val="00F91256"/>
    <w:rsid w:val="00F91377"/>
    <w:rsid w:val="00F930BF"/>
    <w:rsid w:val="00F94480"/>
    <w:rsid w:val="00F95F4F"/>
    <w:rsid w:val="00FA089E"/>
    <w:rsid w:val="00FA1A6C"/>
    <w:rsid w:val="00FA1CBE"/>
    <w:rsid w:val="00FA47F0"/>
    <w:rsid w:val="00FA70B8"/>
    <w:rsid w:val="00FA7D57"/>
    <w:rsid w:val="00FA7ECD"/>
    <w:rsid w:val="00FB19F4"/>
    <w:rsid w:val="00FB7F05"/>
    <w:rsid w:val="00FC0DE6"/>
    <w:rsid w:val="00FC5B45"/>
    <w:rsid w:val="00FD378A"/>
    <w:rsid w:val="00FD53CC"/>
    <w:rsid w:val="00FD59EF"/>
    <w:rsid w:val="00FD700C"/>
    <w:rsid w:val="00FD7419"/>
    <w:rsid w:val="00FD77AB"/>
    <w:rsid w:val="00FE0D71"/>
    <w:rsid w:val="00FE3A6C"/>
    <w:rsid w:val="00FE3E64"/>
    <w:rsid w:val="00FE5BD6"/>
    <w:rsid w:val="00FE76E2"/>
    <w:rsid w:val="00FE78D5"/>
    <w:rsid w:val="00FF1A3E"/>
    <w:rsid w:val="00FF3326"/>
    <w:rsid w:val="00FF3811"/>
    <w:rsid w:val="00FF3E08"/>
    <w:rsid w:val="00FF6B73"/>
    <w:rsid w:val="11CB82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162E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AAC"/>
    <w:pPr>
      <w:spacing w:after="0" w:line="240" w:lineRule="auto"/>
    </w:pPr>
    <w:rPr>
      <w:rFonts w:ascii="Times New Roman" w:eastAsia="Times New Roman" w:hAnsi="Times New Roman" w:cs="Times New Roman"/>
      <w:sz w:val="24"/>
      <w:szCs w:val="24"/>
    </w:rPr>
  </w:style>
  <w:style w:type="paragraph" w:styleId="Heading1">
    <w:name w:val="heading 1"/>
    <w:aliases w:val="H1,Section Heading,heading1,Antraste 1,h1"/>
    <w:basedOn w:val="Normal"/>
    <w:next w:val="Normal"/>
    <w:link w:val="Heading1Char"/>
    <w:qFormat/>
    <w:rsid w:val="00C35BDB"/>
    <w:pPr>
      <w:keepNext/>
      <w:tabs>
        <w:tab w:val="num" w:pos="432"/>
      </w:tabs>
      <w:spacing w:before="240" w:after="60"/>
      <w:ind w:left="432" w:hanging="432"/>
      <w:outlineLvl w:val="0"/>
    </w:pPr>
    <w:rPr>
      <w:b/>
      <w:bCs/>
      <w:kern w:val="32"/>
      <w:sz w:val="32"/>
      <w:szCs w:val="32"/>
      <w:lang w:val="en-GB"/>
    </w:rPr>
  </w:style>
  <w:style w:type="paragraph" w:styleId="Heading2">
    <w:name w:val="heading 2"/>
    <w:aliases w:val="HD2"/>
    <w:basedOn w:val="Normal"/>
    <w:next w:val="Normal"/>
    <w:link w:val="Heading2Char1"/>
    <w:qFormat/>
    <w:rsid w:val="00C35BDB"/>
    <w:pPr>
      <w:keepNext/>
      <w:tabs>
        <w:tab w:val="num" w:pos="576"/>
      </w:tabs>
      <w:spacing w:before="240" w:after="60"/>
      <w:ind w:left="576" w:hanging="576"/>
      <w:outlineLvl w:val="1"/>
    </w:pPr>
    <w:rPr>
      <w:iCs/>
      <w:sz w:val="22"/>
      <w:szCs w:val="28"/>
      <w:lang w:val="en-US"/>
    </w:rPr>
  </w:style>
  <w:style w:type="paragraph" w:styleId="Heading3">
    <w:name w:val="heading 3"/>
    <w:aliases w:val="heading 3 + Indent: Left 0.25 in Char,heading 3 Char,3 Char,E3 Char,Heading 3. Char,H3 Char,h3 Char,l3+toc 3 Char,l3 Char,CT Char,Sub-section Title Char"/>
    <w:basedOn w:val="Normal"/>
    <w:link w:val="Heading3Char"/>
    <w:qFormat/>
    <w:rsid w:val="00512E58"/>
    <w:pPr>
      <w:spacing w:before="100" w:beforeAutospacing="1" w:after="100" w:afterAutospacing="1"/>
      <w:outlineLvl w:val="2"/>
    </w:pPr>
    <w:rPr>
      <w:b/>
      <w:bCs/>
      <w:sz w:val="27"/>
      <w:szCs w:val="27"/>
      <w:lang w:eastAsia="lv-LV"/>
    </w:rPr>
  </w:style>
  <w:style w:type="paragraph" w:styleId="Heading4">
    <w:name w:val="heading 4"/>
    <w:basedOn w:val="Normal"/>
    <w:next w:val="Normal"/>
    <w:link w:val="Heading4Char"/>
    <w:uiPriority w:val="9"/>
    <w:qFormat/>
    <w:rsid w:val="00C35BDB"/>
    <w:pPr>
      <w:keepNext/>
      <w:tabs>
        <w:tab w:val="num" w:pos="1620"/>
      </w:tabs>
      <w:spacing w:before="240" w:after="60"/>
      <w:ind w:left="1404" w:hanging="864"/>
      <w:outlineLvl w:val="3"/>
    </w:pPr>
    <w:rPr>
      <w:b/>
      <w:bCs/>
      <w:sz w:val="28"/>
      <w:szCs w:val="28"/>
      <w:lang w:val="en-GB"/>
    </w:rPr>
  </w:style>
  <w:style w:type="paragraph" w:styleId="Heading5">
    <w:name w:val="heading 5"/>
    <w:basedOn w:val="Normal"/>
    <w:next w:val="Normal"/>
    <w:link w:val="Heading5Char"/>
    <w:qFormat/>
    <w:rsid w:val="00C35BDB"/>
    <w:pPr>
      <w:tabs>
        <w:tab w:val="num" w:pos="360"/>
      </w:tabs>
      <w:spacing w:before="240" w:after="60"/>
      <w:outlineLvl w:val="4"/>
    </w:pPr>
    <w:rPr>
      <w:b/>
      <w:bCs/>
      <w:i/>
      <w:iCs/>
      <w:sz w:val="26"/>
      <w:szCs w:val="26"/>
      <w:lang w:val="en-GB"/>
    </w:rPr>
  </w:style>
  <w:style w:type="paragraph" w:styleId="Heading6">
    <w:name w:val="heading 6"/>
    <w:basedOn w:val="Normal"/>
    <w:next w:val="Normal"/>
    <w:link w:val="Heading6Char"/>
    <w:qFormat/>
    <w:rsid w:val="00C35BDB"/>
    <w:pPr>
      <w:tabs>
        <w:tab w:val="num" w:pos="1152"/>
      </w:tabs>
      <w:spacing w:before="240" w:after="60"/>
      <w:ind w:left="1152" w:hanging="1152"/>
      <w:outlineLvl w:val="5"/>
    </w:pPr>
    <w:rPr>
      <w:b/>
      <w:bCs/>
      <w:sz w:val="22"/>
      <w:szCs w:val="22"/>
      <w:lang w:val="en-GB"/>
    </w:rPr>
  </w:style>
  <w:style w:type="paragraph" w:styleId="Heading7">
    <w:name w:val="heading 7"/>
    <w:basedOn w:val="Normal"/>
    <w:next w:val="Normal"/>
    <w:link w:val="Heading7Char"/>
    <w:uiPriority w:val="99"/>
    <w:qFormat/>
    <w:rsid w:val="00C35BDB"/>
    <w:pPr>
      <w:tabs>
        <w:tab w:val="num" w:pos="1296"/>
      </w:tabs>
      <w:spacing w:before="240" w:after="60"/>
      <w:ind w:left="1296" w:hanging="1296"/>
      <w:outlineLvl w:val="6"/>
    </w:pPr>
    <w:rPr>
      <w:lang w:val="en-GB"/>
    </w:rPr>
  </w:style>
  <w:style w:type="paragraph" w:styleId="Heading8">
    <w:name w:val="heading 8"/>
    <w:basedOn w:val="Normal"/>
    <w:next w:val="Normal"/>
    <w:link w:val="Heading8Char"/>
    <w:uiPriority w:val="99"/>
    <w:qFormat/>
    <w:rsid w:val="00C35BDB"/>
    <w:pPr>
      <w:tabs>
        <w:tab w:val="num" w:pos="1440"/>
      </w:tabs>
      <w:spacing w:before="240" w:after="60"/>
      <w:ind w:left="1440" w:hanging="1440"/>
      <w:outlineLvl w:val="7"/>
    </w:pPr>
    <w:rPr>
      <w:i/>
      <w:iCs/>
      <w:lang w:val="en-GB"/>
    </w:rPr>
  </w:style>
  <w:style w:type="paragraph" w:styleId="Heading9">
    <w:name w:val="heading 9"/>
    <w:basedOn w:val="Normal"/>
    <w:next w:val="Normal"/>
    <w:link w:val="Heading9Char"/>
    <w:uiPriority w:val="99"/>
    <w:qFormat/>
    <w:rsid w:val="00C35BDB"/>
    <w:pPr>
      <w:tabs>
        <w:tab w:val="num" w:pos="1584"/>
      </w:tabs>
      <w:spacing w:before="240" w:after="60"/>
      <w:ind w:left="1584" w:hanging="1584"/>
      <w:outlineLvl w:val="8"/>
    </w:pPr>
    <w:rPr>
      <w:rFonts w:ascii="Arial" w:hAnsi="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384293"/>
    <w:pPr>
      <w:jc w:val="center"/>
    </w:pPr>
    <w:rPr>
      <w:b/>
      <w:bCs/>
      <w:sz w:val="36"/>
    </w:rPr>
  </w:style>
  <w:style w:type="character" w:customStyle="1" w:styleId="TitleChar">
    <w:name w:val="Title Char"/>
    <w:basedOn w:val="DefaultParagraphFont"/>
    <w:link w:val="Title"/>
    <w:uiPriority w:val="99"/>
    <w:rsid w:val="00384293"/>
    <w:rPr>
      <w:rFonts w:ascii="Times New Roman" w:eastAsia="Times New Roman" w:hAnsi="Times New Roman" w:cs="Times New Roman"/>
      <w:b/>
      <w:bCs/>
      <w:sz w:val="36"/>
      <w:szCs w:val="24"/>
    </w:rPr>
  </w:style>
  <w:style w:type="character" w:styleId="CommentReference">
    <w:name w:val="annotation reference"/>
    <w:basedOn w:val="DefaultParagraphFont"/>
    <w:uiPriority w:val="99"/>
    <w:semiHidden/>
    <w:unhideWhenUsed/>
    <w:rsid w:val="00464111"/>
    <w:rPr>
      <w:sz w:val="16"/>
      <w:szCs w:val="16"/>
    </w:rPr>
  </w:style>
  <w:style w:type="paragraph" w:styleId="CommentText">
    <w:name w:val="annotation text"/>
    <w:basedOn w:val="Normal"/>
    <w:link w:val="CommentTextChar"/>
    <w:uiPriority w:val="99"/>
    <w:unhideWhenUsed/>
    <w:rsid w:val="00464111"/>
    <w:rPr>
      <w:sz w:val="20"/>
      <w:szCs w:val="20"/>
    </w:rPr>
  </w:style>
  <w:style w:type="character" w:customStyle="1" w:styleId="CommentTextChar">
    <w:name w:val="Comment Text Char"/>
    <w:basedOn w:val="DefaultParagraphFont"/>
    <w:link w:val="CommentText"/>
    <w:uiPriority w:val="99"/>
    <w:rsid w:val="0046411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4111"/>
    <w:rPr>
      <w:b/>
      <w:bCs/>
    </w:rPr>
  </w:style>
  <w:style w:type="character" w:customStyle="1" w:styleId="CommentSubjectChar">
    <w:name w:val="Comment Subject Char"/>
    <w:basedOn w:val="CommentTextChar"/>
    <w:link w:val="CommentSubject"/>
    <w:uiPriority w:val="99"/>
    <w:semiHidden/>
    <w:rsid w:val="0046411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641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111"/>
    <w:rPr>
      <w:rFonts w:ascii="Segoe UI" w:eastAsia="Times New Roman" w:hAnsi="Segoe UI" w:cs="Segoe UI"/>
      <w:sz w:val="18"/>
      <w:szCs w:val="18"/>
    </w:rPr>
  </w:style>
  <w:style w:type="paragraph" w:styleId="ListParagraph">
    <w:name w:val="List Paragraph"/>
    <w:basedOn w:val="Normal"/>
    <w:link w:val="ListParagraphChar"/>
    <w:qFormat/>
    <w:rsid w:val="007438E4"/>
    <w:pPr>
      <w:spacing w:after="200" w:line="276" w:lineRule="auto"/>
      <w:ind w:left="720"/>
      <w:contextualSpacing/>
    </w:pPr>
    <w:rPr>
      <w:rFonts w:eastAsiaTheme="minorHAnsi" w:cstheme="minorBidi"/>
      <w:noProof/>
      <w:szCs w:val="22"/>
    </w:rPr>
  </w:style>
  <w:style w:type="paragraph" w:styleId="Header">
    <w:name w:val="header"/>
    <w:basedOn w:val="Normal"/>
    <w:link w:val="HeaderChar"/>
    <w:uiPriority w:val="99"/>
    <w:unhideWhenUsed/>
    <w:rsid w:val="00062857"/>
    <w:pPr>
      <w:tabs>
        <w:tab w:val="center" w:pos="4153"/>
        <w:tab w:val="right" w:pos="8306"/>
      </w:tabs>
    </w:pPr>
  </w:style>
  <w:style w:type="character" w:customStyle="1" w:styleId="HeaderChar">
    <w:name w:val="Header Char"/>
    <w:basedOn w:val="DefaultParagraphFont"/>
    <w:link w:val="Header"/>
    <w:uiPriority w:val="99"/>
    <w:rsid w:val="000628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2857"/>
    <w:pPr>
      <w:tabs>
        <w:tab w:val="center" w:pos="4153"/>
        <w:tab w:val="right" w:pos="8306"/>
      </w:tabs>
    </w:pPr>
  </w:style>
  <w:style w:type="character" w:customStyle="1" w:styleId="FooterChar">
    <w:name w:val="Footer Char"/>
    <w:basedOn w:val="DefaultParagraphFont"/>
    <w:link w:val="Footer"/>
    <w:uiPriority w:val="99"/>
    <w:rsid w:val="00062857"/>
    <w:rPr>
      <w:rFonts w:ascii="Times New Roman" w:eastAsia="Times New Roman" w:hAnsi="Times New Roman" w:cs="Times New Roman"/>
      <w:sz w:val="24"/>
      <w:szCs w:val="24"/>
    </w:rPr>
  </w:style>
  <w:style w:type="character" w:customStyle="1" w:styleId="Heading3Char">
    <w:name w:val="Heading 3 Char"/>
    <w:aliases w:val="heading 3 + Indent: Left 0.25 in Char Char,heading 3 Char Char,3 Char Char,E3 Char Char,Heading 3. Char Char,H3 Char Char,h3 Char Char,l3+toc 3 Char Char,l3 Char Char,CT Char Char,Sub-section Title Char Char"/>
    <w:basedOn w:val="DefaultParagraphFont"/>
    <w:link w:val="Heading3"/>
    <w:rsid w:val="00512E58"/>
    <w:rPr>
      <w:rFonts w:ascii="Times New Roman" w:eastAsia="Times New Roman" w:hAnsi="Times New Roman" w:cs="Times New Roman"/>
      <w:b/>
      <w:bCs/>
      <w:sz w:val="27"/>
      <w:szCs w:val="27"/>
      <w:lang w:eastAsia="lv-LV"/>
    </w:rPr>
  </w:style>
  <w:style w:type="paragraph" w:styleId="NormalWeb">
    <w:name w:val="Normal (Web)"/>
    <w:basedOn w:val="Normal"/>
    <w:uiPriority w:val="99"/>
    <w:unhideWhenUsed/>
    <w:rsid w:val="00154413"/>
    <w:pPr>
      <w:spacing w:before="100" w:beforeAutospacing="1" w:after="100" w:afterAutospacing="1"/>
    </w:pPr>
    <w:rPr>
      <w:lang w:eastAsia="lv-LV"/>
    </w:rPr>
  </w:style>
  <w:style w:type="paragraph" w:customStyle="1" w:styleId="Normaltabula">
    <w:name w:val="Normal tabula"/>
    <w:basedOn w:val="Normal"/>
    <w:link w:val="NormaltabulaChar"/>
    <w:qFormat/>
    <w:rsid w:val="00874E16"/>
    <w:rPr>
      <w:rFonts w:eastAsiaTheme="minorHAnsi" w:cstheme="minorBidi"/>
      <w:sz w:val="20"/>
      <w:szCs w:val="22"/>
      <w:lang w:eastAsia="lv-LV"/>
    </w:rPr>
  </w:style>
  <w:style w:type="character" w:customStyle="1" w:styleId="NormaltabulaChar">
    <w:name w:val="Normal tabula Char"/>
    <w:basedOn w:val="DefaultParagraphFont"/>
    <w:link w:val="Normaltabula"/>
    <w:rsid w:val="00874E16"/>
    <w:rPr>
      <w:rFonts w:ascii="Times New Roman" w:hAnsi="Times New Roman"/>
      <w:sz w:val="20"/>
      <w:lang w:eastAsia="lv-LV"/>
    </w:rPr>
  </w:style>
  <w:style w:type="paragraph" w:styleId="Revision">
    <w:name w:val="Revision"/>
    <w:hidden/>
    <w:uiPriority w:val="99"/>
    <w:semiHidden/>
    <w:rsid w:val="006618C9"/>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rsid w:val="00334979"/>
    <w:rPr>
      <w:rFonts w:ascii="Times New Roman" w:hAnsi="Times New Roman"/>
      <w:noProof/>
      <w:sz w:val="24"/>
    </w:rPr>
  </w:style>
  <w:style w:type="paragraph" w:styleId="Index1">
    <w:name w:val="index 1"/>
    <w:basedOn w:val="Normal"/>
    <w:next w:val="Normal"/>
    <w:autoRedefine/>
    <w:uiPriority w:val="99"/>
    <w:semiHidden/>
    <w:unhideWhenUsed/>
    <w:rsid w:val="00734741"/>
    <w:pPr>
      <w:ind w:left="240" w:hanging="240"/>
    </w:pPr>
  </w:style>
  <w:style w:type="paragraph" w:styleId="IndexHeading">
    <w:name w:val="index heading"/>
    <w:basedOn w:val="Normal"/>
    <w:next w:val="Index1"/>
    <w:uiPriority w:val="99"/>
    <w:rsid w:val="00734741"/>
    <w:rPr>
      <w:sz w:val="20"/>
      <w:szCs w:val="20"/>
    </w:rPr>
  </w:style>
  <w:style w:type="paragraph" w:styleId="BodyText2">
    <w:name w:val="Body Text 2"/>
    <w:basedOn w:val="Normal"/>
    <w:link w:val="BodyText2Char"/>
    <w:uiPriority w:val="99"/>
    <w:rsid w:val="00EB6983"/>
    <w:rPr>
      <w:color w:val="000000"/>
      <w:sz w:val="28"/>
      <w:szCs w:val="28"/>
    </w:rPr>
  </w:style>
  <w:style w:type="character" w:customStyle="1" w:styleId="BodyText2Char">
    <w:name w:val="Body Text 2 Char"/>
    <w:basedOn w:val="DefaultParagraphFont"/>
    <w:link w:val="BodyText2"/>
    <w:uiPriority w:val="99"/>
    <w:rsid w:val="00EB6983"/>
    <w:rPr>
      <w:rFonts w:ascii="Times New Roman" w:eastAsia="Times New Roman" w:hAnsi="Times New Roman" w:cs="Times New Roman"/>
      <w:color w:val="000000"/>
      <w:sz w:val="28"/>
      <w:szCs w:val="28"/>
    </w:rPr>
  </w:style>
  <w:style w:type="character" w:customStyle="1" w:styleId="Heading1Char">
    <w:name w:val="Heading 1 Char"/>
    <w:aliases w:val="H1 Char,Section Heading Char,heading1 Char,Antraste 1 Char,h1 Char"/>
    <w:basedOn w:val="DefaultParagraphFont"/>
    <w:link w:val="Heading1"/>
    <w:rsid w:val="00C35BDB"/>
    <w:rPr>
      <w:rFonts w:ascii="Times New Roman" w:eastAsia="Times New Roman" w:hAnsi="Times New Roman" w:cs="Times New Roman"/>
      <w:b/>
      <w:bCs/>
      <w:kern w:val="32"/>
      <w:sz w:val="32"/>
      <w:szCs w:val="32"/>
      <w:lang w:val="en-GB"/>
    </w:rPr>
  </w:style>
  <w:style w:type="character" w:customStyle="1" w:styleId="Heading2Char">
    <w:name w:val="Heading 2 Char"/>
    <w:aliases w:val="HD2 Char1"/>
    <w:basedOn w:val="DefaultParagraphFont"/>
    <w:uiPriority w:val="9"/>
    <w:semiHidden/>
    <w:rsid w:val="00C35BDB"/>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C35BDB"/>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C35BDB"/>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C35BDB"/>
    <w:rPr>
      <w:rFonts w:ascii="Times New Roman" w:eastAsia="Times New Roman" w:hAnsi="Times New Roman" w:cs="Times New Roman"/>
      <w:b/>
      <w:bCs/>
      <w:lang w:val="en-GB"/>
    </w:rPr>
  </w:style>
  <w:style w:type="character" w:customStyle="1" w:styleId="Heading7Char">
    <w:name w:val="Heading 7 Char"/>
    <w:basedOn w:val="DefaultParagraphFont"/>
    <w:link w:val="Heading7"/>
    <w:uiPriority w:val="99"/>
    <w:rsid w:val="00C35BDB"/>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uiPriority w:val="99"/>
    <w:rsid w:val="00C35BDB"/>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uiPriority w:val="99"/>
    <w:rsid w:val="00C35BDB"/>
    <w:rPr>
      <w:rFonts w:ascii="Arial" w:eastAsia="Times New Roman" w:hAnsi="Arial" w:cs="Times New Roman"/>
      <w:lang w:val="en-GB"/>
    </w:rPr>
  </w:style>
  <w:style w:type="character" w:customStyle="1" w:styleId="Heading2Char1">
    <w:name w:val="Heading 2 Char1"/>
    <w:aliases w:val="HD2 Char"/>
    <w:link w:val="Heading2"/>
    <w:rsid w:val="00C35BDB"/>
    <w:rPr>
      <w:rFonts w:ascii="Times New Roman" w:eastAsia="Times New Roman" w:hAnsi="Times New Roman" w:cs="Times New Roman"/>
      <w:iCs/>
      <w:szCs w:val="28"/>
      <w:lang w:val="en-US"/>
    </w:rPr>
  </w:style>
  <w:style w:type="character" w:customStyle="1" w:styleId="Heading2Char2">
    <w:name w:val="Heading 2 Char2"/>
    <w:aliases w:val="HD2 Char2"/>
    <w:rsid w:val="005C5CD3"/>
    <w:rPr>
      <w:rFonts w:ascii="Times New Roman" w:eastAsia="Times New Roman" w:hAnsi="Times New Roman" w:cs="Times New Roman"/>
      <w:iCs/>
      <w:szCs w:val="28"/>
      <w:lang w:val="en-US"/>
    </w:rPr>
  </w:style>
  <w:style w:type="paragraph" w:customStyle="1" w:styleId="AODocTxtL7">
    <w:name w:val="AODocTxtL7"/>
    <w:basedOn w:val="Normal"/>
    <w:uiPriority w:val="99"/>
    <w:rsid w:val="005C5CD3"/>
    <w:pPr>
      <w:numPr>
        <w:numId w:val="2"/>
      </w:numPr>
      <w:tabs>
        <w:tab w:val="clear" w:pos="4860"/>
      </w:tabs>
      <w:spacing w:before="240" w:line="260" w:lineRule="atLeast"/>
      <w:ind w:left="5040" w:firstLine="0"/>
      <w:jc w:val="both"/>
    </w:pPr>
    <w:rPr>
      <w:rFonts w:eastAsia="SimSun"/>
      <w:sz w:val="22"/>
      <w:szCs w:val="22"/>
      <w:lang w:val="en-GB"/>
    </w:rPr>
  </w:style>
  <w:style w:type="paragraph" w:styleId="NoSpacing">
    <w:name w:val="No Spacing"/>
    <w:uiPriority w:val="1"/>
    <w:qFormat/>
    <w:rsid w:val="00741309"/>
    <w:pPr>
      <w:spacing w:after="0" w:line="240" w:lineRule="auto"/>
    </w:pPr>
  </w:style>
  <w:style w:type="table" w:styleId="TableGrid">
    <w:name w:val="Table Grid"/>
    <w:basedOn w:val="TableNormal"/>
    <w:rsid w:val="00AD1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6226A4"/>
    <w:rPr>
      <w:sz w:val="20"/>
      <w:szCs w:val="20"/>
    </w:rPr>
  </w:style>
  <w:style w:type="character" w:customStyle="1" w:styleId="FootnoteTextChar">
    <w:name w:val="Footnote Text Char"/>
    <w:basedOn w:val="DefaultParagraphFont"/>
    <w:link w:val="FootnoteText"/>
    <w:uiPriority w:val="99"/>
    <w:rsid w:val="006226A4"/>
    <w:rPr>
      <w:rFonts w:ascii="Times New Roman" w:eastAsia="Times New Roman" w:hAnsi="Times New Roman" w:cs="Times New Roman"/>
      <w:sz w:val="20"/>
      <w:szCs w:val="20"/>
    </w:rPr>
  </w:style>
  <w:style w:type="character" w:styleId="FootnoteReference">
    <w:name w:val="footnote reference"/>
    <w:basedOn w:val="DefaultParagraphFont"/>
    <w:unhideWhenUsed/>
    <w:rsid w:val="006226A4"/>
    <w:rPr>
      <w:vertAlign w:val="superscript"/>
    </w:rPr>
  </w:style>
  <w:style w:type="paragraph" w:styleId="Caption">
    <w:name w:val="caption"/>
    <w:basedOn w:val="Normal"/>
    <w:next w:val="Normal"/>
    <w:uiPriority w:val="35"/>
    <w:semiHidden/>
    <w:unhideWhenUsed/>
    <w:qFormat/>
    <w:rsid w:val="00DD30E6"/>
    <w:pPr>
      <w:spacing w:after="200"/>
    </w:pPr>
    <w:rPr>
      <w:rFonts w:asciiTheme="minorHAnsi" w:eastAsiaTheme="minorHAnsi" w:hAnsiTheme="minorHAnsi" w:cstheme="minorBidi"/>
      <w:b/>
      <w:bCs/>
      <w:color w:val="4F81BD" w:themeColor="accent1"/>
      <w:sz w:val="18"/>
      <w:szCs w:val="18"/>
    </w:rPr>
  </w:style>
  <w:style w:type="character" w:customStyle="1" w:styleId="Heading5Char1">
    <w:name w:val="Heading 5 Char1"/>
    <w:aliases w:val="h5 Char"/>
    <w:locked/>
    <w:rsid w:val="00197CBD"/>
    <w:rPr>
      <w:b/>
      <w:bCs/>
      <w:i/>
      <w:iCs/>
      <w:sz w:val="26"/>
      <w:szCs w:val="26"/>
      <w:lang w:val="en-GB" w:eastAsia="en-US"/>
    </w:rPr>
  </w:style>
  <w:style w:type="character" w:styleId="Hyperlink">
    <w:name w:val="Hyperlink"/>
    <w:basedOn w:val="DefaultParagraphFont"/>
    <w:uiPriority w:val="99"/>
    <w:unhideWhenUsed/>
    <w:rsid w:val="005101E2"/>
    <w:rPr>
      <w:color w:val="0000FF" w:themeColor="hyperlink"/>
      <w:u w:val="single"/>
    </w:rPr>
  </w:style>
  <w:style w:type="character" w:customStyle="1" w:styleId="word">
    <w:name w:val="word"/>
    <w:basedOn w:val="DefaultParagraphFont"/>
    <w:rsid w:val="005101E2"/>
  </w:style>
  <w:style w:type="character" w:styleId="FollowedHyperlink">
    <w:name w:val="FollowedHyperlink"/>
    <w:basedOn w:val="DefaultParagraphFont"/>
    <w:uiPriority w:val="99"/>
    <w:semiHidden/>
    <w:unhideWhenUsed/>
    <w:rsid w:val="005101E2"/>
    <w:rPr>
      <w:color w:val="800080" w:themeColor="followedHyperlink"/>
      <w:u w:val="single"/>
    </w:rPr>
  </w:style>
  <w:style w:type="character" w:customStyle="1" w:styleId="Heading1Char1">
    <w:name w:val="Heading 1 Char1"/>
    <w:aliases w:val="H1 Char1,Section Heading Char1,heading1 Char1,Antraste 1 Char1,h1 Char1"/>
    <w:basedOn w:val="DefaultParagraphFont"/>
    <w:rsid w:val="008624FD"/>
    <w:rPr>
      <w:rFonts w:asciiTheme="majorHAnsi" w:eastAsiaTheme="majorEastAsia" w:hAnsiTheme="majorHAnsi" w:cstheme="majorBidi"/>
      <w:color w:val="365F91" w:themeColor="accent1" w:themeShade="BF"/>
      <w:sz w:val="32"/>
      <w:szCs w:val="32"/>
    </w:rPr>
  </w:style>
  <w:style w:type="character" w:customStyle="1" w:styleId="Heading3Char1">
    <w:name w:val="Heading 3 Char1"/>
    <w:aliases w:val="heading 3 + Indent: Left 0.25 in Char Char1,heading 3 Char Char1,3 Char Char1,E3 Char Char1,Heading 3. Char Char1,H3 Char Char1,h3 Char Char1,l3+toc 3 Char Char1,l3 Char Char1,CT Char Char1,Sub-section Title Char Char1"/>
    <w:basedOn w:val="DefaultParagraphFont"/>
    <w:semiHidden/>
    <w:rsid w:val="008624FD"/>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uiPriority w:val="99"/>
    <w:rsid w:val="008624FD"/>
    <w:pPr>
      <w:spacing w:before="100" w:beforeAutospacing="1" w:after="100" w:afterAutospacing="1"/>
    </w:pPr>
    <w:rPr>
      <w:lang w:eastAsia="lv-LV"/>
    </w:rPr>
  </w:style>
  <w:style w:type="character" w:customStyle="1" w:styleId="UnresolvedMention1">
    <w:name w:val="Unresolved Mention1"/>
    <w:basedOn w:val="DefaultParagraphFont"/>
    <w:uiPriority w:val="99"/>
    <w:semiHidden/>
    <w:unhideWhenUsed/>
    <w:rsid w:val="006209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8518">
      <w:bodyDiv w:val="1"/>
      <w:marLeft w:val="0"/>
      <w:marRight w:val="0"/>
      <w:marTop w:val="0"/>
      <w:marBottom w:val="0"/>
      <w:divBdr>
        <w:top w:val="none" w:sz="0" w:space="0" w:color="auto"/>
        <w:left w:val="none" w:sz="0" w:space="0" w:color="auto"/>
        <w:bottom w:val="none" w:sz="0" w:space="0" w:color="auto"/>
        <w:right w:val="none" w:sz="0" w:space="0" w:color="auto"/>
      </w:divBdr>
    </w:div>
    <w:div w:id="46029901">
      <w:bodyDiv w:val="1"/>
      <w:marLeft w:val="0"/>
      <w:marRight w:val="0"/>
      <w:marTop w:val="0"/>
      <w:marBottom w:val="0"/>
      <w:divBdr>
        <w:top w:val="none" w:sz="0" w:space="0" w:color="auto"/>
        <w:left w:val="none" w:sz="0" w:space="0" w:color="auto"/>
        <w:bottom w:val="none" w:sz="0" w:space="0" w:color="auto"/>
        <w:right w:val="none" w:sz="0" w:space="0" w:color="auto"/>
      </w:divBdr>
    </w:div>
    <w:div w:id="71515764">
      <w:bodyDiv w:val="1"/>
      <w:marLeft w:val="0"/>
      <w:marRight w:val="0"/>
      <w:marTop w:val="0"/>
      <w:marBottom w:val="0"/>
      <w:divBdr>
        <w:top w:val="none" w:sz="0" w:space="0" w:color="auto"/>
        <w:left w:val="none" w:sz="0" w:space="0" w:color="auto"/>
        <w:bottom w:val="none" w:sz="0" w:space="0" w:color="auto"/>
        <w:right w:val="none" w:sz="0" w:space="0" w:color="auto"/>
      </w:divBdr>
    </w:div>
    <w:div w:id="75825532">
      <w:bodyDiv w:val="1"/>
      <w:marLeft w:val="0"/>
      <w:marRight w:val="0"/>
      <w:marTop w:val="0"/>
      <w:marBottom w:val="0"/>
      <w:divBdr>
        <w:top w:val="none" w:sz="0" w:space="0" w:color="auto"/>
        <w:left w:val="none" w:sz="0" w:space="0" w:color="auto"/>
        <w:bottom w:val="none" w:sz="0" w:space="0" w:color="auto"/>
        <w:right w:val="none" w:sz="0" w:space="0" w:color="auto"/>
      </w:divBdr>
    </w:div>
    <w:div w:id="108863656">
      <w:bodyDiv w:val="1"/>
      <w:marLeft w:val="0"/>
      <w:marRight w:val="0"/>
      <w:marTop w:val="0"/>
      <w:marBottom w:val="0"/>
      <w:divBdr>
        <w:top w:val="none" w:sz="0" w:space="0" w:color="auto"/>
        <w:left w:val="none" w:sz="0" w:space="0" w:color="auto"/>
        <w:bottom w:val="none" w:sz="0" w:space="0" w:color="auto"/>
        <w:right w:val="none" w:sz="0" w:space="0" w:color="auto"/>
      </w:divBdr>
    </w:div>
    <w:div w:id="122700879">
      <w:bodyDiv w:val="1"/>
      <w:marLeft w:val="0"/>
      <w:marRight w:val="0"/>
      <w:marTop w:val="0"/>
      <w:marBottom w:val="0"/>
      <w:divBdr>
        <w:top w:val="none" w:sz="0" w:space="0" w:color="auto"/>
        <w:left w:val="none" w:sz="0" w:space="0" w:color="auto"/>
        <w:bottom w:val="none" w:sz="0" w:space="0" w:color="auto"/>
        <w:right w:val="none" w:sz="0" w:space="0" w:color="auto"/>
      </w:divBdr>
    </w:div>
    <w:div w:id="165169267">
      <w:bodyDiv w:val="1"/>
      <w:marLeft w:val="0"/>
      <w:marRight w:val="0"/>
      <w:marTop w:val="0"/>
      <w:marBottom w:val="0"/>
      <w:divBdr>
        <w:top w:val="none" w:sz="0" w:space="0" w:color="auto"/>
        <w:left w:val="none" w:sz="0" w:space="0" w:color="auto"/>
        <w:bottom w:val="none" w:sz="0" w:space="0" w:color="auto"/>
        <w:right w:val="none" w:sz="0" w:space="0" w:color="auto"/>
      </w:divBdr>
    </w:div>
    <w:div w:id="175535151">
      <w:bodyDiv w:val="1"/>
      <w:marLeft w:val="0"/>
      <w:marRight w:val="0"/>
      <w:marTop w:val="0"/>
      <w:marBottom w:val="0"/>
      <w:divBdr>
        <w:top w:val="none" w:sz="0" w:space="0" w:color="auto"/>
        <w:left w:val="none" w:sz="0" w:space="0" w:color="auto"/>
        <w:bottom w:val="none" w:sz="0" w:space="0" w:color="auto"/>
        <w:right w:val="none" w:sz="0" w:space="0" w:color="auto"/>
      </w:divBdr>
    </w:div>
    <w:div w:id="193808489">
      <w:bodyDiv w:val="1"/>
      <w:marLeft w:val="0"/>
      <w:marRight w:val="0"/>
      <w:marTop w:val="0"/>
      <w:marBottom w:val="0"/>
      <w:divBdr>
        <w:top w:val="none" w:sz="0" w:space="0" w:color="auto"/>
        <w:left w:val="none" w:sz="0" w:space="0" w:color="auto"/>
        <w:bottom w:val="none" w:sz="0" w:space="0" w:color="auto"/>
        <w:right w:val="none" w:sz="0" w:space="0" w:color="auto"/>
      </w:divBdr>
    </w:div>
    <w:div w:id="198855081">
      <w:bodyDiv w:val="1"/>
      <w:marLeft w:val="0"/>
      <w:marRight w:val="0"/>
      <w:marTop w:val="0"/>
      <w:marBottom w:val="0"/>
      <w:divBdr>
        <w:top w:val="none" w:sz="0" w:space="0" w:color="auto"/>
        <w:left w:val="none" w:sz="0" w:space="0" w:color="auto"/>
        <w:bottom w:val="none" w:sz="0" w:space="0" w:color="auto"/>
        <w:right w:val="none" w:sz="0" w:space="0" w:color="auto"/>
      </w:divBdr>
    </w:div>
    <w:div w:id="224730215">
      <w:bodyDiv w:val="1"/>
      <w:marLeft w:val="0"/>
      <w:marRight w:val="0"/>
      <w:marTop w:val="0"/>
      <w:marBottom w:val="0"/>
      <w:divBdr>
        <w:top w:val="none" w:sz="0" w:space="0" w:color="auto"/>
        <w:left w:val="none" w:sz="0" w:space="0" w:color="auto"/>
        <w:bottom w:val="none" w:sz="0" w:space="0" w:color="auto"/>
        <w:right w:val="none" w:sz="0" w:space="0" w:color="auto"/>
      </w:divBdr>
    </w:div>
    <w:div w:id="226571295">
      <w:bodyDiv w:val="1"/>
      <w:marLeft w:val="0"/>
      <w:marRight w:val="0"/>
      <w:marTop w:val="0"/>
      <w:marBottom w:val="0"/>
      <w:divBdr>
        <w:top w:val="none" w:sz="0" w:space="0" w:color="auto"/>
        <w:left w:val="none" w:sz="0" w:space="0" w:color="auto"/>
        <w:bottom w:val="none" w:sz="0" w:space="0" w:color="auto"/>
        <w:right w:val="none" w:sz="0" w:space="0" w:color="auto"/>
      </w:divBdr>
    </w:div>
    <w:div w:id="247082820">
      <w:bodyDiv w:val="1"/>
      <w:marLeft w:val="0"/>
      <w:marRight w:val="0"/>
      <w:marTop w:val="0"/>
      <w:marBottom w:val="0"/>
      <w:divBdr>
        <w:top w:val="none" w:sz="0" w:space="0" w:color="auto"/>
        <w:left w:val="none" w:sz="0" w:space="0" w:color="auto"/>
        <w:bottom w:val="none" w:sz="0" w:space="0" w:color="auto"/>
        <w:right w:val="none" w:sz="0" w:space="0" w:color="auto"/>
      </w:divBdr>
    </w:div>
    <w:div w:id="296378956">
      <w:bodyDiv w:val="1"/>
      <w:marLeft w:val="0"/>
      <w:marRight w:val="0"/>
      <w:marTop w:val="0"/>
      <w:marBottom w:val="0"/>
      <w:divBdr>
        <w:top w:val="none" w:sz="0" w:space="0" w:color="auto"/>
        <w:left w:val="none" w:sz="0" w:space="0" w:color="auto"/>
        <w:bottom w:val="none" w:sz="0" w:space="0" w:color="auto"/>
        <w:right w:val="none" w:sz="0" w:space="0" w:color="auto"/>
      </w:divBdr>
    </w:div>
    <w:div w:id="303126185">
      <w:bodyDiv w:val="1"/>
      <w:marLeft w:val="0"/>
      <w:marRight w:val="0"/>
      <w:marTop w:val="0"/>
      <w:marBottom w:val="0"/>
      <w:divBdr>
        <w:top w:val="none" w:sz="0" w:space="0" w:color="auto"/>
        <w:left w:val="none" w:sz="0" w:space="0" w:color="auto"/>
        <w:bottom w:val="none" w:sz="0" w:space="0" w:color="auto"/>
        <w:right w:val="none" w:sz="0" w:space="0" w:color="auto"/>
      </w:divBdr>
    </w:div>
    <w:div w:id="308242384">
      <w:bodyDiv w:val="1"/>
      <w:marLeft w:val="0"/>
      <w:marRight w:val="0"/>
      <w:marTop w:val="0"/>
      <w:marBottom w:val="0"/>
      <w:divBdr>
        <w:top w:val="none" w:sz="0" w:space="0" w:color="auto"/>
        <w:left w:val="none" w:sz="0" w:space="0" w:color="auto"/>
        <w:bottom w:val="none" w:sz="0" w:space="0" w:color="auto"/>
        <w:right w:val="none" w:sz="0" w:space="0" w:color="auto"/>
      </w:divBdr>
    </w:div>
    <w:div w:id="318382643">
      <w:bodyDiv w:val="1"/>
      <w:marLeft w:val="0"/>
      <w:marRight w:val="0"/>
      <w:marTop w:val="0"/>
      <w:marBottom w:val="0"/>
      <w:divBdr>
        <w:top w:val="none" w:sz="0" w:space="0" w:color="auto"/>
        <w:left w:val="none" w:sz="0" w:space="0" w:color="auto"/>
        <w:bottom w:val="none" w:sz="0" w:space="0" w:color="auto"/>
        <w:right w:val="none" w:sz="0" w:space="0" w:color="auto"/>
      </w:divBdr>
    </w:div>
    <w:div w:id="324433594">
      <w:bodyDiv w:val="1"/>
      <w:marLeft w:val="0"/>
      <w:marRight w:val="0"/>
      <w:marTop w:val="0"/>
      <w:marBottom w:val="0"/>
      <w:divBdr>
        <w:top w:val="none" w:sz="0" w:space="0" w:color="auto"/>
        <w:left w:val="none" w:sz="0" w:space="0" w:color="auto"/>
        <w:bottom w:val="none" w:sz="0" w:space="0" w:color="auto"/>
        <w:right w:val="none" w:sz="0" w:space="0" w:color="auto"/>
      </w:divBdr>
    </w:div>
    <w:div w:id="339551899">
      <w:bodyDiv w:val="1"/>
      <w:marLeft w:val="0"/>
      <w:marRight w:val="0"/>
      <w:marTop w:val="0"/>
      <w:marBottom w:val="0"/>
      <w:divBdr>
        <w:top w:val="none" w:sz="0" w:space="0" w:color="auto"/>
        <w:left w:val="none" w:sz="0" w:space="0" w:color="auto"/>
        <w:bottom w:val="none" w:sz="0" w:space="0" w:color="auto"/>
        <w:right w:val="none" w:sz="0" w:space="0" w:color="auto"/>
      </w:divBdr>
    </w:div>
    <w:div w:id="361712089">
      <w:bodyDiv w:val="1"/>
      <w:marLeft w:val="0"/>
      <w:marRight w:val="0"/>
      <w:marTop w:val="0"/>
      <w:marBottom w:val="0"/>
      <w:divBdr>
        <w:top w:val="none" w:sz="0" w:space="0" w:color="auto"/>
        <w:left w:val="none" w:sz="0" w:space="0" w:color="auto"/>
        <w:bottom w:val="none" w:sz="0" w:space="0" w:color="auto"/>
        <w:right w:val="none" w:sz="0" w:space="0" w:color="auto"/>
      </w:divBdr>
    </w:div>
    <w:div w:id="397944007">
      <w:bodyDiv w:val="1"/>
      <w:marLeft w:val="0"/>
      <w:marRight w:val="0"/>
      <w:marTop w:val="0"/>
      <w:marBottom w:val="0"/>
      <w:divBdr>
        <w:top w:val="none" w:sz="0" w:space="0" w:color="auto"/>
        <w:left w:val="none" w:sz="0" w:space="0" w:color="auto"/>
        <w:bottom w:val="none" w:sz="0" w:space="0" w:color="auto"/>
        <w:right w:val="none" w:sz="0" w:space="0" w:color="auto"/>
      </w:divBdr>
    </w:div>
    <w:div w:id="431821052">
      <w:bodyDiv w:val="1"/>
      <w:marLeft w:val="0"/>
      <w:marRight w:val="0"/>
      <w:marTop w:val="0"/>
      <w:marBottom w:val="0"/>
      <w:divBdr>
        <w:top w:val="none" w:sz="0" w:space="0" w:color="auto"/>
        <w:left w:val="none" w:sz="0" w:space="0" w:color="auto"/>
        <w:bottom w:val="none" w:sz="0" w:space="0" w:color="auto"/>
        <w:right w:val="none" w:sz="0" w:space="0" w:color="auto"/>
      </w:divBdr>
    </w:div>
    <w:div w:id="456724282">
      <w:bodyDiv w:val="1"/>
      <w:marLeft w:val="0"/>
      <w:marRight w:val="0"/>
      <w:marTop w:val="0"/>
      <w:marBottom w:val="0"/>
      <w:divBdr>
        <w:top w:val="none" w:sz="0" w:space="0" w:color="auto"/>
        <w:left w:val="none" w:sz="0" w:space="0" w:color="auto"/>
        <w:bottom w:val="none" w:sz="0" w:space="0" w:color="auto"/>
        <w:right w:val="none" w:sz="0" w:space="0" w:color="auto"/>
      </w:divBdr>
    </w:div>
    <w:div w:id="486408583">
      <w:bodyDiv w:val="1"/>
      <w:marLeft w:val="0"/>
      <w:marRight w:val="0"/>
      <w:marTop w:val="0"/>
      <w:marBottom w:val="0"/>
      <w:divBdr>
        <w:top w:val="none" w:sz="0" w:space="0" w:color="auto"/>
        <w:left w:val="none" w:sz="0" w:space="0" w:color="auto"/>
        <w:bottom w:val="none" w:sz="0" w:space="0" w:color="auto"/>
        <w:right w:val="none" w:sz="0" w:space="0" w:color="auto"/>
      </w:divBdr>
    </w:div>
    <w:div w:id="491456159">
      <w:bodyDiv w:val="1"/>
      <w:marLeft w:val="0"/>
      <w:marRight w:val="0"/>
      <w:marTop w:val="0"/>
      <w:marBottom w:val="0"/>
      <w:divBdr>
        <w:top w:val="none" w:sz="0" w:space="0" w:color="auto"/>
        <w:left w:val="none" w:sz="0" w:space="0" w:color="auto"/>
        <w:bottom w:val="none" w:sz="0" w:space="0" w:color="auto"/>
        <w:right w:val="none" w:sz="0" w:space="0" w:color="auto"/>
      </w:divBdr>
    </w:div>
    <w:div w:id="502817091">
      <w:bodyDiv w:val="1"/>
      <w:marLeft w:val="0"/>
      <w:marRight w:val="0"/>
      <w:marTop w:val="0"/>
      <w:marBottom w:val="0"/>
      <w:divBdr>
        <w:top w:val="none" w:sz="0" w:space="0" w:color="auto"/>
        <w:left w:val="none" w:sz="0" w:space="0" w:color="auto"/>
        <w:bottom w:val="none" w:sz="0" w:space="0" w:color="auto"/>
        <w:right w:val="none" w:sz="0" w:space="0" w:color="auto"/>
      </w:divBdr>
    </w:div>
    <w:div w:id="530997190">
      <w:bodyDiv w:val="1"/>
      <w:marLeft w:val="0"/>
      <w:marRight w:val="0"/>
      <w:marTop w:val="0"/>
      <w:marBottom w:val="0"/>
      <w:divBdr>
        <w:top w:val="none" w:sz="0" w:space="0" w:color="auto"/>
        <w:left w:val="none" w:sz="0" w:space="0" w:color="auto"/>
        <w:bottom w:val="none" w:sz="0" w:space="0" w:color="auto"/>
        <w:right w:val="none" w:sz="0" w:space="0" w:color="auto"/>
      </w:divBdr>
    </w:div>
    <w:div w:id="588274055">
      <w:bodyDiv w:val="1"/>
      <w:marLeft w:val="0"/>
      <w:marRight w:val="0"/>
      <w:marTop w:val="0"/>
      <w:marBottom w:val="0"/>
      <w:divBdr>
        <w:top w:val="none" w:sz="0" w:space="0" w:color="auto"/>
        <w:left w:val="none" w:sz="0" w:space="0" w:color="auto"/>
        <w:bottom w:val="none" w:sz="0" w:space="0" w:color="auto"/>
        <w:right w:val="none" w:sz="0" w:space="0" w:color="auto"/>
      </w:divBdr>
    </w:div>
    <w:div w:id="641468312">
      <w:bodyDiv w:val="1"/>
      <w:marLeft w:val="0"/>
      <w:marRight w:val="0"/>
      <w:marTop w:val="0"/>
      <w:marBottom w:val="0"/>
      <w:divBdr>
        <w:top w:val="none" w:sz="0" w:space="0" w:color="auto"/>
        <w:left w:val="none" w:sz="0" w:space="0" w:color="auto"/>
        <w:bottom w:val="none" w:sz="0" w:space="0" w:color="auto"/>
        <w:right w:val="none" w:sz="0" w:space="0" w:color="auto"/>
      </w:divBdr>
    </w:div>
    <w:div w:id="682170901">
      <w:bodyDiv w:val="1"/>
      <w:marLeft w:val="0"/>
      <w:marRight w:val="0"/>
      <w:marTop w:val="0"/>
      <w:marBottom w:val="0"/>
      <w:divBdr>
        <w:top w:val="none" w:sz="0" w:space="0" w:color="auto"/>
        <w:left w:val="none" w:sz="0" w:space="0" w:color="auto"/>
        <w:bottom w:val="none" w:sz="0" w:space="0" w:color="auto"/>
        <w:right w:val="none" w:sz="0" w:space="0" w:color="auto"/>
      </w:divBdr>
    </w:div>
    <w:div w:id="690303562">
      <w:bodyDiv w:val="1"/>
      <w:marLeft w:val="0"/>
      <w:marRight w:val="0"/>
      <w:marTop w:val="0"/>
      <w:marBottom w:val="0"/>
      <w:divBdr>
        <w:top w:val="none" w:sz="0" w:space="0" w:color="auto"/>
        <w:left w:val="none" w:sz="0" w:space="0" w:color="auto"/>
        <w:bottom w:val="none" w:sz="0" w:space="0" w:color="auto"/>
        <w:right w:val="none" w:sz="0" w:space="0" w:color="auto"/>
      </w:divBdr>
    </w:div>
    <w:div w:id="690379416">
      <w:bodyDiv w:val="1"/>
      <w:marLeft w:val="0"/>
      <w:marRight w:val="0"/>
      <w:marTop w:val="0"/>
      <w:marBottom w:val="0"/>
      <w:divBdr>
        <w:top w:val="none" w:sz="0" w:space="0" w:color="auto"/>
        <w:left w:val="none" w:sz="0" w:space="0" w:color="auto"/>
        <w:bottom w:val="none" w:sz="0" w:space="0" w:color="auto"/>
        <w:right w:val="none" w:sz="0" w:space="0" w:color="auto"/>
      </w:divBdr>
    </w:div>
    <w:div w:id="766774798">
      <w:bodyDiv w:val="1"/>
      <w:marLeft w:val="0"/>
      <w:marRight w:val="0"/>
      <w:marTop w:val="0"/>
      <w:marBottom w:val="0"/>
      <w:divBdr>
        <w:top w:val="none" w:sz="0" w:space="0" w:color="auto"/>
        <w:left w:val="none" w:sz="0" w:space="0" w:color="auto"/>
        <w:bottom w:val="none" w:sz="0" w:space="0" w:color="auto"/>
        <w:right w:val="none" w:sz="0" w:space="0" w:color="auto"/>
      </w:divBdr>
    </w:div>
    <w:div w:id="787742902">
      <w:bodyDiv w:val="1"/>
      <w:marLeft w:val="0"/>
      <w:marRight w:val="0"/>
      <w:marTop w:val="0"/>
      <w:marBottom w:val="0"/>
      <w:divBdr>
        <w:top w:val="none" w:sz="0" w:space="0" w:color="auto"/>
        <w:left w:val="none" w:sz="0" w:space="0" w:color="auto"/>
        <w:bottom w:val="none" w:sz="0" w:space="0" w:color="auto"/>
        <w:right w:val="none" w:sz="0" w:space="0" w:color="auto"/>
      </w:divBdr>
    </w:div>
    <w:div w:id="794442348">
      <w:bodyDiv w:val="1"/>
      <w:marLeft w:val="0"/>
      <w:marRight w:val="0"/>
      <w:marTop w:val="0"/>
      <w:marBottom w:val="0"/>
      <w:divBdr>
        <w:top w:val="none" w:sz="0" w:space="0" w:color="auto"/>
        <w:left w:val="none" w:sz="0" w:space="0" w:color="auto"/>
        <w:bottom w:val="none" w:sz="0" w:space="0" w:color="auto"/>
        <w:right w:val="none" w:sz="0" w:space="0" w:color="auto"/>
      </w:divBdr>
    </w:div>
    <w:div w:id="796607290">
      <w:bodyDiv w:val="1"/>
      <w:marLeft w:val="0"/>
      <w:marRight w:val="0"/>
      <w:marTop w:val="0"/>
      <w:marBottom w:val="0"/>
      <w:divBdr>
        <w:top w:val="none" w:sz="0" w:space="0" w:color="auto"/>
        <w:left w:val="none" w:sz="0" w:space="0" w:color="auto"/>
        <w:bottom w:val="none" w:sz="0" w:space="0" w:color="auto"/>
        <w:right w:val="none" w:sz="0" w:space="0" w:color="auto"/>
      </w:divBdr>
    </w:div>
    <w:div w:id="805972308">
      <w:bodyDiv w:val="1"/>
      <w:marLeft w:val="0"/>
      <w:marRight w:val="0"/>
      <w:marTop w:val="0"/>
      <w:marBottom w:val="0"/>
      <w:divBdr>
        <w:top w:val="none" w:sz="0" w:space="0" w:color="auto"/>
        <w:left w:val="none" w:sz="0" w:space="0" w:color="auto"/>
        <w:bottom w:val="none" w:sz="0" w:space="0" w:color="auto"/>
        <w:right w:val="none" w:sz="0" w:space="0" w:color="auto"/>
      </w:divBdr>
    </w:div>
    <w:div w:id="818962703">
      <w:bodyDiv w:val="1"/>
      <w:marLeft w:val="0"/>
      <w:marRight w:val="0"/>
      <w:marTop w:val="0"/>
      <w:marBottom w:val="0"/>
      <w:divBdr>
        <w:top w:val="none" w:sz="0" w:space="0" w:color="auto"/>
        <w:left w:val="none" w:sz="0" w:space="0" w:color="auto"/>
        <w:bottom w:val="none" w:sz="0" w:space="0" w:color="auto"/>
        <w:right w:val="none" w:sz="0" w:space="0" w:color="auto"/>
      </w:divBdr>
    </w:div>
    <w:div w:id="839270700">
      <w:bodyDiv w:val="1"/>
      <w:marLeft w:val="0"/>
      <w:marRight w:val="0"/>
      <w:marTop w:val="0"/>
      <w:marBottom w:val="0"/>
      <w:divBdr>
        <w:top w:val="none" w:sz="0" w:space="0" w:color="auto"/>
        <w:left w:val="none" w:sz="0" w:space="0" w:color="auto"/>
        <w:bottom w:val="none" w:sz="0" w:space="0" w:color="auto"/>
        <w:right w:val="none" w:sz="0" w:space="0" w:color="auto"/>
      </w:divBdr>
    </w:div>
    <w:div w:id="850149006">
      <w:bodyDiv w:val="1"/>
      <w:marLeft w:val="0"/>
      <w:marRight w:val="0"/>
      <w:marTop w:val="0"/>
      <w:marBottom w:val="0"/>
      <w:divBdr>
        <w:top w:val="none" w:sz="0" w:space="0" w:color="auto"/>
        <w:left w:val="none" w:sz="0" w:space="0" w:color="auto"/>
        <w:bottom w:val="none" w:sz="0" w:space="0" w:color="auto"/>
        <w:right w:val="none" w:sz="0" w:space="0" w:color="auto"/>
      </w:divBdr>
    </w:div>
    <w:div w:id="919752229">
      <w:bodyDiv w:val="1"/>
      <w:marLeft w:val="0"/>
      <w:marRight w:val="0"/>
      <w:marTop w:val="0"/>
      <w:marBottom w:val="0"/>
      <w:divBdr>
        <w:top w:val="none" w:sz="0" w:space="0" w:color="auto"/>
        <w:left w:val="none" w:sz="0" w:space="0" w:color="auto"/>
        <w:bottom w:val="none" w:sz="0" w:space="0" w:color="auto"/>
        <w:right w:val="none" w:sz="0" w:space="0" w:color="auto"/>
      </w:divBdr>
    </w:div>
    <w:div w:id="939337422">
      <w:bodyDiv w:val="1"/>
      <w:marLeft w:val="0"/>
      <w:marRight w:val="0"/>
      <w:marTop w:val="0"/>
      <w:marBottom w:val="0"/>
      <w:divBdr>
        <w:top w:val="none" w:sz="0" w:space="0" w:color="auto"/>
        <w:left w:val="none" w:sz="0" w:space="0" w:color="auto"/>
        <w:bottom w:val="none" w:sz="0" w:space="0" w:color="auto"/>
        <w:right w:val="none" w:sz="0" w:space="0" w:color="auto"/>
      </w:divBdr>
    </w:div>
    <w:div w:id="950085199">
      <w:bodyDiv w:val="1"/>
      <w:marLeft w:val="0"/>
      <w:marRight w:val="0"/>
      <w:marTop w:val="0"/>
      <w:marBottom w:val="0"/>
      <w:divBdr>
        <w:top w:val="none" w:sz="0" w:space="0" w:color="auto"/>
        <w:left w:val="none" w:sz="0" w:space="0" w:color="auto"/>
        <w:bottom w:val="none" w:sz="0" w:space="0" w:color="auto"/>
        <w:right w:val="none" w:sz="0" w:space="0" w:color="auto"/>
      </w:divBdr>
    </w:div>
    <w:div w:id="964893363">
      <w:bodyDiv w:val="1"/>
      <w:marLeft w:val="0"/>
      <w:marRight w:val="0"/>
      <w:marTop w:val="0"/>
      <w:marBottom w:val="0"/>
      <w:divBdr>
        <w:top w:val="none" w:sz="0" w:space="0" w:color="auto"/>
        <w:left w:val="none" w:sz="0" w:space="0" w:color="auto"/>
        <w:bottom w:val="none" w:sz="0" w:space="0" w:color="auto"/>
        <w:right w:val="none" w:sz="0" w:space="0" w:color="auto"/>
      </w:divBdr>
    </w:div>
    <w:div w:id="979192134">
      <w:bodyDiv w:val="1"/>
      <w:marLeft w:val="0"/>
      <w:marRight w:val="0"/>
      <w:marTop w:val="0"/>
      <w:marBottom w:val="0"/>
      <w:divBdr>
        <w:top w:val="none" w:sz="0" w:space="0" w:color="auto"/>
        <w:left w:val="none" w:sz="0" w:space="0" w:color="auto"/>
        <w:bottom w:val="none" w:sz="0" w:space="0" w:color="auto"/>
        <w:right w:val="none" w:sz="0" w:space="0" w:color="auto"/>
      </w:divBdr>
    </w:div>
    <w:div w:id="1025517492">
      <w:bodyDiv w:val="1"/>
      <w:marLeft w:val="0"/>
      <w:marRight w:val="0"/>
      <w:marTop w:val="0"/>
      <w:marBottom w:val="0"/>
      <w:divBdr>
        <w:top w:val="none" w:sz="0" w:space="0" w:color="auto"/>
        <w:left w:val="none" w:sz="0" w:space="0" w:color="auto"/>
        <w:bottom w:val="none" w:sz="0" w:space="0" w:color="auto"/>
        <w:right w:val="none" w:sz="0" w:space="0" w:color="auto"/>
      </w:divBdr>
    </w:div>
    <w:div w:id="1059671665">
      <w:bodyDiv w:val="1"/>
      <w:marLeft w:val="0"/>
      <w:marRight w:val="0"/>
      <w:marTop w:val="0"/>
      <w:marBottom w:val="0"/>
      <w:divBdr>
        <w:top w:val="none" w:sz="0" w:space="0" w:color="auto"/>
        <w:left w:val="none" w:sz="0" w:space="0" w:color="auto"/>
        <w:bottom w:val="none" w:sz="0" w:space="0" w:color="auto"/>
        <w:right w:val="none" w:sz="0" w:space="0" w:color="auto"/>
      </w:divBdr>
    </w:div>
    <w:div w:id="1068504484">
      <w:bodyDiv w:val="1"/>
      <w:marLeft w:val="0"/>
      <w:marRight w:val="0"/>
      <w:marTop w:val="0"/>
      <w:marBottom w:val="0"/>
      <w:divBdr>
        <w:top w:val="none" w:sz="0" w:space="0" w:color="auto"/>
        <w:left w:val="none" w:sz="0" w:space="0" w:color="auto"/>
        <w:bottom w:val="none" w:sz="0" w:space="0" w:color="auto"/>
        <w:right w:val="none" w:sz="0" w:space="0" w:color="auto"/>
      </w:divBdr>
    </w:div>
    <w:div w:id="1076170884">
      <w:bodyDiv w:val="1"/>
      <w:marLeft w:val="0"/>
      <w:marRight w:val="0"/>
      <w:marTop w:val="0"/>
      <w:marBottom w:val="0"/>
      <w:divBdr>
        <w:top w:val="none" w:sz="0" w:space="0" w:color="auto"/>
        <w:left w:val="none" w:sz="0" w:space="0" w:color="auto"/>
        <w:bottom w:val="none" w:sz="0" w:space="0" w:color="auto"/>
        <w:right w:val="none" w:sz="0" w:space="0" w:color="auto"/>
      </w:divBdr>
    </w:div>
    <w:div w:id="1084570169">
      <w:bodyDiv w:val="1"/>
      <w:marLeft w:val="0"/>
      <w:marRight w:val="0"/>
      <w:marTop w:val="0"/>
      <w:marBottom w:val="0"/>
      <w:divBdr>
        <w:top w:val="none" w:sz="0" w:space="0" w:color="auto"/>
        <w:left w:val="none" w:sz="0" w:space="0" w:color="auto"/>
        <w:bottom w:val="none" w:sz="0" w:space="0" w:color="auto"/>
        <w:right w:val="none" w:sz="0" w:space="0" w:color="auto"/>
      </w:divBdr>
    </w:div>
    <w:div w:id="1099253097">
      <w:bodyDiv w:val="1"/>
      <w:marLeft w:val="0"/>
      <w:marRight w:val="0"/>
      <w:marTop w:val="0"/>
      <w:marBottom w:val="0"/>
      <w:divBdr>
        <w:top w:val="none" w:sz="0" w:space="0" w:color="auto"/>
        <w:left w:val="none" w:sz="0" w:space="0" w:color="auto"/>
        <w:bottom w:val="none" w:sz="0" w:space="0" w:color="auto"/>
        <w:right w:val="none" w:sz="0" w:space="0" w:color="auto"/>
      </w:divBdr>
    </w:div>
    <w:div w:id="1106003214">
      <w:bodyDiv w:val="1"/>
      <w:marLeft w:val="0"/>
      <w:marRight w:val="0"/>
      <w:marTop w:val="0"/>
      <w:marBottom w:val="0"/>
      <w:divBdr>
        <w:top w:val="none" w:sz="0" w:space="0" w:color="auto"/>
        <w:left w:val="none" w:sz="0" w:space="0" w:color="auto"/>
        <w:bottom w:val="none" w:sz="0" w:space="0" w:color="auto"/>
        <w:right w:val="none" w:sz="0" w:space="0" w:color="auto"/>
      </w:divBdr>
    </w:div>
    <w:div w:id="1113598579">
      <w:bodyDiv w:val="1"/>
      <w:marLeft w:val="0"/>
      <w:marRight w:val="0"/>
      <w:marTop w:val="0"/>
      <w:marBottom w:val="0"/>
      <w:divBdr>
        <w:top w:val="none" w:sz="0" w:space="0" w:color="auto"/>
        <w:left w:val="none" w:sz="0" w:space="0" w:color="auto"/>
        <w:bottom w:val="none" w:sz="0" w:space="0" w:color="auto"/>
        <w:right w:val="none" w:sz="0" w:space="0" w:color="auto"/>
      </w:divBdr>
    </w:div>
    <w:div w:id="1115901755">
      <w:bodyDiv w:val="1"/>
      <w:marLeft w:val="0"/>
      <w:marRight w:val="0"/>
      <w:marTop w:val="0"/>
      <w:marBottom w:val="0"/>
      <w:divBdr>
        <w:top w:val="none" w:sz="0" w:space="0" w:color="auto"/>
        <w:left w:val="none" w:sz="0" w:space="0" w:color="auto"/>
        <w:bottom w:val="none" w:sz="0" w:space="0" w:color="auto"/>
        <w:right w:val="none" w:sz="0" w:space="0" w:color="auto"/>
      </w:divBdr>
    </w:div>
    <w:div w:id="1118600439">
      <w:bodyDiv w:val="1"/>
      <w:marLeft w:val="0"/>
      <w:marRight w:val="0"/>
      <w:marTop w:val="0"/>
      <w:marBottom w:val="0"/>
      <w:divBdr>
        <w:top w:val="none" w:sz="0" w:space="0" w:color="auto"/>
        <w:left w:val="none" w:sz="0" w:space="0" w:color="auto"/>
        <w:bottom w:val="none" w:sz="0" w:space="0" w:color="auto"/>
        <w:right w:val="none" w:sz="0" w:space="0" w:color="auto"/>
      </w:divBdr>
    </w:div>
    <w:div w:id="1125660390">
      <w:bodyDiv w:val="1"/>
      <w:marLeft w:val="0"/>
      <w:marRight w:val="0"/>
      <w:marTop w:val="0"/>
      <w:marBottom w:val="0"/>
      <w:divBdr>
        <w:top w:val="none" w:sz="0" w:space="0" w:color="auto"/>
        <w:left w:val="none" w:sz="0" w:space="0" w:color="auto"/>
        <w:bottom w:val="none" w:sz="0" w:space="0" w:color="auto"/>
        <w:right w:val="none" w:sz="0" w:space="0" w:color="auto"/>
      </w:divBdr>
    </w:div>
    <w:div w:id="1135414863">
      <w:bodyDiv w:val="1"/>
      <w:marLeft w:val="0"/>
      <w:marRight w:val="0"/>
      <w:marTop w:val="0"/>
      <w:marBottom w:val="0"/>
      <w:divBdr>
        <w:top w:val="none" w:sz="0" w:space="0" w:color="auto"/>
        <w:left w:val="none" w:sz="0" w:space="0" w:color="auto"/>
        <w:bottom w:val="none" w:sz="0" w:space="0" w:color="auto"/>
        <w:right w:val="none" w:sz="0" w:space="0" w:color="auto"/>
      </w:divBdr>
    </w:div>
    <w:div w:id="1148981314">
      <w:bodyDiv w:val="1"/>
      <w:marLeft w:val="0"/>
      <w:marRight w:val="0"/>
      <w:marTop w:val="0"/>
      <w:marBottom w:val="0"/>
      <w:divBdr>
        <w:top w:val="none" w:sz="0" w:space="0" w:color="auto"/>
        <w:left w:val="none" w:sz="0" w:space="0" w:color="auto"/>
        <w:bottom w:val="none" w:sz="0" w:space="0" w:color="auto"/>
        <w:right w:val="none" w:sz="0" w:space="0" w:color="auto"/>
      </w:divBdr>
    </w:div>
    <w:div w:id="1149591801">
      <w:bodyDiv w:val="1"/>
      <w:marLeft w:val="0"/>
      <w:marRight w:val="0"/>
      <w:marTop w:val="0"/>
      <w:marBottom w:val="0"/>
      <w:divBdr>
        <w:top w:val="none" w:sz="0" w:space="0" w:color="auto"/>
        <w:left w:val="none" w:sz="0" w:space="0" w:color="auto"/>
        <w:bottom w:val="none" w:sz="0" w:space="0" w:color="auto"/>
        <w:right w:val="none" w:sz="0" w:space="0" w:color="auto"/>
      </w:divBdr>
    </w:div>
    <w:div w:id="1164474521">
      <w:bodyDiv w:val="1"/>
      <w:marLeft w:val="0"/>
      <w:marRight w:val="0"/>
      <w:marTop w:val="0"/>
      <w:marBottom w:val="0"/>
      <w:divBdr>
        <w:top w:val="none" w:sz="0" w:space="0" w:color="auto"/>
        <w:left w:val="none" w:sz="0" w:space="0" w:color="auto"/>
        <w:bottom w:val="none" w:sz="0" w:space="0" w:color="auto"/>
        <w:right w:val="none" w:sz="0" w:space="0" w:color="auto"/>
      </w:divBdr>
    </w:div>
    <w:div w:id="1199272196">
      <w:bodyDiv w:val="1"/>
      <w:marLeft w:val="0"/>
      <w:marRight w:val="0"/>
      <w:marTop w:val="0"/>
      <w:marBottom w:val="0"/>
      <w:divBdr>
        <w:top w:val="none" w:sz="0" w:space="0" w:color="auto"/>
        <w:left w:val="none" w:sz="0" w:space="0" w:color="auto"/>
        <w:bottom w:val="none" w:sz="0" w:space="0" w:color="auto"/>
        <w:right w:val="none" w:sz="0" w:space="0" w:color="auto"/>
      </w:divBdr>
    </w:div>
    <w:div w:id="1211459357">
      <w:bodyDiv w:val="1"/>
      <w:marLeft w:val="0"/>
      <w:marRight w:val="0"/>
      <w:marTop w:val="0"/>
      <w:marBottom w:val="0"/>
      <w:divBdr>
        <w:top w:val="none" w:sz="0" w:space="0" w:color="auto"/>
        <w:left w:val="none" w:sz="0" w:space="0" w:color="auto"/>
        <w:bottom w:val="none" w:sz="0" w:space="0" w:color="auto"/>
        <w:right w:val="none" w:sz="0" w:space="0" w:color="auto"/>
      </w:divBdr>
    </w:div>
    <w:div w:id="1214732803">
      <w:bodyDiv w:val="1"/>
      <w:marLeft w:val="0"/>
      <w:marRight w:val="0"/>
      <w:marTop w:val="0"/>
      <w:marBottom w:val="0"/>
      <w:divBdr>
        <w:top w:val="none" w:sz="0" w:space="0" w:color="auto"/>
        <w:left w:val="none" w:sz="0" w:space="0" w:color="auto"/>
        <w:bottom w:val="none" w:sz="0" w:space="0" w:color="auto"/>
        <w:right w:val="none" w:sz="0" w:space="0" w:color="auto"/>
      </w:divBdr>
    </w:div>
    <w:div w:id="1288855735">
      <w:bodyDiv w:val="1"/>
      <w:marLeft w:val="0"/>
      <w:marRight w:val="0"/>
      <w:marTop w:val="0"/>
      <w:marBottom w:val="0"/>
      <w:divBdr>
        <w:top w:val="none" w:sz="0" w:space="0" w:color="auto"/>
        <w:left w:val="none" w:sz="0" w:space="0" w:color="auto"/>
        <w:bottom w:val="none" w:sz="0" w:space="0" w:color="auto"/>
        <w:right w:val="none" w:sz="0" w:space="0" w:color="auto"/>
      </w:divBdr>
    </w:div>
    <w:div w:id="1351950853">
      <w:bodyDiv w:val="1"/>
      <w:marLeft w:val="0"/>
      <w:marRight w:val="0"/>
      <w:marTop w:val="0"/>
      <w:marBottom w:val="0"/>
      <w:divBdr>
        <w:top w:val="none" w:sz="0" w:space="0" w:color="auto"/>
        <w:left w:val="none" w:sz="0" w:space="0" w:color="auto"/>
        <w:bottom w:val="none" w:sz="0" w:space="0" w:color="auto"/>
        <w:right w:val="none" w:sz="0" w:space="0" w:color="auto"/>
      </w:divBdr>
    </w:div>
    <w:div w:id="1370491893">
      <w:bodyDiv w:val="1"/>
      <w:marLeft w:val="0"/>
      <w:marRight w:val="0"/>
      <w:marTop w:val="0"/>
      <w:marBottom w:val="0"/>
      <w:divBdr>
        <w:top w:val="none" w:sz="0" w:space="0" w:color="auto"/>
        <w:left w:val="none" w:sz="0" w:space="0" w:color="auto"/>
        <w:bottom w:val="none" w:sz="0" w:space="0" w:color="auto"/>
        <w:right w:val="none" w:sz="0" w:space="0" w:color="auto"/>
      </w:divBdr>
    </w:div>
    <w:div w:id="1382097765">
      <w:bodyDiv w:val="1"/>
      <w:marLeft w:val="0"/>
      <w:marRight w:val="0"/>
      <w:marTop w:val="0"/>
      <w:marBottom w:val="0"/>
      <w:divBdr>
        <w:top w:val="none" w:sz="0" w:space="0" w:color="auto"/>
        <w:left w:val="none" w:sz="0" w:space="0" w:color="auto"/>
        <w:bottom w:val="none" w:sz="0" w:space="0" w:color="auto"/>
        <w:right w:val="none" w:sz="0" w:space="0" w:color="auto"/>
      </w:divBdr>
    </w:div>
    <w:div w:id="1393695354">
      <w:bodyDiv w:val="1"/>
      <w:marLeft w:val="0"/>
      <w:marRight w:val="0"/>
      <w:marTop w:val="0"/>
      <w:marBottom w:val="0"/>
      <w:divBdr>
        <w:top w:val="none" w:sz="0" w:space="0" w:color="auto"/>
        <w:left w:val="none" w:sz="0" w:space="0" w:color="auto"/>
        <w:bottom w:val="none" w:sz="0" w:space="0" w:color="auto"/>
        <w:right w:val="none" w:sz="0" w:space="0" w:color="auto"/>
      </w:divBdr>
    </w:div>
    <w:div w:id="1399017875">
      <w:bodyDiv w:val="1"/>
      <w:marLeft w:val="0"/>
      <w:marRight w:val="0"/>
      <w:marTop w:val="0"/>
      <w:marBottom w:val="0"/>
      <w:divBdr>
        <w:top w:val="none" w:sz="0" w:space="0" w:color="auto"/>
        <w:left w:val="none" w:sz="0" w:space="0" w:color="auto"/>
        <w:bottom w:val="none" w:sz="0" w:space="0" w:color="auto"/>
        <w:right w:val="none" w:sz="0" w:space="0" w:color="auto"/>
      </w:divBdr>
    </w:div>
    <w:div w:id="1450204038">
      <w:bodyDiv w:val="1"/>
      <w:marLeft w:val="0"/>
      <w:marRight w:val="0"/>
      <w:marTop w:val="0"/>
      <w:marBottom w:val="0"/>
      <w:divBdr>
        <w:top w:val="none" w:sz="0" w:space="0" w:color="auto"/>
        <w:left w:val="none" w:sz="0" w:space="0" w:color="auto"/>
        <w:bottom w:val="none" w:sz="0" w:space="0" w:color="auto"/>
        <w:right w:val="none" w:sz="0" w:space="0" w:color="auto"/>
      </w:divBdr>
    </w:div>
    <w:div w:id="1471902820">
      <w:bodyDiv w:val="1"/>
      <w:marLeft w:val="0"/>
      <w:marRight w:val="0"/>
      <w:marTop w:val="0"/>
      <w:marBottom w:val="0"/>
      <w:divBdr>
        <w:top w:val="none" w:sz="0" w:space="0" w:color="auto"/>
        <w:left w:val="none" w:sz="0" w:space="0" w:color="auto"/>
        <w:bottom w:val="none" w:sz="0" w:space="0" w:color="auto"/>
        <w:right w:val="none" w:sz="0" w:space="0" w:color="auto"/>
      </w:divBdr>
    </w:div>
    <w:div w:id="1475871039">
      <w:bodyDiv w:val="1"/>
      <w:marLeft w:val="0"/>
      <w:marRight w:val="0"/>
      <w:marTop w:val="0"/>
      <w:marBottom w:val="0"/>
      <w:divBdr>
        <w:top w:val="none" w:sz="0" w:space="0" w:color="auto"/>
        <w:left w:val="none" w:sz="0" w:space="0" w:color="auto"/>
        <w:bottom w:val="none" w:sz="0" w:space="0" w:color="auto"/>
        <w:right w:val="none" w:sz="0" w:space="0" w:color="auto"/>
      </w:divBdr>
    </w:div>
    <w:div w:id="1500072678">
      <w:bodyDiv w:val="1"/>
      <w:marLeft w:val="0"/>
      <w:marRight w:val="0"/>
      <w:marTop w:val="0"/>
      <w:marBottom w:val="0"/>
      <w:divBdr>
        <w:top w:val="none" w:sz="0" w:space="0" w:color="auto"/>
        <w:left w:val="none" w:sz="0" w:space="0" w:color="auto"/>
        <w:bottom w:val="none" w:sz="0" w:space="0" w:color="auto"/>
        <w:right w:val="none" w:sz="0" w:space="0" w:color="auto"/>
      </w:divBdr>
    </w:div>
    <w:div w:id="1596011226">
      <w:bodyDiv w:val="1"/>
      <w:marLeft w:val="0"/>
      <w:marRight w:val="0"/>
      <w:marTop w:val="0"/>
      <w:marBottom w:val="0"/>
      <w:divBdr>
        <w:top w:val="none" w:sz="0" w:space="0" w:color="auto"/>
        <w:left w:val="none" w:sz="0" w:space="0" w:color="auto"/>
        <w:bottom w:val="none" w:sz="0" w:space="0" w:color="auto"/>
        <w:right w:val="none" w:sz="0" w:space="0" w:color="auto"/>
      </w:divBdr>
    </w:div>
    <w:div w:id="1625766370">
      <w:bodyDiv w:val="1"/>
      <w:marLeft w:val="0"/>
      <w:marRight w:val="0"/>
      <w:marTop w:val="0"/>
      <w:marBottom w:val="0"/>
      <w:divBdr>
        <w:top w:val="none" w:sz="0" w:space="0" w:color="auto"/>
        <w:left w:val="none" w:sz="0" w:space="0" w:color="auto"/>
        <w:bottom w:val="none" w:sz="0" w:space="0" w:color="auto"/>
        <w:right w:val="none" w:sz="0" w:space="0" w:color="auto"/>
      </w:divBdr>
    </w:div>
    <w:div w:id="1674722200">
      <w:bodyDiv w:val="1"/>
      <w:marLeft w:val="0"/>
      <w:marRight w:val="0"/>
      <w:marTop w:val="0"/>
      <w:marBottom w:val="0"/>
      <w:divBdr>
        <w:top w:val="none" w:sz="0" w:space="0" w:color="auto"/>
        <w:left w:val="none" w:sz="0" w:space="0" w:color="auto"/>
        <w:bottom w:val="none" w:sz="0" w:space="0" w:color="auto"/>
        <w:right w:val="none" w:sz="0" w:space="0" w:color="auto"/>
      </w:divBdr>
    </w:div>
    <w:div w:id="1675567919">
      <w:bodyDiv w:val="1"/>
      <w:marLeft w:val="0"/>
      <w:marRight w:val="0"/>
      <w:marTop w:val="0"/>
      <w:marBottom w:val="0"/>
      <w:divBdr>
        <w:top w:val="none" w:sz="0" w:space="0" w:color="auto"/>
        <w:left w:val="none" w:sz="0" w:space="0" w:color="auto"/>
        <w:bottom w:val="none" w:sz="0" w:space="0" w:color="auto"/>
        <w:right w:val="none" w:sz="0" w:space="0" w:color="auto"/>
      </w:divBdr>
    </w:div>
    <w:div w:id="1677725511">
      <w:bodyDiv w:val="1"/>
      <w:marLeft w:val="0"/>
      <w:marRight w:val="0"/>
      <w:marTop w:val="0"/>
      <w:marBottom w:val="0"/>
      <w:divBdr>
        <w:top w:val="none" w:sz="0" w:space="0" w:color="auto"/>
        <w:left w:val="none" w:sz="0" w:space="0" w:color="auto"/>
        <w:bottom w:val="none" w:sz="0" w:space="0" w:color="auto"/>
        <w:right w:val="none" w:sz="0" w:space="0" w:color="auto"/>
      </w:divBdr>
    </w:div>
    <w:div w:id="1712221186">
      <w:bodyDiv w:val="1"/>
      <w:marLeft w:val="0"/>
      <w:marRight w:val="0"/>
      <w:marTop w:val="0"/>
      <w:marBottom w:val="0"/>
      <w:divBdr>
        <w:top w:val="none" w:sz="0" w:space="0" w:color="auto"/>
        <w:left w:val="none" w:sz="0" w:space="0" w:color="auto"/>
        <w:bottom w:val="none" w:sz="0" w:space="0" w:color="auto"/>
        <w:right w:val="none" w:sz="0" w:space="0" w:color="auto"/>
      </w:divBdr>
    </w:div>
    <w:div w:id="1769233064">
      <w:bodyDiv w:val="1"/>
      <w:marLeft w:val="0"/>
      <w:marRight w:val="0"/>
      <w:marTop w:val="0"/>
      <w:marBottom w:val="0"/>
      <w:divBdr>
        <w:top w:val="none" w:sz="0" w:space="0" w:color="auto"/>
        <w:left w:val="none" w:sz="0" w:space="0" w:color="auto"/>
        <w:bottom w:val="none" w:sz="0" w:space="0" w:color="auto"/>
        <w:right w:val="none" w:sz="0" w:space="0" w:color="auto"/>
      </w:divBdr>
    </w:div>
    <w:div w:id="1769503902">
      <w:bodyDiv w:val="1"/>
      <w:marLeft w:val="0"/>
      <w:marRight w:val="0"/>
      <w:marTop w:val="0"/>
      <w:marBottom w:val="0"/>
      <w:divBdr>
        <w:top w:val="none" w:sz="0" w:space="0" w:color="auto"/>
        <w:left w:val="none" w:sz="0" w:space="0" w:color="auto"/>
        <w:bottom w:val="none" w:sz="0" w:space="0" w:color="auto"/>
        <w:right w:val="none" w:sz="0" w:space="0" w:color="auto"/>
      </w:divBdr>
    </w:div>
    <w:div w:id="1775244425">
      <w:bodyDiv w:val="1"/>
      <w:marLeft w:val="0"/>
      <w:marRight w:val="0"/>
      <w:marTop w:val="0"/>
      <w:marBottom w:val="0"/>
      <w:divBdr>
        <w:top w:val="none" w:sz="0" w:space="0" w:color="auto"/>
        <w:left w:val="none" w:sz="0" w:space="0" w:color="auto"/>
        <w:bottom w:val="none" w:sz="0" w:space="0" w:color="auto"/>
        <w:right w:val="none" w:sz="0" w:space="0" w:color="auto"/>
      </w:divBdr>
    </w:div>
    <w:div w:id="1786732675">
      <w:bodyDiv w:val="1"/>
      <w:marLeft w:val="0"/>
      <w:marRight w:val="0"/>
      <w:marTop w:val="0"/>
      <w:marBottom w:val="0"/>
      <w:divBdr>
        <w:top w:val="none" w:sz="0" w:space="0" w:color="auto"/>
        <w:left w:val="none" w:sz="0" w:space="0" w:color="auto"/>
        <w:bottom w:val="none" w:sz="0" w:space="0" w:color="auto"/>
        <w:right w:val="none" w:sz="0" w:space="0" w:color="auto"/>
      </w:divBdr>
    </w:div>
    <w:div w:id="1820609716">
      <w:bodyDiv w:val="1"/>
      <w:marLeft w:val="0"/>
      <w:marRight w:val="0"/>
      <w:marTop w:val="0"/>
      <w:marBottom w:val="0"/>
      <w:divBdr>
        <w:top w:val="none" w:sz="0" w:space="0" w:color="auto"/>
        <w:left w:val="none" w:sz="0" w:space="0" w:color="auto"/>
        <w:bottom w:val="none" w:sz="0" w:space="0" w:color="auto"/>
        <w:right w:val="none" w:sz="0" w:space="0" w:color="auto"/>
      </w:divBdr>
    </w:div>
    <w:div w:id="1854106357">
      <w:bodyDiv w:val="1"/>
      <w:marLeft w:val="0"/>
      <w:marRight w:val="0"/>
      <w:marTop w:val="0"/>
      <w:marBottom w:val="0"/>
      <w:divBdr>
        <w:top w:val="none" w:sz="0" w:space="0" w:color="auto"/>
        <w:left w:val="none" w:sz="0" w:space="0" w:color="auto"/>
        <w:bottom w:val="none" w:sz="0" w:space="0" w:color="auto"/>
        <w:right w:val="none" w:sz="0" w:space="0" w:color="auto"/>
      </w:divBdr>
    </w:div>
    <w:div w:id="1865098390">
      <w:bodyDiv w:val="1"/>
      <w:marLeft w:val="0"/>
      <w:marRight w:val="0"/>
      <w:marTop w:val="0"/>
      <w:marBottom w:val="0"/>
      <w:divBdr>
        <w:top w:val="none" w:sz="0" w:space="0" w:color="auto"/>
        <w:left w:val="none" w:sz="0" w:space="0" w:color="auto"/>
        <w:bottom w:val="none" w:sz="0" w:space="0" w:color="auto"/>
        <w:right w:val="none" w:sz="0" w:space="0" w:color="auto"/>
      </w:divBdr>
    </w:div>
    <w:div w:id="1898199035">
      <w:bodyDiv w:val="1"/>
      <w:marLeft w:val="0"/>
      <w:marRight w:val="0"/>
      <w:marTop w:val="0"/>
      <w:marBottom w:val="0"/>
      <w:divBdr>
        <w:top w:val="none" w:sz="0" w:space="0" w:color="auto"/>
        <w:left w:val="none" w:sz="0" w:space="0" w:color="auto"/>
        <w:bottom w:val="none" w:sz="0" w:space="0" w:color="auto"/>
        <w:right w:val="none" w:sz="0" w:space="0" w:color="auto"/>
      </w:divBdr>
    </w:div>
    <w:div w:id="1905723034">
      <w:bodyDiv w:val="1"/>
      <w:marLeft w:val="0"/>
      <w:marRight w:val="0"/>
      <w:marTop w:val="0"/>
      <w:marBottom w:val="0"/>
      <w:divBdr>
        <w:top w:val="none" w:sz="0" w:space="0" w:color="auto"/>
        <w:left w:val="none" w:sz="0" w:space="0" w:color="auto"/>
        <w:bottom w:val="none" w:sz="0" w:space="0" w:color="auto"/>
        <w:right w:val="none" w:sz="0" w:space="0" w:color="auto"/>
      </w:divBdr>
    </w:div>
    <w:div w:id="2058048054">
      <w:bodyDiv w:val="1"/>
      <w:marLeft w:val="0"/>
      <w:marRight w:val="0"/>
      <w:marTop w:val="0"/>
      <w:marBottom w:val="0"/>
      <w:divBdr>
        <w:top w:val="none" w:sz="0" w:space="0" w:color="auto"/>
        <w:left w:val="none" w:sz="0" w:space="0" w:color="auto"/>
        <w:bottom w:val="none" w:sz="0" w:space="0" w:color="auto"/>
        <w:right w:val="none" w:sz="0" w:space="0" w:color="auto"/>
      </w:divBdr>
    </w:div>
    <w:div w:id="2117560439">
      <w:bodyDiv w:val="1"/>
      <w:marLeft w:val="0"/>
      <w:marRight w:val="0"/>
      <w:marTop w:val="0"/>
      <w:marBottom w:val="0"/>
      <w:divBdr>
        <w:top w:val="none" w:sz="0" w:space="0" w:color="auto"/>
        <w:left w:val="none" w:sz="0" w:space="0" w:color="auto"/>
        <w:bottom w:val="none" w:sz="0" w:space="0" w:color="auto"/>
        <w:right w:val="none" w:sz="0" w:space="0" w:color="auto"/>
      </w:divBdr>
    </w:div>
    <w:div w:id="213224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info.energo.lv/s/SAPF/STmateriali/TehnSpec/TS_1304.005_v1_Bistami_elektriba.iekstelpu_10.12.2021.docx" TargetMode="External"/><Relationship Id="rId13" Type="http://schemas.openxmlformats.org/officeDocument/2006/relationships/image" Target="media/image5.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package" Target="embeddings/Microsoft_Visio_Drawing.vsdx"/></Relationships>
</file>

<file path=word/_rels/footnotes.xml.rels><?xml version="1.0" encoding="UTF-8" standalone="yes"?>
<Relationships xmlns="http://schemas.openxmlformats.org/package/2006/relationships"><Relationship Id="rId3" Type="http://schemas.openxmlformats.org/officeDocument/2006/relationships/hyperlink" Target="https://sadalestikls.lv/lv/materialu-registrs)/" TargetMode="External"/><Relationship Id="rId2" Type="http://schemas.openxmlformats.org/officeDocument/2006/relationships/hyperlink" Target="https://sadalestikls.lv/en/technical-specifications" TargetMode="External"/><Relationship Id="rId1" Type="http://schemas.openxmlformats.org/officeDocument/2006/relationships/hyperlink" Target="https://sadalestikls.lv/lv/tehnisko-specifikaciju-saraksts" TargetMode="External"/><Relationship Id="rId5" Type="http://schemas.openxmlformats.org/officeDocument/2006/relationships/hyperlink" Target="http://www.european-accreditation.org/)" TargetMode="External"/><Relationship Id="rId4" Type="http://schemas.openxmlformats.org/officeDocument/2006/relationships/hyperlink" Target="https://sadalestikls.lv/en/register-of-materi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9DBFD-8188-47FF-9707-8933E0BCE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32367</Words>
  <Characters>18450</Characters>
  <Application>Microsoft Office Word</Application>
  <DocSecurity>0</DocSecurity>
  <Lines>153</Lines>
  <Paragraphs>101</Paragraphs>
  <ScaleCrop>false</ScaleCrop>
  <Company/>
  <LinksUpToDate>false</LinksUpToDate>
  <CharactersWithSpaces>50716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2025-11-24T08:21:00Z</dcterms:created>
  <dcterms:modified xsi:type="dcterms:W3CDTF">2025-11-24T08:21:00Z</dcterms:modified>
  <cp:category/>
  <cp:contentStatus/>
</cp:coreProperties>
</file>