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F346" w14:textId="69466845" w:rsidR="00C5052B" w:rsidRDefault="00116E3F" w:rsidP="00A1266C">
      <w:pPr>
        <w:jc w:val="center"/>
        <w:rPr>
          <w:b/>
        </w:rPr>
      </w:pPr>
      <w:bookmarkStart w:id="0" w:name="_GoBack"/>
      <w:bookmarkEnd w:id="0"/>
      <w:r w:rsidRPr="00A1266C">
        <w:rPr>
          <w:b/>
        </w:rPr>
        <w:t xml:space="preserve">TEHNISKĀ SPECIFIKĀCIJA </w:t>
      </w:r>
      <w:r w:rsidR="00995AB9" w:rsidRPr="00A1266C">
        <w:rPr>
          <w:b/>
        </w:rPr>
        <w:t xml:space="preserve">Nr. </w:t>
      </w:r>
      <w:r w:rsidR="00917F20" w:rsidRPr="00A1266C">
        <w:rPr>
          <w:b/>
        </w:rPr>
        <w:t>TS</w:t>
      </w:r>
      <w:r w:rsidR="00552290">
        <w:rPr>
          <w:b/>
        </w:rPr>
        <w:t xml:space="preserve"> </w:t>
      </w:r>
      <w:r w:rsidR="0003058F" w:rsidRPr="00A1266C">
        <w:rPr>
          <w:b/>
        </w:rPr>
        <w:t>310</w:t>
      </w:r>
      <w:r w:rsidR="00456DCE">
        <w:rPr>
          <w:b/>
        </w:rPr>
        <w:t>9</w:t>
      </w:r>
      <w:r w:rsidR="00995AB9" w:rsidRPr="00A1266C">
        <w:rPr>
          <w:b/>
        </w:rPr>
        <w:t>.</w:t>
      </w:r>
      <w:r w:rsidR="00456DCE">
        <w:rPr>
          <w:b/>
        </w:rPr>
        <w:t>0</w:t>
      </w:r>
      <w:r w:rsidR="007A2673" w:rsidRPr="00A1266C">
        <w:rPr>
          <w:b/>
        </w:rPr>
        <w:t>xx</w:t>
      </w:r>
      <w:r w:rsidR="00552290">
        <w:rPr>
          <w:b/>
        </w:rPr>
        <w:t xml:space="preserve"> </w:t>
      </w:r>
      <w:r w:rsidR="00135499" w:rsidRPr="00A1266C">
        <w:rPr>
          <w:b/>
        </w:rPr>
        <w:t>v1</w:t>
      </w:r>
      <w:r w:rsidR="00C5052B">
        <w:rPr>
          <w:b/>
        </w:rPr>
        <w:t xml:space="preserve"> </w:t>
      </w:r>
    </w:p>
    <w:p w14:paraId="018E91F6" w14:textId="14C12F20" w:rsidR="00770C71" w:rsidRPr="00A1266C" w:rsidRDefault="00E6589A" w:rsidP="00A1266C">
      <w:pPr>
        <w:jc w:val="center"/>
        <w:rPr>
          <w:b/>
          <w:bCs/>
        </w:rPr>
      </w:pPr>
      <w:proofErr w:type="spellStart"/>
      <w:r w:rsidRPr="00A1266C">
        <w:rPr>
          <w:b/>
          <w:bCs/>
        </w:rPr>
        <w:t>S</w:t>
      </w:r>
      <w:r w:rsidR="00475AF3" w:rsidRPr="00A1266C">
        <w:rPr>
          <w:b/>
          <w:bCs/>
        </w:rPr>
        <w:t>adaļņu</w:t>
      </w:r>
      <w:proofErr w:type="spellEnd"/>
      <w:r w:rsidR="00475AF3" w:rsidRPr="00A1266C">
        <w:rPr>
          <w:b/>
          <w:bCs/>
        </w:rPr>
        <w:t xml:space="preserve"> </w:t>
      </w:r>
      <w:r w:rsidR="00456DCE">
        <w:rPr>
          <w:b/>
          <w:bCs/>
        </w:rPr>
        <w:t>cokoli</w:t>
      </w:r>
      <w:r w:rsidR="00C5052B">
        <w:rPr>
          <w:b/>
          <w:bCs/>
        </w:rPr>
        <w:t>/</w:t>
      </w:r>
      <w:r w:rsidR="00B93BB6">
        <w:rPr>
          <w:b/>
          <w:bCs/>
        </w:rPr>
        <w:t xml:space="preserve"> </w:t>
      </w:r>
      <w:proofErr w:type="spellStart"/>
      <w:r w:rsidR="00B93BB6" w:rsidRPr="00A1266C">
        <w:rPr>
          <w:b/>
        </w:rPr>
        <w:t>Low-voltage</w:t>
      </w:r>
      <w:proofErr w:type="spellEnd"/>
      <w:r w:rsidR="00B93BB6" w:rsidRPr="00A1266C">
        <w:rPr>
          <w:b/>
        </w:rPr>
        <w:t xml:space="preserve"> </w:t>
      </w:r>
      <w:proofErr w:type="spellStart"/>
      <w:r w:rsidR="00B93BB6" w:rsidRPr="00A1266C">
        <w:rPr>
          <w:b/>
        </w:rPr>
        <w:t>electrical</w:t>
      </w:r>
      <w:proofErr w:type="spellEnd"/>
      <w:r w:rsidR="00B93BB6" w:rsidRPr="00A1266C">
        <w:rPr>
          <w:b/>
        </w:rPr>
        <w:t xml:space="preserve"> </w:t>
      </w:r>
      <w:proofErr w:type="spellStart"/>
      <w:r w:rsidR="00B93BB6" w:rsidRPr="00A1266C">
        <w:rPr>
          <w:b/>
        </w:rPr>
        <w:t>switchgear</w:t>
      </w:r>
      <w:proofErr w:type="spellEnd"/>
      <w:r w:rsidR="00B93BB6" w:rsidRPr="00A1266C">
        <w:rPr>
          <w:b/>
        </w:rPr>
        <w:t xml:space="preserve"> (</w:t>
      </w:r>
      <w:proofErr w:type="spellStart"/>
      <w:r w:rsidR="00B93BB6" w:rsidRPr="00A1266C">
        <w:rPr>
          <w:b/>
        </w:rPr>
        <w:t>distribution</w:t>
      </w:r>
      <w:proofErr w:type="spellEnd"/>
      <w:r w:rsidR="00B93BB6" w:rsidRPr="00A1266C">
        <w:rPr>
          <w:b/>
        </w:rPr>
        <w:t xml:space="preserve"> </w:t>
      </w:r>
      <w:proofErr w:type="spellStart"/>
      <w:r w:rsidR="00B93BB6" w:rsidRPr="00A1266C">
        <w:rPr>
          <w:b/>
        </w:rPr>
        <w:t>boxes</w:t>
      </w:r>
      <w:proofErr w:type="spellEnd"/>
      <w:r w:rsidR="00B93BB6" w:rsidRPr="00A1266C">
        <w:rPr>
          <w:b/>
        </w:rPr>
        <w:t xml:space="preserve">') </w:t>
      </w:r>
      <w:proofErr w:type="spellStart"/>
      <w:r w:rsidR="00B93BB6" w:rsidRPr="00A1266C">
        <w:rPr>
          <w:b/>
        </w:rPr>
        <w:t>bases</w:t>
      </w:r>
      <w:proofErr w:type="spellEnd"/>
      <w:r w:rsidR="00C5052B">
        <w:rPr>
          <w:b/>
          <w:b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6375"/>
        <w:gridCol w:w="3473"/>
        <w:gridCol w:w="2136"/>
        <w:gridCol w:w="1001"/>
        <w:gridCol w:w="1189"/>
      </w:tblGrid>
      <w:tr w:rsidR="00C72D34" w:rsidRPr="00C72D34" w14:paraId="5162EB35" w14:textId="038340B4" w:rsidTr="00B93BB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E2A9B4D" w:rsidR="00B93BB6" w:rsidRPr="00C72D34" w:rsidRDefault="000317F1" w:rsidP="00552290">
            <w:pPr>
              <w:ind w:right="99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1631ED2" w:rsidR="00B93BB6" w:rsidRPr="00C72D34" w:rsidRDefault="00B93BB6" w:rsidP="00552290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E11E391" w:rsidR="00B93BB6" w:rsidRPr="00C72D34" w:rsidRDefault="00B93BB6" w:rsidP="005522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Minimālā tehniskā prasība/ </w:t>
            </w:r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6C02" w14:textId="565EB7B8" w:rsidR="00B93BB6" w:rsidRPr="00C72D34" w:rsidRDefault="00B93BB6" w:rsidP="005522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Piedāvātās preces konkrētais tehniskais apraksts</w:t>
            </w:r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0B5A678" w:rsidR="00B93BB6" w:rsidRPr="00C72D34" w:rsidRDefault="00B93BB6" w:rsidP="005522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Avots/ </w:t>
            </w:r>
            <w:proofErr w:type="spellStart"/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Source</w:t>
            </w:r>
            <w:proofErr w:type="spellEnd"/>
            <w:r w:rsidRPr="00C72D34">
              <w:rPr>
                <w:rStyle w:val="FootnoteReference"/>
                <w:rFonts w:eastAsia="Calibri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508" w14:textId="74298095" w:rsidR="00B93BB6" w:rsidRPr="00C72D34" w:rsidRDefault="00B93BB6" w:rsidP="005522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/ Remarks</w:t>
            </w:r>
          </w:p>
        </w:tc>
      </w:tr>
      <w:tr w:rsidR="00C72D34" w:rsidRPr="00C72D34" w14:paraId="5162EB43" w14:textId="78C1BE3B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96D5197" w:rsidR="00B93BB6" w:rsidRPr="00C72D34" w:rsidRDefault="00B93BB6" w:rsidP="00552290">
            <w:pPr>
              <w:pStyle w:val="ListParagraph"/>
              <w:spacing w:after="0"/>
              <w:ind w:left="0" w:right="99"/>
              <w:jc w:val="center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6E5FE3FA" w:rsidR="00B93BB6" w:rsidRPr="00C72D34" w:rsidRDefault="00B93BB6" w:rsidP="0055229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Pamatinformācija/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Basic</w:t>
            </w:r>
            <w:proofErr w:type="spellEnd"/>
            <w:r w:rsidRPr="00C72D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1A667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4EF2ABB2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BE415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AD408D2" w14:textId="77777777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F0A3" w14:textId="77777777" w:rsidR="00B93BB6" w:rsidRPr="00C72D34" w:rsidRDefault="00B93BB6" w:rsidP="005522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81B" w14:textId="4607E650" w:rsidR="00B93BB6" w:rsidRPr="00C72D34" w:rsidRDefault="00B93BB6" w:rsidP="00552290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Ražotājs (materiāla/iekārtas ražotāja nosaukums un ražotājvalsts)/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Manufacturer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name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manufacturer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material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device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country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manufacturing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8806" w14:textId="0E064313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1B22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AFBB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849A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5745C3E4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CC3B" w14:textId="77777777" w:rsidR="00B93BB6" w:rsidRPr="00C72D34" w:rsidRDefault="00B93BB6" w:rsidP="005522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B5E6" w14:textId="35214F59" w:rsidR="00B93BB6" w:rsidRPr="00C72D34" w:rsidRDefault="00456DCE" w:rsidP="0055229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3109.011 Cokols h=170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mm,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1,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augstumam no zemes 1.2m, C1/170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/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h=170 mm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1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C1/170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58F2" w14:textId="64EC5247" w:rsidR="00B93BB6" w:rsidRPr="00C72D34" w:rsidRDefault="003F5984" w:rsidP="007433C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2EB5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93B9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DC00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01CFFD0D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44E1" w14:textId="77777777" w:rsidR="00567A5C" w:rsidRPr="00C72D34" w:rsidRDefault="00567A5C" w:rsidP="005522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1B8A" w14:textId="4200A9C6" w:rsidR="00567A5C" w:rsidRPr="00C72D34" w:rsidRDefault="00456DCE" w:rsidP="0055229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3109.012 Cokols h=450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mm,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1,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augstumam no zemes 1.5m, C1/450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/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h=450 mm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1,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C1/170.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656A" w14:textId="654B6E45" w:rsidR="00567A5C" w:rsidRPr="00C72D34" w:rsidRDefault="003F5984" w:rsidP="007433C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75BE" w14:textId="0E6D0540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B286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7082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1CBF1BDD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152C" w14:textId="77777777" w:rsidR="00567A5C" w:rsidRPr="00C72D34" w:rsidRDefault="00567A5C" w:rsidP="005522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2182" w14:textId="41CFFDC6" w:rsidR="00567A5C" w:rsidRPr="00C72D34" w:rsidRDefault="00456DCE" w:rsidP="0055229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3109.013 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Cokols h=710mm,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ar gabarītu 1,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sadalnes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augstumam no zemes 1.76m, C1/710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/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h=710 mm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1,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C1/710.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2E43" w14:textId="3B2619F0" w:rsidR="00567A5C" w:rsidRPr="00C72D34" w:rsidRDefault="003F5984" w:rsidP="007433C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>C1/710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9934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4A11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06A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78B5A987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ACD9" w14:textId="77777777" w:rsidR="00567A5C" w:rsidRPr="00C72D34" w:rsidRDefault="00567A5C" w:rsidP="005522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DDD1" w14:textId="3ACBD920" w:rsidR="00567A5C" w:rsidRPr="00C72D34" w:rsidRDefault="00456DCE" w:rsidP="0055229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3109.014 Cokols h=400mm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1 (applūstošām teritorijām), C1/400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/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h=400 mm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1,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C1/400.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9954" w14:textId="6E87B2C6" w:rsidR="00567A5C" w:rsidRPr="00C72D34" w:rsidRDefault="003F5984" w:rsidP="007433C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097A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5E9D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B050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553173C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4CB3" w14:textId="77777777" w:rsidR="00567A5C" w:rsidRPr="00C72D34" w:rsidRDefault="00567A5C" w:rsidP="005522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B05E" w14:textId="39556DA7" w:rsidR="004816CD" w:rsidRPr="00C72D34" w:rsidRDefault="00456DCE" w:rsidP="0055229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3109.015 Cokols h=300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1, </w:t>
            </w:r>
          </w:p>
          <w:p w14:paraId="3D5E7CF1" w14:textId="1B3CBEDE" w:rsidR="00567A5C" w:rsidRPr="00C72D34" w:rsidRDefault="00456DCE" w:rsidP="0055229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U1-2/63 augstumam no zemes 1.5m, C1/300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/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h=300 mm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1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U1-2/63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C1/300.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E2EF" w14:textId="43E95151" w:rsidR="00567A5C" w:rsidRPr="00C72D34" w:rsidRDefault="003F5984" w:rsidP="007433C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A8C9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2F8B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992C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719CB15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24D2" w14:textId="77777777" w:rsidR="00567A5C" w:rsidRPr="00C72D34" w:rsidRDefault="00567A5C" w:rsidP="005522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8213" w14:textId="20709287" w:rsidR="00567A5C" w:rsidRPr="00C72D34" w:rsidRDefault="00456DCE" w:rsidP="0055229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3109.016 Cokols h=200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1 (Daudzdzīvokļu namu nišai), CN1/200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/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1,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CN1/200.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6300" w14:textId="5E42249C" w:rsidR="00567A5C" w:rsidRPr="00C72D34" w:rsidRDefault="003F5984" w:rsidP="007433C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CN1/200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DDE1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C347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39A9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2ADFD70E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0C89" w14:textId="77777777" w:rsidR="00567A5C" w:rsidRPr="00C72D34" w:rsidRDefault="00567A5C" w:rsidP="005522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D210" w14:textId="601AD976" w:rsidR="00567A5C" w:rsidRPr="00C72D34" w:rsidRDefault="00456DCE" w:rsidP="0055229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3109.031 Cokols h=400mm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3 (applūstošām teritorijām), C3/400</w:t>
            </w:r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/</w:t>
            </w:r>
            <w:r w:rsidR="00211316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</w:rPr>
              <w:t xml:space="preserve"> h400mm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</w:rPr>
              <w:t xml:space="preserve"> 3 (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</w:rPr>
              <w:t>flood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</w:rPr>
              <w:t>territories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</w:rPr>
              <w:t>), C3/400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8482" w14:textId="4A439169" w:rsidR="00567A5C" w:rsidRPr="00C72D34" w:rsidRDefault="003F5984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>C3/400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5727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4A89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3BAB" w14:textId="77777777" w:rsidR="00567A5C" w:rsidRPr="00C72D34" w:rsidRDefault="00567A5C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35B21B4B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26F4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1DE0" w14:textId="0B6BC728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3109.032 Cokols h=200mm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3 (Daudzdzīvokļu namu nišai), CN3/200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/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3,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CN3/200.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2645" w14:textId="1D2E33B3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CN3/200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DD57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15E5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AA03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31C661DD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4D3E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14BF" w14:textId="3C7468E1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3109.041 Cokols h=400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4 (applūstošām teritorijām), C4/400</w:t>
            </w:r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/</w:t>
            </w:r>
            <w:r w:rsidR="00211316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Socle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h400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mm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for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the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switchgear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with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dimension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4 (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flood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territories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), C4/400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B955" w14:textId="1082299B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C4/400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278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6F19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F331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3B2AD2C9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5075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8560" w14:textId="58E84BA4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3109.042 Cokols h=200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4 (Daudzdzīvokļu namu nišai), CN4/200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/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4,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CN1/200.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8ACB" w14:textId="6C82CF09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CN4/200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5C33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CAD2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043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21D5563D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2491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9AE1" w14:textId="649E0101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3109.051 Cokols h=400mm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5, C5/400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/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h=400 mm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5,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C5/400.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792A" w14:textId="714D8128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C5/400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086B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A146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E14D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506F877F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1AD5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0EB" w14:textId="271F1527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3109.053 Cokols h=200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5 (Daudzdzīvokļu namu nišai), CN5/200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/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67D3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DE67D3" w:rsidRPr="00C72D34">
              <w:rPr>
                <w:color w:val="000000" w:themeColor="text1"/>
                <w:sz w:val="22"/>
                <w:szCs w:val="22"/>
              </w:rPr>
              <w:t xml:space="preserve"> 5, </w:t>
            </w:r>
            <w:r w:rsidR="00DE67D3" w:rsidRPr="00C72D34">
              <w:rPr>
                <w:color w:val="000000" w:themeColor="text1"/>
                <w:sz w:val="22"/>
                <w:szCs w:val="22"/>
                <w:lang w:eastAsia="lv-LV"/>
              </w:rPr>
              <w:t>CN5/200.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24CF" w14:textId="4560C328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CN5/200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015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5907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1B63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3518163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E781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DEE" w14:textId="1E4C596E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3109.061 Cokols h=400</w:t>
            </w:r>
            <w:r w:rsidR="00A12E3A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6 (applūstošām teritorijām), C6/400</w:t>
            </w:r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/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Socle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h400</w:t>
            </w:r>
            <w:r w:rsidR="00A12E3A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mm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for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the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switchgear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with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dimension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6 (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flood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territories</w:t>
            </w:r>
            <w:proofErr w:type="spellEnd"/>
            <w:r w:rsidR="00211316" w:rsidRPr="00C72D34">
              <w:rPr>
                <w:color w:val="000000" w:themeColor="text1"/>
                <w:sz w:val="22"/>
                <w:szCs w:val="22"/>
                <w:lang w:eastAsia="lv-LV"/>
              </w:rPr>
              <w:t>), C6/400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FD25" w14:textId="2C2BB777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C6/400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4DAF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2DE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DC47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99725E4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B9B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8E93" w14:textId="2992834C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3109.062 Cokols h=200mm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6 (Daudzdzīvokļu namu nišai), CN6/200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/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6, 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CN6/200.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925E" w14:textId="242A1338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CN6/200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E861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AEFA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6936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7EBE780B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9C7E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84FC" w14:textId="387AE178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3109.081 Cokols h=400mm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8, C8/400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/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h=400 mm</w:t>
            </w:r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8, 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C8/400.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9116" w14:textId="7D300DA7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C8/400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D527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230A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29B8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2B794D2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361B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8A3E" w14:textId="15DCE2E2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3109.082 Cokols h=200mm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8 (Daudzdzīvokļu namu nišai), CN8/200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/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8, 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CN8/200.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DAD" w14:textId="3788B65B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CN8/200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E75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7994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EBE6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7B683D10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13F5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6569" w14:textId="34F99DED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3109.091 Cokols h=400mm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9, C9/400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/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h=400 mm</w:t>
            </w:r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9, 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C9/400.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4AF5" w14:textId="12C8901C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C9/400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5C5E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40EF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1945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23A02E22" w14:textId="77777777" w:rsidTr="007433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CC83" w14:textId="77777777" w:rsidR="00EE5E06" w:rsidRPr="00C72D34" w:rsidRDefault="00EE5E06" w:rsidP="00EE5E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8F30" w14:textId="407FE471" w:rsidR="00EE5E06" w:rsidRPr="00C72D34" w:rsidRDefault="00EE5E06" w:rsidP="00EE5E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3109.092 Cokols h=200mm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9 (Daudzdzīvokļu namu nišai), CN9/200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/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A6C"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="008C2A6C" w:rsidRPr="00C72D34">
              <w:rPr>
                <w:color w:val="000000" w:themeColor="text1"/>
                <w:sz w:val="22"/>
                <w:szCs w:val="22"/>
              </w:rPr>
              <w:t xml:space="preserve"> 9, </w:t>
            </w:r>
            <w:r w:rsidR="008C2A6C" w:rsidRPr="00C72D34">
              <w:rPr>
                <w:color w:val="000000" w:themeColor="text1"/>
                <w:sz w:val="22"/>
                <w:szCs w:val="22"/>
                <w:lang w:eastAsia="lv-LV"/>
              </w:rPr>
              <w:t>CN9/200.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F6DB" w14:textId="334D4DDA" w:rsidR="00EE5E06" w:rsidRPr="00C72D34" w:rsidRDefault="003F5984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CN9/200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2845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AA72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A6EA" w14:textId="77777777" w:rsidR="00EE5E06" w:rsidRPr="00C72D34" w:rsidRDefault="00EE5E06" w:rsidP="00EE5E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0F11B6C9" w14:textId="77777777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93D5" w14:textId="77777777" w:rsidR="00B93BB6" w:rsidRPr="00C72D34" w:rsidRDefault="00B93BB6" w:rsidP="005522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1EA8" w14:textId="49664FDD" w:rsidR="00B93BB6" w:rsidRPr="00C72D34" w:rsidRDefault="00B93BB6" w:rsidP="00552290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Parauga piegādes laiks tehniskajai izvērtēšanai (pēc pieprasījuma), darba dienas/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Term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sample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technical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evaluation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upon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request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business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E96C" w14:textId="59876955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BEA2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23FF" w14:textId="77777777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AAA1" w14:textId="1AB18E30" w:rsidR="00B93BB6" w:rsidRPr="00C72D34" w:rsidRDefault="00B93BB6" w:rsidP="0055229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96C03" w:rsidRPr="00C72D34" w14:paraId="4A6F2168" w14:textId="77777777" w:rsidTr="00F3397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9365B" w14:textId="77777777" w:rsidR="00A96C03" w:rsidRPr="00C72D34" w:rsidRDefault="00A96C03" w:rsidP="00A96C03">
            <w:pPr>
              <w:ind w:right="99"/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7101B" w14:textId="3749FADF" w:rsidR="00A96C03" w:rsidRPr="00C72D34" w:rsidRDefault="00A96C03" w:rsidP="00A96C0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Saistītās tehniskās specifikācijas (TS), kurās aprakstīts materiāls, ko šajā iekārtā izmanto kā sastāvdaļu</w:t>
            </w:r>
            <w:r w:rsidRPr="00105E15">
              <w:rPr>
                <w:b/>
                <w:bCs/>
                <w:color w:val="000000"/>
                <w:lang w:val="en-US" w:eastAsia="lv-LV"/>
              </w:rPr>
              <w:t>/ Related technical specifications (TS), which described material used in this equipment as component</w:t>
            </w:r>
            <w:r w:rsidRPr="00105E15">
              <w:rPr>
                <w:rStyle w:val="FootnoteReference"/>
                <w:rFonts w:eastAsia="Calibri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1CDDA" w14:textId="65DDF950" w:rsidR="00A96C03" w:rsidRPr="00C72D34" w:rsidRDefault="00A96C03" w:rsidP="00A96C0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A78DA">
              <w:rPr>
                <w:b/>
                <w:bCs/>
                <w:lang w:eastAsia="lv-LV"/>
              </w:rPr>
              <w:t xml:space="preserve">Izmantots  materiāls no Materiālu reģistra (MR) vai aizpildīta Tehniskā specifikācija (TS)/ </w:t>
            </w:r>
            <w:proofErr w:type="spellStart"/>
            <w:r w:rsidRPr="008920F2">
              <w:rPr>
                <w:b/>
                <w:bCs/>
                <w:lang w:eastAsia="lv-LV"/>
              </w:rPr>
              <w:t>Material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from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the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Material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Register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(MR) </w:t>
            </w:r>
            <w:proofErr w:type="spellStart"/>
            <w:r w:rsidRPr="008920F2">
              <w:rPr>
                <w:b/>
                <w:bCs/>
                <w:lang w:eastAsia="lv-LV"/>
              </w:rPr>
              <w:t>or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completed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Technical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Specification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(TS)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2E934" w14:textId="77777777" w:rsidR="00A96C03" w:rsidRPr="00C72D34" w:rsidRDefault="00A96C03" w:rsidP="00A96C0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954E5" w14:textId="77777777" w:rsidR="00A96C03" w:rsidRPr="00C72D34" w:rsidRDefault="00A96C03" w:rsidP="00A96C0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AA956" w14:textId="77777777" w:rsidR="00A96C03" w:rsidRPr="00C72D34" w:rsidRDefault="00A96C03" w:rsidP="00A96C03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15F06" w:rsidRPr="00C72D34" w14:paraId="071A8D64" w14:textId="77777777" w:rsidTr="007E111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EE3B" w14:textId="77777777" w:rsidR="00515F06" w:rsidRPr="00C72D34" w:rsidRDefault="00515F06" w:rsidP="00515F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2134" w14:textId="2467050E" w:rsidR="00515F06" w:rsidRPr="00C72D34" w:rsidRDefault="00515F06" w:rsidP="00515F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>TS_3108.xxx_v1_Sadalnu_pamatnes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A494" w14:textId="75B78A4B" w:rsidR="00515F06" w:rsidRPr="00515F06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15F06">
              <w:rPr>
                <w:sz w:val="22"/>
                <w:szCs w:val="22"/>
              </w:rPr>
              <w:t>Norādīt atbilstošo/</w:t>
            </w:r>
            <w:proofErr w:type="spellStart"/>
            <w:r w:rsidRPr="00515F06">
              <w:rPr>
                <w:sz w:val="22"/>
                <w:szCs w:val="22"/>
              </w:rPr>
              <w:t>Specify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as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relevant</w:t>
            </w:r>
            <w:proofErr w:type="spellEnd"/>
            <w:r w:rsidRPr="00105E15">
              <w:rPr>
                <w:rStyle w:val="FootnoteReference"/>
                <w:rFonts w:eastAsia="Calibri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8FB0" w14:textId="77777777" w:rsidR="00515F06" w:rsidRPr="00C72D34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4F8C" w14:textId="77777777" w:rsidR="00515F06" w:rsidRPr="00C72D34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63F4" w14:textId="77777777" w:rsidR="00515F06" w:rsidRPr="00C72D34" w:rsidRDefault="00515F06" w:rsidP="00515F0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15F06" w:rsidRPr="00C72D34" w14:paraId="16D54AA1" w14:textId="77777777" w:rsidTr="007E111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024" w14:textId="77777777" w:rsidR="00515F06" w:rsidRPr="00C72D34" w:rsidRDefault="00515F06" w:rsidP="00515F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B6E5" w14:textId="62ECA7E0" w:rsidR="00515F06" w:rsidRPr="00C72D34" w:rsidRDefault="00515F06" w:rsidP="00515F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TS_3101.1xx_v1_U_sadalnes_1-2_sk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45A9" w14:textId="64BD3F5F" w:rsidR="00515F06" w:rsidRPr="00515F06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15F06">
              <w:rPr>
                <w:sz w:val="22"/>
                <w:szCs w:val="22"/>
              </w:rPr>
              <w:t>Norādīt atbilstošo/</w:t>
            </w:r>
            <w:proofErr w:type="spellStart"/>
            <w:r w:rsidRPr="00515F06">
              <w:rPr>
                <w:sz w:val="22"/>
                <w:szCs w:val="22"/>
              </w:rPr>
              <w:t>Specify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as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2F66" w14:textId="77777777" w:rsidR="00515F06" w:rsidRPr="00C72D34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F13" w14:textId="77777777" w:rsidR="00515F06" w:rsidRPr="00C72D34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CFA2" w14:textId="77777777" w:rsidR="00515F06" w:rsidRPr="00C72D34" w:rsidRDefault="00515F06" w:rsidP="00515F0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15F06" w:rsidRPr="00C72D34" w14:paraId="47EEEAD7" w14:textId="77777777" w:rsidTr="007E111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660D" w14:textId="77777777" w:rsidR="00515F06" w:rsidRPr="00C72D34" w:rsidRDefault="00515F06" w:rsidP="00515F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B21A" w14:textId="6ED501AB" w:rsidR="00515F06" w:rsidRPr="00C72D34" w:rsidRDefault="00515F06" w:rsidP="00515F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TS_3101.2xx_v1_U_sadalnes_4-15_sk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5DD3" w14:textId="4B350184" w:rsidR="00515F06" w:rsidRPr="00515F06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15F06">
              <w:rPr>
                <w:sz w:val="22"/>
                <w:szCs w:val="22"/>
              </w:rPr>
              <w:t>Norādīt atbilstošo/</w:t>
            </w:r>
            <w:proofErr w:type="spellStart"/>
            <w:r w:rsidRPr="00515F06">
              <w:rPr>
                <w:sz w:val="22"/>
                <w:szCs w:val="22"/>
              </w:rPr>
              <w:t>Specify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as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1AFB" w14:textId="77777777" w:rsidR="00515F06" w:rsidRPr="00C72D34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D2EC" w14:textId="77777777" w:rsidR="00515F06" w:rsidRPr="00C72D34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6301" w14:textId="77777777" w:rsidR="00515F06" w:rsidRPr="00C72D34" w:rsidRDefault="00515F06" w:rsidP="00515F0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15F06" w:rsidRPr="00C72D34" w14:paraId="0820CC7E" w14:textId="77777777" w:rsidTr="007E111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D4EC" w14:textId="77777777" w:rsidR="00515F06" w:rsidRPr="00C72D34" w:rsidRDefault="00515F06" w:rsidP="00515F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4F48" w14:textId="2E6AABC1" w:rsidR="00515F06" w:rsidRPr="00C72D34" w:rsidRDefault="00515F06" w:rsidP="00515F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TS_3105.xxx_v1_UK_sadalnes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4610" w14:textId="4B881545" w:rsidR="00515F06" w:rsidRPr="00515F06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15F06">
              <w:rPr>
                <w:sz w:val="22"/>
                <w:szCs w:val="22"/>
              </w:rPr>
              <w:t>Norādīt atbilstošo/</w:t>
            </w:r>
            <w:proofErr w:type="spellStart"/>
            <w:r w:rsidRPr="00515F06">
              <w:rPr>
                <w:sz w:val="22"/>
                <w:szCs w:val="22"/>
              </w:rPr>
              <w:t>Specify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as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A389" w14:textId="77777777" w:rsidR="00515F06" w:rsidRPr="00C72D34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A2CD" w14:textId="77777777" w:rsidR="00515F06" w:rsidRPr="00C72D34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8C1" w14:textId="77777777" w:rsidR="00515F06" w:rsidRPr="00C72D34" w:rsidRDefault="00515F06" w:rsidP="00515F0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15F06" w:rsidRPr="00C72D34" w14:paraId="2EB19679" w14:textId="77777777" w:rsidTr="007E111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C66F" w14:textId="77777777" w:rsidR="00515F06" w:rsidRPr="00C72D34" w:rsidRDefault="00515F06" w:rsidP="00515F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59AE" w14:textId="4F775EE3" w:rsidR="00515F06" w:rsidRPr="00C72D34" w:rsidRDefault="00515F06" w:rsidP="00515F0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TS_3102.xxx_v1_K_sadalnes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3B62" w14:textId="3EA4DC9F" w:rsidR="00515F06" w:rsidRPr="00515F06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15F06">
              <w:rPr>
                <w:sz w:val="22"/>
                <w:szCs w:val="22"/>
              </w:rPr>
              <w:t>Norādīt atbilstošo/</w:t>
            </w:r>
            <w:proofErr w:type="spellStart"/>
            <w:r w:rsidRPr="00515F06">
              <w:rPr>
                <w:sz w:val="22"/>
                <w:szCs w:val="22"/>
              </w:rPr>
              <w:t>Specify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as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E9E8" w14:textId="77777777" w:rsidR="00515F06" w:rsidRPr="00C72D34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31D0" w14:textId="77777777" w:rsidR="00515F06" w:rsidRPr="00C72D34" w:rsidRDefault="00515F06" w:rsidP="00515F0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CBD0" w14:textId="77777777" w:rsidR="00515F06" w:rsidRPr="00C72D34" w:rsidRDefault="00515F06" w:rsidP="00515F0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7F5CE0A8" w14:textId="7E9EB46D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1DFED05" w:rsidR="00905E63" w:rsidRPr="00C72D34" w:rsidRDefault="00905E63" w:rsidP="00905E63">
            <w:pPr>
              <w:pStyle w:val="ListParagraph"/>
              <w:spacing w:after="0"/>
              <w:ind w:left="0"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D2375C5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Standarti/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Standards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80F2D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483B5B3D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CC0B2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6516F8DE" w14:textId="6EBB732C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47FD3B57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466FBFDE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EN ISO 14713-1:2017 (Cinka pārklājumi. Vadlīnijas un rekomendācijas dzelzs un tērauda konstrukciju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korozijaizsardzībai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. 1.daļa: Projektēšanas vispārīgie principi un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korozijizturība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)/ 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EN ISO 14713-1:2017;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Zinc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coatings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Guidelines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recommendations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protection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against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corrosion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iron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steel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structures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Part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1: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General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principles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design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corrosion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resistance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43CC3481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B94E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0202D554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42B7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7F53B2BC" w14:textId="77777777" w:rsidTr="00B931B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C80C7" w14:textId="77777777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FBBA" w14:textId="11955138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DIN 603,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Cup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square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neck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bolts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>.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Sadalnes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korpusa detaļu stiprinājumos, kur skrūvju galvas atrodas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sadalnes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ārpusē izmanto skrūves ar gludo galvu/ DIN 603,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Cup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square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neck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bolts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fixtures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housing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part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where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screw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heads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located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outside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screws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flat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used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F992" w14:textId="28597C0E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proofErr w:type="spellStart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Atbilst</w:t>
            </w:r>
            <w:proofErr w:type="spellEnd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1833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4546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C3C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2A98330C" w14:textId="1751F488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B50D" w14:textId="58DA5777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E25A" w14:textId="77777777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DIN 7338,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Rivets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brake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linings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clutch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linings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. </w:t>
            </w:r>
          </w:p>
          <w:p w14:paraId="65BC6C24" w14:textId="040680F0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Vītņkniedes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izgatavotas atbilstoši standartam, vai analogas/ 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DIN 7338,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Rivets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brake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linings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clutch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linings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Threat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rivets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manufactured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standard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analogue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87B4" w14:textId="4D38C15F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C5FA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C4FA" w14:textId="65395196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49D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75F3422B" w14:textId="77777777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20FAC" w14:textId="77777777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FE7A4" w14:textId="2B99F801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LVS EN 60715:2018</w:t>
            </w:r>
            <w:r w:rsidRPr="00C72D34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Zemsprieguma komutācijas ierīču un vadības ierīču izmēri. Standartizētas nesošās sliedes komutācijas ierīču, vadības ierīču un palīgierīču mehāniskai nostiprināšanai. / LVS EN 60715:2018</w:t>
            </w:r>
            <w:r w:rsidRPr="00C72D34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Dimensions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low-voltage,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controlgear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Standardized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mounting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rails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mechanical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support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controlgear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accessories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438" w14:textId="72D035BC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D9C9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CE28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C214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359713CC" w14:textId="75443F64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06948028" w:rsidR="00905E63" w:rsidRPr="00C72D34" w:rsidRDefault="00905E63" w:rsidP="00905E63">
            <w:pPr>
              <w:pStyle w:val="ListParagraph"/>
              <w:spacing w:after="0"/>
              <w:ind w:left="0" w:right="99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01DFC2C0" w:rsidR="00905E63" w:rsidRPr="00C72D34" w:rsidRDefault="00905E63" w:rsidP="00905E63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Dokumentācija/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Documents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905E63" w:rsidRPr="00C72D34" w:rsidRDefault="00905E63" w:rsidP="00905E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09CC5" w14:textId="77777777" w:rsidR="00905E63" w:rsidRPr="00C72D34" w:rsidRDefault="00905E63" w:rsidP="00905E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F0243D1" w:rsidR="00905E63" w:rsidRPr="00C72D34" w:rsidRDefault="00905E63" w:rsidP="00905E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0E0E1" w14:textId="77777777" w:rsidR="00905E63" w:rsidRPr="00C72D34" w:rsidRDefault="00905E63" w:rsidP="00905E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77EBC7E1" w14:textId="1CF93844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0D0BD" w14:textId="2AEF87FA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A6C6" w14:textId="4C9ED624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Pēc vispārīgās vienošanas noslēgšanas, reizē ar pirmo preču piegādi, izveidots vienots katalogs, kur norādīti piedāvāto cokolu tehniskie parametri, iespējamā komplektācija un montāžas un ekspluatācijas instrukcijas norādītā valodā/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Following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signing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general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simultaneously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first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goods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,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uniform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catalogue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developed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containing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specification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technical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parameters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possible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configurations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installation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operation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instructions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specified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1915" w14:textId="68E02CF0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Latviešu valodā/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Latvian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5D99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264B" w14:textId="2E3CCAA1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4E64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2592733C" w14:textId="40350018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0A053FE0" w:rsidR="00905E63" w:rsidRPr="00C72D34" w:rsidRDefault="00905E63" w:rsidP="00905E63">
            <w:pPr>
              <w:pStyle w:val="ListParagraph"/>
              <w:spacing w:after="0"/>
              <w:ind w:left="0"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6A2E361B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Vides nosacījumi/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Environment</w:t>
            </w:r>
            <w:proofErr w:type="spellEnd"/>
            <w:r w:rsidRPr="00C72D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conditions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BEE4F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52AC0440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8211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1D9CCA82" w14:textId="3FD60A5E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DFD6F" w14:textId="7BA65BB8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048D8" w14:textId="51B42956" w:rsidR="00905E63" w:rsidRPr="00C72D34" w:rsidRDefault="00905E63" w:rsidP="00905E63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Apkārtējās vides vidējā temperatūra 24 h periodā (saskaņā ar EN 62208:2012) 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Ambient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air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temperature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overage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over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period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24 h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according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to EN 62208:2012)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1A22E" w14:textId="29E850F6" w:rsidR="00905E63" w:rsidRPr="00C72D34" w:rsidRDefault="00905E63" w:rsidP="007433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  <w:lang w:val="en-US" w:eastAsia="lv-LV"/>
              </w:rPr>
              <w:t>-25</w:t>
            </w:r>
            <w:r w:rsidRPr="00C72D34">
              <w:rPr>
                <w:color w:val="000000" w:themeColor="text1"/>
                <w:sz w:val="22"/>
                <w:szCs w:val="22"/>
                <w:lang w:val="en-US"/>
              </w:rPr>
              <w:t>°C</w:t>
            </w:r>
            <w:r w:rsidRPr="00C72D34">
              <w:rPr>
                <w:color w:val="000000" w:themeColor="text1"/>
                <w:sz w:val="22"/>
                <w:szCs w:val="22"/>
                <w:lang w:val="en-US" w:eastAsia="lv-LV"/>
              </w:rPr>
              <w:t xml:space="preserve"> – +35 </w:t>
            </w:r>
            <w:r w:rsidRPr="00C72D34">
              <w:rPr>
                <w:color w:val="000000" w:themeColor="text1"/>
                <w:sz w:val="22"/>
                <w:szCs w:val="22"/>
                <w:lang w:val="en-US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E11DC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798C7" w14:textId="79A235FD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83D4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3CC20EF8" w14:textId="0E849B85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216D" w14:textId="482E71C4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174E" w14:textId="77DED03D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Vidējais kalpošanas ilgums cokolam/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Average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service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time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7BA4" w14:textId="1FB5D84C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30 gadi/ ≥30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years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3ABA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40AF" w14:textId="748CD9CB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FB23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0BAD18FA" w14:textId="164AC38D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8E05" w14:textId="38CF540E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919" w14:textId="7850C5F9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Darba vides mitrums saskaņā ar EN 61439-1:2012; norādīt piemēroto vērtību diapazonu 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Operating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humidity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conditions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accordance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EN 61439-1:2012; </w:t>
            </w:r>
            <w:r w:rsidRPr="00C72D34">
              <w:rPr>
                <w:color w:val="000000" w:themeColor="text1"/>
                <w:sz w:val="22"/>
                <w:szCs w:val="22"/>
                <w:lang w:val="en-US"/>
              </w:rPr>
              <w:t>specify an appropriate range of values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A230" w14:textId="77777777" w:rsidR="00905E63" w:rsidRPr="00C72D34" w:rsidRDefault="00905E63" w:rsidP="00905E63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pacing w:val="-4"/>
                <w:sz w:val="22"/>
                <w:szCs w:val="22"/>
                <w:lang w:eastAsia="lv-LV"/>
              </w:rPr>
              <w:t>Atbilst/</w:t>
            </w:r>
            <w:r w:rsidRPr="00C72D34">
              <w:rPr>
                <w:color w:val="000000" w:themeColor="text1"/>
                <w:spacing w:val="-4"/>
                <w:sz w:val="22"/>
                <w:szCs w:val="22"/>
                <w:lang w:val="en-US" w:eastAsia="lv-LV"/>
              </w:rPr>
              <w:t>Compliant</w:t>
            </w:r>
            <w:r w:rsidRPr="00C72D34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15E47EC5" w14:textId="1992C8CE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Norādīt/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Specyfy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4689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FCB7" w14:textId="08335785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AA80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096DB238" w14:textId="72446AD9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6702778" w:rsidR="00905E63" w:rsidRPr="00C72D34" w:rsidRDefault="00905E63" w:rsidP="00905E63">
            <w:pPr>
              <w:pStyle w:val="ListParagraph"/>
              <w:spacing w:after="0"/>
              <w:ind w:left="0"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21CFD48D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Prasības cokolam/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Requirements</w:t>
            </w:r>
            <w:proofErr w:type="spellEnd"/>
            <w:r w:rsidRPr="00C72D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socle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9FB66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2133BDED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40AEE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3B22C2A" w14:textId="77777777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6E3B" w14:textId="18AFF33F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9E95" w14:textId="68D448B9" w:rsidR="00905E63" w:rsidRPr="00C72D34" w:rsidRDefault="00905E63" w:rsidP="00905E63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Cokola korpusam izmantotais materiāls -  cinkots (≥ 600 g/m2 ) metāls ar biezumu ne mazāku par/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material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used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body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galvanised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(≥ 600 g/m2 )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metal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minimum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thickness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9584" w14:textId="1241B0C3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sym w:font="Symbol" w:char="F0B3"/>
            </w:r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</w:t>
            </w:r>
            <w:r w:rsidRPr="00C72D34">
              <w:rPr>
                <w:rFonts w:eastAsia="Calibri"/>
                <w:color w:val="000000" w:themeColor="text1"/>
                <w:sz w:val="22"/>
                <w:szCs w:val="22"/>
              </w:rPr>
              <w:t>.5mm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D872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720B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7AA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71289E0E" w14:textId="77777777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9CD" w14:textId="31136CA3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A55B" w14:textId="77777777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Korpusa metāla sagatavošana veikta atbilstoši kādam no zemāk uzskaitītajiem standartiem:</w:t>
            </w:r>
          </w:p>
          <w:p w14:paraId="41FC3D92" w14:textId="77777777" w:rsidR="00905E63" w:rsidRPr="00C72D34" w:rsidRDefault="00905E63" w:rsidP="00905E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C72D34">
              <w:rPr>
                <w:rFonts w:cs="Times New Roman"/>
                <w:color w:val="000000" w:themeColor="text1"/>
                <w:sz w:val="22"/>
                <w:lang w:eastAsia="lv-LV"/>
              </w:rPr>
              <w:t>EN ISO 17668:2016 Cinka difūzijas pārklājumi uz dzelzs izstrādājumiem. Šerardizācija. Specifikācija</w:t>
            </w:r>
          </w:p>
          <w:p w14:paraId="04D2D5A5" w14:textId="77777777" w:rsidR="00905E63" w:rsidRPr="00C72D34" w:rsidRDefault="00905E63" w:rsidP="00905E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  <w:r w:rsidRPr="00C72D34">
              <w:rPr>
                <w:rFonts w:cs="Times New Roman"/>
                <w:color w:val="000000" w:themeColor="text1"/>
                <w:sz w:val="22"/>
                <w:lang w:eastAsia="lv-LV"/>
              </w:rPr>
              <w:t>EN 10346:2015 Vienlaidus karsti pārklāti tērauda plakanie izstrādājumi aukstai presēšanai</w:t>
            </w:r>
          </w:p>
          <w:p w14:paraId="275AD8FC" w14:textId="77777777" w:rsidR="00905E63" w:rsidRPr="00C72D34" w:rsidRDefault="00905E63" w:rsidP="00905E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rPr>
                <w:rFonts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EN ISO 1461:2009 Dzelzs un tērauda izstrādājumu karsti cinkotie pārklājumi/ </w:t>
            </w:r>
            <w:r w:rsidRPr="00C72D34">
              <w:rPr>
                <w:rFonts w:cs="Times New Roman"/>
                <w:color w:val="000000" w:themeColor="text1"/>
                <w:sz w:val="22"/>
              </w:rPr>
              <w:t>Housing metal treatment performed in compliance with any of the below listed standards:</w:t>
            </w:r>
          </w:p>
          <w:p w14:paraId="6342FE4E" w14:textId="77777777" w:rsidR="00905E63" w:rsidRPr="00C72D34" w:rsidRDefault="00905E63" w:rsidP="00905E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EN ISO 17668:2016 Zinc diffusion coatings on ferrous products. Sherardizing. Specification</w:t>
            </w:r>
          </w:p>
          <w:p w14:paraId="1C22F079" w14:textId="77777777" w:rsidR="00905E63" w:rsidRPr="00C72D34" w:rsidRDefault="00905E63" w:rsidP="00905E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="Times New Roman"/>
                <w:bCs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EN 10346:2015 Continuously hot-dip coated steel flat products for cold forming</w:t>
            </w:r>
          </w:p>
          <w:p w14:paraId="364627D8" w14:textId="03700849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EN ISO 1461:2009;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Hot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dip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galvanized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coatings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fabricated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iron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steel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articles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E09C" w14:textId="54107BDF" w:rsidR="00905E63" w:rsidRPr="00C72D34" w:rsidRDefault="00905E63" w:rsidP="00905E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Norādīt</w:t>
            </w:r>
            <w:proofErr w:type="spellEnd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atbilstošo</w:t>
            </w:r>
            <w:proofErr w:type="spellEnd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Specify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8B00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6008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F570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7DBAE406" w14:textId="77777777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41FE" w14:textId="513B7E42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93B4" w14:textId="16C21F4A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Cinka slāņa biezums/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Zinc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layer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thickness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8945" w14:textId="6CE7533C" w:rsidR="00905E63" w:rsidRPr="00C72D34" w:rsidRDefault="00905E63" w:rsidP="00905E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sym w:font="Symbol" w:char="F0B3"/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42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293C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9E5E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3F23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8BB1B5C" w14:textId="5F5EB006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B11E" w14:textId="09274FDE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3AC8" w14:textId="12A10C35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>Katram cokolam uzstādīt datu plāksnīti, kas satur sekojošu informāciju:</w:t>
            </w:r>
          </w:p>
          <w:p w14:paraId="3D1C0278" w14:textId="77777777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eastAsia="Times New Roman" w:cs="Times New Roman"/>
                <w:noProof w:val="0"/>
                <w:color w:val="000000" w:themeColor="text1"/>
                <w:sz w:val="22"/>
              </w:rPr>
              <w:t>ražotāja nosaukums, tipa apzīmējums ar komplektācijas apzīmējumu</w:t>
            </w:r>
          </w:p>
          <w:p w14:paraId="2C332BDB" w14:textId="77777777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eastAsia="Times New Roman" w:cs="Times New Roman"/>
                <w:noProof w:val="0"/>
                <w:color w:val="000000" w:themeColor="text1"/>
                <w:sz w:val="22"/>
              </w:rPr>
              <w:t xml:space="preserve">izgatavošanas mēnesi un gadu </w:t>
            </w:r>
          </w:p>
          <w:p w14:paraId="42263B43" w14:textId="77777777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eastAsia="Times New Roman" w:cs="Times New Roman"/>
                <w:noProof w:val="0"/>
                <w:color w:val="000000" w:themeColor="text1"/>
                <w:sz w:val="22"/>
              </w:rPr>
              <w:t xml:space="preserve">identifikācijas Nr. </w:t>
            </w:r>
          </w:p>
          <w:p w14:paraId="4FBC56DA" w14:textId="77777777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eastAsia="Times New Roman" w:cs="Times New Roman"/>
                <w:noProof w:val="0"/>
                <w:color w:val="000000" w:themeColor="text1"/>
                <w:sz w:val="22"/>
              </w:rPr>
              <w:t>atbilstības standartu</w:t>
            </w:r>
          </w:p>
          <w:p w14:paraId="075CB70D" w14:textId="77777777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eastAsia="Times New Roman" w:cs="Times New Roman"/>
                <w:noProof w:val="0"/>
                <w:color w:val="000000" w:themeColor="text1"/>
                <w:sz w:val="22"/>
              </w:rPr>
              <w:t>CE marķējumu</w:t>
            </w:r>
          </w:p>
          <w:p w14:paraId="3B796CB4" w14:textId="77777777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izcelsmes valsti/ </w:t>
            </w:r>
          </w:p>
          <w:p w14:paraId="0AE716A3" w14:textId="29AF0C59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data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plate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containing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following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information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attached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every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>:</w:t>
            </w:r>
          </w:p>
          <w:p w14:paraId="5E5C256F" w14:textId="77777777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manufacturer's name, type designation with the assembly designation</w:t>
            </w:r>
          </w:p>
          <w:p w14:paraId="0EA18D02" w14:textId="3A89E766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month and year of production</w:t>
            </w:r>
          </w:p>
          <w:p w14:paraId="66AB4F4E" w14:textId="77777777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 xml:space="preserve">Identification No. </w:t>
            </w:r>
          </w:p>
          <w:p w14:paraId="550E4B69" w14:textId="77777777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compliance standard</w:t>
            </w:r>
          </w:p>
          <w:p w14:paraId="206FE073" w14:textId="77777777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CE label</w:t>
            </w:r>
          </w:p>
          <w:p w14:paraId="62CC76FB" w14:textId="7F02656E" w:rsidR="00905E63" w:rsidRPr="00C72D34" w:rsidRDefault="00905E63" w:rsidP="00905E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country of origin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1B7F" w14:textId="2B1133B2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818B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A1C5" w14:textId="29F8FEED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B71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11745004" w14:textId="1F50C059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6567" w14:textId="3BEC40D8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BA3" w14:textId="51A1144A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Cokolu izmēriem un savienojumiem (skrūvju novietojums) ar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sadalni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vai pamatni jāatbilst norādītajiem izmēriem [</w:t>
            </w:r>
            <w:r w:rsidRPr="00C72D34">
              <w:rPr>
                <w:b/>
                <w:bCs/>
                <w:color w:val="000000" w:themeColor="text1"/>
                <w:sz w:val="22"/>
                <w:szCs w:val="22"/>
              </w:rPr>
              <w:t>TS_3109.0xx_v1 Pielikums Nr.1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]/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val="en-US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val="en-US"/>
              </w:rPr>
              <w:t xml:space="preserve"> dimensions and connections (positioning of screws) with the switchgear or a base shall comply with the defined dimensions [</w:t>
            </w:r>
            <w:r w:rsidRPr="00C72D34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TS_3109.0xx_v1 Annex No.1]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9B47" w14:textId="16BC35D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A926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7C4" w14:textId="3AF2D6EA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CB27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EF5F0B8" w14:textId="77777777" w:rsidTr="00B93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3D29" w14:textId="68FBBBB7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22B6" w14:textId="704F456F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Cokola korpusam jābūt veidotam tā, lai novērstu kabeļu izolācijas bojāšanu kabeļu montāžas un ekspluatācijas laikā – novērsta konstrukcijas malu (šķautņu) saskare ar kabeli/ </w:t>
            </w:r>
            <w:r w:rsidRPr="00C72D34">
              <w:rPr>
                <w:color w:val="000000" w:themeColor="text1"/>
                <w:sz w:val="22"/>
                <w:szCs w:val="22"/>
                <w:lang w:val="en-US"/>
              </w:rPr>
              <w:t xml:space="preserve">The body of the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val="en-US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val="en-US"/>
              </w:rPr>
              <w:t xml:space="preserve"> and the switchgear shall be designed to prevent damage of cable insulation during cable installation and operation - prevention of contact between the structure edges and the cable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D4E1" w14:textId="2F00EC8A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C4A2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4F4D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E54A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6372554F" w14:textId="19434532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F745" w14:textId="7456AC42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C252" w14:textId="2B94365F" w:rsidR="00905E63" w:rsidRPr="00C72D34" w:rsidRDefault="00905E63" w:rsidP="00905E63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Cokolu komplektēt ar M10 skrūvju komplektu, cokola stiprināšanai pie pamatnes (bultskrūvi M10,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atsperpaplāksni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un paplāksni) 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housing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assembled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set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screws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M10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fixing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bolt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M10,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spring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washer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washer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7CB7" w14:textId="6A8519A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486F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3698" w14:textId="6BB812BA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8C9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5C459666" w14:textId="06C37FCB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96B7" w14:textId="7FFAD5F3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B4A" w14:textId="087AEB67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Cokolā iepresētas tērauda, daudzstūra formas,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vītņkniedes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M10 pamatnes saskrūvēšanai ar kabeļu komutācijas moduli/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Steel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polygon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shape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threat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rivets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M10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pressed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screwing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cable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connection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module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13C6" w14:textId="4ED69675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A797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7D7A" w14:textId="604D5264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52B6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C09C908" w14:textId="43EADF0C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5F97" w14:textId="54EEC3FC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DDD9" w14:textId="6532A0B8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Cokola vairogi tiek stiprināti pie pamatnes sāniem ar bultskrūvēm, kuru ieskrūvēšanai pamatnē iepresētas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vītņkniedes</w:t>
            </w:r>
            <w:r w:rsidR="0081548E" w:rsidRPr="00C72D34">
              <w:rPr>
                <w:color w:val="000000" w:themeColor="text1"/>
                <w:sz w:val="22"/>
                <w:szCs w:val="22"/>
              </w:rPr>
              <w:t>vai</w:t>
            </w:r>
            <w:r w:rsidR="006C46C0" w:rsidRPr="00C72D34">
              <w:rPr>
                <w:color w:val="000000" w:themeColor="text1"/>
                <w:sz w:val="22"/>
                <w:szCs w:val="22"/>
              </w:rPr>
              <w:t>iegriezta</w:t>
            </w:r>
            <w:proofErr w:type="spellEnd"/>
            <w:r w:rsidR="006C46C0" w:rsidRPr="00C72D34">
              <w:rPr>
                <w:color w:val="000000" w:themeColor="text1"/>
                <w:sz w:val="22"/>
                <w:szCs w:val="22"/>
              </w:rPr>
              <w:t xml:space="preserve"> vītne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shields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fixed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sides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means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bolts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screwing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pressed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threat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rivers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46C0" w:rsidRPr="00C72D34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="006C46C0"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="006C46C0" w:rsidRPr="00C72D34">
              <w:rPr>
                <w:color w:val="000000" w:themeColor="text1"/>
                <w:sz w:val="22"/>
                <w:szCs w:val="22"/>
              </w:rPr>
              <w:t>thread</w:t>
            </w:r>
            <w:proofErr w:type="spellEnd"/>
            <w:r w:rsidR="006C46C0" w:rsidRPr="00C72D3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C2C" w14:textId="4BBE45DA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5BFC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F9D8" w14:textId="2C270389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C2A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05741FD4" w14:textId="412442F8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455" w14:textId="75D2A240" w:rsidR="00905E63" w:rsidRPr="00C72D34" w:rsidRDefault="00905E63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5CBF" w14:textId="2F56016A" w:rsidR="00905E63" w:rsidRPr="00C72D34" w:rsidRDefault="00905E63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Vairogs veidots ar nolocījumiem un/vai stiprības ribām, lai nodrošinātu izturību atbilstoši standarta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EN 61439-5:2015 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prasībām/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shield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made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crimping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strength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ribs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providing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resistance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requirements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standard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EN 61439-5:2015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CA65" w14:textId="1F93F776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8D023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36AB" w14:textId="63794494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04AE" w14:textId="77777777" w:rsidR="00905E63" w:rsidRPr="00C72D34" w:rsidRDefault="00905E63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391E5622" w14:textId="77777777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EBCF" w14:textId="77777777" w:rsidR="006C46C0" w:rsidRPr="00C72D34" w:rsidRDefault="006C46C0" w:rsidP="00905E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C5A" w14:textId="780A0AD2" w:rsidR="006C46C0" w:rsidRPr="00C72D34" w:rsidRDefault="00B9752C" w:rsidP="00905E63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"C" tipa </w:t>
            </w:r>
            <w:r w:rsidR="00E87304" w:rsidRPr="00C72D34">
              <w:rPr>
                <w:color w:val="000000" w:themeColor="text1"/>
                <w:sz w:val="22"/>
                <w:szCs w:val="22"/>
              </w:rPr>
              <w:t>c</w:t>
            </w:r>
            <w:r w:rsidR="006C46C0" w:rsidRPr="00C72D34">
              <w:rPr>
                <w:color w:val="000000" w:themeColor="text1"/>
                <w:sz w:val="22"/>
                <w:szCs w:val="22"/>
              </w:rPr>
              <w:t>okol</w:t>
            </w:r>
            <w:r w:rsidRPr="00C72D34">
              <w:rPr>
                <w:color w:val="000000" w:themeColor="text1"/>
                <w:sz w:val="22"/>
                <w:szCs w:val="22"/>
              </w:rPr>
              <w:t>os</w:t>
            </w:r>
            <w:r w:rsidR="006C46C0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87304" w:rsidRPr="00C72D34">
              <w:rPr>
                <w:color w:val="000000" w:themeColor="text1"/>
                <w:sz w:val="22"/>
                <w:szCs w:val="22"/>
              </w:rPr>
              <w:t>montēta</w:t>
            </w:r>
            <w:r w:rsidR="006C46C0" w:rsidRPr="00C72D34">
              <w:rPr>
                <w:color w:val="000000" w:themeColor="text1"/>
                <w:sz w:val="22"/>
                <w:szCs w:val="22"/>
              </w:rPr>
              <w:t xml:space="preserve"> vieta pamatnē esošās C30 veida sliedes stiprināšanai/ </w:t>
            </w:r>
            <w:proofErr w:type="spellStart"/>
            <w:r w:rsidR="0068244C"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="0068244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8244C"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68244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"C" </w:t>
            </w:r>
            <w:proofErr w:type="spellStart"/>
            <w:r w:rsidR="0068244C"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="0068244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8244C" w:rsidRPr="00C72D34">
              <w:rPr>
                <w:color w:val="000000" w:themeColor="text1"/>
                <w:sz w:val="22"/>
                <w:szCs w:val="22"/>
              </w:rPr>
              <w:t>creted</w:t>
            </w:r>
            <w:proofErr w:type="spellEnd"/>
            <w:r w:rsidR="0068244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8244C" w:rsidRPr="00C72D34">
              <w:rPr>
                <w:color w:val="000000" w:themeColor="text1"/>
                <w:sz w:val="22"/>
                <w:szCs w:val="22"/>
              </w:rPr>
              <w:t>sites</w:t>
            </w:r>
            <w:proofErr w:type="spellEnd"/>
            <w:r w:rsidR="0068244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8244C"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="0068244C" w:rsidRPr="00C72D34">
              <w:rPr>
                <w:color w:val="000000" w:themeColor="text1"/>
                <w:sz w:val="22"/>
                <w:szCs w:val="22"/>
              </w:rPr>
              <w:t xml:space="preserve"> C30 </w:t>
            </w:r>
            <w:proofErr w:type="spellStart"/>
            <w:r w:rsidR="0068244C" w:rsidRPr="00C72D34">
              <w:rPr>
                <w:color w:val="000000" w:themeColor="text1"/>
                <w:sz w:val="22"/>
                <w:szCs w:val="22"/>
              </w:rPr>
              <w:t>type</w:t>
            </w:r>
            <w:proofErr w:type="spellEnd"/>
            <w:r w:rsidR="0068244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8244C" w:rsidRPr="00C72D34">
              <w:rPr>
                <w:color w:val="000000" w:themeColor="text1"/>
                <w:sz w:val="22"/>
                <w:szCs w:val="22"/>
              </w:rPr>
              <w:t>rail</w:t>
            </w:r>
            <w:proofErr w:type="spellEnd"/>
            <w:r w:rsidR="0068244C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8244C" w:rsidRPr="00C72D34">
              <w:rPr>
                <w:color w:val="000000" w:themeColor="text1"/>
                <w:sz w:val="22"/>
                <w:szCs w:val="22"/>
              </w:rPr>
              <w:t>mounting</w:t>
            </w:r>
            <w:proofErr w:type="spellEnd"/>
            <w:r w:rsidR="0068244C" w:rsidRPr="00C72D34">
              <w:rPr>
                <w:color w:val="000000" w:themeColor="text1"/>
                <w:sz w:val="22"/>
                <w:szCs w:val="22"/>
              </w:rPr>
              <w:t>.</w:t>
            </w:r>
            <w:r w:rsidR="00CF1047"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DEC1" w14:textId="23E82DEA" w:rsidR="006C46C0" w:rsidRPr="00C72D34" w:rsidRDefault="0068244C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76595" w14:textId="77777777" w:rsidR="006C46C0" w:rsidRPr="00C72D34" w:rsidRDefault="006C46C0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EC4D" w14:textId="77777777" w:rsidR="006C46C0" w:rsidRPr="00C72D34" w:rsidRDefault="006C46C0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4ABF" w14:textId="77777777" w:rsidR="006C46C0" w:rsidRPr="00C72D34" w:rsidRDefault="006C46C0" w:rsidP="00905E6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4D5CFFCE" w14:textId="77777777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8689" w14:textId="77777777" w:rsidR="00E87304" w:rsidRPr="00C72D34" w:rsidRDefault="00E87304" w:rsidP="00E873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D54" w14:textId="49BC79A9" w:rsidR="00E87304" w:rsidRPr="00C72D34" w:rsidRDefault="00E87304" w:rsidP="00E87304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"CN" tipa cokolos montēta C30 veida sliede kabeļu turētāju  stiprināšanai./ </w:t>
            </w:r>
          </w:p>
          <w:p w14:paraId="1A8535C0" w14:textId="4B509A73" w:rsidR="00E87304" w:rsidRPr="00C72D34" w:rsidRDefault="00E87304" w:rsidP="00E8730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"CN"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instaled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C30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rail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cable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holders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fiksing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C385" w14:textId="748D1CB1" w:rsidR="00E87304" w:rsidRPr="00C72D34" w:rsidRDefault="00E87304" w:rsidP="00E8730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84B4" w14:textId="77777777" w:rsidR="00E87304" w:rsidRPr="00C72D34" w:rsidRDefault="00E87304" w:rsidP="00E8730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E0DC" w14:textId="77777777" w:rsidR="00E87304" w:rsidRPr="00C72D34" w:rsidRDefault="00E87304" w:rsidP="00E8730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07E0" w14:textId="77777777" w:rsidR="00E87304" w:rsidRPr="00C72D34" w:rsidRDefault="00E87304" w:rsidP="00E8730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72D34" w:rsidRPr="00C72D34" w14:paraId="305D1644" w14:textId="77777777" w:rsidTr="00B93B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6B4A" w14:textId="23283E79" w:rsidR="00E87304" w:rsidRPr="00C72D34" w:rsidRDefault="00E87304" w:rsidP="00E873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800" w14:textId="624CAFBF" w:rsidR="00E87304" w:rsidRPr="00C72D34" w:rsidRDefault="00E87304" w:rsidP="00E87304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Attālumam no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kabeļturētāju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sliedes C30līdz kabeļu dzīslas pievienojuma vietai pie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drošinātājslēdža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spailēm jābūt 350 mm/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distance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cable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holder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rail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C30 to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connection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place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cable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conductor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fuse-switch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terminals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350 mm.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1E92" w14:textId="42EFD8B9" w:rsidR="00E87304" w:rsidRPr="00C72D34" w:rsidRDefault="00E87304" w:rsidP="00E8730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BDCD" w14:textId="77777777" w:rsidR="00E87304" w:rsidRPr="00C72D34" w:rsidRDefault="00E87304" w:rsidP="00E8730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77E" w14:textId="77777777" w:rsidR="00E87304" w:rsidRPr="00C72D34" w:rsidRDefault="00E87304" w:rsidP="00E8730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A454" w14:textId="77777777" w:rsidR="00E87304" w:rsidRPr="00C72D34" w:rsidRDefault="00E87304" w:rsidP="00E8730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1FFE0F29" w14:textId="2298133F" w:rsidR="00EF278D" w:rsidRDefault="00EF278D" w:rsidP="00EF278D">
      <w:bookmarkStart w:id="1" w:name="_Toc465955254"/>
      <w:bookmarkStart w:id="2" w:name="_Toc466361824"/>
      <w:bookmarkStart w:id="3" w:name="_Hlk523296855"/>
      <w:r>
        <w:br w:type="page"/>
      </w:r>
    </w:p>
    <w:p w14:paraId="3F272CA2" w14:textId="236D26E5" w:rsidR="00EF278D" w:rsidRDefault="00EF278D" w:rsidP="00EF278D"/>
    <w:p w14:paraId="2FF70C94" w14:textId="77777777" w:rsidR="007433CB" w:rsidRDefault="00AB0F45" w:rsidP="007433CB">
      <w:pPr>
        <w:jc w:val="right"/>
      </w:pPr>
      <w:r w:rsidRPr="0059500A">
        <w:t>Pielikums Nr.1</w:t>
      </w:r>
      <w:bookmarkEnd w:id="1"/>
      <w:bookmarkEnd w:id="2"/>
      <w:r w:rsidR="0063754D">
        <w:t xml:space="preserve">/ </w:t>
      </w:r>
      <w:proofErr w:type="spellStart"/>
      <w:r w:rsidR="0063754D">
        <w:t>Annex</w:t>
      </w:r>
      <w:proofErr w:type="spellEnd"/>
      <w:r w:rsidR="0063754D">
        <w:t xml:space="preserve"> No.1</w:t>
      </w:r>
      <w:bookmarkEnd w:id="3"/>
    </w:p>
    <w:p w14:paraId="67D43DE3" w14:textId="344E03DD" w:rsidR="0063754D" w:rsidRPr="00EF278D" w:rsidRDefault="00BD0A35" w:rsidP="007433CB">
      <w:pPr>
        <w:jc w:val="right"/>
        <w:rPr>
          <w:b/>
        </w:rPr>
      </w:pPr>
      <w:r>
        <w:rPr>
          <w:rFonts w:eastAsiaTheme="minorHAnsi"/>
          <w:b/>
        </w:rPr>
        <w:t>Cokolu</w:t>
      </w:r>
      <w:r w:rsidR="00AB0F45" w:rsidRPr="00EF278D">
        <w:rPr>
          <w:rFonts w:eastAsiaTheme="minorHAnsi"/>
          <w:b/>
        </w:rPr>
        <w:t xml:space="preserve"> izmēri</w:t>
      </w:r>
      <w:r w:rsidR="00F65CE1">
        <w:rPr>
          <w:rFonts w:eastAsiaTheme="minorHAnsi"/>
          <w:b/>
        </w:rPr>
        <w:t>/</w:t>
      </w:r>
      <w:r w:rsidR="0063754D" w:rsidRPr="00EF278D">
        <w:rPr>
          <w:b/>
        </w:rPr>
        <w:t xml:space="preserve"> </w:t>
      </w:r>
      <w:proofErr w:type="spellStart"/>
      <w:r>
        <w:rPr>
          <w:b/>
        </w:rPr>
        <w:t>Socle</w:t>
      </w:r>
      <w:proofErr w:type="spellEnd"/>
      <w:r w:rsidR="0063754D" w:rsidRPr="00EF278D">
        <w:rPr>
          <w:b/>
        </w:rPr>
        <w:t xml:space="preserve"> </w:t>
      </w:r>
      <w:proofErr w:type="spellStart"/>
      <w:r w:rsidR="0063754D" w:rsidRPr="00EF278D">
        <w:rPr>
          <w:b/>
        </w:rPr>
        <w:t>dimensions</w:t>
      </w:r>
      <w:proofErr w:type="spellEnd"/>
      <w:r w:rsidR="0063754D" w:rsidRPr="00EF278D">
        <w:rPr>
          <w:b/>
          <w:vertAlign w:val="superscript"/>
        </w:rPr>
        <w:footnoteReference w:id="5"/>
      </w:r>
    </w:p>
    <w:p w14:paraId="1BAB1CCD" w14:textId="2D79E5ED" w:rsidR="003A56BC" w:rsidRDefault="00261FA4" w:rsidP="00EF278D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8488" behindDoc="0" locked="0" layoutInCell="1" allowOverlap="1" wp14:anchorId="6C4977E0" wp14:editId="73A3D9D2">
            <wp:simplePos x="0" y="0"/>
            <wp:positionH relativeFrom="column">
              <wp:posOffset>1778914</wp:posOffset>
            </wp:positionH>
            <wp:positionV relativeFrom="paragraph">
              <wp:posOffset>44298</wp:posOffset>
            </wp:positionV>
            <wp:extent cx="6108192" cy="4997611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2" cy="499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1EF93" w14:textId="75C5497C" w:rsidR="003A56BC" w:rsidRDefault="003A56BC" w:rsidP="00EF278D">
      <w:pPr>
        <w:rPr>
          <w:b/>
          <w:bCs/>
        </w:rPr>
      </w:pPr>
    </w:p>
    <w:p w14:paraId="5298E6E7" w14:textId="6B0C0C7C" w:rsidR="003A56BC" w:rsidRDefault="003A56BC" w:rsidP="00EF278D">
      <w:pPr>
        <w:rPr>
          <w:b/>
          <w:bCs/>
        </w:rPr>
      </w:pPr>
    </w:p>
    <w:p w14:paraId="5F39FAA3" w14:textId="20F9EBC7" w:rsidR="003A56BC" w:rsidRDefault="003A56BC" w:rsidP="00EF278D">
      <w:pPr>
        <w:rPr>
          <w:b/>
          <w:bCs/>
        </w:rPr>
      </w:pPr>
    </w:p>
    <w:p w14:paraId="180A21F6" w14:textId="1FF28DBD" w:rsidR="003A56BC" w:rsidRDefault="003A56BC" w:rsidP="00EF278D">
      <w:pPr>
        <w:rPr>
          <w:b/>
          <w:bCs/>
        </w:rPr>
      </w:pPr>
    </w:p>
    <w:p w14:paraId="4FCE556D" w14:textId="0455F430" w:rsidR="003A56BC" w:rsidRDefault="003A56BC" w:rsidP="00EF278D">
      <w:pPr>
        <w:rPr>
          <w:b/>
          <w:bCs/>
        </w:rPr>
      </w:pPr>
    </w:p>
    <w:p w14:paraId="338FFD8F" w14:textId="3ABEEE3D" w:rsidR="003A56BC" w:rsidRDefault="003A56BC" w:rsidP="00EF278D">
      <w:pPr>
        <w:rPr>
          <w:b/>
          <w:bCs/>
        </w:rPr>
      </w:pPr>
    </w:p>
    <w:p w14:paraId="164811DD" w14:textId="6F5C34F5" w:rsidR="003A56BC" w:rsidRDefault="003A56BC" w:rsidP="00EF278D">
      <w:pPr>
        <w:rPr>
          <w:b/>
          <w:bCs/>
        </w:rPr>
      </w:pPr>
    </w:p>
    <w:p w14:paraId="2D194C6E" w14:textId="2BD85DB8" w:rsidR="003A56BC" w:rsidRDefault="003A56BC" w:rsidP="00EF278D">
      <w:pPr>
        <w:rPr>
          <w:b/>
          <w:bCs/>
        </w:rPr>
      </w:pPr>
    </w:p>
    <w:p w14:paraId="1983F5FC" w14:textId="2F986AE0" w:rsidR="003A56BC" w:rsidRDefault="003A56BC" w:rsidP="00EF278D">
      <w:pPr>
        <w:rPr>
          <w:b/>
          <w:bCs/>
        </w:rPr>
      </w:pPr>
    </w:p>
    <w:p w14:paraId="39A8EE6E" w14:textId="2AFF8AC2" w:rsidR="003A56BC" w:rsidRDefault="003A56BC" w:rsidP="00EF278D">
      <w:pPr>
        <w:rPr>
          <w:b/>
          <w:bCs/>
        </w:rPr>
      </w:pPr>
    </w:p>
    <w:p w14:paraId="5DB095D1" w14:textId="16DDA433" w:rsidR="003A56BC" w:rsidRDefault="003A56BC" w:rsidP="00EF278D">
      <w:pPr>
        <w:rPr>
          <w:b/>
          <w:bCs/>
        </w:rPr>
      </w:pPr>
    </w:p>
    <w:p w14:paraId="2434AABC" w14:textId="42A72485" w:rsidR="003A56BC" w:rsidRDefault="003A56BC" w:rsidP="00EF278D">
      <w:pPr>
        <w:rPr>
          <w:b/>
          <w:bCs/>
        </w:rPr>
      </w:pPr>
    </w:p>
    <w:p w14:paraId="329690F6" w14:textId="38C33300" w:rsidR="003A56BC" w:rsidRDefault="003A56BC" w:rsidP="00EF278D">
      <w:pPr>
        <w:rPr>
          <w:b/>
          <w:bCs/>
        </w:rPr>
      </w:pPr>
    </w:p>
    <w:p w14:paraId="2A5FF5C2" w14:textId="77777777" w:rsidR="003A56BC" w:rsidRDefault="003A56BC" w:rsidP="00EF278D">
      <w:pPr>
        <w:rPr>
          <w:b/>
          <w:bCs/>
        </w:rPr>
      </w:pPr>
    </w:p>
    <w:p w14:paraId="1B014930" w14:textId="77777777" w:rsidR="003A56BC" w:rsidRDefault="003A56BC" w:rsidP="00EF278D">
      <w:pPr>
        <w:rPr>
          <w:b/>
          <w:bCs/>
        </w:rPr>
      </w:pPr>
    </w:p>
    <w:p w14:paraId="029F0DE4" w14:textId="77777777" w:rsidR="003A56BC" w:rsidRDefault="003A56BC" w:rsidP="00EF278D">
      <w:pPr>
        <w:rPr>
          <w:b/>
          <w:bCs/>
        </w:rPr>
      </w:pPr>
    </w:p>
    <w:p w14:paraId="1F621371" w14:textId="77777777" w:rsidR="003A56BC" w:rsidRDefault="003A56BC" w:rsidP="00EF278D">
      <w:pPr>
        <w:rPr>
          <w:b/>
          <w:bCs/>
        </w:rPr>
      </w:pPr>
    </w:p>
    <w:p w14:paraId="17A4C76E" w14:textId="77777777" w:rsidR="003A56BC" w:rsidRDefault="003A56BC" w:rsidP="00EF278D">
      <w:pPr>
        <w:rPr>
          <w:b/>
          <w:bCs/>
        </w:rPr>
      </w:pPr>
    </w:p>
    <w:p w14:paraId="7930D58A" w14:textId="77777777" w:rsidR="003A56BC" w:rsidRDefault="003A56BC" w:rsidP="00EF278D">
      <w:pPr>
        <w:rPr>
          <w:b/>
          <w:bCs/>
        </w:rPr>
      </w:pPr>
    </w:p>
    <w:p w14:paraId="138BE18B" w14:textId="6AF74E93" w:rsidR="003A56BC" w:rsidRDefault="003A56BC" w:rsidP="00EF278D">
      <w:pPr>
        <w:rPr>
          <w:b/>
          <w:bCs/>
        </w:rPr>
      </w:pPr>
    </w:p>
    <w:p w14:paraId="2C8E4182" w14:textId="6873E57A" w:rsidR="00A9277B" w:rsidRDefault="00A9277B" w:rsidP="00EF278D">
      <w:pPr>
        <w:rPr>
          <w:b/>
          <w:bCs/>
        </w:rPr>
      </w:pPr>
    </w:p>
    <w:p w14:paraId="41375D93" w14:textId="040DAB98" w:rsidR="00A9277B" w:rsidRDefault="00A9277B" w:rsidP="00EF278D">
      <w:pPr>
        <w:rPr>
          <w:b/>
          <w:bCs/>
        </w:rPr>
      </w:pPr>
    </w:p>
    <w:p w14:paraId="1B7C9BDF" w14:textId="77777777" w:rsidR="00A9277B" w:rsidRDefault="00A9277B" w:rsidP="00EF278D">
      <w:pPr>
        <w:rPr>
          <w:b/>
          <w:bCs/>
        </w:rPr>
      </w:pPr>
    </w:p>
    <w:p w14:paraId="704ED41D" w14:textId="77777777" w:rsidR="003A56BC" w:rsidRDefault="003A56BC" w:rsidP="00EF278D">
      <w:pPr>
        <w:rPr>
          <w:b/>
          <w:bCs/>
        </w:rPr>
      </w:pPr>
    </w:p>
    <w:p w14:paraId="0E6D61BD" w14:textId="77777777" w:rsidR="003A56BC" w:rsidRDefault="003A56BC" w:rsidP="00EF278D">
      <w:pPr>
        <w:rPr>
          <w:b/>
          <w:bCs/>
        </w:rPr>
      </w:pPr>
    </w:p>
    <w:p w14:paraId="069A2204" w14:textId="77777777" w:rsidR="003A56BC" w:rsidRDefault="003A56BC" w:rsidP="00EF278D">
      <w:pPr>
        <w:rPr>
          <w:b/>
          <w:bCs/>
        </w:rPr>
      </w:pPr>
    </w:p>
    <w:p w14:paraId="40186DE2" w14:textId="77777777" w:rsidR="003A56BC" w:rsidRDefault="003A56BC" w:rsidP="00EF278D">
      <w:pPr>
        <w:rPr>
          <w:b/>
          <w:bCs/>
        </w:rPr>
      </w:pPr>
    </w:p>
    <w:p w14:paraId="1992585F" w14:textId="77777777" w:rsidR="003A56BC" w:rsidRDefault="003A56BC" w:rsidP="00EF278D">
      <w:pPr>
        <w:rPr>
          <w:b/>
          <w:bCs/>
        </w:rPr>
      </w:pPr>
    </w:p>
    <w:p w14:paraId="3C06B30E" w14:textId="685B19B0" w:rsidR="003A56BC" w:rsidRDefault="00817286" w:rsidP="00EF278D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2344" behindDoc="0" locked="0" layoutInCell="1" allowOverlap="1" wp14:anchorId="67880C22" wp14:editId="664DB184">
            <wp:simplePos x="0" y="0"/>
            <wp:positionH relativeFrom="column">
              <wp:posOffset>1387519</wp:posOffset>
            </wp:positionH>
            <wp:positionV relativeFrom="paragraph">
              <wp:posOffset>-251534</wp:posOffset>
            </wp:positionV>
            <wp:extent cx="7006855" cy="6274733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55" cy="627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DBA29" w14:textId="06E7EC30" w:rsidR="003A56BC" w:rsidRDefault="003A56BC" w:rsidP="00EF278D">
      <w:pPr>
        <w:rPr>
          <w:b/>
          <w:bCs/>
        </w:rPr>
      </w:pPr>
    </w:p>
    <w:p w14:paraId="6B9BFD19" w14:textId="519C6E33" w:rsidR="003A56BC" w:rsidRDefault="003A56BC" w:rsidP="00EF278D">
      <w:pPr>
        <w:rPr>
          <w:b/>
          <w:bCs/>
        </w:rPr>
      </w:pPr>
    </w:p>
    <w:p w14:paraId="793C81DA" w14:textId="61758831" w:rsidR="00817286" w:rsidRDefault="00817286" w:rsidP="00EF278D">
      <w:pPr>
        <w:rPr>
          <w:b/>
          <w:bCs/>
        </w:rPr>
      </w:pPr>
    </w:p>
    <w:p w14:paraId="59D9C526" w14:textId="126D15AE" w:rsidR="00817286" w:rsidRDefault="00817286" w:rsidP="00EF278D">
      <w:pPr>
        <w:rPr>
          <w:b/>
          <w:bCs/>
        </w:rPr>
      </w:pPr>
    </w:p>
    <w:p w14:paraId="7DE563A3" w14:textId="75DDA291" w:rsidR="00817286" w:rsidRDefault="00817286" w:rsidP="00EF278D">
      <w:pPr>
        <w:rPr>
          <w:b/>
          <w:bCs/>
        </w:rPr>
      </w:pPr>
    </w:p>
    <w:p w14:paraId="15F58FF8" w14:textId="428034FA" w:rsidR="00817286" w:rsidRDefault="00817286" w:rsidP="00EF278D">
      <w:pPr>
        <w:rPr>
          <w:b/>
          <w:bCs/>
        </w:rPr>
      </w:pPr>
    </w:p>
    <w:p w14:paraId="1D685776" w14:textId="01C490FF" w:rsidR="00817286" w:rsidRDefault="00817286" w:rsidP="00EF278D">
      <w:pPr>
        <w:rPr>
          <w:b/>
          <w:bCs/>
        </w:rPr>
      </w:pPr>
    </w:p>
    <w:p w14:paraId="0388A019" w14:textId="2B7284FF" w:rsidR="00817286" w:rsidRDefault="00817286" w:rsidP="00EF278D">
      <w:pPr>
        <w:rPr>
          <w:b/>
          <w:bCs/>
        </w:rPr>
      </w:pPr>
    </w:p>
    <w:p w14:paraId="63650107" w14:textId="470D23BA" w:rsidR="00817286" w:rsidRDefault="00817286" w:rsidP="00EF278D">
      <w:pPr>
        <w:rPr>
          <w:b/>
          <w:bCs/>
        </w:rPr>
      </w:pPr>
    </w:p>
    <w:p w14:paraId="5CD21BB1" w14:textId="037D38A9" w:rsidR="00817286" w:rsidRDefault="00817286" w:rsidP="00EF278D">
      <w:pPr>
        <w:rPr>
          <w:b/>
          <w:bCs/>
        </w:rPr>
      </w:pPr>
    </w:p>
    <w:p w14:paraId="75F35953" w14:textId="1A44BC33" w:rsidR="00817286" w:rsidRDefault="00817286" w:rsidP="00EF278D">
      <w:pPr>
        <w:rPr>
          <w:b/>
          <w:bCs/>
        </w:rPr>
      </w:pPr>
    </w:p>
    <w:p w14:paraId="61FB110E" w14:textId="7A9523D7" w:rsidR="00817286" w:rsidRDefault="00817286" w:rsidP="00EF278D">
      <w:pPr>
        <w:rPr>
          <w:b/>
          <w:bCs/>
        </w:rPr>
      </w:pPr>
    </w:p>
    <w:p w14:paraId="20123A74" w14:textId="76593673" w:rsidR="00817286" w:rsidRDefault="00817286" w:rsidP="00EF278D">
      <w:pPr>
        <w:rPr>
          <w:b/>
          <w:bCs/>
        </w:rPr>
      </w:pPr>
    </w:p>
    <w:p w14:paraId="578AD076" w14:textId="2F6AC045" w:rsidR="00817286" w:rsidRDefault="00817286" w:rsidP="00EF278D">
      <w:pPr>
        <w:rPr>
          <w:b/>
          <w:bCs/>
        </w:rPr>
      </w:pPr>
    </w:p>
    <w:p w14:paraId="691E79D5" w14:textId="299745B9" w:rsidR="00817286" w:rsidRDefault="00817286" w:rsidP="00EF278D">
      <w:pPr>
        <w:rPr>
          <w:b/>
          <w:bCs/>
        </w:rPr>
      </w:pPr>
    </w:p>
    <w:p w14:paraId="717969C0" w14:textId="59DAE542" w:rsidR="00817286" w:rsidRDefault="00817286" w:rsidP="00EF278D">
      <w:pPr>
        <w:rPr>
          <w:b/>
          <w:bCs/>
        </w:rPr>
      </w:pPr>
    </w:p>
    <w:p w14:paraId="3D99EE37" w14:textId="176D99DA" w:rsidR="00817286" w:rsidRDefault="00817286" w:rsidP="00EF278D">
      <w:pPr>
        <w:rPr>
          <w:b/>
          <w:bCs/>
        </w:rPr>
      </w:pPr>
    </w:p>
    <w:p w14:paraId="29BD0CD9" w14:textId="6A391F82" w:rsidR="00817286" w:rsidRDefault="00817286" w:rsidP="00EF278D">
      <w:pPr>
        <w:rPr>
          <w:b/>
          <w:bCs/>
        </w:rPr>
      </w:pPr>
    </w:p>
    <w:p w14:paraId="7FAFA35F" w14:textId="0BB71E52" w:rsidR="00817286" w:rsidRDefault="00817286" w:rsidP="00EF278D">
      <w:pPr>
        <w:rPr>
          <w:b/>
          <w:bCs/>
        </w:rPr>
      </w:pPr>
    </w:p>
    <w:p w14:paraId="07D42993" w14:textId="714B9BE7" w:rsidR="00817286" w:rsidRDefault="00817286" w:rsidP="00EF278D">
      <w:pPr>
        <w:rPr>
          <w:b/>
          <w:bCs/>
        </w:rPr>
      </w:pPr>
    </w:p>
    <w:p w14:paraId="7CA8F343" w14:textId="5C7A83EC" w:rsidR="00817286" w:rsidRDefault="00817286" w:rsidP="00EF278D">
      <w:pPr>
        <w:rPr>
          <w:b/>
          <w:bCs/>
        </w:rPr>
      </w:pPr>
    </w:p>
    <w:p w14:paraId="45386832" w14:textId="3EA1187B" w:rsidR="00817286" w:rsidRDefault="00817286" w:rsidP="00EF278D">
      <w:pPr>
        <w:rPr>
          <w:b/>
          <w:bCs/>
        </w:rPr>
      </w:pPr>
    </w:p>
    <w:p w14:paraId="0A1FF43B" w14:textId="06E93E80" w:rsidR="00817286" w:rsidRDefault="00817286" w:rsidP="00EF278D">
      <w:pPr>
        <w:rPr>
          <w:b/>
          <w:bCs/>
        </w:rPr>
      </w:pPr>
    </w:p>
    <w:p w14:paraId="3D0F576B" w14:textId="10997014" w:rsidR="00817286" w:rsidRDefault="00817286" w:rsidP="00EF278D">
      <w:pPr>
        <w:rPr>
          <w:b/>
          <w:bCs/>
        </w:rPr>
      </w:pPr>
    </w:p>
    <w:p w14:paraId="696D5853" w14:textId="22E256AC" w:rsidR="00817286" w:rsidRDefault="00817286" w:rsidP="00EF278D">
      <w:pPr>
        <w:rPr>
          <w:b/>
          <w:bCs/>
        </w:rPr>
      </w:pPr>
    </w:p>
    <w:p w14:paraId="6023DB40" w14:textId="10E27634" w:rsidR="00817286" w:rsidRDefault="00817286" w:rsidP="00EF278D">
      <w:pPr>
        <w:rPr>
          <w:b/>
          <w:bCs/>
        </w:rPr>
      </w:pPr>
    </w:p>
    <w:p w14:paraId="22C76D87" w14:textId="6CFA3579" w:rsidR="00817286" w:rsidRDefault="00817286" w:rsidP="00EF278D">
      <w:pPr>
        <w:rPr>
          <w:b/>
          <w:bCs/>
        </w:rPr>
      </w:pPr>
    </w:p>
    <w:p w14:paraId="382DB755" w14:textId="589AB9D3" w:rsidR="00817286" w:rsidRDefault="00817286" w:rsidP="00EF278D">
      <w:pPr>
        <w:rPr>
          <w:b/>
          <w:bCs/>
        </w:rPr>
      </w:pPr>
    </w:p>
    <w:p w14:paraId="22C36805" w14:textId="2B20C2A5" w:rsidR="00817286" w:rsidRDefault="00817286" w:rsidP="00EF278D">
      <w:pPr>
        <w:rPr>
          <w:b/>
          <w:bCs/>
        </w:rPr>
      </w:pPr>
    </w:p>
    <w:p w14:paraId="1929D0EA" w14:textId="5DE72ED6" w:rsidR="00817286" w:rsidRDefault="00817286" w:rsidP="00EF278D">
      <w:pPr>
        <w:rPr>
          <w:b/>
          <w:bCs/>
        </w:rPr>
      </w:pPr>
    </w:p>
    <w:p w14:paraId="667102A0" w14:textId="0505DF49" w:rsidR="00817286" w:rsidRDefault="00817286" w:rsidP="00EF278D">
      <w:pPr>
        <w:rPr>
          <w:b/>
          <w:bCs/>
        </w:rPr>
      </w:pPr>
    </w:p>
    <w:p w14:paraId="4E0CE0E1" w14:textId="2B5AA313" w:rsidR="00817286" w:rsidRDefault="00817286" w:rsidP="00EF278D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3368" behindDoc="0" locked="0" layoutInCell="1" allowOverlap="1" wp14:anchorId="4DF68EB1" wp14:editId="63E2D15F">
            <wp:simplePos x="0" y="0"/>
            <wp:positionH relativeFrom="margin">
              <wp:posOffset>913695</wp:posOffset>
            </wp:positionH>
            <wp:positionV relativeFrom="paragraph">
              <wp:posOffset>-475128</wp:posOffset>
            </wp:positionV>
            <wp:extent cx="7266364" cy="6507126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81" cy="65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240CC" w14:textId="0A4CB83E" w:rsidR="00817286" w:rsidRDefault="00817286" w:rsidP="00EF278D">
      <w:pPr>
        <w:rPr>
          <w:b/>
          <w:bCs/>
        </w:rPr>
      </w:pPr>
    </w:p>
    <w:p w14:paraId="3C44C5BE" w14:textId="3562CBBD" w:rsidR="00817286" w:rsidRDefault="00817286" w:rsidP="00EF278D">
      <w:pPr>
        <w:rPr>
          <w:b/>
          <w:bCs/>
        </w:rPr>
      </w:pPr>
    </w:p>
    <w:p w14:paraId="2A2ED09A" w14:textId="61056D99" w:rsidR="00817286" w:rsidRDefault="00817286" w:rsidP="00EF278D">
      <w:pPr>
        <w:rPr>
          <w:b/>
          <w:bCs/>
        </w:rPr>
      </w:pPr>
    </w:p>
    <w:p w14:paraId="284A75A1" w14:textId="4B8F5C4E" w:rsidR="00817286" w:rsidRDefault="00817286" w:rsidP="00EF278D">
      <w:pPr>
        <w:rPr>
          <w:b/>
          <w:bCs/>
        </w:rPr>
      </w:pPr>
    </w:p>
    <w:p w14:paraId="55D50CBA" w14:textId="26ECE256" w:rsidR="00817286" w:rsidRDefault="00817286" w:rsidP="00EF278D">
      <w:pPr>
        <w:rPr>
          <w:b/>
          <w:bCs/>
        </w:rPr>
      </w:pPr>
    </w:p>
    <w:p w14:paraId="2926904C" w14:textId="477A7F83" w:rsidR="00817286" w:rsidRDefault="00817286" w:rsidP="00EF278D">
      <w:pPr>
        <w:rPr>
          <w:b/>
          <w:bCs/>
        </w:rPr>
      </w:pPr>
    </w:p>
    <w:p w14:paraId="417A9E81" w14:textId="181F9382" w:rsidR="00817286" w:rsidRDefault="00817286" w:rsidP="00EF278D">
      <w:pPr>
        <w:rPr>
          <w:b/>
          <w:bCs/>
        </w:rPr>
      </w:pPr>
    </w:p>
    <w:p w14:paraId="0E6A9123" w14:textId="294E93F4" w:rsidR="00817286" w:rsidRDefault="00817286" w:rsidP="00EF278D">
      <w:pPr>
        <w:rPr>
          <w:b/>
          <w:bCs/>
        </w:rPr>
      </w:pPr>
    </w:p>
    <w:p w14:paraId="468EBFDF" w14:textId="6D63ABBF" w:rsidR="00817286" w:rsidRDefault="00817286" w:rsidP="00EF278D">
      <w:pPr>
        <w:rPr>
          <w:b/>
          <w:bCs/>
        </w:rPr>
      </w:pPr>
    </w:p>
    <w:p w14:paraId="23C0A125" w14:textId="2FF2CB81" w:rsidR="00817286" w:rsidRDefault="00817286" w:rsidP="00EF278D">
      <w:pPr>
        <w:rPr>
          <w:b/>
          <w:bCs/>
        </w:rPr>
      </w:pPr>
    </w:p>
    <w:p w14:paraId="1075DD25" w14:textId="14B1A0A5" w:rsidR="00817286" w:rsidRDefault="00817286" w:rsidP="00EF278D">
      <w:pPr>
        <w:rPr>
          <w:b/>
          <w:bCs/>
        </w:rPr>
      </w:pPr>
    </w:p>
    <w:p w14:paraId="7D6CA95D" w14:textId="4CAA434E" w:rsidR="00817286" w:rsidRDefault="00817286" w:rsidP="00EF278D">
      <w:pPr>
        <w:rPr>
          <w:b/>
          <w:bCs/>
        </w:rPr>
      </w:pPr>
    </w:p>
    <w:p w14:paraId="3AE4DE2E" w14:textId="792C5230" w:rsidR="00817286" w:rsidRDefault="00817286" w:rsidP="00EF278D">
      <w:pPr>
        <w:rPr>
          <w:b/>
          <w:bCs/>
        </w:rPr>
      </w:pPr>
    </w:p>
    <w:p w14:paraId="345A0695" w14:textId="7CBB4171" w:rsidR="00817286" w:rsidRDefault="00817286" w:rsidP="00EF278D">
      <w:pPr>
        <w:rPr>
          <w:b/>
          <w:bCs/>
        </w:rPr>
      </w:pPr>
    </w:p>
    <w:p w14:paraId="36CA788C" w14:textId="107F6D4D" w:rsidR="00817286" w:rsidRDefault="00817286" w:rsidP="00EF278D">
      <w:pPr>
        <w:rPr>
          <w:b/>
          <w:bCs/>
        </w:rPr>
      </w:pPr>
    </w:p>
    <w:p w14:paraId="0390DFAB" w14:textId="67E15B8A" w:rsidR="00817286" w:rsidRDefault="00817286" w:rsidP="00EF278D">
      <w:pPr>
        <w:rPr>
          <w:b/>
          <w:bCs/>
        </w:rPr>
      </w:pPr>
    </w:p>
    <w:p w14:paraId="4B81B4B8" w14:textId="49FECCC9" w:rsidR="00817286" w:rsidRDefault="00817286" w:rsidP="00EF278D">
      <w:pPr>
        <w:rPr>
          <w:b/>
          <w:bCs/>
        </w:rPr>
      </w:pPr>
    </w:p>
    <w:p w14:paraId="4F0321F8" w14:textId="00266DD4" w:rsidR="00817286" w:rsidRDefault="00817286" w:rsidP="00EF278D">
      <w:pPr>
        <w:rPr>
          <w:b/>
          <w:bCs/>
        </w:rPr>
      </w:pPr>
    </w:p>
    <w:p w14:paraId="63ECBC79" w14:textId="0C075762" w:rsidR="00817286" w:rsidRDefault="00817286" w:rsidP="00EF278D">
      <w:pPr>
        <w:rPr>
          <w:b/>
          <w:bCs/>
        </w:rPr>
      </w:pPr>
    </w:p>
    <w:p w14:paraId="10B013E2" w14:textId="4DF7914E" w:rsidR="00817286" w:rsidRDefault="00817286" w:rsidP="00EF278D">
      <w:pPr>
        <w:rPr>
          <w:b/>
          <w:bCs/>
        </w:rPr>
      </w:pPr>
    </w:p>
    <w:p w14:paraId="2D8E2CC3" w14:textId="4257FCFF" w:rsidR="00817286" w:rsidRDefault="00817286" w:rsidP="00EF278D">
      <w:pPr>
        <w:rPr>
          <w:b/>
          <w:bCs/>
        </w:rPr>
      </w:pPr>
    </w:p>
    <w:p w14:paraId="44919967" w14:textId="20B6EB4C" w:rsidR="00817286" w:rsidRDefault="00817286" w:rsidP="00EF278D">
      <w:pPr>
        <w:rPr>
          <w:b/>
          <w:bCs/>
        </w:rPr>
      </w:pPr>
    </w:p>
    <w:p w14:paraId="246D8526" w14:textId="1899C1AC" w:rsidR="00817286" w:rsidRDefault="00817286" w:rsidP="00EF278D">
      <w:pPr>
        <w:rPr>
          <w:b/>
          <w:bCs/>
        </w:rPr>
      </w:pPr>
    </w:p>
    <w:p w14:paraId="5DA7A62B" w14:textId="039EB2CA" w:rsidR="00817286" w:rsidRDefault="00817286" w:rsidP="00EF278D">
      <w:pPr>
        <w:rPr>
          <w:b/>
          <w:bCs/>
        </w:rPr>
      </w:pPr>
    </w:p>
    <w:p w14:paraId="7A3DA9D3" w14:textId="2AA8F791" w:rsidR="00817286" w:rsidRDefault="00817286" w:rsidP="00EF278D">
      <w:pPr>
        <w:rPr>
          <w:b/>
          <w:bCs/>
        </w:rPr>
      </w:pPr>
    </w:p>
    <w:p w14:paraId="2F2E4F84" w14:textId="1EAD4CA1" w:rsidR="00817286" w:rsidRDefault="00817286" w:rsidP="00EF278D">
      <w:pPr>
        <w:rPr>
          <w:b/>
          <w:bCs/>
        </w:rPr>
      </w:pPr>
    </w:p>
    <w:p w14:paraId="79616F83" w14:textId="11F86E18" w:rsidR="00817286" w:rsidRDefault="00817286" w:rsidP="00EF278D">
      <w:pPr>
        <w:rPr>
          <w:b/>
          <w:bCs/>
        </w:rPr>
      </w:pPr>
    </w:p>
    <w:p w14:paraId="543D478C" w14:textId="77777777" w:rsidR="003A56BC" w:rsidRDefault="003A56BC" w:rsidP="00EF278D">
      <w:pPr>
        <w:rPr>
          <w:b/>
          <w:bCs/>
        </w:rPr>
      </w:pPr>
    </w:p>
    <w:p w14:paraId="58966EFF" w14:textId="77777777" w:rsidR="003A56BC" w:rsidRDefault="003A56BC" w:rsidP="00EF278D">
      <w:pPr>
        <w:rPr>
          <w:b/>
          <w:bCs/>
        </w:rPr>
      </w:pPr>
    </w:p>
    <w:p w14:paraId="431308D3" w14:textId="77777777" w:rsidR="003A56BC" w:rsidRDefault="003A56BC" w:rsidP="00EF278D">
      <w:pPr>
        <w:rPr>
          <w:b/>
          <w:bCs/>
        </w:rPr>
      </w:pPr>
    </w:p>
    <w:p w14:paraId="43832CDA" w14:textId="77777777" w:rsidR="003A56BC" w:rsidRDefault="003A56BC" w:rsidP="00EF278D">
      <w:pPr>
        <w:rPr>
          <w:b/>
          <w:bCs/>
        </w:rPr>
      </w:pPr>
    </w:p>
    <w:p w14:paraId="66FD8866" w14:textId="5D5018AF" w:rsidR="003A56BC" w:rsidRDefault="00916F7F" w:rsidP="00EF278D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4392" behindDoc="0" locked="0" layoutInCell="1" allowOverlap="1" wp14:anchorId="0A3C1D0C" wp14:editId="67D7874E">
            <wp:simplePos x="0" y="0"/>
            <wp:positionH relativeFrom="column">
              <wp:posOffset>956043</wp:posOffset>
            </wp:positionH>
            <wp:positionV relativeFrom="paragraph">
              <wp:posOffset>-453862</wp:posOffset>
            </wp:positionV>
            <wp:extent cx="7225341" cy="6470390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911" cy="64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CD5B7" w14:textId="1A1FBD34" w:rsidR="00817286" w:rsidRDefault="00817286" w:rsidP="00EF278D">
      <w:pPr>
        <w:rPr>
          <w:b/>
          <w:bCs/>
        </w:rPr>
      </w:pPr>
    </w:p>
    <w:p w14:paraId="4EAA20B2" w14:textId="6FB53E54" w:rsidR="00817286" w:rsidRDefault="00817286" w:rsidP="00EF278D">
      <w:pPr>
        <w:rPr>
          <w:b/>
          <w:bCs/>
        </w:rPr>
      </w:pPr>
    </w:p>
    <w:p w14:paraId="17250B6A" w14:textId="03338E65" w:rsidR="00817286" w:rsidRDefault="00817286" w:rsidP="00EF278D">
      <w:pPr>
        <w:rPr>
          <w:b/>
          <w:bCs/>
        </w:rPr>
      </w:pPr>
    </w:p>
    <w:p w14:paraId="6BEA6499" w14:textId="1A222C5C" w:rsidR="00817286" w:rsidRDefault="00817286" w:rsidP="00EF278D">
      <w:pPr>
        <w:rPr>
          <w:b/>
          <w:bCs/>
        </w:rPr>
      </w:pPr>
    </w:p>
    <w:p w14:paraId="2C0C89AF" w14:textId="780AC441" w:rsidR="00817286" w:rsidRDefault="00817286" w:rsidP="00EF278D">
      <w:pPr>
        <w:rPr>
          <w:b/>
          <w:bCs/>
        </w:rPr>
      </w:pPr>
    </w:p>
    <w:p w14:paraId="5017EEF8" w14:textId="41377596" w:rsidR="00817286" w:rsidRDefault="00817286" w:rsidP="00EF278D">
      <w:pPr>
        <w:rPr>
          <w:b/>
          <w:bCs/>
        </w:rPr>
      </w:pPr>
    </w:p>
    <w:p w14:paraId="07A6DF00" w14:textId="27C5BEDF" w:rsidR="00817286" w:rsidRDefault="00817286" w:rsidP="00EF278D">
      <w:pPr>
        <w:rPr>
          <w:b/>
          <w:bCs/>
        </w:rPr>
      </w:pPr>
    </w:p>
    <w:p w14:paraId="68382981" w14:textId="4D9D386B" w:rsidR="00817286" w:rsidRDefault="00817286" w:rsidP="00EF278D">
      <w:pPr>
        <w:rPr>
          <w:b/>
          <w:bCs/>
        </w:rPr>
      </w:pPr>
    </w:p>
    <w:p w14:paraId="238A32B2" w14:textId="07C797A1" w:rsidR="00817286" w:rsidRDefault="00817286" w:rsidP="00EF278D">
      <w:pPr>
        <w:rPr>
          <w:b/>
          <w:bCs/>
        </w:rPr>
      </w:pPr>
    </w:p>
    <w:p w14:paraId="0F10C17A" w14:textId="10DB0B76" w:rsidR="00817286" w:rsidRDefault="00817286" w:rsidP="00EF278D">
      <w:pPr>
        <w:rPr>
          <w:b/>
          <w:bCs/>
        </w:rPr>
      </w:pPr>
    </w:p>
    <w:p w14:paraId="3E5372CD" w14:textId="22680083" w:rsidR="00817286" w:rsidRDefault="00817286" w:rsidP="00EF278D">
      <w:pPr>
        <w:rPr>
          <w:b/>
          <w:bCs/>
        </w:rPr>
      </w:pPr>
    </w:p>
    <w:p w14:paraId="0AE8537F" w14:textId="0DD7E191" w:rsidR="00817286" w:rsidRDefault="00817286" w:rsidP="00EF278D">
      <w:pPr>
        <w:rPr>
          <w:b/>
          <w:bCs/>
        </w:rPr>
      </w:pPr>
    </w:p>
    <w:p w14:paraId="2DF53485" w14:textId="32EC98AD" w:rsidR="00817286" w:rsidRDefault="00817286" w:rsidP="00EF278D">
      <w:pPr>
        <w:rPr>
          <w:b/>
          <w:bCs/>
        </w:rPr>
      </w:pPr>
    </w:p>
    <w:p w14:paraId="39A9EDD4" w14:textId="4715B4B5" w:rsidR="00817286" w:rsidRDefault="00817286" w:rsidP="00EF278D">
      <w:pPr>
        <w:rPr>
          <w:b/>
          <w:bCs/>
        </w:rPr>
      </w:pPr>
    </w:p>
    <w:p w14:paraId="26C263AA" w14:textId="0A76376B" w:rsidR="00817286" w:rsidRDefault="00817286" w:rsidP="00EF278D">
      <w:pPr>
        <w:rPr>
          <w:b/>
          <w:bCs/>
        </w:rPr>
      </w:pPr>
    </w:p>
    <w:p w14:paraId="7438C25C" w14:textId="40852FFE" w:rsidR="00817286" w:rsidRDefault="00817286" w:rsidP="00EF278D">
      <w:pPr>
        <w:rPr>
          <w:b/>
          <w:bCs/>
        </w:rPr>
      </w:pPr>
    </w:p>
    <w:p w14:paraId="508F04C1" w14:textId="19B64605" w:rsidR="00817286" w:rsidRDefault="00817286" w:rsidP="00EF278D">
      <w:pPr>
        <w:rPr>
          <w:b/>
          <w:bCs/>
        </w:rPr>
      </w:pPr>
    </w:p>
    <w:p w14:paraId="00A8E27F" w14:textId="6A05C9D9" w:rsidR="00817286" w:rsidRDefault="00817286" w:rsidP="00EF278D">
      <w:pPr>
        <w:rPr>
          <w:b/>
          <w:bCs/>
        </w:rPr>
      </w:pPr>
    </w:p>
    <w:p w14:paraId="7B1D6E02" w14:textId="331248C6" w:rsidR="00817286" w:rsidRDefault="00817286" w:rsidP="00EF278D">
      <w:pPr>
        <w:rPr>
          <w:b/>
          <w:bCs/>
        </w:rPr>
      </w:pPr>
    </w:p>
    <w:p w14:paraId="5F7EAC1E" w14:textId="199DF316" w:rsidR="00817286" w:rsidRDefault="00817286" w:rsidP="00EF278D">
      <w:pPr>
        <w:rPr>
          <w:b/>
          <w:bCs/>
        </w:rPr>
      </w:pPr>
    </w:p>
    <w:p w14:paraId="5B8353F4" w14:textId="5838A3FC" w:rsidR="00817286" w:rsidRDefault="00817286" w:rsidP="00EF278D">
      <w:pPr>
        <w:rPr>
          <w:b/>
          <w:bCs/>
        </w:rPr>
      </w:pPr>
    </w:p>
    <w:p w14:paraId="0FF7ED6A" w14:textId="355BC071" w:rsidR="00817286" w:rsidRDefault="00817286" w:rsidP="00EF278D">
      <w:pPr>
        <w:rPr>
          <w:b/>
          <w:bCs/>
        </w:rPr>
      </w:pPr>
    </w:p>
    <w:p w14:paraId="1BF28D17" w14:textId="431B5D42" w:rsidR="00817286" w:rsidRDefault="00817286" w:rsidP="00EF278D">
      <w:pPr>
        <w:rPr>
          <w:b/>
          <w:bCs/>
        </w:rPr>
      </w:pPr>
    </w:p>
    <w:p w14:paraId="0BD585C5" w14:textId="19799369" w:rsidR="00817286" w:rsidRDefault="00817286" w:rsidP="00EF278D">
      <w:pPr>
        <w:rPr>
          <w:b/>
          <w:bCs/>
        </w:rPr>
      </w:pPr>
    </w:p>
    <w:p w14:paraId="6818E980" w14:textId="1EC2C2D9" w:rsidR="00817286" w:rsidRDefault="00817286" w:rsidP="00EF278D">
      <w:pPr>
        <w:rPr>
          <w:b/>
          <w:bCs/>
        </w:rPr>
      </w:pPr>
    </w:p>
    <w:p w14:paraId="30B9AF29" w14:textId="5E8197CD" w:rsidR="00817286" w:rsidRDefault="00817286" w:rsidP="00EF278D">
      <w:pPr>
        <w:rPr>
          <w:b/>
          <w:bCs/>
        </w:rPr>
      </w:pPr>
    </w:p>
    <w:p w14:paraId="2CA9807F" w14:textId="7DB346A0" w:rsidR="00817286" w:rsidRDefault="00817286" w:rsidP="00EF278D">
      <w:pPr>
        <w:rPr>
          <w:b/>
          <w:bCs/>
        </w:rPr>
      </w:pPr>
    </w:p>
    <w:p w14:paraId="61A954B2" w14:textId="38231226" w:rsidR="00817286" w:rsidRDefault="00817286" w:rsidP="00EF278D">
      <w:pPr>
        <w:rPr>
          <w:b/>
          <w:bCs/>
        </w:rPr>
      </w:pPr>
    </w:p>
    <w:p w14:paraId="347BFB58" w14:textId="13663A02" w:rsidR="00817286" w:rsidRDefault="00817286" w:rsidP="00EF278D">
      <w:pPr>
        <w:rPr>
          <w:b/>
          <w:bCs/>
        </w:rPr>
      </w:pPr>
    </w:p>
    <w:p w14:paraId="53CC2CCD" w14:textId="5ADF98A7" w:rsidR="00817286" w:rsidRDefault="00817286" w:rsidP="00EF278D">
      <w:pPr>
        <w:rPr>
          <w:b/>
          <w:bCs/>
        </w:rPr>
      </w:pPr>
    </w:p>
    <w:p w14:paraId="4EF012E3" w14:textId="6B116E98" w:rsidR="00817286" w:rsidRDefault="00817286" w:rsidP="00EF278D">
      <w:pPr>
        <w:rPr>
          <w:b/>
          <w:bCs/>
        </w:rPr>
      </w:pPr>
    </w:p>
    <w:p w14:paraId="16CCBF26" w14:textId="2A61E44A" w:rsidR="00817286" w:rsidRDefault="00C16C93" w:rsidP="00EF278D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5416" behindDoc="0" locked="0" layoutInCell="1" allowOverlap="1" wp14:anchorId="65173739" wp14:editId="5B8C4ABC">
            <wp:simplePos x="0" y="0"/>
            <wp:positionH relativeFrom="column">
              <wp:posOffset>1026042</wp:posOffset>
            </wp:positionH>
            <wp:positionV relativeFrom="paragraph">
              <wp:posOffset>-495605</wp:posOffset>
            </wp:positionV>
            <wp:extent cx="7314845" cy="6529203"/>
            <wp:effectExtent l="0" t="0" r="635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11" cy="65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B45E6" w14:textId="14955728" w:rsidR="00817286" w:rsidRDefault="00817286" w:rsidP="00EF278D">
      <w:pPr>
        <w:rPr>
          <w:b/>
          <w:bCs/>
        </w:rPr>
      </w:pPr>
    </w:p>
    <w:p w14:paraId="403D61C3" w14:textId="0DDC5394" w:rsidR="00817286" w:rsidRDefault="00817286" w:rsidP="00EF278D">
      <w:pPr>
        <w:rPr>
          <w:b/>
          <w:bCs/>
        </w:rPr>
      </w:pPr>
    </w:p>
    <w:p w14:paraId="587F1128" w14:textId="0105FE17" w:rsidR="00817286" w:rsidRDefault="00817286" w:rsidP="00EF278D">
      <w:pPr>
        <w:rPr>
          <w:b/>
          <w:bCs/>
        </w:rPr>
      </w:pPr>
    </w:p>
    <w:p w14:paraId="39A5048B" w14:textId="0AAC1CF2" w:rsidR="00817286" w:rsidRDefault="00817286" w:rsidP="00EF278D">
      <w:pPr>
        <w:rPr>
          <w:b/>
          <w:bCs/>
        </w:rPr>
      </w:pPr>
    </w:p>
    <w:p w14:paraId="07DF183B" w14:textId="14B13846" w:rsidR="00817286" w:rsidRDefault="00817286" w:rsidP="00EF278D">
      <w:pPr>
        <w:rPr>
          <w:b/>
          <w:bCs/>
        </w:rPr>
      </w:pPr>
    </w:p>
    <w:p w14:paraId="6DC888AE" w14:textId="7C6784E3" w:rsidR="00817286" w:rsidRDefault="00817286" w:rsidP="00EF278D">
      <w:pPr>
        <w:rPr>
          <w:b/>
          <w:bCs/>
        </w:rPr>
      </w:pPr>
    </w:p>
    <w:p w14:paraId="77A0156E" w14:textId="53631765" w:rsidR="00817286" w:rsidRDefault="00817286" w:rsidP="00EF278D">
      <w:pPr>
        <w:rPr>
          <w:b/>
          <w:bCs/>
        </w:rPr>
      </w:pPr>
    </w:p>
    <w:p w14:paraId="1B85500A" w14:textId="62613F22" w:rsidR="00817286" w:rsidRDefault="00817286" w:rsidP="00EF278D">
      <w:pPr>
        <w:rPr>
          <w:b/>
          <w:bCs/>
        </w:rPr>
      </w:pPr>
    </w:p>
    <w:p w14:paraId="23156273" w14:textId="066E8AFB" w:rsidR="00C16C93" w:rsidRDefault="00C16C93" w:rsidP="00EF278D">
      <w:pPr>
        <w:rPr>
          <w:b/>
          <w:bCs/>
        </w:rPr>
      </w:pPr>
    </w:p>
    <w:p w14:paraId="59D67CD0" w14:textId="2A7F861F" w:rsidR="00C16C93" w:rsidRDefault="00C16C93" w:rsidP="00EF278D">
      <w:pPr>
        <w:rPr>
          <w:b/>
          <w:bCs/>
        </w:rPr>
      </w:pPr>
    </w:p>
    <w:p w14:paraId="693764B6" w14:textId="0D1F8472" w:rsidR="00C16C93" w:rsidRDefault="00C16C93" w:rsidP="00EF278D">
      <w:pPr>
        <w:rPr>
          <w:b/>
          <w:bCs/>
        </w:rPr>
      </w:pPr>
    </w:p>
    <w:p w14:paraId="0D28B33A" w14:textId="6D70792E" w:rsidR="00C16C93" w:rsidRDefault="00C16C93" w:rsidP="00EF278D">
      <w:pPr>
        <w:rPr>
          <w:b/>
          <w:bCs/>
        </w:rPr>
      </w:pPr>
    </w:p>
    <w:p w14:paraId="0EE5D3FF" w14:textId="2202A1E6" w:rsidR="00C16C93" w:rsidRDefault="00C16C93" w:rsidP="00EF278D">
      <w:pPr>
        <w:rPr>
          <w:b/>
          <w:bCs/>
        </w:rPr>
      </w:pPr>
    </w:p>
    <w:p w14:paraId="5A09BA3D" w14:textId="423A8D27" w:rsidR="00C16C93" w:rsidRDefault="00C16C93" w:rsidP="00EF278D">
      <w:pPr>
        <w:rPr>
          <w:b/>
          <w:bCs/>
        </w:rPr>
      </w:pPr>
    </w:p>
    <w:p w14:paraId="5B45E696" w14:textId="03A53203" w:rsidR="00C16C93" w:rsidRDefault="00C16C93" w:rsidP="00EF278D">
      <w:pPr>
        <w:rPr>
          <w:b/>
          <w:bCs/>
        </w:rPr>
      </w:pPr>
    </w:p>
    <w:p w14:paraId="147E23E6" w14:textId="4633E6AD" w:rsidR="00C16C93" w:rsidRDefault="00C16C93" w:rsidP="00EF278D">
      <w:pPr>
        <w:rPr>
          <w:b/>
          <w:bCs/>
        </w:rPr>
      </w:pPr>
    </w:p>
    <w:p w14:paraId="5025568F" w14:textId="43769260" w:rsidR="00C16C93" w:rsidRDefault="00C16C93" w:rsidP="00EF278D">
      <w:pPr>
        <w:rPr>
          <w:b/>
          <w:bCs/>
        </w:rPr>
      </w:pPr>
    </w:p>
    <w:p w14:paraId="36DA5254" w14:textId="7095381B" w:rsidR="00C16C93" w:rsidRDefault="00C16C93" w:rsidP="00EF278D">
      <w:pPr>
        <w:rPr>
          <w:b/>
          <w:bCs/>
        </w:rPr>
      </w:pPr>
    </w:p>
    <w:p w14:paraId="27964A9D" w14:textId="4BB9249A" w:rsidR="00C16C93" w:rsidRDefault="00C16C93" w:rsidP="00EF278D">
      <w:pPr>
        <w:rPr>
          <w:b/>
          <w:bCs/>
        </w:rPr>
      </w:pPr>
    </w:p>
    <w:p w14:paraId="18BE114C" w14:textId="4D481BFC" w:rsidR="00C16C93" w:rsidRDefault="00C16C93" w:rsidP="00EF278D">
      <w:pPr>
        <w:rPr>
          <w:b/>
          <w:bCs/>
        </w:rPr>
      </w:pPr>
    </w:p>
    <w:p w14:paraId="773BF80E" w14:textId="52A8267F" w:rsidR="00C16C93" w:rsidRDefault="00C16C93" w:rsidP="00EF278D">
      <w:pPr>
        <w:rPr>
          <w:b/>
          <w:bCs/>
        </w:rPr>
      </w:pPr>
    </w:p>
    <w:p w14:paraId="17D9C841" w14:textId="18E43198" w:rsidR="00C16C93" w:rsidRDefault="00C16C93" w:rsidP="00EF278D">
      <w:pPr>
        <w:rPr>
          <w:b/>
          <w:bCs/>
        </w:rPr>
      </w:pPr>
    </w:p>
    <w:p w14:paraId="054F4EBE" w14:textId="44A7165A" w:rsidR="00C16C93" w:rsidRDefault="00C16C93" w:rsidP="00EF278D">
      <w:pPr>
        <w:rPr>
          <w:b/>
          <w:bCs/>
        </w:rPr>
      </w:pPr>
    </w:p>
    <w:p w14:paraId="7EAB235A" w14:textId="06782524" w:rsidR="00C16C93" w:rsidRDefault="00C16C93" w:rsidP="00EF278D">
      <w:pPr>
        <w:rPr>
          <w:b/>
          <w:bCs/>
        </w:rPr>
      </w:pPr>
    </w:p>
    <w:p w14:paraId="4A3589DA" w14:textId="02F65DBF" w:rsidR="00C16C93" w:rsidRDefault="00C16C93" w:rsidP="00EF278D">
      <w:pPr>
        <w:rPr>
          <w:b/>
          <w:bCs/>
        </w:rPr>
      </w:pPr>
    </w:p>
    <w:p w14:paraId="40770AEE" w14:textId="31EB1C30" w:rsidR="00C16C93" w:rsidRDefault="00C16C93" w:rsidP="00EF278D">
      <w:pPr>
        <w:rPr>
          <w:b/>
          <w:bCs/>
        </w:rPr>
      </w:pPr>
    </w:p>
    <w:p w14:paraId="23A5321C" w14:textId="40F82466" w:rsidR="00C16C93" w:rsidRDefault="00C16C93" w:rsidP="00EF278D">
      <w:pPr>
        <w:rPr>
          <w:b/>
          <w:bCs/>
        </w:rPr>
      </w:pPr>
    </w:p>
    <w:p w14:paraId="345AD42A" w14:textId="1B8A2A00" w:rsidR="00C16C93" w:rsidRDefault="00C16C93" w:rsidP="00EF278D">
      <w:pPr>
        <w:rPr>
          <w:b/>
          <w:bCs/>
        </w:rPr>
      </w:pPr>
    </w:p>
    <w:p w14:paraId="1E79F434" w14:textId="479A3D31" w:rsidR="00C16C93" w:rsidRDefault="00C16C93" w:rsidP="00EF278D">
      <w:pPr>
        <w:rPr>
          <w:b/>
          <w:bCs/>
        </w:rPr>
      </w:pPr>
    </w:p>
    <w:p w14:paraId="032A5387" w14:textId="09D3038A" w:rsidR="00C16C93" w:rsidRDefault="00C16C93" w:rsidP="00EF278D">
      <w:pPr>
        <w:rPr>
          <w:b/>
          <w:bCs/>
        </w:rPr>
      </w:pPr>
    </w:p>
    <w:p w14:paraId="7F3B8006" w14:textId="3810703F" w:rsidR="00C16C93" w:rsidRDefault="00C16C93" w:rsidP="00EF278D">
      <w:pPr>
        <w:rPr>
          <w:b/>
          <w:bCs/>
        </w:rPr>
      </w:pPr>
    </w:p>
    <w:p w14:paraId="54A27AF8" w14:textId="58F8455C" w:rsidR="00C16C93" w:rsidRDefault="00C16C93" w:rsidP="00EF278D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6440" behindDoc="0" locked="0" layoutInCell="1" allowOverlap="1" wp14:anchorId="21C39A77" wp14:editId="585E4F2C">
            <wp:simplePos x="0" y="0"/>
            <wp:positionH relativeFrom="margin">
              <wp:posOffset>1026042</wp:posOffset>
            </wp:positionH>
            <wp:positionV relativeFrom="paragraph">
              <wp:posOffset>-485761</wp:posOffset>
            </wp:positionV>
            <wp:extent cx="7347098" cy="6557993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337" cy="656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8E3E2" w14:textId="10FB3AEF" w:rsidR="00C16C93" w:rsidRDefault="00C16C93" w:rsidP="00EF278D">
      <w:pPr>
        <w:rPr>
          <w:b/>
          <w:bCs/>
        </w:rPr>
      </w:pPr>
    </w:p>
    <w:p w14:paraId="11109089" w14:textId="182F2B4F" w:rsidR="00C16C93" w:rsidRDefault="00C16C93" w:rsidP="00EF278D">
      <w:pPr>
        <w:rPr>
          <w:b/>
          <w:bCs/>
        </w:rPr>
      </w:pPr>
    </w:p>
    <w:p w14:paraId="461C5197" w14:textId="301BF1F4" w:rsidR="00817286" w:rsidRDefault="00817286" w:rsidP="00EF278D">
      <w:pPr>
        <w:rPr>
          <w:b/>
          <w:bCs/>
        </w:rPr>
      </w:pPr>
    </w:p>
    <w:p w14:paraId="3B1DE772" w14:textId="1CC9CE27" w:rsidR="00C16C93" w:rsidRDefault="00C16C93" w:rsidP="00EF278D">
      <w:pPr>
        <w:rPr>
          <w:b/>
          <w:bCs/>
        </w:rPr>
      </w:pPr>
    </w:p>
    <w:p w14:paraId="04F677E7" w14:textId="7E628233" w:rsidR="00C16C93" w:rsidRDefault="00C16C93" w:rsidP="00EF278D">
      <w:pPr>
        <w:rPr>
          <w:b/>
          <w:bCs/>
        </w:rPr>
      </w:pPr>
    </w:p>
    <w:p w14:paraId="2429E1F4" w14:textId="75CE1831" w:rsidR="00C16C93" w:rsidRDefault="00C16C93" w:rsidP="00EF278D">
      <w:pPr>
        <w:rPr>
          <w:b/>
          <w:bCs/>
        </w:rPr>
      </w:pPr>
    </w:p>
    <w:p w14:paraId="7E8305BC" w14:textId="037FF9E8" w:rsidR="00C16C93" w:rsidRDefault="00C16C93" w:rsidP="00EF278D">
      <w:pPr>
        <w:rPr>
          <w:b/>
          <w:bCs/>
        </w:rPr>
      </w:pPr>
    </w:p>
    <w:p w14:paraId="5FA2EF74" w14:textId="08C91B7F" w:rsidR="00C16C93" w:rsidRDefault="00C16C93" w:rsidP="00EF278D">
      <w:pPr>
        <w:rPr>
          <w:b/>
          <w:bCs/>
        </w:rPr>
      </w:pPr>
    </w:p>
    <w:p w14:paraId="26308F43" w14:textId="2FF4B2B1" w:rsidR="00C16C93" w:rsidRDefault="00C16C93" w:rsidP="00EF278D">
      <w:pPr>
        <w:rPr>
          <w:b/>
          <w:bCs/>
        </w:rPr>
      </w:pPr>
    </w:p>
    <w:p w14:paraId="5977F05D" w14:textId="694D053C" w:rsidR="00C16C93" w:rsidRDefault="00C16C93" w:rsidP="00EF278D">
      <w:pPr>
        <w:rPr>
          <w:b/>
          <w:bCs/>
        </w:rPr>
      </w:pPr>
    </w:p>
    <w:p w14:paraId="4ACECCC0" w14:textId="7A91C88C" w:rsidR="00C16C93" w:rsidRDefault="00C16C93" w:rsidP="00EF278D">
      <w:pPr>
        <w:rPr>
          <w:b/>
          <w:bCs/>
        </w:rPr>
      </w:pPr>
    </w:p>
    <w:p w14:paraId="45C7AB27" w14:textId="17FDE098" w:rsidR="00C16C93" w:rsidRDefault="00C16C93" w:rsidP="00EF278D">
      <w:pPr>
        <w:rPr>
          <w:b/>
          <w:bCs/>
        </w:rPr>
      </w:pPr>
    </w:p>
    <w:p w14:paraId="019DF081" w14:textId="23202AB4" w:rsidR="00C16C93" w:rsidRDefault="00C16C93" w:rsidP="00EF278D">
      <w:pPr>
        <w:rPr>
          <w:b/>
          <w:bCs/>
        </w:rPr>
      </w:pPr>
    </w:p>
    <w:p w14:paraId="24130AD1" w14:textId="0992C796" w:rsidR="00C16C93" w:rsidRDefault="00C16C93" w:rsidP="00EF278D">
      <w:pPr>
        <w:rPr>
          <w:b/>
          <w:bCs/>
        </w:rPr>
      </w:pPr>
    </w:p>
    <w:p w14:paraId="5EFF848B" w14:textId="0B8CAFCA" w:rsidR="00C16C93" w:rsidRDefault="00C16C93" w:rsidP="00EF278D">
      <w:pPr>
        <w:rPr>
          <w:b/>
          <w:bCs/>
        </w:rPr>
      </w:pPr>
    </w:p>
    <w:p w14:paraId="2F4087BD" w14:textId="59A42FB5" w:rsidR="00C16C93" w:rsidRDefault="00C16C93" w:rsidP="00EF278D">
      <w:pPr>
        <w:rPr>
          <w:b/>
          <w:bCs/>
        </w:rPr>
      </w:pPr>
    </w:p>
    <w:p w14:paraId="0AC708A0" w14:textId="10A29BC0" w:rsidR="00C16C93" w:rsidRDefault="00C16C93" w:rsidP="00EF278D">
      <w:pPr>
        <w:rPr>
          <w:b/>
          <w:bCs/>
        </w:rPr>
      </w:pPr>
    </w:p>
    <w:p w14:paraId="493DBC03" w14:textId="60629FD2" w:rsidR="00C16C93" w:rsidRDefault="00C16C93" w:rsidP="00EF278D">
      <w:pPr>
        <w:rPr>
          <w:b/>
          <w:bCs/>
        </w:rPr>
      </w:pPr>
    </w:p>
    <w:p w14:paraId="429A283C" w14:textId="2F0663AF" w:rsidR="00C16C93" w:rsidRDefault="00C16C93" w:rsidP="00EF278D">
      <w:pPr>
        <w:rPr>
          <w:b/>
          <w:bCs/>
        </w:rPr>
      </w:pPr>
    </w:p>
    <w:p w14:paraId="232AFAE8" w14:textId="42E850F3" w:rsidR="00C16C93" w:rsidRDefault="00C16C93" w:rsidP="00EF278D">
      <w:pPr>
        <w:rPr>
          <w:b/>
          <w:bCs/>
        </w:rPr>
      </w:pPr>
    </w:p>
    <w:p w14:paraId="65765CBB" w14:textId="08D065B4" w:rsidR="00C16C93" w:rsidRDefault="00C16C93" w:rsidP="00EF278D">
      <w:pPr>
        <w:rPr>
          <w:b/>
          <w:bCs/>
        </w:rPr>
      </w:pPr>
    </w:p>
    <w:p w14:paraId="3DDA4FDB" w14:textId="7B365780" w:rsidR="00C16C93" w:rsidRDefault="00C16C93" w:rsidP="00EF278D">
      <w:pPr>
        <w:rPr>
          <w:b/>
          <w:bCs/>
        </w:rPr>
      </w:pPr>
    </w:p>
    <w:p w14:paraId="6EC7CC9F" w14:textId="0201EB2C" w:rsidR="00C16C93" w:rsidRDefault="00C16C93" w:rsidP="00EF278D">
      <w:pPr>
        <w:rPr>
          <w:b/>
          <w:bCs/>
        </w:rPr>
      </w:pPr>
    </w:p>
    <w:p w14:paraId="1EA7B0C2" w14:textId="63128800" w:rsidR="00C16C93" w:rsidRDefault="00C16C93" w:rsidP="00EF278D">
      <w:pPr>
        <w:rPr>
          <w:b/>
          <w:bCs/>
        </w:rPr>
      </w:pPr>
    </w:p>
    <w:p w14:paraId="1C945BD5" w14:textId="0293BB45" w:rsidR="00817286" w:rsidRDefault="00817286" w:rsidP="00EF278D">
      <w:pPr>
        <w:rPr>
          <w:b/>
          <w:bCs/>
        </w:rPr>
      </w:pPr>
    </w:p>
    <w:p w14:paraId="78840514" w14:textId="7BC3C740" w:rsidR="00817286" w:rsidRDefault="00817286" w:rsidP="00EF278D">
      <w:pPr>
        <w:rPr>
          <w:b/>
          <w:bCs/>
        </w:rPr>
      </w:pPr>
    </w:p>
    <w:p w14:paraId="20BFE441" w14:textId="77777777" w:rsidR="00817286" w:rsidRDefault="00817286" w:rsidP="00EF278D">
      <w:pPr>
        <w:rPr>
          <w:b/>
          <w:bCs/>
        </w:rPr>
      </w:pPr>
    </w:p>
    <w:p w14:paraId="296325E2" w14:textId="77777777" w:rsidR="003A56BC" w:rsidRDefault="003A56BC" w:rsidP="00EF278D">
      <w:pPr>
        <w:rPr>
          <w:b/>
          <w:bCs/>
        </w:rPr>
      </w:pPr>
    </w:p>
    <w:p w14:paraId="349C6CD2" w14:textId="77777777" w:rsidR="003A56BC" w:rsidRDefault="003A56BC" w:rsidP="00EF278D">
      <w:pPr>
        <w:rPr>
          <w:b/>
          <w:bCs/>
        </w:rPr>
      </w:pPr>
    </w:p>
    <w:p w14:paraId="6C79FE71" w14:textId="77777777" w:rsidR="003A56BC" w:rsidRDefault="003A56BC" w:rsidP="00EF278D">
      <w:pPr>
        <w:rPr>
          <w:b/>
          <w:bCs/>
        </w:rPr>
      </w:pPr>
    </w:p>
    <w:p w14:paraId="248B12B1" w14:textId="77777777" w:rsidR="003A56BC" w:rsidRDefault="003A56BC" w:rsidP="00EF278D">
      <w:pPr>
        <w:rPr>
          <w:b/>
          <w:bCs/>
        </w:rPr>
      </w:pPr>
    </w:p>
    <w:p w14:paraId="16F3D41D" w14:textId="7CF6B6ED" w:rsidR="003A56BC" w:rsidRDefault="00C16C93" w:rsidP="00EF278D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7464" behindDoc="0" locked="0" layoutInCell="1" allowOverlap="1" wp14:anchorId="4B197260" wp14:editId="5925CDBD">
            <wp:simplePos x="0" y="0"/>
            <wp:positionH relativeFrom="column">
              <wp:posOffset>834656</wp:posOffset>
            </wp:positionH>
            <wp:positionV relativeFrom="paragraph">
              <wp:posOffset>-634616</wp:posOffset>
            </wp:positionV>
            <wp:extent cx="7443737" cy="6655420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756" cy="6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BFA7F" w14:textId="7EECDE1E" w:rsidR="00C16C93" w:rsidRDefault="00C16C93" w:rsidP="00EF278D">
      <w:pPr>
        <w:rPr>
          <w:b/>
          <w:bCs/>
        </w:rPr>
      </w:pPr>
    </w:p>
    <w:p w14:paraId="481A1C97" w14:textId="2CC7A5F2" w:rsidR="00C16C93" w:rsidRDefault="00C16C93" w:rsidP="00EF278D">
      <w:pPr>
        <w:rPr>
          <w:b/>
          <w:bCs/>
        </w:rPr>
      </w:pPr>
    </w:p>
    <w:p w14:paraId="02360DA2" w14:textId="6EB5B5B9" w:rsidR="00C16C93" w:rsidRDefault="00C16C93" w:rsidP="00EF278D">
      <w:pPr>
        <w:rPr>
          <w:b/>
          <w:bCs/>
        </w:rPr>
      </w:pPr>
    </w:p>
    <w:p w14:paraId="4C096B0D" w14:textId="205CB169" w:rsidR="00C16C93" w:rsidRDefault="00C16C93" w:rsidP="00EF278D">
      <w:pPr>
        <w:rPr>
          <w:b/>
          <w:bCs/>
        </w:rPr>
      </w:pPr>
    </w:p>
    <w:p w14:paraId="1F0EBAE6" w14:textId="4FC81FA2" w:rsidR="00C16C93" w:rsidRDefault="00C16C93" w:rsidP="00EF278D">
      <w:pPr>
        <w:rPr>
          <w:b/>
          <w:bCs/>
        </w:rPr>
      </w:pPr>
    </w:p>
    <w:p w14:paraId="06F5853B" w14:textId="1404EE0C" w:rsidR="00C16C93" w:rsidRDefault="00C16C93" w:rsidP="00EF278D">
      <w:pPr>
        <w:rPr>
          <w:b/>
          <w:bCs/>
        </w:rPr>
      </w:pPr>
    </w:p>
    <w:p w14:paraId="1C2CEC06" w14:textId="0267555C" w:rsidR="00C16C93" w:rsidRDefault="00C16C93" w:rsidP="00EF278D">
      <w:pPr>
        <w:rPr>
          <w:b/>
          <w:bCs/>
        </w:rPr>
      </w:pPr>
    </w:p>
    <w:p w14:paraId="51426038" w14:textId="7A722E37" w:rsidR="00C16C93" w:rsidRDefault="00C16C93" w:rsidP="00EF278D">
      <w:pPr>
        <w:rPr>
          <w:b/>
          <w:bCs/>
        </w:rPr>
      </w:pPr>
    </w:p>
    <w:p w14:paraId="0963FE14" w14:textId="782F8FCE" w:rsidR="00C16C93" w:rsidRDefault="00C16C93" w:rsidP="00EF278D">
      <w:pPr>
        <w:rPr>
          <w:b/>
          <w:bCs/>
        </w:rPr>
      </w:pPr>
    </w:p>
    <w:p w14:paraId="76F87236" w14:textId="34427D2D" w:rsidR="00C16C93" w:rsidRDefault="00C16C93" w:rsidP="00EF278D">
      <w:pPr>
        <w:rPr>
          <w:b/>
          <w:bCs/>
        </w:rPr>
      </w:pPr>
    </w:p>
    <w:p w14:paraId="75C8EF0D" w14:textId="3887BF68" w:rsidR="00C16C93" w:rsidRDefault="00C16C93" w:rsidP="00EF278D">
      <w:pPr>
        <w:rPr>
          <w:b/>
          <w:bCs/>
        </w:rPr>
      </w:pPr>
    </w:p>
    <w:p w14:paraId="4AC6D205" w14:textId="55998113" w:rsidR="00C16C93" w:rsidRDefault="00C16C93" w:rsidP="00EF278D">
      <w:pPr>
        <w:rPr>
          <w:b/>
          <w:bCs/>
        </w:rPr>
      </w:pPr>
    </w:p>
    <w:p w14:paraId="22DCFF97" w14:textId="13460F16" w:rsidR="00C16C93" w:rsidRDefault="00C16C93" w:rsidP="00EF278D">
      <w:pPr>
        <w:rPr>
          <w:b/>
          <w:bCs/>
        </w:rPr>
      </w:pPr>
    </w:p>
    <w:p w14:paraId="01BD808F" w14:textId="5DF99EF3" w:rsidR="00C16C93" w:rsidRDefault="00C16C93" w:rsidP="00EF278D">
      <w:pPr>
        <w:rPr>
          <w:b/>
          <w:bCs/>
        </w:rPr>
      </w:pPr>
    </w:p>
    <w:p w14:paraId="4C53C88A" w14:textId="45413511" w:rsidR="00C16C93" w:rsidRDefault="00C16C93" w:rsidP="00EF278D">
      <w:pPr>
        <w:rPr>
          <w:b/>
          <w:bCs/>
        </w:rPr>
      </w:pPr>
    </w:p>
    <w:p w14:paraId="719DAC55" w14:textId="48E92CF1" w:rsidR="00C16C93" w:rsidRDefault="00C16C93" w:rsidP="00EF278D">
      <w:pPr>
        <w:rPr>
          <w:b/>
          <w:bCs/>
        </w:rPr>
      </w:pPr>
    </w:p>
    <w:p w14:paraId="346E0154" w14:textId="7B35BCF1" w:rsidR="00C16C93" w:rsidRDefault="00C16C93" w:rsidP="00EF278D">
      <w:pPr>
        <w:rPr>
          <w:b/>
          <w:bCs/>
        </w:rPr>
      </w:pPr>
    </w:p>
    <w:p w14:paraId="579E6A0D" w14:textId="73576257" w:rsidR="00C16C93" w:rsidRDefault="00C16C93" w:rsidP="00EF278D">
      <w:pPr>
        <w:rPr>
          <w:b/>
          <w:bCs/>
        </w:rPr>
      </w:pPr>
    </w:p>
    <w:p w14:paraId="7A6499D7" w14:textId="4A95E941" w:rsidR="00C16C93" w:rsidRDefault="00C16C93" w:rsidP="00EF278D">
      <w:pPr>
        <w:rPr>
          <w:b/>
          <w:bCs/>
        </w:rPr>
      </w:pPr>
    </w:p>
    <w:p w14:paraId="33AAB9C3" w14:textId="37A52F54" w:rsidR="00C16C93" w:rsidRDefault="00C16C93" w:rsidP="00EF278D">
      <w:pPr>
        <w:rPr>
          <w:b/>
          <w:bCs/>
        </w:rPr>
      </w:pPr>
    </w:p>
    <w:p w14:paraId="5715856A" w14:textId="0F7A20A7" w:rsidR="00C16C93" w:rsidRDefault="00C16C93" w:rsidP="00EF278D">
      <w:pPr>
        <w:rPr>
          <w:b/>
          <w:bCs/>
        </w:rPr>
      </w:pPr>
    </w:p>
    <w:p w14:paraId="3829AE41" w14:textId="320EB6FA" w:rsidR="00C16C93" w:rsidRDefault="00C16C93" w:rsidP="00EF278D">
      <w:pPr>
        <w:rPr>
          <w:b/>
          <w:bCs/>
        </w:rPr>
      </w:pPr>
    </w:p>
    <w:p w14:paraId="798E539B" w14:textId="642A69C0" w:rsidR="00C16C93" w:rsidRDefault="00C16C93" w:rsidP="00EF278D">
      <w:pPr>
        <w:rPr>
          <w:b/>
          <w:bCs/>
        </w:rPr>
      </w:pPr>
    </w:p>
    <w:p w14:paraId="4A27E21C" w14:textId="24641338" w:rsidR="00C16C93" w:rsidRDefault="00C16C93" w:rsidP="00EF278D">
      <w:pPr>
        <w:rPr>
          <w:b/>
          <w:bCs/>
        </w:rPr>
      </w:pPr>
    </w:p>
    <w:p w14:paraId="43395B5B" w14:textId="0A727A85" w:rsidR="00C16C93" w:rsidRDefault="00C16C93" w:rsidP="00EF278D">
      <w:pPr>
        <w:rPr>
          <w:b/>
          <w:bCs/>
        </w:rPr>
      </w:pPr>
    </w:p>
    <w:p w14:paraId="64D2E63A" w14:textId="09D73BD4" w:rsidR="00C16C93" w:rsidRDefault="00C16C93" w:rsidP="00EF278D">
      <w:pPr>
        <w:rPr>
          <w:b/>
          <w:bCs/>
        </w:rPr>
      </w:pPr>
    </w:p>
    <w:p w14:paraId="211EF80D" w14:textId="04D1C1E1" w:rsidR="00C16C93" w:rsidRDefault="00C16C93" w:rsidP="00EF278D">
      <w:pPr>
        <w:rPr>
          <w:b/>
          <w:bCs/>
        </w:rPr>
      </w:pPr>
    </w:p>
    <w:p w14:paraId="07CBBEA5" w14:textId="2E5D6DE0" w:rsidR="00C16C93" w:rsidRDefault="00C16C93" w:rsidP="00EF278D">
      <w:pPr>
        <w:rPr>
          <w:b/>
          <w:bCs/>
        </w:rPr>
      </w:pPr>
    </w:p>
    <w:p w14:paraId="714DE5AF" w14:textId="04613A3C" w:rsidR="00C16C93" w:rsidRDefault="00C16C93" w:rsidP="00EF278D">
      <w:pPr>
        <w:rPr>
          <w:b/>
          <w:bCs/>
        </w:rPr>
      </w:pPr>
    </w:p>
    <w:sectPr w:rsidR="00C16C93" w:rsidSect="007433CB">
      <w:headerReference w:type="default" r:id="rId16"/>
      <w:footerReference w:type="default" r:id="rId17"/>
      <w:pgSz w:w="16838" w:h="11906" w:orient="landscape"/>
      <w:pgMar w:top="1418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97929" w14:textId="77777777" w:rsidR="00E77BE6" w:rsidRDefault="00E77BE6" w:rsidP="00062857">
      <w:r>
        <w:separator/>
      </w:r>
    </w:p>
  </w:endnote>
  <w:endnote w:type="continuationSeparator" w:id="0">
    <w:p w14:paraId="1F9239AC" w14:textId="77777777" w:rsidR="00E77BE6" w:rsidRDefault="00E77BE6" w:rsidP="00062857">
      <w:r>
        <w:continuationSeparator/>
      </w:r>
    </w:p>
  </w:endnote>
  <w:endnote w:type="continuationNotice" w:id="1">
    <w:p w14:paraId="780A4B3A" w14:textId="77777777" w:rsidR="00E77BE6" w:rsidRDefault="00E77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2278" w14:textId="461FEE0D" w:rsidR="00C5052B" w:rsidRPr="00963E30" w:rsidRDefault="00C5052B" w:rsidP="00963E30">
    <w:pPr>
      <w:pStyle w:val="Footer"/>
      <w:jc w:val="center"/>
    </w:pPr>
    <w:r w:rsidRPr="00963E30">
      <w:t xml:space="preserve"> </w:t>
    </w:r>
    <w:r w:rsidRPr="00963E30">
      <w:fldChar w:fldCharType="begin"/>
    </w:r>
    <w:r w:rsidRPr="00963E30">
      <w:instrText>PAGE  \* Arabic  \* MERGEFORMAT</w:instrText>
    </w:r>
    <w:r w:rsidRPr="00963E30">
      <w:fldChar w:fldCharType="separate"/>
    </w:r>
    <w:r w:rsidR="00AF196A">
      <w:rPr>
        <w:noProof/>
      </w:rPr>
      <w:t>1</w:t>
    </w:r>
    <w:r w:rsidRPr="00963E30">
      <w:fldChar w:fldCharType="end"/>
    </w:r>
    <w:r w:rsidRPr="00963E30">
      <w:t xml:space="preserve"> no </w:t>
    </w:r>
    <w:r w:rsidRPr="00963E30">
      <w:fldChar w:fldCharType="begin"/>
    </w:r>
    <w:r w:rsidRPr="00963E30">
      <w:instrText>NUMPAGES \ * arābu \ * MERGEFORMAT</w:instrText>
    </w:r>
    <w:r w:rsidRPr="00963E30">
      <w:fldChar w:fldCharType="separate"/>
    </w:r>
    <w:r w:rsidR="00AF196A">
      <w:rPr>
        <w:noProof/>
      </w:rPr>
      <w:t>17</w:t>
    </w:r>
    <w:r w:rsidRPr="00963E3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50F19" w14:textId="77777777" w:rsidR="00E77BE6" w:rsidRDefault="00E77BE6" w:rsidP="00062857">
      <w:r>
        <w:separator/>
      </w:r>
    </w:p>
  </w:footnote>
  <w:footnote w:type="continuationSeparator" w:id="0">
    <w:p w14:paraId="1B454D55" w14:textId="77777777" w:rsidR="00E77BE6" w:rsidRDefault="00E77BE6" w:rsidP="00062857">
      <w:r>
        <w:continuationSeparator/>
      </w:r>
    </w:p>
  </w:footnote>
  <w:footnote w:type="continuationNotice" w:id="1">
    <w:p w14:paraId="4508E261" w14:textId="77777777" w:rsidR="00E77BE6" w:rsidRDefault="00E77BE6"/>
  </w:footnote>
  <w:footnote w:id="2">
    <w:p w14:paraId="13C01EF1" w14:textId="77777777" w:rsidR="00B93BB6" w:rsidRDefault="00B93BB6" w:rsidP="009C7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2C2A17C0" w14:textId="77777777" w:rsidR="00A96C03" w:rsidRDefault="00A96C03" w:rsidP="00FC1428">
      <w:pPr>
        <w:pStyle w:val="FootnoteText"/>
      </w:pPr>
      <w:r>
        <w:rPr>
          <w:rStyle w:val="FootnoteReference"/>
        </w:rPr>
        <w:footnoteRef/>
      </w:r>
      <w:r>
        <w:t xml:space="preserve"> Tehniskās specifikācijas ir publicētas AS Sadales tīkls </w:t>
      </w:r>
      <w:proofErr w:type="spellStart"/>
      <w:r>
        <w:t>mājaslapā</w:t>
      </w:r>
      <w:proofErr w:type="spellEnd"/>
      <w:r>
        <w:t xml:space="preserve"> (</w:t>
      </w:r>
      <w:hyperlink r:id="rId1" w:history="1">
        <w:r>
          <w:rPr>
            <w:rStyle w:val="Hyperlink"/>
          </w:rPr>
          <w:t>https://sadalestikls.lv/lv/tehnisko-specifikaciju-saraksts</w:t>
        </w:r>
      </w:hyperlink>
      <w:r w:rsidRPr="00C02108">
        <w:t xml:space="preserve">)/ </w:t>
      </w:r>
      <w:r w:rsidRPr="001916E9">
        <w:rPr>
          <w:lang w:val="en-US"/>
        </w:rPr>
        <w:t xml:space="preserve">The technical specifications are published on the website of AS Sadales </w:t>
      </w:r>
      <w:proofErr w:type="spellStart"/>
      <w:r w:rsidRPr="001916E9">
        <w:rPr>
          <w:lang w:val="en-US"/>
        </w:rPr>
        <w:t>tīkls</w:t>
      </w:r>
      <w:proofErr w:type="spellEnd"/>
      <w:r w:rsidRPr="00503DF7">
        <w:rPr>
          <w:lang w:val="en-US"/>
        </w:rPr>
        <w:t xml:space="preserve"> (</w:t>
      </w:r>
      <w:hyperlink r:id="rId2" w:history="1">
        <w:r>
          <w:rPr>
            <w:rStyle w:val="Hyperlink"/>
          </w:rPr>
          <w:t>https://sadalestikls.lv/en/technical-specifications</w:t>
        </w:r>
      </w:hyperlink>
      <w:r w:rsidRPr="00503DF7">
        <w:rPr>
          <w:lang w:val="en-US"/>
        </w:rPr>
        <w:t>)</w:t>
      </w:r>
    </w:p>
  </w:footnote>
  <w:footnote w:id="4">
    <w:p w14:paraId="1D41605A" w14:textId="77777777" w:rsidR="00515F06" w:rsidRDefault="00515F06" w:rsidP="00515F06">
      <w:pPr>
        <w:pStyle w:val="FootnoteText"/>
      </w:pPr>
      <w:r>
        <w:rPr>
          <w:rStyle w:val="FootnoteReference"/>
        </w:rPr>
        <w:footnoteRef/>
      </w:r>
      <w:r>
        <w:t xml:space="preserve"> Norādīt vai ir aizpildīta Tehniskā Specifikācija, jeb piedāvāts materiāls no Materiālu reģistra (</w:t>
      </w:r>
      <w:hyperlink r:id="rId3" w:history="1">
        <w:r w:rsidRPr="00CC73AE">
          <w:rPr>
            <w:rStyle w:val="Hyperlink"/>
          </w:rPr>
          <w:t>https://sadalestikls.lv/lv/materialu-registrs)/</w:t>
        </w:r>
      </w:hyperlink>
      <w:r>
        <w:t xml:space="preserve"> </w:t>
      </w:r>
      <w:proofErr w:type="spellStart"/>
      <w:r w:rsidRPr="00213E61">
        <w:t>Indicate</w:t>
      </w:r>
      <w:proofErr w:type="spellEnd"/>
      <w:r w:rsidRPr="00213E61">
        <w:t xml:space="preserve"> </w:t>
      </w:r>
      <w:proofErr w:type="spellStart"/>
      <w:r w:rsidRPr="00213E61">
        <w:t>whether</w:t>
      </w:r>
      <w:proofErr w:type="spellEnd"/>
      <w:r w:rsidRPr="00213E61">
        <w:t xml:space="preserve"> </w:t>
      </w:r>
      <w:proofErr w:type="spellStart"/>
      <w:r w:rsidRPr="00213E61">
        <w:t>the</w:t>
      </w:r>
      <w:proofErr w:type="spellEnd"/>
      <w:r w:rsidRPr="00213E61">
        <w:t xml:space="preserve"> </w:t>
      </w:r>
      <w:proofErr w:type="spellStart"/>
      <w:r w:rsidRPr="00213E61">
        <w:t>Technical</w:t>
      </w:r>
      <w:proofErr w:type="spellEnd"/>
      <w:r w:rsidRPr="00213E61">
        <w:t xml:space="preserve"> </w:t>
      </w:r>
      <w:proofErr w:type="spellStart"/>
      <w:r w:rsidRPr="00213E61">
        <w:t>Specification</w:t>
      </w:r>
      <w:proofErr w:type="spellEnd"/>
      <w:r w:rsidRPr="00213E61">
        <w:t xml:space="preserve"> </w:t>
      </w:r>
      <w:proofErr w:type="spellStart"/>
      <w:r w:rsidRPr="00213E61">
        <w:t>has</w:t>
      </w:r>
      <w:proofErr w:type="spellEnd"/>
      <w:r w:rsidRPr="00213E61">
        <w:t xml:space="preserve"> </w:t>
      </w:r>
      <w:proofErr w:type="spellStart"/>
      <w:r w:rsidRPr="00213E61">
        <w:t>been</w:t>
      </w:r>
      <w:proofErr w:type="spellEnd"/>
      <w:r w:rsidRPr="00213E61">
        <w:t xml:space="preserve"> </w:t>
      </w:r>
      <w:proofErr w:type="spellStart"/>
      <w:r w:rsidRPr="00213E61">
        <w:t>completed</w:t>
      </w:r>
      <w:proofErr w:type="spellEnd"/>
      <w:r w:rsidRPr="00213E61">
        <w:t xml:space="preserve"> </w:t>
      </w:r>
      <w:proofErr w:type="spellStart"/>
      <w:r w:rsidRPr="00213E61">
        <w:t>or</w:t>
      </w:r>
      <w:proofErr w:type="spellEnd"/>
      <w:r w:rsidRPr="00213E61">
        <w:t xml:space="preserve"> a </w:t>
      </w:r>
      <w:proofErr w:type="spellStart"/>
      <w:r w:rsidRPr="00213E61">
        <w:t>material</w:t>
      </w:r>
      <w:proofErr w:type="spellEnd"/>
      <w:r w:rsidRPr="00213E61">
        <w:t xml:space="preserve"> </w:t>
      </w:r>
      <w:proofErr w:type="spellStart"/>
      <w:r w:rsidRPr="00213E61">
        <w:t>from</w:t>
      </w:r>
      <w:proofErr w:type="spellEnd"/>
      <w:r w:rsidRPr="00213E61">
        <w:t xml:space="preserve"> </w:t>
      </w:r>
      <w:proofErr w:type="spellStart"/>
      <w:r w:rsidRPr="00213E61">
        <w:t>the</w:t>
      </w:r>
      <w:proofErr w:type="spellEnd"/>
      <w:r w:rsidRPr="00213E61">
        <w:t xml:space="preserve"> </w:t>
      </w:r>
      <w:proofErr w:type="spellStart"/>
      <w:r w:rsidRPr="00213E61">
        <w:t>Register</w:t>
      </w:r>
      <w:proofErr w:type="spellEnd"/>
      <w:r w:rsidRPr="00213E61">
        <w:t xml:space="preserve"> </w:t>
      </w:r>
      <w:proofErr w:type="spellStart"/>
      <w:r w:rsidRPr="00213E61">
        <w:t>of</w:t>
      </w:r>
      <w:proofErr w:type="spellEnd"/>
      <w:r w:rsidRPr="00213E61">
        <w:t xml:space="preserve"> </w:t>
      </w:r>
      <w:proofErr w:type="spellStart"/>
      <w:r w:rsidRPr="00213E61">
        <w:t>Materials</w:t>
      </w:r>
      <w:proofErr w:type="spellEnd"/>
      <w:r w:rsidRPr="00213E61">
        <w:t xml:space="preserve"> </w:t>
      </w:r>
      <w:proofErr w:type="spellStart"/>
      <w:r w:rsidRPr="00213E61">
        <w:t>has</w:t>
      </w:r>
      <w:proofErr w:type="spellEnd"/>
      <w:r w:rsidRPr="00213E61">
        <w:t xml:space="preserve"> </w:t>
      </w:r>
      <w:proofErr w:type="spellStart"/>
      <w:r w:rsidRPr="00213E61">
        <w:t>been</w:t>
      </w:r>
      <w:proofErr w:type="spellEnd"/>
      <w:r w:rsidRPr="00213E61">
        <w:t xml:space="preserve"> </w:t>
      </w:r>
      <w:proofErr w:type="spellStart"/>
      <w:r w:rsidRPr="00213E61">
        <w:t>offered</w:t>
      </w:r>
      <w:proofErr w:type="spellEnd"/>
      <w:r>
        <w:t xml:space="preserve"> (</w:t>
      </w:r>
      <w:hyperlink r:id="rId4" w:history="1">
        <w:r w:rsidRPr="00213E61">
          <w:rPr>
            <w:rStyle w:val="Hyperlink"/>
          </w:rPr>
          <w:t>https://sadalestikls.lv/en/register-of-materials</w:t>
        </w:r>
      </w:hyperlink>
      <w:r>
        <w:t>)</w:t>
      </w:r>
    </w:p>
  </w:footnote>
  <w:footnote w:id="5">
    <w:p w14:paraId="2A7804BC" w14:textId="52BAC9D8" w:rsidR="0063754D" w:rsidRDefault="0063754D" w:rsidP="006375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0175A5E5" w:rsidR="00C5052B" w:rsidRDefault="00C5052B" w:rsidP="00EF3CEC">
    <w:pPr>
      <w:pStyle w:val="Header"/>
      <w:jc w:val="right"/>
    </w:pPr>
    <w:r w:rsidRPr="0003058F">
      <w:t>TS</w:t>
    </w:r>
    <w:r w:rsidR="00552290">
      <w:t xml:space="preserve"> </w:t>
    </w:r>
    <w:r w:rsidRPr="0003058F">
      <w:t>310</w:t>
    </w:r>
    <w:r w:rsidR="00456DCE">
      <w:t>9</w:t>
    </w:r>
    <w:r w:rsidRPr="0003058F">
      <w:t>.</w:t>
    </w:r>
    <w:r w:rsidR="00456DCE">
      <w:t>0</w:t>
    </w:r>
    <w:r w:rsidRPr="0003058F">
      <w:t>xx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7C7"/>
    <w:multiLevelType w:val="hybridMultilevel"/>
    <w:tmpl w:val="3A761448"/>
    <w:lvl w:ilvl="0" w:tplc="540A61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EDB"/>
    <w:multiLevelType w:val="hybridMultilevel"/>
    <w:tmpl w:val="5386D406"/>
    <w:lvl w:ilvl="0" w:tplc="BB3C5CE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6CE38A8"/>
    <w:multiLevelType w:val="hybridMultilevel"/>
    <w:tmpl w:val="6D8C3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63D51"/>
    <w:multiLevelType w:val="hybridMultilevel"/>
    <w:tmpl w:val="5C3E3002"/>
    <w:lvl w:ilvl="0" w:tplc="F1D2912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992196F"/>
    <w:multiLevelType w:val="hybridMultilevel"/>
    <w:tmpl w:val="CEC4F5A0"/>
    <w:lvl w:ilvl="0" w:tplc="CCAC8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42B10"/>
    <w:multiLevelType w:val="hybridMultilevel"/>
    <w:tmpl w:val="4E2A0F70"/>
    <w:lvl w:ilvl="0" w:tplc="E8E09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70E9B"/>
    <w:multiLevelType w:val="hybridMultilevel"/>
    <w:tmpl w:val="A35A5EEE"/>
    <w:lvl w:ilvl="0" w:tplc="23A608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35379"/>
    <w:multiLevelType w:val="hybridMultilevel"/>
    <w:tmpl w:val="99F48F3E"/>
    <w:lvl w:ilvl="0" w:tplc="ACB06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75DE6"/>
    <w:multiLevelType w:val="multilevel"/>
    <w:tmpl w:val="D94486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007460C"/>
    <w:multiLevelType w:val="hybridMultilevel"/>
    <w:tmpl w:val="0EBCA4CE"/>
    <w:lvl w:ilvl="0" w:tplc="B884429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02319"/>
    <w:multiLevelType w:val="hybridMultilevel"/>
    <w:tmpl w:val="24A8BC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ADA"/>
    <w:multiLevelType w:val="hybridMultilevel"/>
    <w:tmpl w:val="7B087992"/>
    <w:lvl w:ilvl="0" w:tplc="9E128A7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7A8E"/>
    <w:multiLevelType w:val="hybridMultilevel"/>
    <w:tmpl w:val="F8E2A646"/>
    <w:lvl w:ilvl="0" w:tplc="042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0205C"/>
    <w:multiLevelType w:val="hybridMultilevel"/>
    <w:tmpl w:val="F1829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E3B4D"/>
    <w:multiLevelType w:val="hybridMultilevel"/>
    <w:tmpl w:val="514091DE"/>
    <w:lvl w:ilvl="0" w:tplc="D954E6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A4CB0"/>
    <w:multiLevelType w:val="hybridMultilevel"/>
    <w:tmpl w:val="2E04C8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B26231"/>
    <w:multiLevelType w:val="hybridMultilevel"/>
    <w:tmpl w:val="5FA4AE46"/>
    <w:lvl w:ilvl="0" w:tplc="2DA0D75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17F1E"/>
    <w:multiLevelType w:val="hybridMultilevel"/>
    <w:tmpl w:val="BB7611F8"/>
    <w:lvl w:ilvl="0" w:tplc="F5F8C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32C62"/>
    <w:multiLevelType w:val="hybridMultilevel"/>
    <w:tmpl w:val="9DA43ED4"/>
    <w:lvl w:ilvl="0" w:tplc="428E9D0E">
      <w:start w:val="1"/>
      <w:numFmt w:val="decimal"/>
      <w:lvlText w:val="%1)"/>
      <w:lvlJc w:val="left"/>
      <w:pPr>
        <w:ind w:left="825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66C610C1"/>
    <w:multiLevelType w:val="hybridMultilevel"/>
    <w:tmpl w:val="6F8229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84322"/>
    <w:multiLevelType w:val="hybridMultilevel"/>
    <w:tmpl w:val="BFAEE6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E24E6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770A193F"/>
    <w:multiLevelType w:val="hybridMultilevel"/>
    <w:tmpl w:val="8E18D9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31EA0"/>
    <w:multiLevelType w:val="multilevel"/>
    <w:tmpl w:val="C6148D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9"/>
  </w:num>
  <w:num w:numId="5">
    <w:abstractNumId w:val="3"/>
  </w:num>
  <w:num w:numId="6">
    <w:abstractNumId w:val="24"/>
  </w:num>
  <w:num w:numId="7">
    <w:abstractNumId w:val="20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5"/>
  </w:num>
  <w:num w:numId="18">
    <w:abstractNumId w:val="18"/>
  </w:num>
  <w:num w:numId="19">
    <w:abstractNumId w:val="17"/>
  </w:num>
  <w:num w:numId="20">
    <w:abstractNumId w:val="0"/>
  </w:num>
  <w:num w:numId="21">
    <w:abstractNumId w:val="12"/>
  </w:num>
  <w:num w:numId="22">
    <w:abstractNumId w:val="10"/>
  </w:num>
  <w:num w:numId="23">
    <w:abstractNumId w:val="9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088A"/>
    <w:rsid w:val="000122F4"/>
    <w:rsid w:val="00014817"/>
    <w:rsid w:val="00015ACD"/>
    <w:rsid w:val="00020DC0"/>
    <w:rsid w:val="00021049"/>
    <w:rsid w:val="00021B56"/>
    <w:rsid w:val="00026540"/>
    <w:rsid w:val="000271EB"/>
    <w:rsid w:val="0003058F"/>
    <w:rsid w:val="000317F1"/>
    <w:rsid w:val="00031F98"/>
    <w:rsid w:val="00034F72"/>
    <w:rsid w:val="00036D9B"/>
    <w:rsid w:val="00044187"/>
    <w:rsid w:val="00047164"/>
    <w:rsid w:val="00052883"/>
    <w:rsid w:val="00054E3F"/>
    <w:rsid w:val="00062085"/>
    <w:rsid w:val="00062857"/>
    <w:rsid w:val="00062C61"/>
    <w:rsid w:val="00074657"/>
    <w:rsid w:val="0007487D"/>
    <w:rsid w:val="00076A19"/>
    <w:rsid w:val="00080A84"/>
    <w:rsid w:val="00087773"/>
    <w:rsid w:val="000A1969"/>
    <w:rsid w:val="000A5D9B"/>
    <w:rsid w:val="000A7947"/>
    <w:rsid w:val="000B077E"/>
    <w:rsid w:val="000B61FE"/>
    <w:rsid w:val="000B7459"/>
    <w:rsid w:val="000C0FDA"/>
    <w:rsid w:val="000C227D"/>
    <w:rsid w:val="000C2640"/>
    <w:rsid w:val="000C48F6"/>
    <w:rsid w:val="000D02EB"/>
    <w:rsid w:val="000D04D5"/>
    <w:rsid w:val="000F3E6D"/>
    <w:rsid w:val="000F75DB"/>
    <w:rsid w:val="001001C8"/>
    <w:rsid w:val="00110878"/>
    <w:rsid w:val="00114949"/>
    <w:rsid w:val="00116E3F"/>
    <w:rsid w:val="00131A4C"/>
    <w:rsid w:val="00135499"/>
    <w:rsid w:val="00135D3A"/>
    <w:rsid w:val="001361A5"/>
    <w:rsid w:val="00136F44"/>
    <w:rsid w:val="0013719F"/>
    <w:rsid w:val="00143759"/>
    <w:rsid w:val="00146DB7"/>
    <w:rsid w:val="00150E5B"/>
    <w:rsid w:val="00152E84"/>
    <w:rsid w:val="00154413"/>
    <w:rsid w:val="00164423"/>
    <w:rsid w:val="001646BD"/>
    <w:rsid w:val="00166265"/>
    <w:rsid w:val="001679D5"/>
    <w:rsid w:val="00167F89"/>
    <w:rsid w:val="001702CA"/>
    <w:rsid w:val="00171D56"/>
    <w:rsid w:val="001755A2"/>
    <w:rsid w:val="00180457"/>
    <w:rsid w:val="001970F1"/>
    <w:rsid w:val="001A0853"/>
    <w:rsid w:val="001B2476"/>
    <w:rsid w:val="001B4615"/>
    <w:rsid w:val="001C0A4D"/>
    <w:rsid w:val="001C1B80"/>
    <w:rsid w:val="001C5F75"/>
    <w:rsid w:val="001C6383"/>
    <w:rsid w:val="001D1DF0"/>
    <w:rsid w:val="001D37DE"/>
    <w:rsid w:val="001E40AE"/>
    <w:rsid w:val="001E45A8"/>
    <w:rsid w:val="001F27A6"/>
    <w:rsid w:val="0020303E"/>
    <w:rsid w:val="00211316"/>
    <w:rsid w:val="002133D6"/>
    <w:rsid w:val="002151A3"/>
    <w:rsid w:val="00222AB4"/>
    <w:rsid w:val="00224ABB"/>
    <w:rsid w:val="00243C49"/>
    <w:rsid w:val="002442D0"/>
    <w:rsid w:val="0025467F"/>
    <w:rsid w:val="002579EE"/>
    <w:rsid w:val="00261FA4"/>
    <w:rsid w:val="00262CED"/>
    <w:rsid w:val="00267233"/>
    <w:rsid w:val="0027604F"/>
    <w:rsid w:val="0028095B"/>
    <w:rsid w:val="00282F6A"/>
    <w:rsid w:val="002876E4"/>
    <w:rsid w:val="00290F08"/>
    <w:rsid w:val="002958AD"/>
    <w:rsid w:val="00296B1E"/>
    <w:rsid w:val="00297D74"/>
    <w:rsid w:val="00297EA4"/>
    <w:rsid w:val="00297EFB"/>
    <w:rsid w:val="002A51A7"/>
    <w:rsid w:val="002B51B8"/>
    <w:rsid w:val="002B5C03"/>
    <w:rsid w:val="002B6699"/>
    <w:rsid w:val="002C2505"/>
    <w:rsid w:val="002C28B4"/>
    <w:rsid w:val="002C5397"/>
    <w:rsid w:val="002C5755"/>
    <w:rsid w:val="002C624C"/>
    <w:rsid w:val="002D1C07"/>
    <w:rsid w:val="002D6D10"/>
    <w:rsid w:val="002E2665"/>
    <w:rsid w:val="002E7CD6"/>
    <w:rsid w:val="002F2A01"/>
    <w:rsid w:val="002F3B5A"/>
    <w:rsid w:val="00311A91"/>
    <w:rsid w:val="0032397B"/>
    <w:rsid w:val="003258F5"/>
    <w:rsid w:val="00331771"/>
    <w:rsid w:val="00333E0F"/>
    <w:rsid w:val="0033464F"/>
    <w:rsid w:val="00334979"/>
    <w:rsid w:val="00357A1A"/>
    <w:rsid w:val="00361B88"/>
    <w:rsid w:val="00364C8B"/>
    <w:rsid w:val="00367ED8"/>
    <w:rsid w:val="00372D8E"/>
    <w:rsid w:val="00372F96"/>
    <w:rsid w:val="00374262"/>
    <w:rsid w:val="00384293"/>
    <w:rsid w:val="00386734"/>
    <w:rsid w:val="003947A0"/>
    <w:rsid w:val="003A298F"/>
    <w:rsid w:val="003A56BC"/>
    <w:rsid w:val="003C37F6"/>
    <w:rsid w:val="003C41CA"/>
    <w:rsid w:val="003D6FB5"/>
    <w:rsid w:val="003E2637"/>
    <w:rsid w:val="003F11EF"/>
    <w:rsid w:val="003F5984"/>
    <w:rsid w:val="004070F3"/>
    <w:rsid w:val="0041365C"/>
    <w:rsid w:val="0041419F"/>
    <w:rsid w:val="004145D0"/>
    <w:rsid w:val="00415130"/>
    <w:rsid w:val="00420D3D"/>
    <w:rsid w:val="00421547"/>
    <w:rsid w:val="0042232F"/>
    <w:rsid w:val="0042632C"/>
    <w:rsid w:val="004277BB"/>
    <w:rsid w:val="00431D96"/>
    <w:rsid w:val="00437244"/>
    <w:rsid w:val="0043770C"/>
    <w:rsid w:val="00437E2C"/>
    <w:rsid w:val="00440859"/>
    <w:rsid w:val="00452B8C"/>
    <w:rsid w:val="004536ED"/>
    <w:rsid w:val="00455F30"/>
    <w:rsid w:val="00456DCE"/>
    <w:rsid w:val="00464111"/>
    <w:rsid w:val="004657D5"/>
    <w:rsid w:val="00475AF3"/>
    <w:rsid w:val="004816CD"/>
    <w:rsid w:val="00483589"/>
    <w:rsid w:val="00484D6C"/>
    <w:rsid w:val="00491B12"/>
    <w:rsid w:val="004A40D7"/>
    <w:rsid w:val="004A6B35"/>
    <w:rsid w:val="004B1A59"/>
    <w:rsid w:val="004B4DE3"/>
    <w:rsid w:val="004B531B"/>
    <w:rsid w:val="004B6A17"/>
    <w:rsid w:val="004C14EC"/>
    <w:rsid w:val="004C73CA"/>
    <w:rsid w:val="004E0812"/>
    <w:rsid w:val="004E76AD"/>
    <w:rsid w:val="004E78D9"/>
    <w:rsid w:val="004F2741"/>
    <w:rsid w:val="004F4311"/>
    <w:rsid w:val="004F48D5"/>
    <w:rsid w:val="004F6913"/>
    <w:rsid w:val="00502746"/>
    <w:rsid w:val="005078F2"/>
    <w:rsid w:val="005102DF"/>
    <w:rsid w:val="00510846"/>
    <w:rsid w:val="00512E58"/>
    <w:rsid w:val="00515F06"/>
    <w:rsid w:val="005217B0"/>
    <w:rsid w:val="00521D72"/>
    <w:rsid w:val="00523C71"/>
    <w:rsid w:val="005260D4"/>
    <w:rsid w:val="0052680F"/>
    <w:rsid w:val="005326C1"/>
    <w:rsid w:val="005353EC"/>
    <w:rsid w:val="005407C4"/>
    <w:rsid w:val="00543E72"/>
    <w:rsid w:val="005470D0"/>
    <w:rsid w:val="00547C51"/>
    <w:rsid w:val="00550E25"/>
    <w:rsid w:val="00550FCD"/>
    <w:rsid w:val="00552290"/>
    <w:rsid w:val="00552E14"/>
    <w:rsid w:val="0055453A"/>
    <w:rsid w:val="0056164A"/>
    <w:rsid w:val="00563C6A"/>
    <w:rsid w:val="00566440"/>
    <w:rsid w:val="00567859"/>
    <w:rsid w:val="00567A5C"/>
    <w:rsid w:val="005739BF"/>
    <w:rsid w:val="005766AC"/>
    <w:rsid w:val="00586C13"/>
    <w:rsid w:val="00591F1C"/>
    <w:rsid w:val="005940C2"/>
    <w:rsid w:val="005946BE"/>
    <w:rsid w:val="0059500A"/>
    <w:rsid w:val="005A75DC"/>
    <w:rsid w:val="005B1C4C"/>
    <w:rsid w:val="005B3287"/>
    <w:rsid w:val="005B416F"/>
    <w:rsid w:val="005C2556"/>
    <w:rsid w:val="005C293E"/>
    <w:rsid w:val="005D7963"/>
    <w:rsid w:val="005E266C"/>
    <w:rsid w:val="005E4359"/>
    <w:rsid w:val="005F16DB"/>
    <w:rsid w:val="0060391B"/>
    <w:rsid w:val="00603A57"/>
    <w:rsid w:val="00607F69"/>
    <w:rsid w:val="0061358D"/>
    <w:rsid w:val="00630C22"/>
    <w:rsid w:val="006323C4"/>
    <w:rsid w:val="00636D1E"/>
    <w:rsid w:val="0063754D"/>
    <w:rsid w:val="00644644"/>
    <w:rsid w:val="0065338D"/>
    <w:rsid w:val="00660981"/>
    <w:rsid w:val="006618C9"/>
    <w:rsid w:val="006648EF"/>
    <w:rsid w:val="0067463E"/>
    <w:rsid w:val="00680B90"/>
    <w:rsid w:val="00681488"/>
    <w:rsid w:val="0068244C"/>
    <w:rsid w:val="0068379E"/>
    <w:rsid w:val="006A64ED"/>
    <w:rsid w:val="006C1C05"/>
    <w:rsid w:val="006C1C4F"/>
    <w:rsid w:val="006C42EC"/>
    <w:rsid w:val="006C46C0"/>
    <w:rsid w:val="006C47A7"/>
    <w:rsid w:val="006C49E5"/>
    <w:rsid w:val="006C6FE5"/>
    <w:rsid w:val="006C7FA0"/>
    <w:rsid w:val="006D3E9F"/>
    <w:rsid w:val="006D4150"/>
    <w:rsid w:val="006D4B63"/>
    <w:rsid w:val="006E1EB4"/>
    <w:rsid w:val="006E6D28"/>
    <w:rsid w:val="006F14C0"/>
    <w:rsid w:val="0070092F"/>
    <w:rsid w:val="0070723B"/>
    <w:rsid w:val="00711BD5"/>
    <w:rsid w:val="00715B24"/>
    <w:rsid w:val="00724DF1"/>
    <w:rsid w:val="00725920"/>
    <w:rsid w:val="00734741"/>
    <w:rsid w:val="00737D9D"/>
    <w:rsid w:val="007407C7"/>
    <w:rsid w:val="007433CB"/>
    <w:rsid w:val="007438E4"/>
    <w:rsid w:val="0074488B"/>
    <w:rsid w:val="0074580D"/>
    <w:rsid w:val="00747F98"/>
    <w:rsid w:val="00752D46"/>
    <w:rsid w:val="00766DEE"/>
    <w:rsid w:val="00770C71"/>
    <w:rsid w:val="00776517"/>
    <w:rsid w:val="007817A5"/>
    <w:rsid w:val="00790421"/>
    <w:rsid w:val="007961E4"/>
    <w:rsid w:val="007A1FF3"/>
    <w:rsid w:val="007A22C2"/>
    <w:rsid w:val="007A24DE"/>
    <w:rsid w:val="007A2673"/>
    <w:rsid w:val="007A30AA"/>
    <w:rsid w:val="007A4FC6"/>
    <w:rsid w:val="007A648D"/>
    <w:rsid w:val="007A77D1"/>
    <w:rsid w:val="007A7E72"/>
    <w:rsid w:val="007B3A42"/>
    <w:rsid w:val="007B525F"/>
    <w:rsid w:val="007B62AA"/>
    <w:rsid w:val="007D13C7"/>
    <w:rsid w:val="007E365D"/>
    <w:rsid w:val="007F4177"/>
    <w:rsid w:val="007F502A"/>
    <w:rsid w:val="0081398A"/>
    <w:rsid w:val="0081548E"/>
    <w:rsid w:val="00817286"/>
    <w:rsid w:val="00821616"/>
    <w:rsid w:val="008252FF"/>
    <w:rsid w:val="008303F3"/>
    <w:rsid w:val="008338B1"/>
    <w:rsid w:val="00835751"/>
    <w:rsid w:val="008406A0"/>
    <w:rsid w:val="008469F0"/>
    <w:rsid w:val="00850181"/>
    <w:rsid w:val="00857584"/>
    <w:rsid w:val="00863D95"/>
    <w:rsid w:val="008645F3"/>
    <w:rsid w:val="00874E16"/>
    <w:rsid w:val="0088093A"/>
    <w:rsid w:val="00896A2F"/>
    <w:rsid w:val="008970C5"/>
    <w:rsid w:val="008A11DE"/>
    <w:rsid w:val="008A688E"/>
    <w:rsid w:val="008B1C06"/>
    <w:rsid w:val="008B50F5"/>
    <w:rsid w:val="008B6103"/>
    <w:rsid w:val="008C22DC"/>
    <w:rsid w:val="008C22FE"/>
    <w:rsid w:val="008C2A6C"/>
    <w:rsid w:val="008D3003"/>
    <w:rsid w:val="008D629E"/>
    <w:rsid w:val="008E2D59"/>
    <w:rsid w:val="008F53CF"/>
    <w:rsid w:val="008F5880"/>
    <w:rsid w:val="009030B1"/>
    <w:rsid w:val="00903B85"/>
    <w:rsid w:val="00904098"/>
    <w:rsid w:val="00905280"/>
    <w:rsid w:val="00905E63"/>
    <w:rsid w:val="00911BC2"/>
    <w:rsid w:val="009124F4"/>
    <w:rsid w:val="00915367"/>
    <w:rsid w:val="00916CB7"/>
    <w:rsid w:val="00916F7F"/>
    <w:rsid w:val="00917F20"/>
    <w:rsid w:val="009258B0"/>
    <w:rsid w:val="00926796"/>
    <w:rsid w:val="00940B2F"/>
    <w:rsid w:val="009508F4"/>
    <w:rsid w:val="00955A47"/>
    <w:rsid w:val="0096337B"/>
    <w:rsid w:val="00963E30"/>
    <w:rsid w:val="009640E4"/>
    <w:rsid w:val="00967AFA"/>
    <w:rsid w:val="00980A3F"/>
    <w:rsid w:val="00981C4A"/>
    <w:rsid w:val="00984D44"/>
    <w:rsid w:val="00991D0C"/>
    <w:rsid w:val="00994CD9"/>
    <w:rsid w:val="00995AB9"/>
    <w:rsid w:val="009969D0"/>
    <w:rsid w:val="00996BCA"/>
    <w:rsid w:val="009A18B7"/>
    <w:rsid w:val="009A192C"/>
    <w:rsid w:val="009B011D"/>
    <w:rsid w:val="009B2F35"/>
    <w:rsid w:val="009C744E"/>
    <w:rsid w:val="009D0C9C"/>
    <w:rsid w:val="009D3031"/>
    <w:rsid w:val="009D491F"/>
    <w:rsid w:val="009E144E"/>
    <w:rsid w:val="009E6A10"/>
    <w:rsid w:val="009F0E6B"/>
    <w:rsid w:val="009F1B2A"/>
    <w:rsid w:val="009F35E9"/>
    <w:rsid w:val="00A020F7"/>
    <w:rsid w:val="00A026D1"/>
    <w:rsid w:val="00A07257"/>
    <w:rsid w:val="00A07F5C"/>
    <w:rsid w:val="00A1266C"/>
    <w:rsid w:val="00A12E3A"/>
    <w:rsid w:val="00A13DF1"/>
    <w:rsid w:val="00A24DCF"/>
    <w:rsid w:val="00A342AD"/>
    <w:rsid w:val="00A40DC4"/>
    <w:rsid w:val="00A43CCB"/>
    <w:rsid w:val="00A44991"/>
    <w:rsid w:val="00A47506"/>
    <w:rsid w:val="00A551A1"/>
    <w:rsid w:val="00A569C1"/>
    <w:rsid w:val="00A578B8"/>
    <w:rsid w:val="00A63204"/>
    <w:rsid w:val="00A63395"/>
    <w:rsid w:val="00A724B2"/>
    <w:rsid w:val="00A76C6A"/>
    <w:rsid w:val="00A813D9"/>
    <w:rsid w:val="00A87B82"/>
    <w:rsid w:val="00A91CCC"/>
    <w:rsid w:val="00A9277B"/>
    <w:rsid w:val="00A93DA5"/>
    <w:rsid w:val="00A95070"/>
    <w:rsid w:val="00A96C03"/>
    <w:rsid w:val="00A97288"/>
    <w:rsid w:val="00AA2AD1"/>
    <w:rsid w:val="00AB0F45"/>
    <w:rsid w:val="00AC0A71"/>
    <w:rsid w:val="00AC34FF"/>
    <w:rsid w:val="00AC6219"/>
    <w:rsid w:val="00AD0BE0"/>
    <w:rsid w:val="00AD5924"/>
    <w:rsid w:val="00AD7980"/>
    <w:rsid w:val="00AE1075"/>
    <w:rsid w:val="00AE6E82"/>
    <w:rsid w:val="00AF196A"/>
    <w:rsid w:val="00AF5A4B"/>
    <w:rsid w:val="00B03D7C"/>
    <w:rsid w:val="00B05CFD"/>
    <w:rsid w:val="00B0696C"/>
    <w:rsid w:val="00B069F0"/>
    <w:rsid w:val="00B07268"/>
    <w:rsid w:val="00B11C2A"/>
    <w:rsid w:val="00B1265E"/>
    <w:rsid w:val="00B203D7"/>
    <w:rsid w:val="00B23571"/>
    <w:rsid w:val="00B237A8"/>
    <w:rsid w:val="00B23C43"/>
    <w:rsid w:val="00B31042"/>
    <w:rsid w:val="00B36DE8"/>
    <w:rsid w:val="00B415CF"/>
    <w:rsid w:val="00B4293C"/>
    <w:rsid w:val="00B44DE0"/>
    <w:rsid w:val="00B50069"/>
    <w:rsid w:val="00B552AD"/>
    <w:rsid w:val="00B71D6A"/>
    <w:rsid w:val="00B76C6E"/>
    <w:rsid w:val="00B8641B"/>
    <w:rsid w:val="00B909D7"/>
    <w:rsid w:val="00B91A2C"/>
    <w:rsid w:val="00B93BB6"/>
    <w:rsid w:val="00B9697F"/>
    <w:rsid w:val="00B9752C"/>
    <w:rsid w:val="00BA1BE5"/>
    <w:rsid w:val="00BA4F42"/>
    <w:rsid w:val="00BA5F87"/>
    <w:rsid w:val="00BA73ED"/>
    <w:rsid w:val="00BB4F03"/>
    <w:rsid w:val="00BC114F"/>
    <w:rsid w:val="00BC4C09"/>
    <w:rsid w:val="00BC7BE8"/>
    <w:rsid w:val="00BD0A35"/>
    <w:rsid w:val="00BD77FE"/>
    <w:rsid w:val="00BE2E0C"/>
    <w:rsid w:val="00BE7D7C"/>
    <w:rsid w:val="00BF1031"/>
    <w:rsid w:val="00BF163E"/>
    <w:rsid w:val="00BF42EC"/>
    <w:rsid w:val="00BF5C86"/>
    <w:rsid w:val="00BF6E11"/>
    <w:rsid w:val="00C03557"/>
    <w:rsid w:val="00C03CE6"/>
    <w:rsid w:val="00C07939"/>
    <w:rsid w:val="00C1156C"/>
    <w:rsid w:val="00C11E8E"/>
    <w:rsid w:val="00C14436"/>
    <w:rsid w:val="00C14C98"/>
    <w:rsid w:val="00C16C93"/>
    <w:rsid w:val="00C22BC0"/>
    <w:rsid w:val="00C234BF"/>
    <w:rsid w:val="00C246C8"/>
    <w:rsid w:val="00C35BDB"/>
    <w:rsid w:val="00C36937"/>
    <w:rsid w:val="00C47FA2"/>
    <w:rsid w:val="00C504DB"/>
    <w:rsid w:val="00C5052B"/>
    <w:rsid w:val="00C61870"/>
    <w:rsid w:val="00C643F0"/>
    <w:rsid w:val="00C72D34"/>
    <w:rsid w:val="00C73CB7"/>
    <w:rsid w:val="00C754C5"/>
    <w:rsid w:val="00C75E52"/>
    <w:rsid w:val="00C8616C"/>
    <w:rsid w:val="00C8716C"/>
    <w:rsid w:val="00C87A9C"/>
    <w:rsid w:val="00C902C3"/>
    <w:rsid w:val="00C94631"/>
    <w:rsid w:val="00CA2FE8"/>
    <w:rsid w:val="00CA722D"/>
    <w:rsid w:val="00CA7346"/>
    <w:rsid w:val="00CB2367"/>
    <w:rsid w:val="00CB2D57"/>
    <w:rsid w:val="00CC046E"/>
    <w:rsid w:val="00CD12BA"/>
    <w:rsid w:val="00CD2808"/>
    <w:rsid w:val="00CD5AB5"/>
    <w:rsid w:val="00CD5B9F"/>
    <w:rsid w:val="00CE4B73"/>
    <w:rsid w:val="00CE726E"/>
    <w:rsid w:val="00CF0825"/>
    <w:rsid w:val="00CF1047"/>
    <w:rsid w:val="00CF677B"/>
    <w:rsid w:val="00D002F9"/>
    <w:rsid w:val="00D034D0"/>
    <w:rsid w:val="00D05B7D"/>
    <w:rsid w:val="00D0686F"/>
    <w:rsid w:val="00D105F0"/>
    <w:rsid w:val="00D15B3C"/>
    <w:rsid w:val="00D20E91"/>
    <w:rsid w:val="00D21AA6"/>
    <w:rsid w:val="00D22F15"/>
    <w:rsid w:val="00D30BBE"/>
    <w:rsid w:val="00D44089"/>
    <w:rsid w:val="00D5075B"/>
    <w:rsid w:val="00D55205"/>
    <w:rsid w:val="00D561BB"/>
    <w:rsid w:val="00D612E0"/>
    <w:rsid w:val="00D64A1E"/>
    <w:rsid w:val="00D730B3"/>
    <w:rsid w:val="00D74705"/>
    <w:rsid w:val="00D74980"/>
    <w:rsid w:val="00D835C3"/>
    <w:rsid w:val="00D93187"/>
    <w:rsid w:val="00DA162D"/>
    <w:rsid w:val="00DA20E4"/>
    <w:rsid w:val="00DA4C22"/>
    <w:rsid w:val="00DA5BFB"/>
    <w:rsid w:val="00DB3F7B"/>
    <w:rsid w:val="00DB585E"/>
    <w:rsid w:val="00DC44EC"/>
    <w:rsid w:val="00DD3DB7"/>
    <w:rsid w:val="00DD7796"/>
    <w:rsid w:val="00DE3E9D"/>
    <w:rsid w:val="00DE5355"/>
    <w:rsid w:val="00DE67D3"/>
    <w:rsid w:val="00DE6D2D"/>
    <w:rsid w:val="00DF164F"/>
    <w:rsid w:val="00DF2046"/>
    <w:rsid w:val="00DF67A4"/>
    <w:rsid w:val="00E00D41"/>
    <w:rsid w:val="00E12EC4"/>
    <w:rsid w:val="00E34916"/>
    <w:rsid w:val="00E37503"/>
    <w:rsid w:val="00E3789C"/>
    <w:rsid w:val="00E42BBF"/>
    <w:rsid w:val="00E43668"/>
    <w:rsid w:val="00E5078D"/>
    <w:rsid w:val="00E53BAA"/>
    <w:rsid w:val="00E54317"/>
    <w:rsid w:val="00E54D97"/>
    <w:rsid w:val="00E57CF2"/>
    <w:rsid w:val="00E630A8"/>
    <w:rsid w:val="00E6467F"/>
    <w:rsid w:val="00E6589A"/>
    <w:rsid w:val="00E67CBA"/>
    <w:rsid w:val="00E705FE"/>
    <w:rsid w:val="00E71112"/>
    <w:rsid w:val="00E71A94"/>
    <w:rsid w:val="00E74A3A"/>
    <w:rsid w:val="00E77323"/>
    <w:rsid w:val="00E77BE6"/>
    <w:rsid w:val="00E77D19"/>
    <w:rsid w:val="00E83575"/>
    <w:rsid w:val="00E844A7"/>
    <w:rsid w:val="00E85FC0"/>
    <w:rsid w:val="00E87304"/>
    <w:rsid w:val="00E9077C"/>
    <w:rsid w:val="00E94089"/>
    <w:rsid w:val="00E96FFD"/>
    <w:rsid w:val="00E97948"/>
    <w:rsid w:val="00EB10EF"/>
    <w:rsid w:val="00EB1450"/>
    <w:rsid w:val="00EB5FFC"/>
    <w:rsid w:val="00EB6983"/>
    <w:rsid w:val="00EC0C63"/>
    <w:rsid w:val="00EC11D8"/>
    <w:rsid w:val="00ED5F88"/>
    <w:rsid w:val="00EE1B1F"/>
    <w:rsid w:val="00EE54C0"/>
    <w:rsid w:val="00EE5A6C"/>
    <w:rsid w:val="00EE5E06"/>
    <w:rsid w:val="00EF041C"/>
    <w:rsid w:val="00EF058F"/>
    <w:rsid w:val="00EF278D"/>
    <w:rsid w:val="00EF3CEC"/>
    <w:rsid w:val="00EF43D7"/>
    <w:rsid w:val="00F009EB"/>
    <w:rsid w:val="00F013ED"/>
    <w:rsid w:val="00F145B4"/>
    <w:rsid w:val="00F14F7E"/>
    <w:rsid w:val="00F26102"/>
    <w:rsid w:val="00F34050"/>
    <w:rsid w:val="00F3618E"/>
    <w:rsid w:val="00F370CA"/>
    <w:rsid w:val="00F44593"/>
    <w:rsid w:val="00F45E34"/>
    <w:rsid w:val="00F4744B"/>
    <w:rsid w:val="00F6054B"/>
    <w:rsid w:val="00F648C7"/>
    <w:rsid w:val="00F64E80"/>
    <w:rsid w:val="00F65CE1"/>
    <w:rsid w:val="00F67843"/>
    <w:rsid w:val="00F70544"/>
    <w:rsid w:val="00F73081"/>
    <w:rsid w:val="00F745F5"/>
    <w:rsid w:val="00F769E0"/>
    <w:rsid w:val="00F803AC"/>
    <w:rsid w:val="00F8325B"/>
    <w:rsid w:val="00F84F9E"/>
    <w:rsid w:val="00F85F21"/>
    <w:rsid w:val="00F86A5C"/>
    <w:rsid w:val="00F90EAF"/>
    <w:rsid w:val="00F91377"/>
    <w:rsid w:val="00FA089E"/>
    <w:rsid w:val="00FA1CBE"/>
    <w:rsid w:val="00FA3B50"/>
    <w:rsid w:val="00FA6520"/>
    <w:rsid w:val="00FB0621"/>
    <w:rsid w:val="00FB1FCA"/>
    <w:rsid w:val="00FC3CFB"/>
    <w:rsid w:val="00FD1922"/>
    <w:rsid w:val="00FD3C34"/>
    <w:rsid w:val="00FD64D3"/>
    <w:rsid w:val="00FD7419"/>
    <w:rsid w:val="00FE52E3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C35BDB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1"/>
    <w:qFormat/>
    <w:rsid w:val="00C35BDB"/>
    <w:pPr>
      <w:keepNext/>
      <w:tabs>
        <w:tab w:val="num" w:pos="576"/>
      </w:tabs>
      <w:spacing w:before="240" w:after="60"/>
      <w:ind w:left="576" w:hanging="576"/>
      <w:outlineLvl w:val="1"/>
    </w:pPr>
    <w:rPr>
      <w:iCs/>
      <w:sz w:val="22"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link w:val="Heading3Char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C35BDB"/>
    <w:pPr>
      <w:keepNext/>
      <w:tabs>
        <w:tab w:val="num" w:pos="1620"/>
      </w:tabs>
      <w:spacing w:before="240" w:after="60"/>
      <w:ind w:left="1404" w:hanging="86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35BDB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35BD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C35BDB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C35BD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C35BD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334979"/>
    <w:rPr>
      <w:rFonts w:ascii="Times New Roman" w:hAnsi="Times New Roman"/>
      <w:noProof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741"/>
    <w:pPr>
      <w:ind w:left="240" w:hanging="240"/>
    </w:pPr>
  </w:style>
  <w:style w:type="paragraph" w:styleId="IndexHeading">
    <w:name w:val="index heading"/>
    <w:basedOn w:val="Normal"/>
    <w:next w:val="Index1"/>
    <w:rsid w:val="00734741"/>
    <w:rPr>
      <w:sz w:val="20"/>
      <w:szCs w:val="20"/>
    </w:rPr>
  </w:style>
  <w:style w:type="paragraph" w:styleId="BodyText2">
    <w:name w:val="Body Text 2"/>
    <w:basedOn w:val="Normal"/>
    <w:link w:val="BodyText2Char"/>
    <w:rsid w:val="00EB6983"/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B698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C35BDB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C3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35BD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35BD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35BD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35B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35BD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35BDB"/>
    <w:rPr>
      <w:rFonts w:ascii="Arial" w:eastAsia="Times New Roman" w:hAnsi="Arial" w:cs="Times New Roman"/>
      <w:lang w:val="en-GB"/>
    </w:rPr>
  </w:style>
  <w:style w:type="character" w:customStyle="1" w:styleId="Heading2Char1">
    <w:name w:val="Heading 2 Char1"/>
    <w:aliases w:val="HD2 Char"/>
    <w:link w:val="Heading2"/>
    <w:rsid w:val="00C35BDB"/>
    <w:rPr>
      <w:rFonts w:ascii="Times New Roman" w:eastAsia="Times New Roman" w:hAnsi="Times New Roman" w:cs="Times New Roman"/>
      <w:iCs/>
      <w:szCs w:val="28"/>
      <w:lang w:val="en-US"/>
    </w:rPr>
  </w:style>
  <w:style w:type="table" w:styleId="TableGrid">
    <w:name w:val="Table Grid"/>
    <w:basedOn w:val="TableNormal"/>
    <w:rsid w:val="00552E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3C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C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3C43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BB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C35BDB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1"/>
    <w:qFormat/>
    <w:rsid w:val="00C35BDB"/>
    <w:pPr>
      <w:keepNext/>
      <w:tabs>
        <w:tab w:val="num" w:pos="576"/>
      </w:tabs>
      <w:spacing w:before="240" w:after="60"/>
      <w:ind w:left="576" w:hanging="576"/>
      <w:outlineLvl w:val="1"/>
    </w:pPr>
    <w:rPr>
      <w:iCs/>
      <w:sz w:val="22"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link w:val="Heading3Char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C35BDB"/>
    <w:pPr>
      <w:keepNext/>
      <w:tabs>
        <w:tab w:val="num" w:pos="1620"/>
      </w:tabs>
      <w:spacing w:before="240" w:after="60"/>
      <w:ind w:left="1404" w:hanging="86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35BDB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35BD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C35BDB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C35BD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C35BD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334979"/>
    <w:rPr>
      <w:rFonts w:ascii="Times New Roman" w:hAnsi="Times New Roman"/>
      <w:noProof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741"/>
    <w:pPr>
      <w:ind w:left="240" w:hanging="240"/>
    </w:pPr>
  </w:style>
  <w:style w:type="paragraph" w:styleId="IndexHeading">
    <w:name w:val="index heading"/>
    <w:basedOn w:val="Normal"/>
    <w:next w:val="Index1"/>
    <w:rsid w:val="00734741"/>
    <w:rPr>
      <w:sz w:val="20"/>
      <w:szCs w:val="20"/>
    </w:rPr>
  </w:style>
  <w:style w:type="paragraph" w:styleId="BodyText2">
    <w:name w:val="Body Text 2"/>
    <w:basedOn w:val="Normal"/>
    <w:link w:val="BodyText2Char"/>
    <w:rsid w:val="00EB6983"/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B698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C35BDB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C3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35BD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35BD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35BD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35B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35BD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35BDB"/>
    <w:rPr>
      <w:rFonts w:ascii="Arial" w:eastAsia="Times New Roman" w:hAnsi="Arial" w:cs="Times New Roman"/>
      <w:lang w:val="en-GB"/>
    </w:rPr>
  </w:style>
  <w:style w:type="character" w:customStyle="1" w:styleId="Heading2Char1">
    <w:name w:val="Heading 2 Char1"/>
    <w:aliases w:val="HD2 Char"/>
    <w:link w:val="Heading2"/>
    <w:rsid w:val="00C35BDB"/>
    <w:rPr>
      <w:rFonts w:ascii="Times New Roman" w:eastAsia="Times New Roman" w:hAnsi="Times New Roman" w:cs="Times New Roman"/>
      <w:iCs/>
      <w:szCs w:val="28"/>
      <w:lang w:val="en-US"/>
    </w:rPr>
  </w:style>
  <w:style w:type="table" w:styleId="TableGrid">
    <w:name w:val="Table Grid"/>
    <w:basedOn w:val="TableNormal"/>
    <w:rsid w:val="00552E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3C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C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3C43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BB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dalestikls.lv/lv/materialu-registrs)/" TargetMode="External"/><Relationship Id="rId2" Type="http://schemas.openxmlformats.org/officeDocument/2006/relationships/hyperlink" Target="https://sadalestikls.lv/en/technical-specifications" TargetMode="External"/><Relationship Id="rId1" Type="http://schemas.openxmlformats.org/officeDocument/2006/relationships/hyperlink" Target="https://sadalestikls.lv/lv/tehnisko-specifikaciju-saraksts" TargetMode="External"/><Relationship Id="rId4" Type="http://schemas.openxmlformats.org/officeDocument/2006/relationships/hyperlink" Target="https://sadalestikls.lv/en/register-of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433F-8E2E-48BA-807A-A187183C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7140</Words>
  <Characters>4070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2022-11-29T07:34:00Z</dcterms:created>
  <dcterms:modified xsi:type="dcterms:W3CDTF">2022-11-29T07:34:00Z</dcterms:modified>
  <cp:category/>
  <cp:contentStatus/>
</cp:coreProperties>
</file>