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20224D8C" w:rsidR="00EF3CEC" w:rsidRPr="00C00044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>Nr</w:t>
      </w:r>
      <w:r w:rsidR="00A316B2" w:rsidRPr="00B01C66">
        <w:rPr>
          <w:sz w:val="24"/>
        </w:rPr>
        <w:t xml:space="preserve">. </w:t>
      </w:r>
      <w:r w:rsidR="000A36F9" w:rsidRPr="003F443D">
        <w:rPr>
          <w:color w:val="000000" w:themeColor="text1"/>
          <w:sz w:val="24"/>
        </w:rPr>
        <w:t>TS</w:t>
      </w:r>
      <w:r w:rsidR="00FF046B" w:rsidRPr="003F443D">
        <w:rPr>
          <w:color w:val="000000" w:themeColor="text1"/>
          <w:sz w:val="24"/>
        </w:rPr>
        <w:t xml:space="preserve"> </w:t>
      </w:r>
      <w:r w:rsidR="00AE475A" w:rsidRPr="003F443D">
        <w:rPr>
          <w:color w:val="000000" w:themeColor="text1"/>
          <w:sz w:val="24"/>
        </w:rPr>
        <w:t>3110</w:t>
      </w:r>
      <w:r w:rsidR="000F0B53" w:rsidRPr="003F443D">
        <w:rPr>
          <w:color w:val="000000" w:themeColor="text1"/>
          <w:sz w:val="24"/>
        </w:rPr>
        <w:t>.</w:t>
      </w:r>
      <w:r w:rsidR="008B0AEF" w:rsidRPr="003F443D">
        <w:rPr>
          <w:color w:val="000000" w:themeColor="text1"/>
          <w:sz w:val="24"/>
        </w:rPr>
        <w:t>0</w:t>
      </w:r>
      <w:r w:rsidR="008321BB" w:rsidRPr="003F443D">
        <w:rPr>
          <w:color w:val="000000" w:themeColor="text1"/>
          <w:sz w:val="24"/>
        </w:rPr>
        <w:t>4</w:t>
      </w:r>
      <w:r w:rsidR="00B01C66" w:rsidRPr="003F443D">
        <w:rPr>
          <w:color w:val="000000" w:themeColor="text1"/>
          <w:sz w:val="24"/>
        </w:rPr>
        <w:t>x</w:t>
      </w:r>
      <w:r w:rsidR="00FF046B" w:rsidRPr="003F443D">
        <w:rPr>
          <w:color w:val="000000" w:themeColor="text1"/>
          <w:sz w:val="24"/>
        </w:rPr>
        <w:t xml:space="preserve"> </w:t>
      </w:r>
      <w:r w:rsidR="00995AB9" w:rsidRPr="003F443D">
        <w:rPr>
          <w:color w:val="000000" w:themeColor="text1"/>
          <w:sz w:val="24"/>
        </w:rPr>
        <w:t>v1</w:t>
      </w:r>
    </w:p>
    <w:p w14:paraId="2567FFC0" w14:textId="7D4DAD54" w:rsidR="00FA1CBE" w:rsidRPr="00C00044" w:rsidRDefault="00E0419C" w:rsidP="00EF3CEC">
      <w:pPr>
        <w:pStyle w:val="Title"/>
        <w:widowControl w:val="0"/>
        <w:rPr>
          <w:sz w:val="24"/>
          <w:szCs w:val="22"/>
        </w:rPr>
      </w:pPr>
      <w:r>
        <w:rPr>
          <w:sz w:val="24"/>
        </w:rPr>
        <w:t xml:space="preserve">Piekaramā atslēga </w:t>
      </w:r>
      <w:proofErr w:type="spellStart"/>
      <w:r>
        <w:rPr>
          <w:sz w:val="24"/>
        </w:rPr>
        <w:t>profilpuscilindra</w:t>
      </w:r>
      <w:proofErr w:type="spellEnd"/>
      <w:r>
        <w:rPr>
          <w:sz w:val="24"/>
        </w:rPr>
        <w:t xml:space="preserve"> (kods 111;</w:t>
      </w:r>
      <w:r w:rsidR="00831DEF">
        <w:t xml:space="preserve"> </w:t>
      </w:r>
      <w:r>
        <w:rPr>
          <w:sz w:val="24"/>
        </w:rPr>
        <w:t>112)</w:t>
      </w:r>
      <w:r w:rsidR="009C7654" w:rsidRPr="00C00044">
        <w:rPr>
          <w:sz w:val="24"/>
        </w:rPr>
        <w:t xml:space="preserve">/ </w:t>
      </w:r>
      <w:r w:rsidR="008A578D" w:rsidRPr="00F43026">
        <w:rPr>
          <w:color w:val="0070C0"/>
          <w:sz w:val="24"/>
        </w:rPr>
        <w:t xml:space="preserve"> </w:t>
      </w:r>
      <w:proofErr w:type="spellStart"/>
      <w:r w:rsidRPr="00E0419C">
        <w:rPr>
          <w:sz w:val="24"/>
        </w:rPr>
        <w:t>Padlock</w:t>
      </w:r>
      <w:proofErr w:type="spellEnd"/>
      <w:r w:rsidRPr="00E0419C">
        <w:rPr>
          <w:sz w:val="24"/>
        </w:rPr>
        <w:t xml:space="preserve"> </w:t>
      </w:r>
      <w:proofErr w:type="spellStart"/>
      <w:r w:rsidRPr="00E0419C">
        <w:rPr>
          <w:sz w:val="24"/>
        </w:rPr>
        <w:t>profil</w:t>
      </w:r>
      <w:proofErr w:type="spellEnd"/>
      <w:r w:rsidRPr="00E0419C">
        <w:rPr>
          <w:sz w:val="24"/>
        </w:rPr>
        <w:t xml:space="preserve"> </w:t>
      </w:r>
      <w:proofErr w:type="spellStart"/>
      <w:r w:rsidRPr="00E0419C">
        <w:rPr>
          <w:sz w:val="24"/>
        </w:rPr>
        <w:t>half-cilinder</w:t>
      </w:r>
      <w:proofErr w:type="spellEnd"/>
      <w:r w:rsidRPr="00E0419C">
        <w:rPr>
          <w:sz w:val="24"/>
        </w:rPr>
        <w:t xml:space="preserve"> (</w:t>
      </w:r>
      <w:proofErr w:type="spellStart"/>
      <w:r w:rsidRPr="00E0419C">
        <w:rPr>
          <w:sz w:val="24"/>
        </w:rPr>
        <w:t>code</w:t>
      </w:r>
      <w:proofErr w:type="spellEnd"/>
      <w:r w:rsidRPr="00E0419C">
        <w:rPr>
          <w:sz w:val="24"/>
        </w:rPr>
        <w:t xml:space="preserve"> kods 111;</w:t>
      </w:r>
      <w:r w:rsidRPr="00E0419C">
        <w:t xml:space="preserve"> </w:t>
      </w:r>
      <w:r w:rsidRPr="00E0419C">
        <w:rPr>
          <w:sz w:val="24"/>
        </w:rPr>
        <w:t>112)</w:t>
      </w:r>
      <w:r w:rsidR="00947D04" w:rsidRPr="00E0419C">
        <w:rPr>
          <w:sz w:val="24"/>
        </w:rPr>
        <w:t>.</w:t>
      </w:r>
    </w:p>
    <w:tbl>
      <w:tblPr>
        <w:tblW w:w="14904" w:type="dxa"/>
        <w:tblLook w:val="04A0" w:firstRow="1" w:lastRow="0" w:firstColumn="1" w:lastColumn="0" w:noHBand="0" w:noVBand="1"/>
      </w:tblPr>
      <w:tblGrid>
        <w:gridCol w:w="762"/>
        <w:gridCol w:w="7161"/>
        <w:gridCol w:w="2256"/>
        <w:gridCol w:w="2362"/>
        <w:gridCol w:w="1080"/>
        <w:gridCol w:w="1283"/>
      </w:tblGrid>
      <w:tr w:rsidR="00624E6B" w:rsidRPr="00A316B2" w14:paraId="41607904" w14:textId="77777777" w:rsidTr="000F03E3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1D92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8EF" w14:textId="77777777" w:rsidR="00624E6B" w:rsidRPr="00A316B2" w:rsidRDefault="00624E6B" w:rsidP="00A243AC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C12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0D0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FF8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A316B2">
              <w:rPr>
                <w:rFonts w:eastAsia="Calibri"/>
                <w:b/>
                <w:bCs/>
              </w:rPr>
              <w:t>Source</w:t>
            </w:r>
            <w:proofErr w:type="spellEnd"/>
            <w:r w:rsidRPr="00A316B2"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714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624E6B" w:rsidRPr="00A316B2" w14:paraId="7B0F6000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49F" w14:textId="77777777" w:rsidR="00624E6B" w:rsidRPr="00A316B2" w:rsidRDefault="00624E6B" w:rsidP="00A243AC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3FD41" w14:textId="77777777" w:rsidR="00624E6B" w:rsidRPr="00A316B2" w:rsidRDefault="00624E6B" w:rsidP="00A243AC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General</w:t>
            </w:r>
            <w:proofErr w:type="spellEnd"/>
            <w:r w:rsidRPr="00A316B2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A1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A8322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67DA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DC805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4AEE" w:rsidRPr="00A316B2" w14:paraId="4E4E1D23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5B3D0" w14:textId="77777777" w:rsidR="00404AEE" w:rsidRPr="00A316B2" w:rsidRDefault="00404AEE" w:rsidP="00404A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0AFB" w14:textId="7FE77CEE" w:rsidR="00404AEE" w:rsidRPr="00D92180" w:rsidRDefault="00541C9D" w:rsidP="00404AEE">
            <w:r w:rsidRPr="00D92180">
              <w:t xml:space="preserve">3110.046 </w:t>
            </w:r>
            <w:r w:rsidR="00404AEE" w:rsidRPr="00D92180">
              <w:t xml:space="preserve">Piekaramā atslēga sadales iekārtu durvīm - kods Nr. 111./ </w:t>
            </w:r>
            <w:proofErr w:type="spellStart"/>
            <w:r w:rsidR="00404AEE" w:rsidRPr="00D92180">
              <w:t>Profilcylinder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for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distribution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equipment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doors</w:t>
            </w:r>
            <w:proofErr w:type="spellEnd"/>
            <w:r w:rsidR="00404AEE" w:rsidRPr="00D92180">
              <w:t xml:space="preserve"> - </w:t>
            </w:r>
            <w:proofErr w:type="spellStart"/>
            <w:r w:rsidR="00404AEE" w:rsidRPr="00D92180">
              <w:t>code</w:t>
            </w:r>
            <w:proofErr w:type="spellEnd"/>
            <w:r w:rsidR="00404AEE" w:rsidRPr="00D92180">
              <w:t xml:space="preserve"> Nr.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1FF8D" w14:textId="65319317" w:rsidR="00404AEE" w:rsidRPr="00A316B2" w:rsidRDefault="0015597B" w:rsidP="00404AEE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78D2" w14:textId="77777777" w:rsidR="00404AEE" w:rsidRPr="00A316B2" w:rsidRDefault="00404AEE" w:rsidP="00404A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FDC2" w14:textId="77777777" w:rsidR="00404AEE" w:rsidRPr="00A316B2" w:rsidRDefault="00404AEE" w:rsidP="00404A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E3C7" w14:textId="77777777" w:rsidR="00404AEE" w:rsidRPr="00A316B2" w:rsidRDefault="00404AEE" w:rsidP="00404A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4AEE" w:rsidRPr="00A316B2" w14:paraId="7097DD7C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B4FC" w14:textId="77777777" w:rsidR="00404AEE" w:rsidRPr="00A316B2" w:rsidRDefault="00404AEE" w:rsidP="00404A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FBEA" w14:textId="2F191664" w:rsidR="00404AEE" w:rsidRPr="00D92180" w:rsidRDefault="00541C9D" w:rsidP="00404AEE">
            <w:r w:rsidRPr="00D92180">
              <w:t>3110.047</w:t>
            </w:r>
            <w:r w:rsidR="00404AEE" w:rsidRPr="00D92180">
              <w:t xml:space="preserve"> Piekaramā atslēga iekārtu durvīm - kods Nr. 112./ </w:t>
            </w:r>
            <w:proofErr w:type="spellStart"/>
            <w:r w:rsidR="00404AEE" w:rsidRPr="00D92180">
              <w:t>Profilcylinder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for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distribution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equipment</w:t>
            </w:r>
            <w:proofErr w:type="spellEnd"/>
            <w:r w:rsidR="00404AEE" w:rsidRPr="00D92180">
              <w:t xml:space="preserve"> </w:t>
            </w:r>
            <w:proofErr w:type="spellStart"/>
            <w:r w:rsidR="00404AEE" w:rsidRPr="00D92180">
              <w:t>doors</w:t>
            </w:r>
            <w:proofErr w:type="spellEnd"/>
            <w:r w:rsidR="00404AEE" w:rsidRPr="00D92180">
              <w:t xml:space="preserve"> - </w:t>
            </w:r>
            <w:proofErr w:type="spellStart"/>
            <w:r w:rsidR="00404AEE" w:rsidRPr="00D92180">
              <w:t>code</w:t>
            </w:r>
            <w:proofErr w:type="spellEnd"/>
            <w:r w:rsidR="00404AEE" w:rsidRPr="00D92180">
              <w:t xml:space="preserve"> Nr.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52E13" w14:textId="7497825C" w:rsidR="00404AEE" w:rsidRPr="00A316B2" w:rsidRDefault="0015597B" w:rsidP="00404AEE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8897" w14:textId="77777777" w:rsidR="00404AEE" w:rsidRPr="00A316B2" w:rsidRDefault="00404AEE" w:rsidP="00404A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BBC" w14:textId="77777777" w:rsidR="00404AEE" w:rsidRPr="00A316B2" w:rsidRDefault="00404AEE" w:rsidP="00404AE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DB97" w14:textId="77777777" w:rsidR="00404AEE" w:rsidRPr="00A316B2" w:rsidRDefault="00404AEE" w:rsidP="00404AE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1626" w:rsidRPr="00A316B2" w14:paraId="38387681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74735" w14:textId="77777777" w:rsidR="00BF1626" w:rsidRPr="00A316B2" w:rsidRDefault="00BF1626" w:rsidP="00BF1626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3B9E8" w14:textId="77777777" w:rsidR="00BF1626" w:rsidRPr="00A316B2" w:rsidRDefault="00BF1626" w:rsidP="00BF162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Documentation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FEA94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6D575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7AAFF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7A2AC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F1626" w:rsidRPr="00A316B2" w14:paraId="64B26022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A6B" w14:textId="77777777" w:rsidR="00BF1626" w:rsidRDefault="00BF1626" w:rsidP="00BF16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C69F" w14:textId="77777777" w:rsidR="00BF1626" w:rsidRPr="00A316B2" w:rsidRDefault="00BF1626" w:rsidP="00BF162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 xml:space="preserve">Preces marķēšanai pielietotais EAN kods, ja precei tāds ir piešķirts/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used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mark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if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such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has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been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assigned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7CE2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A9A4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39E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279" w14:textId="77777777" w:rsidR="00BF1626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F1626" w:rsidRPr="00A316B2" w14:paraId="624DCD89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2F0" w14:textId="77777777" w:rsidR="00BF1626" w:rsidRPr="00A316B2" w:rsidRDefault="00BF1626" w:rsidP="00BF16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9AF6" w14:textId="77777777" w:rsidR="00BF1626" w:rsidRPr="00A316B2" w:rsidRDefault="00BF1626" w:rsidP="00BF162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whether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using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offers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possibility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receive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digital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information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about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3D666C">
              <w:rPr>
                <w:rFonts w:eastAsiaTheme="minorHAnsi"/>
                <w:color w:val="000000"/>
              </w:rPr>
              <w:t>type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parameters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instructions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for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etc</w:t>
            </w:r>
            <w:proofErr w:type="spellEnd"/>
            <w:r w:rsidRPr="003D666C">
              <w:rPr>
                <w:rFonts w:eastAsiaTheme="minorHAnsi"/>
                <w:color w:val="00000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8491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872A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257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A5A6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F1626" w:rsidRPr="00A316B2" w14:paraId="1BBD6937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E0C0" w14:textId="6E3818FC" w:rsidR="00BF1626" w:rsidRPr="00A316B2" w:rsidRDefault="000F03E3" w:rsidP="00F43026">
            <w:pPr>
              <w:pStyle w:val="ListParagraph"/>
              <w:spacing w:after="0" w:line="240" w:lineRule="auto"/>
              <w:ind w:left="426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lastRenderedPageBreak/>
              <w:t>5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19BC" w14:textId="77777777" w:rsidR="00BF1626" w:rsidRPr="00A316B2" w:rsidRDefault="00BF1626" w:rsidP="00BF1626">
            <w:pPr>
              <w:rPr>
                <w:color w:val="000000"/>
                <w:lang w:val="en-GB" w:eastAsia="lv-LV"/>
              </w:rPr>
            </w:pPr>
            <w:proofErr w:type="spellStart"/>
            <w:r w:rsidRPr="00A316B2">
              <w:rPr>
                <w:color w:val="000000"/>
                <w:lang w:val="en-GB" w:eastAsia="lv-LV"/>
              </w:rPr>
              <w:t>Ir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iesniegts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preces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attēls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A316B2">
              <w:rPr>
                <w:color w:val="000000"/>
                <w:lang w:val="en-GB" w:eastAsia="lv-LV"/>
              </w:rPr>
              <w:t>kurš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atbilst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sekojošām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prasībām</w:t>
            </w:r>
            <w:proofErr w:type="spellEnd"/>
            <w:r w:rsidRPr="00A316B2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24B94865" w14:textId="77777777" w:rsidR="00BF1626" w:rsidRPr="00A316B2" w:rsidRDefault="00BF1626" w:rsidP="00BF16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731B1159" w14:textId="77777777" w:rsidR="00BF1626" w:rsidRPr="00A316B2" w:rsidRDefault="00BF1626" w:rsidP="00BF16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075682F" w14:textId="77777777" w:rsidR="00BF1626" w:rsidRPr="00A316B2" w:rsidRDefault="00BF1626" w:rsidP="00BF16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32ABFCB" w14:textId="77777777" w:rsidR="00BF1626" w:rsidRPr="00A316B2" w:rsidRDefault="00BF1626" w:rsidP="00BF16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E29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A316B2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EEB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94F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0AB" w14:textId="77777777" w:rsidR="00BF1626" w:rsidRPr="00A316B2" w:rsidRDefault="00BF1626" w:rsidP="00BF16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F1626" w:rsidRPr="00A316B2" w14:paraId="0234AEFA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A4B4" w14:textId="418A6E82" w:rsidR="00BF1626" w:rsidRPr="00F43026" w:rsidRDefault="000F03E3" w:rsidP="00F4302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467C1" w14:textId="0D0BAD81" w:rsidR="00BF1626" w:rsidRPr="00A316B2" w:rsidRDefault="00BF1626" w:rsidP="00BF1626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Ražotāja </w:t>
            </w:r>
            <w:r>
              <w:rPr>
                <w:color w:val="000000"/>
                <w:lang w:eastAsia="lv-LV"/>
              </w:rPr>
              <w:t>apliecinājums par atbilstību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</w:t>
            </w:r>
            <w:proofErr w:type="spellStart"/>
            <w:r w:rsidRPr="00A316B2">
              <w:rPr>
                <w:color w:val="000000"/>
                <w:lang w:eastAsia="lv-LV"/>
              </w:rPr>
              <w:t>Manufacturer</w:t>
            </w:r>
            <w:proofErr w:type="spellEnd"/>
            <w:r w:rsidRPr="00A316B2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declaration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of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conformity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to </w:t>
            </w:r>
            <w:proofErr w:type="spellStart"/>
            <w:r w:rsidRPr="00FD453B">
              <w:rPr>
                <w:color w:val="000000"/>
                <w:lang w:eastAsia="lv-LV"/>
              </w:rPr>
              <w:t>applicable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standards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and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quality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3334" w14:textId="77777777" w:rsidR="00BF1626" w:rsidRPr="00A316B2" w:rsidRDefault="00BF1626" w:rsidP="00BF1626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</w:t>
            </w:r>
            <w:proofErr w:type="spellStart"/>
            <w:r w:rsidRPr="00A316B2">
              <w:rPr>
                <w:color w:val="000000"/>
                <w:lang w:eastAsia="lv-LV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E6E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92D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3674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684CD38A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78804" w14:textId="77777777" w:rsidR="00671D7E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9D334" w14:textId="6C0898FF" w:rsidR="00671D7E" w:rsidRPr="00671D7E" w:rsidRDefault="00671D7E" w:rsidP="00671D7E">
            <w:pPr>
              <w:rPr>
                <w:color w:val="000000"/>
                <w:sz w:val="22"/>
                <w:szCs w:val="22"/>
                <w:lang w:eastAsia="lv-LV"/>
              </w:rPr>
            </w:pPr>
            <w:r w:rsidRPr="00671D7E">
              <w:rPr>
                <w:b/>
                <w:bCs/>
                <w:color w:val="000000"/>
                <w:sz w:val="22"/>
                <w:szCs w:val="22"/>
                <w:lang w:eastAsia="lv-LV"/>
              </w:rPr>
              <w:t>Saistītās tehniskās specifikācijas (TS), kurās aprakstīts materiāls, ko šajā iekārtā izmanto kā sastāvdaļu</w:t>
            </w:r>
            <w:r w:rsidRPr="00671D7E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/ Related technical specifications (TS), which described material used in this equipment as component</w:t>
            </w:r>
            <w:r w:rsidRPr="00671D7E">
              <w:rPr>
                <w:rStyle w:val="FootnoteReference"/>
                <w:rFonts w:eastAsia="Calibri"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82BE3" w14:textId="4C488E20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86D92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0462B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A814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48A5EDFC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85AD" w14:textId="7F32A73F" w:rsidR="00671D7E" w:rsidRDefault="000F03E3" w:rsidP="00671D7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7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A2B2C" w14:textId="0190B203" w:rsidR="00671D7E" w:rsidRPr="00105E15" w:rsidRDefault="001A47D7" w:rsidP="00671D7E">
            <w:pPr>
              <w:rPr>
                <w:b/>
                <w:bCs/>
                <w:color w:val="000000"/>
                <w:lang w:eastAsia="lv-LV"/>
              </w:rPr>
            </w:pPr>
            <w:r w:rsidRPr="00B01C66">
              <w:t>TS 3110.0xx v1</w:t>
            </w:r>
            <w:r>
              <w:t xml:space="preserve"> </w:t>
            </w:r>
            <w:proofErr w:type="spellStart"/>
            <w:r>
              <w:t>Profilcilindra</w:t>
            </w:r>
            <w:proofErr w:type="spellEnd"/>
            <w:r>
              <w:t xml:space="preserve"> slēdzene  un atslēga</w:t>
            </w:r>
            <w:r w:rsidRPr="00F43026">
              <w:t xml:space="preserve"> sadales iekārtu durvīm</w:t>
            </w:r>
            <w:r>
              <w:t>./</w:t>
            </w:r>
            <w:r w:rsidRPr="00B01C66">
              <w:t xml:space="preserve"> TS 3110.0xx v1</w:t>
            </w:r>
            <w:r>
              <w:t xml:space="preserve"> </w:t>
            </w:r>
            <w:proofErr w:type="spellStart"/>
            <w:r w:rsidRPr="00611BF8">
              <w:t>Profilcylinder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lock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and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key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for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distribution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equipment</w:t>
            </w:r>
            <w:proofErr w:type="spellEnd"/>
            <w:r w:rsidRPr="00611BF8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6EB0F" w14:textId="1C177DFA" w:rsidR="00671D7E" w:rsidRPr="007A78DA" w:rsidRDefault="00332565" w:rsidP="00671D7E">
            <w:pPr>
              <w:jc w:val="center"/>
              <w:rPr>
                <w:b/>
                <w:bCs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A316B2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8182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10A5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8186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56362185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7891B" w14:textId="77777777" w:rsidR="00671D7E" w:rsidRPr="00A316B2" w:rsidRDefault="00671D7E" w:rsidP="00671D7E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3A794" w14:textId="6F0CC6B8" w:rsidR="00671D7E" w:rsidRPr="00A316B2" w:rsidRDefault="00671D7E" w:rsidP="00671D7E">
            <w:pPr>
              <w:rPr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9947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521B1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A6888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8EC17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5CFC6F72" w14:textId="77777777" w:rsidTr="000F03E3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58EB" w14:textId="24582CBE" w:rsidR="00671D7E" w:rsidRPr="000F03E3" w:rsidRDefault="000F03E3" w:rsidP="000F03E3">
            <w:pPr>
              <w:jc w:val="center"/>
              <w:rPr>
                <w:color w:val="000000"/>
                <w:lang w:eastAsia="lv-LV"/>
              </w:rPr>
            </w:pPr>
            <w:r w:rsidRPr="000F03E3">
              <w:rPr>
                <w:color w:val="000000"/>
                <w:lang w:eastAsia="lv-LV"/>
              </w:rPr>
              <w:t>8</w:t>
            </w:r>
          </w:p>
        </w:tc>
        <w:tc>
          <w:tcPr>
            <w:tcW w:w="7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0E75" w14:textId="7880CBD9" w:rsidR="00671D7E" w:rsidRPr="00EF53C0" w:rsidRDefault="00671D7E" w:rsidP="00671D7E">
            <w:pPr>
              <w:rPr>
                <w:color w:val="000000"/>
                <w:lang w:eastAsia="lv-LV"/>
              </w:rPr>
            </w:pPr>
            <w:r w:rsidRPr="00F43026">
              <w:t xml:space="preserve">LVS EN 1303:2015 </w:t>
            </w:r>
            <w:r>
              <w:t xml:space="preserve">Ēkas aprīkojums. Slēdzeņu cilindri. Prasības un testēšanas metodes. / </w:t>
            </w:r>
            <w:proofErr w:type="spellStart"/>
            <w:r>
              <w:t>Bulding</w:t>
            </w:r>
            <w:proofErr w:type="spellEnd"/>
            <w:r>
              <w:t xml:space="preserve"> </w:t>
            </w:r>
            <w:proofErr w:type="spellStart"/>
            <w:r>
              <w:t>hardware</w:t>
            </w:r>
            <w:proofErr w:type="spellEnd"/>
            <w:r>
              <w:t xml:space="preserve"> – </w:t>
            </w:r>
            <w:proofErr w:type="spellStart"/>
            <w:r>
              <w:t>Cylinder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lockc</w:t>
            </w:r>
            <w:proofErr w:type="spellEnd"/>
            <w:r>
              <w:t xml:space="preserve"> – </w:t>
            </w:r>
            <w:proofErr w:type="spellStart"/>
            <w:r>
              <w:t>Requrements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653C" w14:textId="408B0641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A316B2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9A9E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87D9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719C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2DC7106B" w14:textId="77777777" w:rsidTr="000F03E3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94E17" w14:textId="77777777" w:rsidR="00671D7E" w:rsidRPr="00A316B2" w:rsidRDefault="00671D7E" w:rsidP="00671D7E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594B5" w14:textId="77777777" w:rsidR="00671D7E" w:rsidRPr="00A316B2" w:rsidRDefault="00671D7E" w:rsidP="00671D7E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Technical</w:t>
            </w:r>
            <w:proofErr w:type="spellEnd"/>
            <w:r w:rsidRPr="00A316B2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6D81E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DD41D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F0E84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975A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0B164CE7" w14:textId="77777777" w:rsidTr="000F03E3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9F9A" w14:textId="7E688424" w:rsidR="00671D7E" w:rsidRPr="00F43026" w:rsidRDefault="000F03E3" w:rsidP="00671D7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9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C1A7" w14:textId="4DB2116F" w:rsidR="00671D7E" w:rsidRPr="00A316B2" w:rsidRDefault="00671D7E" w:rsidP="00671D7E">
            <w:pPr>
              <w:keepNext/>
            </w:pPr>
            <w:r>
              <w:t xml:space="preserve">Izturības pakāpe saskaņā ar EN 1303:2015/ </w:t>
            </w:r>
            <w:proofErr w:type="spellStart"/>
            <w:r>
              <w:t>Durability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EN 1303:2015.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574" w14:textId="4353A5F1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E830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6A5B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003F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58DBFA2C" w14:textId="77777777" w:rsidTr="000F03E3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EF7D" w14:textId="5D092755" w:rsidR="00671D7E" w:rsidRPr="00F43026" w:rsidRDefault="000F03E3" w:rsidP="00671D7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89BE" w14:textId="77777777" w:rsidR="00671D7E" w:rsidRPr="00A316B2" w:rsidRDefault="00671D7E" w:rsidP="00671D7E">
            <w:pPr>
              <w:keepNext/>
            </w:pPr>
            <w:r w:rsidRPr="00A316B2">
              <w:t xml:space="preserve">Paredzamais kalpošanas laiks, gadi/  </w:t>
            </w:r>
            <w:proofErr w:type="spellStart"/>
            <w:r w:rsidRPr="00A316B2">
              <w:t>Life-time,</w:t>
            </w:r>
            <w:proofErr w:type="spellEnd"/>
            <w:r w:rsidRPr="00A316B2">
              <w:t xml:space="preserve"> </w:t>
            </w:r>
            <w:proofErr w:type="spellStart"/>
            <w:r w:rsidRPr="00A316B2">
              <w:t>years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1744" w14:textId="7B11E77D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  <w:r w:rsidRPr="00A316B2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BFF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2345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D94B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675882F6" w14:textId="77777777" w:rsidTr="000F03E3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59E2" w14:textId="4E798EA0" w:rsidR="00671D7E" w:rsidRPr="00F43026" w:rsidRDefault="000F03E3" w:rsidP="00671D7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11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1BC7" w14:textId="4172BD4E" w:rsidR="00671D7E" w:rsidRPr="00A316B2" w:rsidRDefault="00671D7E" w:rsidP="00671D7E">
            <w:pPr>
              <w:keepNext/>
            </w:pPr>
            <w:r>
              <w:t xml:space="preserve">Korozijas un temperatūras izturība saskaņā ar EN 1303:2015. / </w:t>
            </w:r>
            <w:proofErr w:type="spellStart"/>
            <w:r>
              <w:t>Corrosion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.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             EN 1303:2015.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1B0" w14:textId="2CEF6F4A" w:rsidR="00671D7E" w:rsidRPr="00A316B2" w:rsidDel="00286EB3" w:rsidRDefault="00671D7E" w:rsidP="00671D7E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6952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3659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B9B8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7754B01F" w14:textId="77777777" w:rsidTr="000F03E3">
        <w:trPr>
          <w:cantSplit/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6C6A" w14:textId="4DF54F2B" w:rsidR="00671D7E" w:rsidRDefault="000F03E3" w:rsidP="00671D7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12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E28" w14:textId="6A1C3FC1" w:rsidR="00671D7E" w:rsidRDefault="00671D7E" w:rsidP="00671D7E">
            <w:pPr>
              <w:pStyle w:val="mt-translation"/>
              <w:spacing w:before="0" w:beforeAutospacing="0" w:after="0" w:afterAutospacing="0"/>
            </w:pPr>
            <w:r>
              <w:t xml:space="preserve">Uz atslēgas jābūt nodilumizturīgam atbilstošam atslēgas kodam, kāds norādīts </w:t>
            </w:r>
            <w:r w:rsidRPr="003F443D">
              <w:rPr>
                <w:color w:val="000000" w:themeColor="text1"/>
              </w:rPr>
              <w:t xml:space="preserve">TS 3110.0xx </w:t>
            </w:r>
            <w:r w:rsidRPr="00B01C66">
              <w:t>v1</w:t>
            </w:r>
            <w:r>
              <w:t xml:space="preserve">no 2. līdz 5. punktam. /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padlock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abrasion</w:t>
            </w:r>
            <w:proofErr w:type="spellEnd"/>
            <w:r>
              <w:t xml:space="preserve"> </w:t>
            </w:r>
            <w:proofErr w:type="spellStart"/>
            <w:r>
              <w:t>resistant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 w:rsidRPr="00B01C66">
              <w:t>TS 3110.0xx v1</w:t>
            </w:r>
            <w:r>
              <w:t xml:space="preserve">points </w:t>
            </w:r>
            <w:proofErr w:type="spellStart"/>
            <w:r>
              <w:t>from</w:t>
            </w:r>
            <w:proofErr w:type="spellEnd"/>
            <w:r>
              <w:t xml:space="preserve"> 2 to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5198" w14:textId="789434A4" w:rsidR="00671D7E" w:rsidRDefault="00671D7E" w:rsidP="00671D7E">
            <w:pPr>
              <w:pStyle w:val="ListParagraph"/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FE9F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01C3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742D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71D7E" w:rsidRPr="00A316B2" w14:paraId="0B7B7707" w14:textId="77777777" w:rsidTr="000F03E3">
        <w:trPr>
          <w:cantSplit/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4A3D" w14:textId="443C5E45" w:rsidR="00671D7E" w:rsidRDefault="000F03E3" w:rsidP="00671D7E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</w:t>
            </w: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FB46" w14:textId="12E2ED32" w:rsidR="00671D7E" w:rsidRDefault="00671D7E" w:rsidP="00671D7E">
            <w:pPr>
              <w:pStyle w:val="mt-translation"/>
              <w:spacing w:before="0" w:beforeAutospacing="0" w:after="0" w:afterAutospacing="0"/>
            </w:pPr>
            <w:r>
              <w:t xml:space="preserve">Piekaramā atslēga tiek piegādāta ar tajā montētu atbilstoša koda </w:t>
            </w:r>
            <w:proofErr w:type="spellStart"/>
            <w:r>
              <w:t>profilpuscilindra</w:t>
            </w:r>
            <w:proofErr w:type="spellEnd"/>
            <w:r>
              <w:t xml:space="preserve"> slēdzeni./ </w:t>
            </w:r>
            <w:proofErr w:type="spellStart"/>
            <w:r w:rsidR="00A8004E">
              <w:t>The</w:t>
            </w:r>
            <w:proofErr w:type="spellEnd"/>
            <w:r w:rsidR="00A8004E">
              <w:t xml:space="preserve"> </w:t>
            </w:r>
            <w:proofErr w:type="spellStart"/>
            <w:r w:rsidR="00A8004E">
              <w:t>padlock</w:t>
            </w:r>
            <w:proofErr w:type="spellEnd"/>
            <w:r w:rsidR="00A8004E">
              <w:t xml:space="preserve"> </w:t>
            </w:r>
            <w:proofErr w:type="spellStart"/>
            <w:r w:rsidR="00A8004E">
              <w:t>is</w:t>
            </w:r>
            <w:proofErr w:type="spellEnd"/>
            <w:r w:rsidR="00A8004E">
              <w:t xml:space="preserve"> </w:t>
            </w:r>
            <w:proofErr w:type="spellStart"/>
            <w:r w:rsidR="00A8004E">
              <w:t>supplied</w:t>
            </w:r>
            <w:proofErr w:type="spellEnd"/>
            <w:r w:rsidR="00A8004E">
              <w:t xml:space="preserve"> </w:t>
            </w:r>
            <w:proofErr w:type="spellStart"/>
            <w:r w:rsidR="00A8004E">
              <w:t>an</w:t>
            </w:r>
            <w:proofErr w:type="spellEnd"/>
            <w:r w:rsidR="00A8004E">
              <w:t xml:space="preserve"> </w:t>
            </w:r>
            <w:proofErr w:type="spellStart"/>
            <w:r w:rsidR="00A8004E">
              <w:t>appropriate</w:t>
            </w:r>
            <w:proofErr w:type="spellEnd"/>
            <w:r w:rsidR="00A8004E">
              <w:t xml:space="preserve"> </w:t>
            </w:r>
            <w:proofErr w:type="spellStart"/>
            <w:r w:rsidR="00A8004E">
              <w:t>code</w:t>
            </w:r>
            <w:proofErr w:type="spellEnd"/>
            <w:r w:rsidR="00A8004E">
              <w:t xml:space="preserve"> </w:t>
            </w:r>
            <w:proofErr w:type="spellStart"/>
            <w:r w:rsidR="00A8004E">
              <w:t>half-cylinder</w:t>
            </w:r>
            <w:proofErr w:type="spellEnd"/>
            <w:r w:rsidR="00A8004E">
              <w:t xml:space="preserve"> </w:t>
            </w:r>
            <w:proofErr w:type="spellStart"/>
            <w:r w:rsidR="00A8004E">
              <w:t>lock</w:t>
            </w:r>
            <w:proofErr w:type="spellEnd"/>
            <w:r w:rsidR="00A8004E">
              <w:t xml:space="preserve"> </w:t>
            </w:r>
            <w:proofErr w:type="spellStart"/>
            <w:r w:rsidR="00A8004E">
              <w:t>mounted</w:t>
            </w:r>
            <w:proofErr w:type="spellEnd"/>
            <w:r w:rsidR="00A8004E">
              <w:t xml:space="preserve"> </w:t>
            </w:r>
            <w:proofErr w:type="spellStart"/>
            <w:r w:rsidR="00A8004E">
              <w:t>in</w:t>
            </w:r>
            <w:proofErr w:type="spellEnd"/>
            <w:r w:rsidR="00A8004E">
              <w:t xml:space="preserve"> </w:t>
            </w:r>
            <w:proofErr w:type="spellStart"/>
            <w:r w:rsidR="00A8004E">
              <w:t>the</w:t>
            </w:r>
            <w:proofErr w:type="spellEnd"/>
            <w:r w:rsidR="00A8004E">
              <w:t xml:space="preserve"> </w:t>
            </w:r>
            <w:proofErr w:type="spellStart"/>
            <w:r w:rsidR="00A8004E">
              <w:t>lock</w:t>
            </w:r>
            <w:proofErr w:type="spellEnd"/>
            <w:r w:rsidR="00A8004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8299" w14:textId="7C9303D1" w:rsidR="00671D7E" w:rsidRPr="00A316B2" w:rsidRDefault="00A8004E" w:rsidP="00671D7E">
            <w:pPr>
              <w:pStyle w:val="ListParagraph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FD13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A568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6903" w14:textId="77777777" w:rsidR="00671D7E" w:rsidRPr="00A316B2" w:rsidRDefault="00671D7E" w:rsidP="00671D7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470ADAE" w14:textId="77777777" w:rsidR="008B0AEF" w:rsidRDefault="008B0AEF" w:rsidP="001245BF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0B7E15D5" w14:textId="06FB9795" w:rsidR="008B0AEF" w:rsidRDefault="008B0AEF">
      <w:pPr>
        <w:spacing w:after="200" w:line="276" w:lineRule="auto"/>
        <w:rPr>
          <w:b/>
          <w:noProof/>
          <w:lang w:eastAsia="lv-LV"/>
        </w:rPr>
      </w:pPr>
    </w:p>
    <w:p w14:paraId="6ED94AA2" w14:textId="5895C33A" w:rsidR="00CF677B" w:rsidRPr="00235C22" w:rsidRDefault="00CF677B" w:rsidP="00F825B6">
      <w:pPr>
        <w:pStyle w:val="Title"/>
        <w:widowControl w:val="0"/>
        <w:jc w:val="left"/>
        <w:rPr>
          <w:bCs w:val="0"/>
          <w:noProof/>
          <w:sz w:val="24"/>
          <w:lang w:eastAsia="lv-LV"/>
        </w:rPr>
      </w:pPr>
    </w:p>
    <w:p w14:paraId="5162ECA9" w14:textId="3115F893" w:rsidR="00384293" w:rsidRPr="00235C22" w:rsidRDefault="003831C3" w:rsidP="00B05CFD">
      <w:pPr>
        <w:pStyle w:val="Title"/>
        <w:widowControl w:val="0"/>
        <w:rPr>
          <w:bCs w:val="0"/>
          <w:color w:val="0070C0"/>
          <w:sz w:val="24"/>
        </w:rPr>
      </w:pPr>
      <w:r w:rsidRPr="00235C22">
        <w:object w:dxaOrig="3705" w:dyaOrig="3390" w14:anchorId="62494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25pt;height:254.8pt" o:ole="">
            <v:imagedata r:id="rId9" o:title=""/>
          </v:shape>
          <o:OLEObject Type="Embed" ProgID="PBrush" ShapeID="_x0000_i1025" DrawAspect="Content" ObjectID="_1740998444" r:id="rId10"/>
        </w:object>
      </w:r>
    </w:p>
    <w:p w14:paraId="6E230344" w14:textId="7534C309" w:rsidR="0034414A" w:rsidRPr="00235C22" w:rsidRDefault="0034414A" w:rsidP="00B05CFD">
      <w:pPr>
        <w:pStyle w:val="Title"/>
        <w:widowControl w:val="0"/>
        <w:rPr>
          <w:bCs w:val="0"/>
          <w:color w:val="0070C0"/>
          <w:sz w:val="24"/>
        </w:rPr>
      </w:pPr>
    </w:p>
    <w:p w14:paraId="6286046A" w14:textId="51141F94" w:rsidR="00946FF7" w:rsidRPr="00235C22" w:rsidRDefault="00946FF7" w:rsidP="00946FF7">
      <w:pPr>
        <w:rPr>
          <w:lang w:eastAsia="lv-LV"/>
        </w:rPr>
      </w:pPr>
    </w:p>
    <w:p w14:paraId="04C1686A" w14:textId="3212C242" w:rsidR="00946FF7" w:rsidRDefault="00946FF7" w:rsidP="00946FF7">
      <w:pPr>
        <w:rPr>
          <w:lang w:eastAsia="lv-LV"/>
        </w:rPr>
      </w:pPr>
    </w:p>
    <w:p w14:paraId="63F02431" w14:textId="7173FE6A" w:rsidR="00B86EA8" w:rsidRDefault="00B86EA8" w:rsidP="00F43026">
      <w:pPr>
        <w:pStyle w:val="Title"/>
        <w:widowControl w:val="0"/>
        <w:tabs>
          <w:tab w:val="left" w:pos="1038"/>
        </w:tabs>
        <w:jc w:val="left"/>
        <w:rPr>
          <w:noProof/>
          <w:lang w:eastAsia="lv-LV"/>
        </w:rPr>
      </w:pPr>
    </w:p>
    <w:sectPr w:rsidR="00B86EA8" w:rsidSect="004208C8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A7C7D" w14:textId="77777777" w:rsidR="005A3FCC" w:rsidRDefault="005A3FCC" w:rsidP="00062857">
      <w:r>
        <w:separator/>
      </w:r>
    </w:p>
  </w:endnote>
  <w:endnote w:type="continuationSeparator" w:id="0">
    <w:p w14:paraId="3859DE91" w14:textId="77777777" w:rsidR="005A3FCC" w:rsidRDefault="005A3FC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4061E735" w:rsidR="00E8247B" w:rsidRPr="001E2631" w:rsidRDefault="00E8247B">
    <w:pPr>
      <w:pStyle w:val="Footer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545CC2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545CC2">
      <w:rPr>
        <w:noProof/>
        <w:color w:val="000000" w:themeColor="text1"/>
        <w:sz w:val="20"/>
        <w:szCs w:val="20"/>
      </w:rPr>
      <w:t>4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FC95" w14:textId="77777777" w:rsidR="005A3FCC" w:rsidRDefault="005A3FCC" w:rsidP="00062857">
      <w:r>
        <w:separator/>
      </w:r>
    </w:p>
  </w:footnote>
  <w:footnote w:type="continuationSeparator" w:id="0">
    <w:p w14:paraId="4C179B80" w14:textId="77777777" w:rsidR="005A3FCC" w:rsidRDefault="005A3FCC" w:rsidP="00062857">
      <w:r>
        <w:continuationSeparator/>
      </w:r>
    </w:p>
  </w:footnote>
  <w:footnote w:id="1">
    <w:p w14:paraId="07D0C8A3" w14:textId="77777777" w:rsidR="00624E6B" w:rsidRDefault="00624E6B" w:rsidP="00624E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(instrukcijas</w:t>
      </w:r>
      <w:r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Pr="005D3F0A">
        <w:t xml:space="preserve"> </w:t>
      </w:r>
      <w:r>
        <w:t xml:space="preserve">/ </w:t>
      </w:r>
      <w:r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  <w:footnote w:id="2">
    <w:p w14:paraId="20E25225" w14:textId="77777777" w:rsidR="00671D7E" w:rsidRDefault="00671D7E" w:rsidP="00690188">
      <w:pPr>
        <w:pStyle w:val="FootnoteText"/>
      </w:pPr>
      <w:r>
        <w:rPr>
          <w:rStyle w:val="FootnoteReferen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yperlink"/>
          </w:rPr>
          <w:t>https://sadalestikls.lv/lv/tehnisko-specifikaciju-saraksts</w:t>
        </w:r>
      </w:hyperlink>
      <w:r w:rsidRPr="00C02108">
        <w:t xml:space="preserve">)/ </w:t>
      </w:r>
      <w:r w:rsidRPr="001916E9">
        <w:rPr>
          <w:lang w:val="en-US"/>
        </w:rPr>
        <w:t xml:space="preserve">The technical specifications are published on the website of AS Sadales </w:t>
      </w:r>
      <w:proofErr w:type="spellStart"/>
      <w:r w:rsidRPr="001916E9">
        <w:rPr>
          <w:lang w:val="en-US"/>
        </w:rPr>
        <w:t>tīkls</w:t>
      </w:r>
      <w:proofErr w:type="spellEnd"/>
      <w:r w:rsidRPr="00503DF7">
        <w:rPr>
          <w:lang w:val="en-US"/>
        </w:rPr>
        <w:t xml:space="preserve"> (</w:t>
      </w:r>
      <w:hyperlink r:id="rId2" w:history="1">
        <w:r>
          <w:rPr>
            <w:rStyle w:val="Hyperlink"/>
          </w:rPr>
          <w:t>https://sadalestikls.lv/en/technical-specifications</w:t>
        </w:r>
      </w:hyperlink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39954F10" w:rsidR="00E8247B" w:rsidRPr="008B0AEF" w:rsidRDefault="008B0AEF" w:rsidP="008B0AEF">
    <w:pPr>
      <w:pStyle w:val="Header"/>
      <w:jc w:val="right"/>
    </w:pPr>
    <w:r w:rsidRPr="00C00044">
      <w:t>TS</w:t>
    </w:r>
    <w:r>
      <w:t xml:space="preserve"> 3110.0</w:t>
    </w:r>
    <w:r w:rsidR="008321BB">
      <w:t>4</w:t>
    </w:r>
    <w:r w:rsidR="00B01C66">
      <w:t>x</w:t>
    </w:r>
    <w:r>
      <w:t xml:space="preserve"> </w:t>
    </w:r>
    <w:r w:rsidRPr="00C00044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42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E661FD9"/>
    <w:multiLevelType w:val="hybridMultilevel"/>
    <w:tmpl w:val="20B66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1D15"/>
    <w:multiLevelType w:val="hybridMultilevel"/>
    <w:tmpl w:val="EBD62E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53ADD"/>
    <w:multiLevelType w:val="hybridMultilevel"/>
    <w:tmpl w:val="C706AF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F17A2"/>
    <w:multiLevelType w:val="hybridMultilevel"/>
    <w:tmpl w:val="50B48448"/>
    <w:lvl w:ilvl="0" w:tplc="DE5AB3E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7CD8"/>
    <w:multiLevelType w:val="hybridMultilevel"/>
    <w:tmpl w:val="894EE9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62576"/>
    <w:multiLevelType w:val="hybridMultilevel"/>
    <w:tmpl w:val="D5304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634DB"/>
    <w:rsid w:val="0007487D"/>
    <w:rsid w:val="00075658"/>
    <w:rsid w:val="00084138"/>
    <w:rsid w:val="00090496"/>
    <w:rsid w:val="00095CF2"/>
    <w:rsid w:val="000A1969"/>
    <w:rsid w:val="000A29E7"/>
    <w:rsid w:val="000A36F9"/>
    <w:rsid w:val="000A6876"/>
    <w:rsid w:val="000A7947"/>
    <w:rsid w:val="000F03E3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07BB"/>
    <w:rsid w:val="00154413"/>
    <w:rsid w:val="0015597B"/>
    <w:rsid w:val="001646BD"/>
    <w:rsid w:val="001755A2"/>
    <w:rsid w:val="001771CF"/>
    <w:rsid w:val="0018369C"/>
    <w:rsid w:val="00193B80"/>
    <w:rsid w:val="00196641"/>
    <w:rsid w:val="001970F1"/>
    <w:rsid w:val="001A47D7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07248"/>
    <w:rsid w:val="0021280E"/>
    <w:rsid w:val="002133D6"/>
    <w:rsid w:val="00224ABB"/>
    <w:rsid w:val="00235C22"/>
    <w:rsid w:val="00243C49"/>
    <w:rsid w:val="00286EB3"/>
    <w:rsid w:val="00290FD5"/>
    <w:rsid w:val="00296B1E"/>
    <w:rsid w:val="00297EFB"/>
    <w:rsid w:val="002C28B4"/>
    <w:rsid w:val="002C59AA"/>
    <w:rsid w:val="002C624C"/>
    <w:rsid w:val="002E1D07"/>
    <w:rsid w:val="002E2665"/>
    <w:rsid w:val="002E7CD6"/>
    <w:rsid w:val="002F5DCA"/>
    <w:rsid w:val="003155FB"/>
    <w:rsid w:val="00332565"/>
    <w:rsid w:val="00333E0F"/>
    <w:rsid w:val="0034414A"/>
    <w:rsid w:val="003709DA"/>
    <w:rsid w:val="003831C3"/>
    <w:rsid w:val="00384293"/>
    <w:rsid w:val="003A17B6"/>
    <w:rsid w:val="003B0612"/>
    <w:rsid w:val="003C3289"/>
    <w:rsid w:val="003E2637"/>
    <w:rsid w:val="003F443D"/>
    <w:rsid w:val="00400122"/>
    <w:rsid w:val="00404AEE"/>
    <w:rsid w:val="004145D0"/>
    <w:rsid w:val="00415130"/>
    <w:rsid w:val="0042048E"/>
    <w:rsid w:val="004208C8"/>
    <w:rsid w:val="004277BB"/>
    <w:rsid w:val="00440859"/>
    <w:rsid w:val="00464111"/>
    <w:rsid w:val="004657D5"/>
    <w:rsid w:val="00483589"/>
    <w:rsid w:val="00484D6C"/>
    <w:rsid w:val="0049086B"/>
    <w:rsid w:val="00491EBD"/>
    <w:rsid w:val="00493824"/>
    <w:rsid w:val="004A40D7"/>
    <w:rsid w:val="004B4DE3"/>
    <w:rsid w:val="004B7141"/>
    <w:rsid w:val="004C14EC"/>
    <w:rsid w:val="004C679C"/>
    <w:rsid w:val="004C73CA"/>
    <w:rsid w:val="004D0ED0"/>
    <w:rsid w:val="004D58EA"/>
    <w:rsid w:val="004F5B98"/>
    <w:rsid w:val="004F6913"/>
    <w:rsid w:val="00507242"/>
    <w:rsid w:val="005102DF"/>
    <w:rsid w:val="00512E58"/>
    <w:rsid w:val="00514712"/>
    <w:rsid w:val="005217B0"/>
    <w:rsid w:val="00531FC7"/>
    <w:rsid w:val="005353EC"/>
    <w:rsid w:val="005407C4"/>
    <w:rsid w:val="00541C9D"/>
    <w:rsid w:val="00544297"/>
    <w:rsid w:val="00545CC2"/>
    <w:rsid w:val="00547C51"/>
    <w:rsid w:val="00553F9A"/>
    <w:rsid w:val="00556F16"/>
    <w:rsid w:val="0056164A"/>
    <w:rsid w:val="005644E8"/>
    <w:rsid w:val="00566440"/>
    <w:rsid w:val="00573D72"/>
    <w:rsid w:val="005766AC"/>
    <w:rsid w:val="00584001"/>
    <w:rsid w:val="00591F1C"/>
    <w:rsid w:val="005948CE"/>
    <w:rsid w:val="005A3FCC"/>
    <w:rsid w:val="005B1772"/>
    <w:rsid w:val="005B1B31"/>
    <w:rsid w:val="005B4591"/>
    <w:rsid w:val="005D3F0A"/>
    <w:rsid w:val="005E1777"/>
    <w:rsid w:val="005E266C"/>
    <w:rsid w:val="005F0D2A"/>
    <w:rsid w:val="005F0E78"/>
    <w:rsid w:val="00603A57"/>
    <w:rsid w:val="00617219"/>
    <w:rsid w:val="00624E6B"/>
    <w:rsid w:val="00631605"/>
    <w:rsid w:val="0065338D"/>
    <w:rsid w:val="006608EB"/>
    <w:rsid w:val="00660981"/>
    <w:rsid w:val="006618C9"/>
    <w:rsid w:val="006648EF"/>
    <w:rsid w:val="00671D7E"/>
    <w:rsid w:val="006811D1"/>
    <w:rsid w:val="006A00C1"/>
    <w:rsid w:val="006A1F8F"/>
    <w:rsid w:val="006A64ED"/>
    <w:rsid w:val="006C44B0"/>
    <w:rsid w:val="006C6FE5"/>
    <w:rsid w:val="006C6FE8"/>
    <w:rsid w:val="006D561C"/>
    <w:rsid w:val="006D7AF6"/>
    <w:rsid w:val="006E00D8"/>
    <w:rsid w:val="006F34E6"/>
    <w:rsid w:val="00704199"/>
    <w:rsid w:val="00724DF1"/>
    <w:rsid w:val="0073458E"/>
    <w:rsid w:val="007438E4"/>
    <w:rsid w:val="007450CD"/>
    <w:rsid w:val="007817A5"/>
    <w:rsid w:val="007A2673"/>
    <w:rsid w:val="007A4606"/>
    <w:rsid w:val="007A58F0"/>
    <w:rsid w:val="007B3913"/>
    <w:rsid w:val="007D13C7"/>
    <w:rsid w:val="007E4AAD"/>
    <w:rsid w:val="007F265B"/>
    <w:rsid w:val="007F502A"/>
    <w:rsid w:val="007F7B69"/>
    <w:rsid w:val="00820E4A"/>
    <w:rsid w:val="00831DEF"/>
    <w:rsid w:val="008321BB"/>
    <w:rsid w:val="008369FF"/>
    <w:rsid w:val="008406A0"/>
    <w:rsid w:val="008469F0"/>
    <w:rsid w:val="00846BEF"/>
    <w:rsid w:val="00863D95"/>
    <w:rsid w:val="00872A70"/>
    <w:rsid w:val="008733F0"/>
    <w:rsid w:val="00874E16"/>
    <w:rsid w:val="008A4B90"/>
    <w:rsid w:val="008A578D"/>
    <w:rsid w:val="008B0AEF"/>
    <w:rsid w:val="008B6103"/>
    <w:rsid w:val="008B79D6"/>
    <w:rsid w:val="008B7FCD"/>
    <w:rsid w:val="008C22FE"/>
    <w:rsid w:val="008C3C98"/>
    <w:rsid w:val="008D629E"/>
    <w:rsid w:val="009030B1"/>
    <w:rsid w:val="00911BC2"/>
    <w:rsid w:val="00946368"/>
    <w:rsid w:val="00946FF7"/>
    <w:rsid w:val="00947D04"/>
    <w:rsid w:val="00974CBF"/>
    <w:rsid w:val="009919FE"/>
    <w:rsid w:val="00991D0C"/>
    <w:rsid w:val="00995AB9"/>
    <w:rsid w:val="009A18B7"/>
    <w:rsid w:val="009A4D42"/>
    <w:rsid w:val="009B6491"/>
    <w:rsid w:val="009C71E0"/>
    <w:rsid w:val="009C7654"/>
    <w:rsid w:val="009F60A0"/>
    <w:rsid w:val="00A00886"/>
    <w:rsid w:val="00A01534"/>
    <w:rsid w:val="00A13DF1"/>
    <w:rsid w:val="00A150B9"/>
    <w:rsid w:val="00A23273"/>
    <w:rsid w:val="00A316B2"/>
    <w:rsid w:val="00A34500"/>
    <w:rsid w:val="00A43B83"/>
    <w:rsid w:val="00A44991"/>
    <w:rsid w:val="00A47506"/>
    <w:rsid w:val="00A551A1"/>
    <w:rsid w:val="00A76C6A"/>
    <w:rsid w:val="00A8004E"/>
    <w:rsid w:val="00A9525E"/>
    <w:rsid w:val="00A95EEB"/>
    <w:rsid w:val="00AB15A1"/>
    <w:rsid w:val="00AD4562"/>
    <w:rsid w:val="00AD5924"/>
    <w:rsid w:val="00AD7980"/>
    <w:rsid w:val="00AE1075"/>
    <w:rsid w:val="00AE475A"/>
    <w:rsid w:val="00B0066C"/>
    <w:rsid w:val="00B01C66"/>
    <w:rsid w:val="00B05CFD"/>
    <w:rsid w:val="00B069F0"/>
    <w:rsid w:val="00B078DD"/>
    <w:rsid w:val="00B1079A"/>
    <w:rsid w:val="00B14D4C"/>
    <w:rsid w:val="00B36030"/>
    <w:rsid w:val="00B415CF"/>
    <w:rsid w:val="00B4521F"/>
    <w:rsid w:val="00B47CCD"/>
    <w:rsid w:val="00B513DB"/>
    <w:rsid w:val="00B539EC"/>
    <w:rsid w:val="00B552AD"/>
    <w:rsid w:val="00B65859"/>
    <w:rsid w:val="00B708DA"/>
    <w:rsid w:val="00B76D73"/>
    <w:rsid w:val="00B830A8"/>
    <w:rsid w:val="00B86EA8"/>
    <w:rsid w:val="00BA5F87"/>
    <w:rsid w:val="00BA73ED"/>
    <w:rsid w:val="00BC114F"/>
    <w:rsid w:val="00BC72DC"/>
    <w:rsid w:val="00BD77FE"/>
    <w:rsid w:val="00BF1626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6507"/>
    <w:rsid w:val="00C6792D"/>
    <w:rsid w:val="00C754C5"/>
    <w:rsid w:val="00C7593B"/>
    <w:rsid w:val="00C771ED"/>
    <w:rsid w:val="00C81CEE"/>
    <w:rsid w:val="00C87A9C"/>
    <w:rsid w:val="00C94886"/>
    <w:rsid w:val="00CA4B29"/>
    <w:rsid w:val="00CA722D"/>
    <w:rsid w:val="00CB2367"/>
    <w:rsid w:val="00CC046E"/>
    <w:rsid w:val="00CE56DC"/>
    <w:rsid w:val="00CE726E"/>
    <w:rsid w:val="00CF677B"/>
    <w:rsid w:val="00D01580"/>
    <w:rsid w:val="00D07D7F"/>
    <w:rsid w:val="00D105F0"/>
    <w:rsid w:val="00D55205"/>
    <w:rsid w:val="00D730B3"/>
    <w:rsid w:val="00D74980"/>
    <w:rsid w:val="00D770FD"/>
    <w:rsid w:val="00D85CEA"/>
    <w:rsid w:val="00D86C41"/>
    <w:rsid w:val="00D92180"/>
    <w:rsid w:val="00D95489"/>
    <w:rsid w:val="00DB019F"/>
    <w:rsid w:val="00DC2A96"/>
    <w:rsid w:val="00DD2322"/>
    <w:rsid w:val="00DF6282"/>
    <w:rsid w:val="00DF67A4"/>
    <w:rsid w:val="00E0419C"/>
    <w:rsid w:val="00E20C04"/>
    <w:rsid w:val="00E2228B"/>
    <w:rsid w:val="00E3789C"/>
    <w:rsid w:val="00E5078D"/>
    <w:rsid w:val="00E71A94"/>
    <w:rsid w:val="00E74A3A"/>
    <w:rsid w:val="00E77323"/>
    <w:rsid w:val="00E8247B"/>
    <w:rsid w:val="00E8457F"/>
    <w:rsid w:val="00E95C0D"/>
    <w:rsid w:val="00EF008D"/>
    <w:rsid w:val="00EF3CEC"/>
    <w:rsid w:val="00EF53C0"/>
    <w:rsid w:val="00F009EB"/>
    <w:rsid w:val="00F145B4"/>
    <w:rsid w:val="00F14E74"/>
    <w:rsid w:val="00F26102"/>
    <w:rsid w:val="00F370CA"/>
    <w:rsid w:val="00F43026"/>
    <w:rsid w:val="00F4430E"/>
    <w:rsid w:val="00F445E7"/>
    <w:rsid w:val="00F45E34"/>
    <w:rsid w:val="00F52693"/>
    <w:rsid w:val="00F56025"/>
    <w:rsid w:val="00F6054B"/>
    <w:rsid w:val="00F62BF1"/>
    <w:rsid w:val="00F825B6"/>
    <w:rsid w:val="00F8325B"/>
    <w:rsid w:val="00F85F21"/>
    <w:rsid w:val="00F91377"/>
    <w:rsid w:val="00F92E36"/>
    <w:rsid w:val="00FA089E"/>
    <w:rsid w:val="00FA1CBE"/>
    <w:rsid w:val="00FB3C76"/>
    <w:rsid w:val="00FC49AF"/>
    <w:rsid w:val="00FC6A53"/>
    <w:rsid w:val="00FD1F15"/>
    <w:rsid w:val="00FD453B"/>
    <w:rsid w:val="00FD5312"/>
    <w:rsid w:val="00FD7419"/>
    <w:rsid w:val="00FF046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t-translation">
    <w:name w:val="mt-translation"/>
    <w:basedOn w:val="Normal"/>
    <w:rsid w:val="000634DB"/>
    <w:pPr>
      <w:spacing w:before="100" w:beforeAutospacing="1" w:after="100" w:afterAutospacing="1"/>
    </w:pPr>
    <w:rPr>
      <w:lang w:eastAsia="lv-LV"/>
    </w:rPr>
  </w:style>
  <w:style w:type="character" w:customStyle="1" w:styleId="phrase">
    <w:name w:val="phrase"/>
    <w:basedOn w:val="DefaultParagraphFont"/>
    <w:rsid w:val="000634DB"/>
  </w:style>
  <w:style w:type="character" w:customStyle="1" w:styleId="word">
    <w:name w:val="word"/>
    <w:basedOn w:val="DefaultParagraphFont"/>
    <w:rsid w:val="000634DB"/>
  </w:style>
  <w:style w:type="character" w:styleId="Hyperlink">
    <w:name w:val="Hyperlink"/>
    <w:basedOn w:val="DefaultParagraphFont"/>
    <w:uiPriority w:val="99"/>
    <w:unhideWhenUsed/>
    <w:rsid w:val="00671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t-translation">
    <w:name w:val="mt-translation"/>
    <w:basedOn w:val="Normal"/>
    <w:rsid w:val="000634DB"/>
    <w:pPr>
      <w:spacing w:before="100" w:beforeAutospacing="1" w:after="100" w:afterAutospacing="1"/>
    </w:pPr>
    <w:rPr>
      <w:lang w:eastAsia="lv-LV"/>
    </w:rPr>
  </w:style>
  <w:style w:type="character" w:customStyle="1" w:styleId="phrase">
    <w:name w:val="phrase"/>
    <w:basedOn w:val="DefaultParagraphFont"/>
    <w:rsid w:val="000634DB"/>
  </w:style>
  <w:style w:type="character" w:customStyle="1" w:styleId="word">
    <w:name w:val="word"/>
    <w:basedOn w:val="DefaultParagraphFont"/>
    <w:rsid w:val="000634DB"/>
  </w:style>
  <w:style w:type="character" w:styleId="Hyperlink">
    <w:name w:val="Hyperlink"/>
    <w:basedOn w:val="DefaultParagraphFont"/>
    <w:uiPriority w:val="99"/>
    <w:unhideWhenUsed/>
    <w:rsid w:val="00671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adalestikls.lv/en/technical-specifications" TargetMode="External"/><Relationship Id="rId1" Type="http://schemas.openxmlformats.org/officeDocument/2006/relationships/hyperlink" Target="https://sadalestikls.lv/lv/tehnisko-specifikaciju-sarak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5547-4B57-4AA6-986B-56573E2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2023-03-22T11:54:00Z</dcterms:created>
  <dcterms:modified xsi:type="dcterms:W3CDTF">2023-03-22T11:54:00Z</dcterms:modified>
  <cp:category/>
  <cp:contentStatus/>
</cp:coreProperties>
</file>