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62C2" w14:textId="77777777" w:rsidR="00F0702A" w:rsidRPr="007630E8" w:rsidRDefault="00F0702A" w:rsidP="00F0702A">
      <w:pPr>
        <w:pStyle w:val="Nosaukums"/>
        <w:widowControl w:val="0"/>
        <w:rPr>
          <w:sz w:val="24"/>
        </w:rPr>
      </w:pPr>
      <w:r w:rsidRPr="007630E8">
        <w:rPr>
          <w:sz w:val="24"/>
        </w:rPr>
        <w:t>TEHNISKĀ SPECIFIKĀCIJA TS 4703.006 v1</w:t>
      </w:r>
    </w:p>
    <w:p w14:paraId="694C5E14" w14:textId="77777777" w:rsidR="00F0702A" w:rsidRPr="007630E8" w:rsidRDefault="00F0702A" w:rsidP="00F0702A">
      <w:pPr>
        <w:pStyle w:val="Nosaukums"/>
        <w:widowControl w:val="0"/>
        <w:rPr>
          <w:sz w:val="24"/>
        </w:rPr>
      </w:pPr>
      <w:r w:rsidRPr="007630E8">
        <w:rPr>
          <w:color w:val="000000"/>
          <w:sz w:val="24"/>
        </w:rPr>
        <w:t>Aizsargķivere ar sejas aizsegu pret elektrisko loku</w:t>
      </w:r>
    </w:p>
    <w:tbl>
      <w:tblPr>
        <w:tblStyle w:val="Reatabula"/>
        <w:tblW w:w="0" w:type="auto"/>
        <w:tblLook w:val="04A0" w:firstRow="1" w:lastRow="0" w:firstColumn="1" w:lastColumn="0" w:noHBand="0" w:noVBand="1"/>
      </w:tblPr>
      <w:tblGrid>
        <w:gridCol w:w="556"/>
        <w:gridCol w:w="7985"/>
        <w:gridCol w:w="2078"/>
        <w:gridCol w:w="2496"/>
        <w:gridCol w:w="845"/>
        <w:gridCol w:w="1109"/>
      </w:tblGrid>
      <w:tr w:rsidR="00F0702A" w:rsidRPr="007630E8" w14:paraId="44485685" w14:textId="77777777" w:rsidTr="00E20960">
        <w:trPr>
          <w:cantSplit/>
          <w:trHeight w:val="20"/>
          <w:tblHeader/>
        </w:trPr>
        <w:tc>
          <w:tcPr>
            <w:tcW w:w="0" w:type="auto"/>
            <w:vAlign w:val="center"/>
          </w:tcPr>
          <w:p w14:paraId="31C2088C" w14:textId="77777777" w:rsidR="00F0702A" w:rsidRPr="007630E8" w:rsidRDefault="00F0702A" w:rsidP="00E20960">
            <w:pPr>
              <w:jc w:val="center"/>
              <w:rPr>
                <w:rFonts w:cs="Times New Roman"/>
                <w:b/>
                <w:szCs w:val="24"/>
                <w:lang w:eastAsia="lv-LV"/>
              </w:rPr>
            </w:pPr>
            <w:r w:rsidRPr="007630E8">
              <w:rPr>
                <w:rFonts w:cs="Times New Roman"/>
                <w:b/>
                <w:bCs/>
                <w:color w:val="000000"/>
                <w:szCs w:val="24"/>
                <w:lang w:eastAsia="lv-LV"/>
              </w:rPr>
              <w:t>Nr.</w:t>
            </w:r>
          </w:p>
        </w:tc>
        <w:tc>
          <w:tcPr>
            <w:tcW w:w="0" w:type="auto"/>
            <w:vAlign w:val="center"/>
            <w:hideMark/>
          </w:tcPr>
          <w:p w14:paraId="7BCEBDD2" w14:textId="77777777" w:rsidR="00F0702A" w:rsidRPr="007630E8" w:rsidRDefault="00F0702A" w:rsidP="00E20960">
            <w:pPr>
              <w:jc w:val="center"/>
              <w:rPr>
                <w:rFonts w:cs="Times New Roman"/>
                <w:b/>
                <w:szCs w:val="24"/>
                <w:lang w:eastAsia="lv-LV"/>
              </w:rPr>
            </w:pPr>
            <w:r w:rsidRPr="007630E8">
              <w:rPr>
                <w:rFonts w:cs="Times New Roman"/>
                <w:b/>
                <w:szCs w:val="24"/>
                <w:lang w:eastAsia="lv-LV"/>
              </w:rPr>
              <w:t>Apraksts</w:t>
            </w:r>
          </w:p>
        </w:tc>
        <w:tc>
          <w:tcPr>
            <w:tcW w:w="0" w:type="auto"/>
            <w:vAlign w:val="center"/>
            <w:hideMark/>
          </w:tcPr>
          <w:p w14:paraId="45550EC2" w14:textId="77777777" w:rsidR="00F0702A" w:rsidRPr="007630E8" w:rsidRDefault="00F0702A" w:rsidP="00E20960">
            <w:pPr>
              <w:jc w:val="center"/>
              <w:rPr>
                <w:rFonts w:cs="Times New Roman"/>
                <w:b/>
                <w:szCs w:val="24"/>
                <w:lang w:eastAsia="lv-LV"/>
              </w:rPr>
            </w:pPr>
            <w:r w:rsidRPr="007630E8">
              <w:rPr>
                <w:rFonts w:cs="Times New Roman"/>
                <w:b/>
                <w:szCs w:val="24"/>
                <w:lang w:eastAsia="lv-LV"/>
              </w:rPr>
              <w:t>Minimālā tehniskā prasība</w:t>
            </w:r>
            <w:r>
              <w:rPr>
                <w:rFonts w:cs="Times New Roman"/>
                <w:b/>
                <w:szCs w:val="24"/>
                <w:lang w:eastAsia="lv-LV"/>
              </w:rPr>
              <w:t xml:space="preserve"> </w:t>
            </w:r>
            <w:r>
              <w:rPr>
                <w:rStyle w:val="Vresatsauce"/>
                <w:rFonts w:cs="Times New Roman"/>
                <w:b/>
                <w:szCs w:val="24"/>
                <w:lang w:eastAsia="lv-LV"/>
              </w:rPr>
              <w:footnoteReference w:id="1"/>
            </w:r>
          </w:p>
        </w:tc>
        <w:tc>
          <w:tcPr>
            <w:tcW w:w="0" w:type="auto"/>
            <w:vAlign w:val="center"/>
            <w:hideMark/>
          </w:tcPr>
          <w:p w14:paraId="6B2410D9" w14:textId="77777777" w:rsidR="00F0702A" w:rsidRPr="007630E8" w:rsidRDefault="00F0702A" w:rsidP="00E20960">
            <w:pPr>
              <w:jc w:val="center"/>
              <w:rPr>
                <w:rFonts w:cs="Times New Roman"/>
                <w:b/>
                <w:szCs w:val="24"/>
                <w:lang w:eastAsia="lv-LV"/>
              </w:rPr>
            </w:pPr>
            <w:r w:rsidRPr="007630E8">
              <w:rPr>
                <w:rFonts w:cs="Times New Roman"/>
                <w:b/>
                <w:szCs w:val="24"/>
                <w:lang w:eastAsia="lv-LV"/>
              </w:rPr>
              <w:t>Piedāvātās preces konkrētais tehniskais apraksts</w:t>
            </w:r>
          </w:p>
        </w:tc>
        <w:tc>
          <w:tcPr>
            <w:tcW w:w="0" w:type="auto"/>
            <w:vAlign w:val="center"/>
            <w:hideMark/>
          </w:tcPr>
          <w:p w14:paraId="61A75602" w14:textId="77777777" w:rsidR="00F0702A" w:rsidRPr="007630E8" w:rsidRDefault="00F0702A" w:rsidP="00E20960">
            <w:pPr>
              <w:jc w:val="center"/>
              <w:rPr>
                <w:rFonts w:eastAsia="Times New Roman" w:cs="Times New Roman"/>
                <w:b/>
                <w:bCs/>
                <w:color w:val="000000"/>
                <w:szCs w:val="24"/>
                <w:lang w:eastAsia="lv-LV"/>
              </w:rPr>
            </w:pPr>
            <w:r w:rsidRPr="007630E8">
              <w:rPr>
                <w:rFonts w:eastAsia="Calibri" w:cs="Times New Roman"/>
                <w:b/>
                <w:bCs/>
                <w:szCs w:val="24"/>
              </w:rPr>
              <w:t>Avots</w:t>
            </w:r>
            <w:r>
              <w:rPr>
                <w:rFonts w:eastAsia="Calibri" w:cs="Times New Roman"/>
                <w:b/>
                <w:bCs/>
                <w:szCs w:val="24"/>
              </w:rPr>
              <w:t xml:space="preserve"> </w:t>
            </w:r>
            <w:r w:rsidRPr="007630E8">
              <w:rPr>
                <w:rFonts w:eastAsia="Calibri" w:cs="Times New Roman"/>
                <w:bCs/>
                <w:szCs w:val="24"/>
                <w:vertAlign w:val="superscript"/>
              </w:rPr>
              <w:footnoteReference w:id="2"/>
            </w:r>
          </w:p>
        </w:tc>
        <w:tc>
          <w:tcPr>
            <w:tcW w:w="0" w:type="auto"/>
            <w:vAlign w:val="center"/>
            <w:hideMark/>
          </w:tcPr>
          <w:p w14:paraId="6B9B6A42" w14:textId="77777777" w:rsidR="00F0702A" w:rsidRPr="007630E8" w:rsidRDefault="00F0702A" w:rsidP="00E20960">
            <w:pPr>
              <w:jc w:val="center"/>
              <w:rPr>
                <w:rFonts w:eastAsia="Times New Roman" w:cs="Times New Roman"/>
                <w:b/>
                <w:bCs/>
                <w:color w:val="000000"/>
                <w:szCs w:val="24"/>
                <w:lang w:eastAsia="lv-LV"/>
              </w:rPr>
            </w:pPr>
            <w:r w:rsidRPr="007630E8">
              <w:rPr>
                <w:rFonts w:cs="Times New Roman"/>
                <w:b/>
                <w:bCs/>
                <w:color w:val="000000"/>
                <w:szCs w:val="24"/>
                <w:lang w:eastAsia="lv-LV"/>
              </w:rPr>
              <w:t>Piezīmes</w:t>
            </w:r>
          </w:p>
        </w:tc>
      </w:tr>
      <w:tr w:rsidR="00F0702A" w:rsidRPr="007630E8" w14:paraId="52757058" w14:textId="77777777" w:rsidTr="00E20960">
        <w:trPr>
          <w:cantSplit/>
          <w:trHeight w:val="20"/>
        </w:trPr>
        <w:tc>
          <w:tcPr>
            <w:tcW w:w="0" w:type="auto"/>
            <w:gridSpan w:val="3"/>
            <w:shd w:val="clear" w:color="auto" w:fill="D9D9D9" w:themeFill="background1" w:themeFillShade="D9"/>
          </w:tcPr>
          <w:p w14:paraId="262BFF90" w14:textId="77777777" w:rsidR="00F0702A" w:rsidRPr="007630E8" w:rsidRDefault="00F0702A" w:rsidP="00E20960">
            <w:pPr>
              <w:pStyle w:val="Sarakstarindkopa"/>
              <w:ind w:left="0"/>
              <w:rPr>
                <w:rFonts w:cs="Times New Roman"/>
                <w:b/>
                <w:bCs/>
                <w:color w:val="000000"/>
                <w:szCs w:val="24"/>
                <w:lang w:eastAsia="lv-LV"/>
              </w:rPr>
            </w:pPr>
            <w:r w:rsidRPr="007630E8">
              <w:rPr>
                <w:rFonts w:cs="Times New Roman"/>
                <w:b/>
                <w:bCs/>
                <w:color w:val="000000"/>
                <w:szCs w:val="24"/>
                <w:lang w:eastAsia="lv-LV"/>
              </w:rPr>
              <w:t>Vispārīgā informācija</w:t>
            </w:r>
          </w:p>
        </w:tc>
        <w:tc>
          <w:tcPr>
            <w:tcW w:w="0" w:type="auto"/>
            <w:shd w:val="clear" w:color="auto" w:fill="D9D9D9" w:themeFill="background1" w:themeFillShade="D9"/>
          </w:tcPr>
          <w:p w14:paraId="00F80997" w14:textId="77777777" w:rsidR="00F0702A" w:rsidRPr="007630E8" w:rsidRDefault="00F0702A" w:rsidP="00E20960">
            <w:pPr>
              <w:pStyle w:val="Sarakstarindkopa"/>
              <w:ind w:left="0"/>
              <w:rPr>
                <w:rFonts w:cs="Times New Roman"/>
                <w:b/>
                <w:bCs/>
                <w:color w:val="000000"/>
                <w:szCs w:val="24"/>
                <w:lang w:eastAsia="lv-LV"/>
              </w:rPr>
            </w:pPr>
          </w:p>
        </w:tc>
        <w:tc>
          <w:tcPr>
            <w:tcW w:w="0" w:type="auto"/>
            <w:shd w:val="clear" w:color="auto" w:fill="D9D9D9" w:themeFill="background1" w:themeFillShade="D9"/>
          </w:tcPr>
          <w:p w14:paraId="469483E7" w14:textId="77777777" w:rsidR="00F0702A" w:rsidRPr="007630E8" w:rsidRDefault="00F0702A" w:rsidP="00E20960">
            <w:pPr>
              <w:pStyle w:val="Sarakstarindkopa"/>
              <w:ind w:left="0"/>
              <w:rPr>
                <w:rFonts w:cs="Times New Roman"/>
                <w:b/>
                <w:bCs/>
                <w:color w:val="000000"/>
                <w:szCs w:val="24"/>
                <w:lang w:eastAsia="lv-LV"/>
              </w:rPr>
            </w:pPr>
          </w:p>
        </w:tc>
        <w:tc>
          <w:tcPr>
            <w:tcW w:w="0" w:type="auto"/>
            <w:shd w:val="clear" w:color="auto" w:fill="D9D9D9" w:themeFill="background1" w:themeFillShade="D9"/>
          </w:tcPr>
          <w:p w14:paraId="4A95088A" w14:textId="77777777" w:rsidR="00F0702A" w:rsidRPr="007630E8" w:rsidRDefault="00F0702A" w:rsidP="00E20960">
            <w:pPr>
              <w:pStyle w:val="Sarakstarindkopa"/>
              <w:ind w:left="0"/>
              <w:rPr>
                <w:rFonts w:cs="Times New Roman"/>
                <w:b/>
                <w:bCs/>
                <w:color w:val="000000"/>
                <w:szCs w:val="24"/>
                <w:lang w:eastAsia="lv-LV"/>
              </w:rPr>
            </w:pPr>
          </w:p>
        </w:tc>
      </w:tr>
      <w:tr w:rsidR="00F0702A" w:rsidRPr="007630E8" w14:paraId="3D304330" w14:textId="77777777" w:rsidTr="00E20960">
        <w:trPr>
          <w:cantSplit/>
          <w:trHeight w:val="20"/>
        </w:trPr>
        <w:tc>
          <w:tcPr>
            <w:tcW w:w="0" w:type="auto"/>
          </w:tcPr>
          <w:p w14:paraId="7E63D47B"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hideMark/>
          </w:tcPr>
          <w:p w14:paraId="56DB5DD4" w14:textId="77777777" w:rsidR="00F0702A" w:rsidRPr="007630E8" w:rsidRDefault="00F0702A" w:rsidP="00E20960">
            <w:pPr>
              <w:rPr>
                <w:rFonts w:eastAsia="Times New Roman" w:cs="Times New Roman"/>
                <w:color w:val="000000"/>
                <w:szCs w:val="24"/>
                <w:lang w:eastAsia="lv-LV"/>
              </w:rPr>
            </w:pPr>
            <w:r w:rsidRPr="007630E8">
              <w:rPr>
                <w:rFonts w:eastAsia="Times New Roman" w:cs="Times New Roman"/>
                <w:color w:val="000000"/>
                <w:szCs w:val="24"/>
                <w:lang w:eastAsia="lv-LV"/>
              </w:rPr>
              <w:t>Ražotājs (nosaukums, ražotnes atrašanās vieta)</w:t>
            </w:r>
          </w:p>
        </w:tc>
        <w:tc>
          <w:tcPr>
            <w:tcW w:w="0" w:type="auto"/>
            <w:hideMark/>
          </w:tcPr>
          <w:p w14:paraId="38AB84A1" w14:textId="77777777" w:rsidR="00F0702A" w:rsidRPr="007630E8" w:rsidRDefault="00F0702A" w:rsidP="00E20960">
            <w:pPr>
              <w:jc w:val="center"/>
              <w:rPr>
                <w:rFonts w:eastAsia="Times New Roman" w:cs="Times New Roman"/>
                <w:color w:val="000000"/>
                <w:szCs w:val="24"/>
                <w:lang w:eastAsia="lv-LV"/>
              </w:rPr>
            </w:pPr>
            <w:r w:rsidRPr="007630E8">
              <w:rPr>
                <w:rFonts w:eastAsia="Times New Roman" w:cs="Times New Roman"/>
                <w:color w:val="000000"/>
                <w:szCs w:val="24"/>
                <w:lang w:eastAsia="lv-LV"/>
              </w:rPr>
              <w:t>Norādīt informāciju</w:t>
            </w:r>
          </w:p>
        </w:tc>
        <w:tc>
          <w:tcPr>
            <w:tcW w:w="0" w:type="auto"/>
          </w:tcPr>
          <w:p w14:paraId="270BDC92"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0D199CD7"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2AA2A8BE"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7DB93859" w14:textId="77777777" w:rsidTr="00E20960">
        <w:trPr>
          <w:cantSplit/>
          <w:trHeight w:val="20"/>
        </w:trPr>
        <w:tc>
          <w:tcPr>
            <w:tcW w:w="0" w:type="auto"/>
          </w:tcPr>
          <w:p w14:paraId="7F8E4AD2"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65E5BFBF" w14:textId="77777777" w:rsidR="00F0702A" w:rsidRDefault="00F0702A" w:rsidP="00E20960">
            <w:pPr>
              <w:widowControl w:val="0"/>
              <w:rPr>
                <w:rFonts w:eastAsia="Times New Roman" w:cs="Times New Roman"/>
                <w:color w:val="000000"/>
                <w:szCs w:val="24"/>
              </w:rPr>
            </w:pPr>
            <w:r w:rsidRPr="007630E8">
              <w:rPr>
                <w:rFonts w:eastAsia="Times New Roman" w:cs="Times New Roman"/>
                <w:bCs/>
                <w:szCs w:val="24"/>
                <w:lang w:eastAsia="lv-LV"/>
              </w:rPr>
              <w:t xml:space="preserve">4703.006 </w:t>
            </w:r>
            <w:r w:rsidRPr="007630E8">
              <w:rPr>
                <w:rFonts w:eastAsia="Times New Roman" w:cs="Times New Roman"/>
                <w:color w:val="000000"/>
                <w:szCs w:val="24"/>
              </w:rPr>
              <w:t>Aizsargķivere ar sejas aizsegu pret elektrisko loku</w:t>
            </w:r>
            <w:r w:rsidRPr="007630E8">
              <w:rPr>
                <w:rStyle w:val="Vresatsauce"/>
                <w:rFonts w:eastAsia="Times New Roman" w:cs="Times New Roman"/>
                <w:color w:val="000000"/>
                <w:szCs w:val="24"/>
                <w:vertAlign w:val="baseline"/>
              </w:rPr>
              <w:t xml:space="preserve"> </w:t>
            </w:r>
            <w:r w:rsidRPr="007630E8">
              <w:rPr>
                <w:rStyle w:val="Vresatsauce"/>
                <w:rFonts w:cs="Times New Roman"/>
                <w:color w:val="000000"/>
                <w:szCs w:val="24"/>
                <w:lang w:eastAsia="lv-LV"/>
              </w:rPr>
              <w:footnoteReference w:id="3"/>
            </w:r>
          </w:p>
          <w:p w14:paraId="10D957F2" w14:textId="52CEE2F5" w:rsidR="00176D49" w:rsidRPr="007630E8" w:rsidRDefault="00176D49" w:rsidP="00E20960">
            <w:pPr>
              <w:widowControl w:val="0"/>
              <w:rPr>
                <w:rFonts w:eastAsia="Times New Roman" w:cs="Times New Roman"/>
                <w:bCs/>
                <w:szCs w:val="24"/>
              </w:rPr>
            </w:pPr>
          </w:p>
        </w:tc>
        <w:tc>
          <w:tcPr>
            <w:tcW w:w="0" w:type="auto"/>
          </w:tcPr>
          <w:p w14:paraId="7D0FA9EA" w14:textId="77777777" w:rsidR="00F0702A" w:rsidRPr="007630E8" w:rsidRDefault="00F0702A" w:rsidP="00E20960">
            <w:pPr>
              <w:jc w:val="center"/>
              <w:rPr>
                <w:rFonts w:eastAsia="Times New Roman" w:cs="Times New Roman"/>
                <w:color w:val="000000"/>
                <w:szCs w:val="24"/>
                <w:lang w:eastAsia="lv-LV"/>
              </w:rPr>
            </w:pPr>
            <w:r w:rsidRPr="007630E8">
              <w:rPr>
                <w:rFonts w:cs="Times New Roman"/>
                <w:color w:val="000000"/>
                <w:szCs w:val="24"/>
                <w:lang w:eastAsia="lv-LV"/>
              </w:rPr>
              <w:t>Tipa apzīmējums</w:t>
            </w:r>
            <w:r w:rsidRPr="007630E8">
              <w:rPr>
                <w:rStyle w:val="Vresatsauce"/>
                <w:rFonts w:cs="Times New Roman"/>
                <w:szCs w:val="24"/>
              </w:rPr>
              <w:footnoteReference w:id="4"/>
            </w:r>
          </w:p>
        </w:tc>
        <w:tc>
          <w:tcPr>
            <w:tcW w:w="0" w:type="auto"/>
          </w:tcPr>
          <w:p w14:paraId="5CF66F64"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751C330E"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55DF9739" w14:textId="77777777" w:rsidR="00F0702A" w:rsidRPr="007630E8" w:rsidRDefault="00F0702A" w:rsidP="00E20960">
            <w:pPr>
              <w:jc w:val="center"/>
              <w:rPr>
                <w:rFonts w:eastAsia="Times New Roman" w:cs="Times New Roman"/>
                <w:color w:val="000000"/>
                <w:szCs w:val="24"/>
                <w:lang w:eastAsia="lv-LV"/>
              </w:rPr>
            </w:pPr>
          </w:p>
        </w:tc>
      </w:tr>
      <w:tr w:rsidR="00F0702A" w:rsidRPr="00797EA7" w14:paraId="71AA4515" w14:textId="77777777" w:rsidTr="00E20960">
        <w:trPr>
          <w:cantSplit/>
          <w:trHeight w:val="20"/>
        </w:trPr>
        <w:tc>
          <w:tcPr>
            <w:tcW w:w="0" w:type="auto"/>
          </w:tcPr>
          <w:p w14:paraId="45B3BBF2"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442E8FF6" w14:textId="77777777" w:rsidR="00F0702A" w:rsidRDefault="00F0702A" w:rsidP="00E20960">
            <w:pPr>
              <w:widowControl w:val="0"/>
              <w:rPr>
                <w:rFonts w:eastAsia="Times New Roman" w:cs="Times New Roman"/>
                <w:bCs/>
                <w:szCs w:val="24"/>
                <w:lang w:eastAsia="lv-LV"/>
              </w:rPr>
            </w:pPr>
            <w:r w:rsidRPr="00797EA7">
              <w:rPr>
                <w:rFonts w:eastAsia="Times New Roman" w:cs="Times New Roman"/>
                <w:bCs/>
                <w:szCs w:val="24"/>
                <w:lang w:eastAsia="lv-LV"/>
              </w:rPr>
              <w:t xml:space="preserve">Preces marķēšanai pielietotais EAN </w:t>
            </w:r>
            <w:r w:rsidRPr="00797EA7">
              <w:rPr>
                <w:rStyle w:val="Vresatsauce"/>
                <w:color w:val="000000"/>
                <w:sz w:val="22"/>
              </w:rPr>
              <w:footnoteReference w:id="5"/>
            </w:r>
            <w:r w:rsidRPr="00797EA7">
              <w:rPr>
                <w:rFonts w:eastAsia="Times New Roman" w:cs="Times New Roman"/>
                <w:bCs/>
                <w:szCs w:val="24"/>
                <w:lang w:eastAsia="lv-LV"/>
              </w:rPr>
              <w:t xml:space="preserve"> kods, ja precei tāds ir piešķirts</w:t>
            </w:r>
          </w:p>
          <w:p w14:paraId="1B3E1872" w14:textId="39F9EE0F" w:rsidR="00176D49" w:rsidRPr="00797EA7" w:rsidRDefault="00176D49" w:rsidP="00E20960">
            <w:pPr>
              <w:widowControl w:val="0"/>
              <w:rPr>
                <w:rFonts w:eastAsia="Times New Roman" w:cs="Times New Roman"/>
                <w:bCs/>
                <w:szCs w:val="24"/>
                <w:lang w:eastAsia="lv-LV"/>
              </w:rPr>
            </w:pPr>
          </w:p>
        </w:tc>
        <w:tc>
          <w:tcPr>
            <w:tcW w:w="0" w:type="auto"/>
          </w:tcPr>
          <w:p w14:paraId="383C859C" w14:textId="77777777" w:rsidR="00F0702A" w:rsidRPr="00797EA7" w:rsidRDefault="00F0702A" w:rsidP="00E20960">
            <w:pPr>
              <w:jc w:val="center"/>
              <w:rPr>
                <w:rFonts w:cs="Times New Roman"/>
                <w:color w:val="000000"/>
                <w:szCs w:val="24"/>
                <w:lang w:eastAsia="lv-LV"/>
              </w:rPr>
            </w:pPr>
            <w:r w:rsidRPr="00797EA7">
              <w:rPr>
                <w:rFonts w:cs="Times New Roman"/>
                <w:color w:val="000000"/>
                <w:szCs w:val="24"/>
                <w:lang w:eastAsia="lv-LV"/>
              </w:rPr>
              <w:t>Norādīt vērtību</w:t>
            </w:r>
          </w:p>
        </w:tc>
        <w:tc>
          <w:tcPr>
            <w:tcW w:w="0" w:type="auto"/>
          </w:tcPr>
          <w:p w14:paraId="04DE945B" w14:textId="77777777" w:rsidR="00F0702A" w:rsidRPr="00797EA7" w:rsidRDefault="00F0702A" w:rsidP="00E20960">
            <w:pPr>
              <w:jc w:val="center"/>
              <w:rPr>
                <w:rFonts w:eastAsia="Times New Roman" w:cs="Times New Roman"/>
                <w:color w:val="000000"/>
                <w:szCs w:val="24"/>
                <w:lang w:eastAsia="lv-LV"/>
              </w:rPr>
            </w:pPr>
          </w:p>
        </w:tc>
        <w:tc>
          <w:tcPr>
            <w:tcW w:w="0" w:type="auto"/>
          </w:tcPr>
          <w:p w14:paraId="69EE2300" w14:textId="77777777" w:rsidR="00F0702A" w:rsidRPr="00797EA7" w:rsidRDefault="00F0702A" w:rsidP="00E20960">
            <w:pPr>
              <w:jc w:val="center"/>
              <w:rPr>
                <w:rFonts w:eastAsia="Times New Roman" w:cs="Times New Roman"/>
                <w:color w:val="000000"/>
                <w:szCs w:val="24"/>
                <w:lang w:eastAsia="lv-LV"/>
              </w:rPr>
            </w:pPr>
          </w:p>
        </w:tc>
        <w:tc>
          <w:tcPr>
            <w:tcW w:w="0" w:type="auto"/>
          </w:tcPr>
          <w:p w14:paraId="6FC19CD3" w14:textId="77777777" w:rsidR="00F0702A" w:rsidRPr="00797EA7" w:rsidRDefault="00F0702A" w:rsidP="00E20960">
            <w:pPr>
              <w:jc w:val="center"/>
              <w:rPr>
                <w:rFonts w:eastAsia="Times New Roman" w:cs="Times New Roman"/>
                <w:color w:val="000000"/>
                <w:szCs w:val="24"/>
                <w:lang w:eastAsia="lv-LV"/>
              </w:rPr>
            </w:pPr>
          </w:p>
        </w:tc>
      </w:tr>
      <w:tr w:rsidR="00F0702A" w:rsidRPr="00797EA7" w14:paraId="53A11066" w14:textId="77777777" w:rsidTr="00E20960">
        <w:trPr>
          <w:cantSplit/>
          <w:trHeight w:val="20"/>
        </w:trPr>
        <w:tc>
          <w:tcPr>
            <w:tcW w:w="0" w:type="auto"/>
          </w:tcPr>
          <w:p w14:paraId="2C292F57" w14:textId="77777777" w:rsidR="00F0702A" w:rsidRPr="00797EA7" w:rsidRDefault="00F0702A" w:rsidP="00E20960">
            <w:pPr>
              <w:pStyle w:val="Sarakstarindkopa"/>
              <w:numPr>
                <w:ilvl w:val="0"/>
                <w:numId w:val="2"/>
              </w:numPr>
              <w:rPr>
                <w:rFonts w:cs="Times New Roman"/>
                <w:color w:val="000000"/>
                <w:szCs w:val="24"/>
                <w:lang w:eastAsia="lv-LV"/>
              </w:rPr>
            </w:pPr>
          </w:p>
        </w:tc>
        <w:tc>
          <w:tcPr>
            <w:tcW w:w="0" w:type="auto"/>
          </w:tcPr>
          <w:p w14:paraId="4309E80F" w14:textId="77777777" w:rsidR="00F0702A" w:rsidRPr="00797EA7" w:rsidRDefault="00F0702A" w:rsidP="00E20960">
            <w:pPr>
              <w:widowControl w:val="0"/>
              <w:rPr>
                <w:rFonts w:eastAsia="Times New Roman" w:cs="Times New Roman"/>
                <w:bCs/>
                <w:szCs w:val="24"/>
                <w:lang w:eastAsia="lv-LV"/>
              </w:rPr>
            </w:pPr>
            <w:r w:rsidRPr="00797EA7">
              <w:rPr>
                <w:rFonts w:eastAsia="Times New Roman" w:cs="Times New Roman"/>
                <w:bCs/>
                <w:szCs w:val="24"/>
                <w:lang w:eastAsia="lv-LV"/>
              </w:rPr>
              <w:t>Norādīt vai, izmantojot EAN kodu, ražotājs piedāvā iespēju saņemt digitālu tehnisko informāciju par preci (tips, ražotājs, tehniskie parametri, lietošanas instrukcija u.c.)</w:t>
            </w:r>
          </w:p>
        </w:tc>
        <w:tc>
          <w:tcPr>
            <w:tcW w:w="0" w:type="auto"/>
          </w:tcPr>
          <w:p w14:paraId="6E185DEA" w14:textId="77777777" w:rsidR="00F0702A" w:rsidRPr="00797EA7" w:rsidRDefault="00F0702A" w:rsidP="00E20960">
            <w:pPr>
              <w:jc w:val="center"/>
              <w:rPr>
                <w:rFonts w:cs="Times New Roman"/>
                <w:color w:val="000000"/>
                <w:szCs w:val="24"/>
                <w:lang w:eastAsia="lv-LV"/>
              </w:rPr>
            </w:pPr>
            <w:r w:rsidRPr="00797EA7">
              <w:rPr>
                <w:rFonts w:cs="Times New Roman"/>
                <w:color w:val="000000"/>
                <w:szCs w:val="24"/>
                <w:lang w:eastAsia="lv-LV"/>
              </w:rPr>
              <w:t>Norādīt informāciju</w:t>
            </w:r>
          </w:p>
        </w:tc>
        <w:tc>
          <w:tcPr>
            <w:tcW w:w="0" w:type="auto"/>
          </w:tcPr>
          <w:p w14:paraId="37D7CB60" w14:textId="77777777" w:rsidR="00F0702A" w:rsidRPr="00797EA7" w:rsidRDefault="00F0702A" w:rsidP="00E20960">
            <w:pPr>
              <w:jc w:val="center"/>
              <w:rPr>
                <w:rFonts w:eastAsia="Times New Roman" w:cs="Times New Roman"/>
                <w:color w:val="000000"/>
                <w:szCs w:val="24"/>
                <w:lang w:eastAsia="lv-LV"/>
              </w:rPr>
            </w:pPr>
          </w:p>
        </w:tc>
        <w:tc>
          <w:tcPr>
            <w:tcW w:w="0" w:type="auto"/>
          </w:tcPr>
          <w:p w14:paraId="6CA1F4F8" w14:textId="77777777" w:rsidR="00F0702A" w:rsidRPr="00797EA7" w:rsidRDefault="00F0702A" w:rsidP="00E20960">
            <w:pPr>
              <w:jc w:val="center"/>
              <w:rPr>
                <w:rFonts w:eastAsia="Times New Roman" w:cs="Times New Roman"/>
                <w:color w:val="000000"/>
                <w:szCs w:val="24"/>
                <w:lang w:eastAsia="lv-LV"/>
              </w:rPr>
            </w:pPr>
          </w:p>
        </w:tc>
        <w:tc>
          <w:tcPr>
            <w:tcW w:w="0" w:type="auto"/>
          </w:tcPr>
          <w:p w14:paraId="1C3FB8CB" w14:textId="77777777" w:rsidR="00F0702A" w:rsidRPr="00797EA7" w:rsidRDefault="00F0702A" w:rsidP="00E20960">
            <w:pPr>
              <w:jc w:val="center"/>
              <w:rPr>
                <w:rFonts w:eastAsia="Times New Roman" w:cs="Times New Roman"/>
                <w:color w:val="000000"/>
                <w:szCs w:val="24"/>
                <w:lang w:eastAsia="lv-LV"/>
              </w:rPr>
            </w:pPr>
          </w:p>
        </w:tc>
      </w:tr>
      <w:tr w:rsidR="00F0702A" w:rsidRPr="00797EA7" w14:paraId="12C86C23" w14:textId="77777777" w:rsidTr="00E20960">
        <w:trPr>
          <w:cantSplit/>
          <w:trHeight w:val="20"/>
        </w:trPr>
        <w:tc>
          <w:tcPr>
            <w:tcW w:w="0" w:type="auto"/>
          </w:tcPr>
          <w:p w14:paraId="64FEEBEC" w14:textId="77777777" w:rsidR="00F0702A" w:rsidRPr="00797EA7" w:rsidRDefault="00F0702A" w:rsidP="00E20960">
            <w:pPr>
              <w:pStyle w:val="Sarakstarindkopa"/>
              <w:numPr>
                <w:ilvl w:val="0"/>
                <w:numId w:val="2"/>
              </w:numPr>
              <w:rPr>
                <w:rFonts w:cs="Times New Roman"/>
                <w:color w:val="000000"/>
                <w:szCs w:val="24"/>
                <w:lang w:eastAsia="lv-LV"/>
              </w:rPr>
            </w:pPr>
          </w:p>
        </w:tc>
        <w:tc>
          <w:tcPr>
            <w:tcW w:w="0" w:type="auto"/>
          </w:tcPr>
          <w:p w14:paraId="22ADB8E5" w14:textId="77777777" w:rsidR="00F0702A" w:rsidRPr="00797EA7" w:rsidRDefault="00F0702A" w:rsidP="00E20960">
            <w:pPr>
              <w:widowControl w:val="0"/>
              <w:rPr>
                <w:rFonts w:eastAsia="Times New Roman" w:cs="Times New Roman"/>
                <w:bCs/>
                <w:szCs w:val="24"/>
                <w:lang w:eastAsia="lv-LV"/>
              </w:rPr>
            </w:pPr>
            <w:r w:rsidRPr="00797EA7">
              <w:rPr>
                <w:rFonts w:eastAsia="Times New Roman" w:cs="Times New Roman"/>
                <w:bCs/>
                <w:szCs w:val="24"/>
                <w:lang w:eastAsia="lv-LV"/>
              </w:rPr>
              <w:t>Tehniskai izvērtēšanai tiks iesniegts katra ražotāja, jebkura nomināla vismaz viens paraugs</w:t>
            </w:r>
          </w:p>
        </w:tc>
        <w:tc>
          <w:tcPr>
            <w:tcW w:w="0" w:type="auto"/>
          </w:tcPr>
          <w:p w14:paraId="7D9ADBD7" w14:textId="77777777" w:rsidR="00F0702A" w:rsidRPr="00797EA7" w:rsidRDefault="00F0702A" w:rsidP="00E20960">
            <w:pPr>
              <w:jc w:val="center"/>
              <w:rPr>
                <w:rFonts w:cs="Times New Roman"/>
                <w:color w:val="000000"/>
                <w:szCs w:val="24"/>
                <w:lang w:eastAsia="lv-LV"/>
              </w:rPr>
            </w:pPr>
            <w:r w:rsidRPr="00797EA7">
              <w:rPr>
                <w:rFonts w:cs="Times New Roman"/>
                <w:color w:val="000000"/>
                <w:szCs w:val="24"/>
                <w:lang w:eastAsia="lv-LV"/>
              </w:rPr>
              <w:t>Atbilst</w:t>
            </w:r>
          </w:p>
        </w:tc>
        <w:tc>
          <w:tcPr>
            <w:tcW w:w="0" w:type="auto"/>
          </w:tcPr>
          <w:p w14:paraId="38F0BF37" w14:textId="77777777" w:rsidR="00F0702A" w:rsidRPr="00797EA7" w:rsidRDefault="00F0702A" w:rsidP="00E20960">
            <w:pPr>
              <w:jc w:val="center"/>
              <w:rPr>
                <w:rFonts w:eastAsia="Times New Roman" w:cs="Times New Roman"/>
                <w:color w:val="000000"/>
                <w:szCs w:val="24"/>
                <w:lang w:eastAsia="lv-LV"/>
              </w:rPr>
            </w:pPr>
          </w:p>
        </w:tc>
        <w:tc>
          <w:tcPr>
            <w:tcW w:w="0" w:type="auto"/>
          </w:tcPr>
          <w:p w14:paraId="06E4816B" w14:textId="77777777" w:rsidR="00F0702A" w:rsidRPr="00797EA7" w:rsidRDefault="00F0702A" w:rsidP="00E20960">
            <w:pPr>
              <w:jc w:val="center"/>
              <w:rPr>
                <w:rFonts w:eastAsia="Times New Roman" w:cs="Times New Roman"/>
                <w:color w:val="000000"/>
                <w:szCs w:val="24"/>
                <w:lang w:eastAsia="lv-LV"/>
              </w:rPr>
            </w:pPr>
          </w:p>
        </w:tc>
        <w:tc>
          <w:tcPr>
            <w:tcW w:w="0" w:type="auto"/>
          </w:tcPr>
          <w:p w14:paraId="07459096" w14:textId="77777777" w:rsidR="00F0702A" w:rsidRPr="00797EA7" w:rsidRDefault="00F0702A" w:rsidP="00E20960">
            <w:pPr>
              <w:jc w:val="center"/>
              <w:rPr>
                <w:rFonts w:eastAsia="Times New Roman" w:cs="Times New Roman"/>
                <w:color w:val="000000"/>
                <w:szCs w:val="24"/>
                <w:lang w:eastAsia="lv-LV"/>
              </w:rPr>
            </w:pPr>
          </w:p>
        </w:tc>
      </w:tr>
      <w:tr w:rsidR="00F0702A" w:rsidRPr="00797EA7" w14:paraId="2EAF470D" w14:textId="77777777" w:rsidTr="00E20960">
        <w:trPr>
          <w:cantSplit/>
          <w:trHeight w:val="20"/>
        </w:trPr>
        <w:tc>
          <w:tcPr>
            <w:tcW w:w="0" w:type="auto"/>
          </w:tcPr>
          <w:p w14:paraId="2DE9438C" w14:textId="77777777" w:rsidR="00F0702A" w:rsidRPr="00797EA7" w:rsidRDefault="00F0702A" w:rsidP="00E20960">
            <w:pPr>
              <w:pStyle w:val="Sarakstarindkopa"/>
              <w:numPr>
                <w:ilvl w:val="0"/>
                <w:numId w:val="2"/>
              </w:numPr>
              <w:rPr>
                <w:rFonts w:cs="Times New Roman"/>
                <w:color w:val="000000"/>
                <w:szCs w:val="24"/>
                <w:lang w:eastAsia="lv-LV"/>
              </w:rPr>
            </w:pPr>
          </w:p>
        </w:tc>
        <w:tc>
          <w:tcPr>
            <w:tcW w:w="0" w:type="auto"/>
            <w:vAlign w:val="center"/>
          </w:tcPr>
          <w:p w14:paraId="68D11A9D" w14:textId="77777777" w:rsidR="00F0702A" w:rsidRPr="00797EA7" w:rsidRDefault="00F0702A" w:rsidP="00E20960">
            <w:pPr>
              <w:rPr>
                <w:rFonts w:cs="Times New Roman"/>
                <w:color w:val="000000"/>
                <w:szCs w:val="24"/>
                <w:lang w:eastAsia="lv-LV"/>
              </w:rPr>
            </w:pPr>
            <w:r w:rsidRPr="00797EA7">
              <w:rPr>
                <w:color w:val="000000"/>
                <w:szCs w:val="24"/>
                <w:lang w:eastAsia="lv-LV"/>
              </w:rPr>
              <w:t>Parauga piegādes laiks tehniskajai izvērtēšanai (pēc pieprasījuma), kalendārās dienas (norādīt konkrētu vērtību)</w:t>
            </w:r>
          </w:p>
        </w:tc>
        <w:tc>
          <w:tcPr>
            <w:tcW w:w="0" w:type="auto"/>
          </w:tcPr>
          <w:p w14:paraId="38F6E130" w14:textId="77777777" w:rsidR="00F0702A" w:rsidRPr="00797EA7" w:rsidRDefault="00F0702A" w:rsidP="00E20960">
            <w:pPr>
              <w:jc w:val="center"/>
              <w:rPr>
                <w:rFonts w:cs="Times New Roman"/>
                <w:color w:val="000000"/>
                <w:szCs w:val="24"/>
                <w:lang w:eastAsia="lv-LV"/>
              </w:rPr>
            </w:pPr>
            <w:r w:rsidRPr="00797EA7">
              <w:rPr>
                <w:rFonts w:cs="Times New Roman"/>
                <w:color w:val="000000"/>
                <w:szCs w:val="24"/>
                <w:lang w:eastAsia="lv-LV"/>
              </w:rPr>
              <w:t>≤ 5</w:t>
            </w:r>
          </w:p>
        </w:tc>
        <w:tc>
          <w:tcPr>
            <w:tcW w:w="0" w:type="auto"/>
          </w:tcPr>
          <w:p w14:paraId="7229B458" w14:textId="77777777" w:rsidR="00F0702A" w:rsidRPr="00797EA7" w:rsidRDefault="00F0702A" w:rsidP="00E20960">
            <w:pPr>
              <w:jc w:val="center"/>
              <w:rPr>
                <w:rFonts w:eastAsia="Times New Roman" w:cs="Times New Roman"/>
                <w:color w:val="000000"/>
                <w:szCs w:val="24"/>
                <w:lang w:eastAsia="lv-LV"/>
              </w:rPr>
            </w:pPr>
          </w:p>
        </w:tc>
        <w:tc>
          <w:tcPr>
            <w:tcW w:w="0" w:type="auto"/>
          </w:tcPr>
          <w:p w14:paraId="44F87FDE" w14:textId="77777777" w:rsidR="00F0702A" w:rsidRPr="00797EA7" w:rsidRDefault="00F0702A" w:rsidP="00E20960">
            <w:pPr>
              <w:jc w:val="center"/>
              <w:rPr>
                <w:rFonts w:eastAsia="Times New Roman" w:cs="Times New Roman"/>
                <w:color w:val="000000"/>
                <w:szCs w:val="24"/>
                <w:lang w:eastAsia="lv-LV"/>
              </w:rPr>
            </w:pPr>
          </w:p>
        </w:tc>
        <w:tc>
          <w:tcPr>
            <w:tcW w:w="0" w:type="auto"/>
          </w:tcPr>
          <w:p w14:paraId="0C4E30B5" w14:textId="77777777" w:rsidR="00F0702A" w:rsidRPr="00797EA7" w:rsidRDefault="00F0702A" w:rsidP="00E20960">
            <w:pPr>
              <w:jc w:val="center"/>
              <w:rPr>
                <w:rFonts w:eastAsia="Times New Roman" w:cs="Times New Roman"/>
                <w:color w:val="000000"/>
                <w:szCs w:val="24"/>
                <w:lang w:eastAsia="lv-LV"/>
              </w:rPr>
            </w:pPr>
          </w:p>
        </w:tc>
      </w:tr>
      <w:tr w:rsidR="00F0702A" w:rsidRPr="00797EA7" w14:paraId="4C21D19F" w14:textId="77777777" w:rsidTr="00E20960">
        <w:trPr>
          <w:cantSplit/>
          <w:trHeight w:val="20"/>
        </w:trPr>
        <w:tc>
          <w:tcPr>
            <w:tcW w:w="0" w:type="auto"/>
            <w:tcBorders>
              <w:bottom w:val="single" w:sz="4" w:space="0" w:color="auto"/>
            </w:tcBorders>
          </w:tcPr>
          <w:p w14:paraId="15459983" w14:textId="77777777" w:rsidR="00F0702A" w:rsidRPr="00797EA7" w:rsidRDefault="00F0702A" w:rsidP="00E20960">
            <w:pPr>
              <w:pStyle w:val="Sarakstarindkopa"/>
              <w:numPr>
                <w:ilvl w:val="0"/>
                <w:numId w:val="2"/>
              </w:numPr>
              <w:rPr>
                <w:rFonts w:cs="Times New Roman"/>
                <w:color w:val="000000"/>
                <w:szCs w:val="24"/>
                <w:lang w:eastAsia="lv-LV"/>
              </w:rPr>
            </w:pPr>
          </w:p>
        </w:tc>
        <w:tc>
          <w:tcPr>
            <w:tcW w:w="0" w:type="auto"/>
            <w:tcBorders>
              <w:bottom w:val="single" w:sz="4" w:space="0" w:color="auto"/>
            </w:tcBorders>
          </w:tcPr>
          <w:p w14:paraId="2A1EFDA0" w14:textId="77777777" w:rsidR="00F0702A" w:rsidRPr="00797EA7" w:rsidRDefault="00F0702A" w:rsidP="00E20960">
            <w:pPr>
              <w:rPr>
                <w:rFonts w:cs="Times New Roman"/>
                <w:color w:val="000000"/>
                <w:szCs w:val="24"/>
                <w:lang w:eastAsia="lv-LV"/>
              </w:rPr>
            </w:pPr>
            <w:r w:rsidRPr="00797EA7">
              <w:rPr>
                <w:rFonts w:cs="Times New Roman"/>
                <w:color w:val="000000"/>
                <w:szCs w:val="24"/>
                <w:lang w:eastAsia="lv-LV"/>
              </w:rPr>
              <w:t xml:space="preserve">Maksimālais garantētais preces piegādes laiks pēc pasūtījuma saskaņošanas, kalendārās dienas </w:t>
            </w:r>
            <w:r w:rsidRPr="00797EA7">
              <w:rPr>
                <w:rFonts w:cs="Times New Roman"/>
                <w:color w:val="000000"/>
                <w:szCs w:val="24"/>
              </w:rPr>
              <w:t>(norādīt konkrētu vērtību)</w:t>
            </w:r>
          </w:p>
        </w:tc>
        <w:tc>
          <w:tcPr>
            <w:tcW w:w="0" w:type="auto"/>
            <w:tcBorders>
              <w:bottom w:val="single" w:sz="4" w:space="0" w:color="auto"/>
            </w:tcBorders>
          </w:tcPr>
          <w:p w14:paraId="01F49E19" w14:textId="77777777" w:rsidR="00F0702A" w:rsidRPr="00797EA7" w:rsidRDefault="00F0702A" w:rsidP="00E20960">
            <w:pPr>
              <w:jc w:val="center"/>
              <w:rPr>
                <w:rFonts w:cs="Times New Roman"/>
                <w:color w:val="000000"/>
                <w:szCs w:val="24"/>
                <w:lang w:eastAsia="lv-LV"/>
              </w:rPr>
            </w:pPr>
            <w:r w:rsidRPr="00797EA7">
              <w:rPr>
                <w:rFonts w:cs="Times New Roman"/>
                <w:color w:val="000000"/>
                <w:szCs w:val="24"/>
                <w:lang w:eastAsia="lv-LV"/>
              </w:rPr>
              <w:t>≤ 30</w:t>
            </w:r>
          </w:p>
        </w:tc>
        <w:tc>
          <w:tcPr>
            <w:tcW w:w="0" w:type="auto"/>
            <w:tcBorders>
              <w:bottom w:val="single" w:sz="4" w:space="0" w:color="auto"/>
            </w:tcBorders>
          </w:tcPr>
          <w:p w14:paraId="2061D6B0" w14:textId="77777777" w:rsidR="00F0702A" w:rsidRPr="00797EA7" w:rsidRDefault="00F0702A" w:rsidP="00E20960">
            <w:pPr>
              <w:jc w:val="center"/>
              <w:rPr>
                <w:rFonts w:eastAsia="Times New Roman" w:cs="Times New Roman"/>
                <w:color w:val="000000"/>
                <w:szCs w:val="24"/>
                <w:lang w:eastAsia="lv-LV"/>
              </w:rPr>
            </w:pPr>
          </w:p>
        </w:tc>
        <w:tc>
          <w:tcPr>
            <w:tcW w:w="0" w:type="auto"/>
            <w:tcBorders>
              <w:bottom w:val="single" w:sz="4" w:space="0" w:color="auto"/>
            </w:tcBorders>
          </w:tcPr>
          <w:p w14:paraId="6475DADB" w14:textId="77777777" w:rsidR="00F0702A" w:rsidRPr="00797EA7" w:rsidRDefault="00F0702A" w:rsidP="00E20960">
            <w:pPr>
              <w:jc w:val="center"/>
              <w:rPr>
                <w:rFonts w:eastAsia="Times New Roman" w:cs="Times New Roman"/>
                <w:color w:val="000000"/>
                <w:szCs w:val="24"/>
                <w:lang w:eastAsia="lv-LV"/>
              </w:rPr>
            </w:pPr>
          </w:p>
        </w:tc>
        <w:tc>
          <w:tcPr>
            <w:tcW w:w="0" w:type="auto"/>
            <w:tcBorders>
              <w:bottom w:val="single" w:sz="4" w:space="0" w:color="auto"/>
            </w:tcBorders>
          </w:tcPr>
          <w:p w14:paraId="1859E7E4" w14:textId="77777777" w:rsidR="00F0702A" w:rsidRPr="00797EA7" w:rsidRDefault="00F0702A" w:rsidP="00E20960">
            <w:pPr>
              <w:jc w:val="center"/>
              <w:rPr>
                <w:rFonts w:eastAsia="Times New Roman" w:cs="Times New Roman"/>
                <w:color w:val="000000"/>
                <w:szCs w:val="24"/>
                <w:lang w:eastAsia="lv-LV"/>
              </w:rPr>
            </w:pPr>
          </w:p>
        </w:tc>
      </w:tr>
      <w:tr w:rsidR="00F0702A" w:rsidRPr="007630E8" w14:paraId="36A0BD45" w14:textId="77777777" w:rsidTr="00E20960">
        <w:trPr>
          <w:cantSplit/>
          <w:trHeight w:val="20"/>
        </w:trPr>
        <w:tc>
          <w:tcPr>
            <w:tcW w:w="0" w:type="auto"/>
            <w:tcBorders>
              <w:bottom w:val="single" w:sz="4" w:space="0" w:color="auto"/>
            </w:tcBorders>
          </w:tcPr>
          <w:p w14:paraId="487398A7" w14:textId="77777777" w:rsidR="00F0702A" w:rsidRPr="00797EA7" w:rsidRDefault="00F0702A" w:rsidP="00E20960">
            <w:pPr>
              <w:pStyle w:val="Sarakstarindkopa"/>
              <w:numPr>
                <w:ilvl w:val="0"/>
                <w:numId w:val="2"/>
              </w:numPr>
              <w:rPr>
                <w:rFonts w:cs="Times New Roman"/>
                <w:color w:val="000000"/>
                <w:szCs w:val="24"/>
                <w:lang w:eastAsia="lv-LV"/>
              </w:rPr>
            </w:pPr>
          </w:p>
        </w:tc>
        <w:tc>
          <w:tcPr>
            <w:tcW w:w="0" w:type="auto"/>
            <w:tcBorders>
              <w:bottom w:val="single" w:sz="4" w:space="0" w:color="auto"/>
            </w:tcBorders>
          </w:tcPr>
          <w:p w14:paraId="15B41AFC" w14:textId="77777777" w:rsidR="00F0702A" w:rsidRPr="00797EA7" w:rsidRDefault="00F0702A" w:rsidP="00E20960">
            <w:pPr>
              <w:rPr>
                <w:rFonts w:cs="Times New Roman"/>
                <w:color w:val="000000"/>
                <w:szCs w:val="24"/>
                <w:lang w:eastAsia="lv-LV"/>
              </w:rPr>
            </w:pPr>
            <w:r w:rsidRPr="00797EA7">
              <w:rPr>
                <w:rFonts w:eastAsia="Times New Roman" w:cs="Times New Roman"/>
                <w:szCs w:val="24"/>
              </w:rPr>
              <w:t>Preces izgatavošanas datums būs ne vecāks par 3 (trim) mēnešiem no piegādes datuma</w:t>
            </w:r>
          </w:p>
        </w:tc>
        <w:tc>
          <w:tcPr>
            <w:tcW w:w="0" w:type="auto"/>
            <w:tcBorders>
              <w:bottom w:val="single" w:sz="4" w:space="0" w:color="auto"/>
            </w:tcBorders>
          </w:tcPr>
          <w:p w14:paraId="397BE0A2" w14:textId="77777777" w:rsidR="00F0702A" w:rsidRPr="007630E8" w:rsidRDefault="00F0702A" w:rsidP="00E20960">
            <w:pPr>
              <w:jc w:val="center"/>
              <w:rPr>
                <w:rFonts w:cs="Times New Roman"/>
                <w:color w:val="000000"/>
                <w:szCs w:val="24"/>
                <w:lang w:eastAsia="lv-LV"/>
              </w:rPr>
            </w:pPr>
            <w:r w:rsidRPr="00797EA7">
              <w:rPr>
                <w:rFonts w:cs="Times New Roman"/>
                <w:color w:val="000000"/>
                <w:szCs w:val="24"/>
                <w:lang w:eastAsia="lv-LV"/>
              </w:rPr>
              <w:t>Atbilst</w:t>
            </w:r>
          </w:p>
        </w:tc>
        <w:tc>
          <w:tcPr>
            <w:tcW w:w="0" w:type="auto"/>
            <w:tcBorders>
              <w:bottom w:val="single" w:sz="4" w:space="0" w:color="auto"/>
            </w:tcBorders>
          </w:tcPr>
          <w:p w14:paraId="60656B56" w14:textId="77777777" w:rsidR="00F0702A" w:rsidRPr="007630E8" w:rsidRDefault="00F0702A" w:rsidP="00E20960">
            <w:pPr>
              <w:jc w:val="center"/>
              <w:rPr>
                <w:rFonts w:eastAsia="Times New Roman" w:cs="Times New Roman"/>
                <w:color w:val="000000"/>
                <w:szCs w:val="24"/>
                <w:lang w:eastAsia="lv-LV"/>
              </w:rPr>
            </w:pPr>
          </w:p>
        </w:tc>
        <w:tc>
          <w:tcPr>
            <w:tcW w:w="0" w:type="auto"/>
            <w:tcBorders>
              <w:bottom w:val="single" w:sz="4" w:space="0" w:color="auto"/>
            </w:tcBorders>
          </w:tcPr>
          <w:p w14:paraId="2DD39CD5" w14:textId="77777777" w:rsidR="00F0702A" w:rsidRPr="007630E8" w:rsidRDefault="00F0702A" w:rsidP="00E20960">
            <w:pPr>
              <w:jc w:val="center"/>
              <w:rPr>
                <w:rFonts w:eastAsia="Times New Roman" w:cs="Times New Roman"/>
                <w:color w:val="000000"/>
                <w:szCs w:val="24"/>
                <w:lang w:eastAsia="lv-LV"/>
              </w:rPr>
            </w:pPr>
          </w:p>
        </w:tc>
        <w:tc>
          <w:tcPr>
            <w:tcW w:w="0" w:type="auto"/>
            <w:tcBorders>
              <w:bottom w:val="single" w:sz="4" w:space="0" w:color="auto"/>
            </w:tcBorders>
          </w:tcPr>
          <w:p w14:paraId="2A346202"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25C725EE" w14:textId="77777777" w:rsidTr="00E20960">
        <w:trPr>
          <w:cantSplit/>
          <w:trHeight w:val="20"/>
        </w:trPr>
        <w:tc>
          <w:tcPr>
            <w:tcW w:w="0" w:type="auto"/>
            <w:tcBorders>
              <w:bottom w:val="single" w:sz="4" w:space="0" w:color="auto"/>
            </w:tcBorders>
          </w:tcPr>
          <w:p w14:paraId="4F89D20A"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Borders>
              <w:bottom w:val="single" w:sz="4" w:space="0" w:color="auto"/>
            </w:tcBorders>
          </w:tcPr>
          <w:p w14:paraId="67982E8A" w14:textId="77777777" w:rsidR="00F0702A" w:rsidRDefault="00F0702A" w:rsidP="00176D49">
            <w:pPr>
              <w:rPr>
                <w:rFonts w:cs="Times New Roman"/>
                <w:color w:val="000000"/>
                <w:szCs w:val="24"/>
                <w:lang w:eastAsia="lv-LV"/>
              </w:rPr>
            </w:pPr>
            <w:r w:rsidRPr="007630E8">
              <w:rPr>
                <w:rFonts w:cs="Times New Roman"/>
                <w:color w:val="000000"/>
                <w:szCs w:val="24"/>
                <w:lang w:eastAsia="lv-LV"/>
              </w:rPr>
              <w:t>Preces garantijas termiņš pēc tās piegādes, mēneši</w:t>
            </w:r>
          </w:p>
          <w:p w14:paraId="3606D7D8" w14:textId="3FE5A282" w:rsidR="00176D49" w:rsidRPr="007630E8" w:rsidRDefault="00176D49" w:rsidP="00176D49">
            <w:pPr>
              <w:rPr>
                <w:rFonts w:cs="Times New Roman"/>
                <w:color w:val="000000"/>
                <w:szCs w:val="24"/>
                <w:lang w:eastAsia="lv-LV"/>
              </w:rPr>
            </w:pPr>
          </w:p>
        </w:tc>
        <w:tc>
          <w:tcPr>
            <w:tcW w:w="0" w:type="auto"/>
            <w:tcBorders>
              <w:bottom w:val="single" w:sz="4" w:space="0" w:color="auto"/>
            </w:tcBorders>
          </w:tcPr>
          <w:p w14:paraId="3F93376F" w14:textId="77777777" w:rsidR="00F0702A" w:rsidRPr="007630E8" w:rsidDel="006E209E" w:rsidRDefault="00F0702A" w:rsidP="00E20960">
            <w:pPr>
              <w:jc w:val="center"/>
              <w:rPr>
                <w:rFonts w:cs="Times New Roman"/>
                <w:color w:val="000000"/>
                <w:szCs w:val="24"/>
                <w:lang w:eastAsia="lv-LV"/>
              </w:rPr>
            </w:pPr>
            <w:r w:rsidRPr="007630E8">
              <w:rPr>
                <w:rFonts w:cs="Times New Roman"/>
                <w:color w:val="000000"/>
                <w:szCs w:val="24"/>
                <w:lang w:eastAsia="lv-LV"/>
              </w:rPr>
              <w:t>12</w:t>
            </w:r>
          </w:p>
        </w:tc>
        <w:tc>
          <w:tcPr>
            <w:tcW w:w="0" w:type="auto"/>
            <w:tcBorders>
              <w:bottom w:val="single" w:sz="4" w:space="0" w:color="auto"/>
            </w:tcBorders>
          </w:tcPr>
          <w:p w14:paraId="0DC27F7C" w14:textId="77777777" w:rsidR="00F0702A" w:rsidRPr="007630E8" w:rsidRDefault="00F0702A" w:rsidP="00E20960">
            <w:pPr>
              <w:jc w:val="center"/>
              <w:rPr>
                <w:rFonts w:eastAsia="Times New Roman" w:cs="Times New Roman"/>
                <w:color w:val="000000"/>
                <w:szCs w:val="24"/>
                <w:lang w:eastAsia="lv-LV"/>
              </w:rPr>
            </w:pPr>
          </w:p>
        </w:tc>
        <w:tc>
          <w:tcPr>
            <w:tcW w:w="0" w:type="auto"/>
            <w:tcBorders>
              <w:bottom w:val="single" w:sz="4" w:space="0" w:color="auto"/>
            </w:tcBorders>
          </w:tcPr>
          <w:p w14:paraId="79A16992" w14:textId="77777777" w:rsidR="00F0702A" w:rsidRPr="007630E8" w:rsidRDefault="00F0702A" w:rsidP="00E20960">
            <w:pPr>
              <w:jc w:val="center"/>
              <w:rPr>
                <w:rFonts w:eastAsia="Times New Roman" w:cs="Times New Roman"/>
                <w:color w:val="000000"/>
                <w:szCs w:val="24"/>
                <w:lang w:eastAsia="lv-LV"/>
              </w:rPr>
            </w:pPr>
          </w:p>
        </w:tc>
        <w:tc>
          <w:tcPr>
            <w:tcW w:w="0" w:type="auto"/>
            <w:tcBorders>
              <w:bottom w:val="single" w:sz="4" w:space="0" w:color="auto"/>
            </w:tcBorders>
          </w:tcPr>
          <w:p w14:paraId="405C08B7"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3DC4C966" w14:textId="77777777" w:rsidTr="00E20960">
        <w:trPr>
          <w:cantSplit/>
          <w:trHeight w:val="20"/>
        </w:trPr>
        <w:tc>
          <w:tcPr>
            <w:tcW w:w="0" w:type="auto"/>
            <w:gridSpan w:val="3"/>
            <w:shd w:val="clear" w:color="auto" w:fill="D9D9D9" w:themeFill="background1" w:themeFillShade="D9"/>
          </w:tcPr>
          <w:p w14:paraId="6406DFF2" w14:textId="77777777" w:rsidR="00F0702A" w:rsidRPr="007630E8" w:rsidRDefault="00F0702A" w:rsidP="00E20960">
            <w:pPr>
              <w:rPr>
                <w:rFonts w:eastAsia="Times New Roman" w:cs="Times New Roman"/>
                <w:color w:val="000000"/>
                <w:szCs w:val="24"/>
                <w:lang w:eastAsia="lv-LV"/>
              </w:rPr>
            </w:pPr>
            <w:r w:rsidRPr="007630E8">
              <w:rPr>
                <w:rFonts w:cs="Times New Roman"/>
                <w:b/>
                <w:bCs/>
                <w:color w:val="000000"/>
                <w:szCs w:val="24"/>
                <w:lang w:eastAsia="lv-LV"/>
              </w:rPr>
              <w:lastRenderedPageBreak/>
              <w:t>Standarti</w:t>
            </w:r>
          </w:p>
        </w:tc>
        <w:tc>
          <w:tcPr>
            <w:tcW w:w="0" w:type="auto"/>
            <w:shd w:val="clear" w:color="auto" w:fill="D9D9D9" w:themeFill="background1" w:themeFillShade="D9"/>
          </w:tcPr>
          <w:p w14:paraId="76CA2180" w14:textId="77777777" w:rsidR="00F0702A" w:rsidRPr="007630E8" w:rsidRDefault="00F0702A" w:rsidP="00E20960">
            <w:pPr>
              <w:jc w:val="center"/>
              <w:rPr>
                <w:rFonts w:eastAsia="Times New Roman" w:cs="Times New Roman"/>
                <w:color w:val="000000"/>
                <w:szCs w:val="24"/>
                <w:lang w:eastAsia="lv-LV"/>
              </w:rPr>
            </w:pPr>
          </w:p>
        </w:tc>
        <w:tc>
          <w:tcPr>
            <w:tcW w:w="0" w:type="auto"/>
            <w:shd w:val="clear" w:color="auto" w:fill="D9D9D9" w:themeFill="background1" w:themeFillShade="D9"/>
          </w:tcPr>
          <w:p w14:paraId="43741C7E" w14:textId="77777777" w:rsidR="00F0702A" w:rsidRPr="007630E8" w:rsidRDefault="00F0702A" w:rsidP="00E20960">
            <w:pPr>
              <w:jc w:val="center"/>
              <w:rPr>
                <w:rFonts w:eastAsia="Times New Roman" w:cs="Times New Roman"/>
                <w:color w:val="000000"/>
                <w:szCs w:val="24"/>
                <w:lang w:eastAsia="lv-LV"/>
              </w:rPr>
            </w:pPr>
          </w:p>
        </w:tc>
        <w:tc>
          <w:tcPr>
            <w:tcW w:w="0" w:type="auto"/>
            <w:shd w:val="clear" w:color="auto" w:fill="D9D9D9" w:themeFill="background1" w:themeFillShade="D9"/>
          </w:tcPr>
          <w:p w14:paraId="5875E450" w14:textId="77777777" w:rsidR="00F0702A" w:rsidRPr="007630E8" w:rsidRDefault="00F0702A" w:rsidP="00E20960">
            <w:pPr>
              <w:jc w:val="center"/>
              <w:rPr>
                <w:rFonts w:eastAsia="Times New Roman" w:cs="Times New Roman"/>
                <w:color w:val="000000"/>
                <w:szCs w:val="24"/>
                <w:lang w:eastAsia="lv-LV"/>
              </w:rPr>
            </w:pPr>
          </w:p>
        </w:tc>
      </w:tr>
      <w:tr w:rsidR="00F0702A" w:rsidRPr="009B413B" w14:paraId="643B670E" w14:textId="77777777" w:rsidTr="00E20960">
        <w:trPr>
          <w:cantSplit/>
          <w:trHeight w:val="20"/>
        </w:trPr>
        <w:tc>
          <w:tcPr>
            <w:tcW w:w="0" w:type="auto"/>
          </w:tcPr>
          <w:p w14:paraId="416F1CF4"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vAlign w:val="center"/>
          </w:tcPr>
          <w:p w14:paraId="5EB6A0BE" w14:textId="77777777" w:rsidR="00F0702A" w:rsidRPr="009B413B" w:rsidRDefault="00F0702A" w:rsidP="00E20960">
            <w:pPr>
              <w:keepNext/>
              <w:spacing w:before="100" w:beforeAutospacing="1"/>
              <w:rPr>
                <w:rFonts w:eastAsia="Times New Roman" w:cs="Times New Roman"/>
                <w:color w:val="000000"/>
                <w:szCs w:val="24"/>
                <w:lang w:eastAsia="lv-LV"/>
              </w:rPr>
            </w:pPr>
            <w:r w:rsidRPr="009B413B">
              <w:rPr>
                <w:rFonts w:cs="Times New Roman"/>
                <w:szCs w:val="24"/>
                <w:lang w:eastAsia="lv-LV"/>
              </w:rPr>
              <w:t>Atbilstība EIROPAS PARLAMENTA UN PADOMES REGULAI (ES) 2016/425 (2016. gada 9. marts) par individuālajiem aizsardzības līdzekļiem un ar ko atceļ Padomes Direktīvu 89/686/EEK</w:t>
            </w:r>
            <w:r>
              <w:rPr>
                <w:rFonts w:cs="Times New Roman"/>
                <w:szCs w:val="24"/>
                <w:lang w:eastAsia="lv-LV"/>
              </w:rPr>
              <w:t xml:space="preserve"> </w:t>
            </w:r>
            <w:r w:rsidRPr="00F55385">
              <w:rPr>
                <w:rStyle w:val="Vresatsauce"/>
                <w:sz w:val="22"/>
                <w:lang w:eastAsia="lv-LV"/>
              </w:rPr>
              <w:footnoteReference w:id="6"/>
            </w:r>
            <w:r w:rsidRPr="009B413B">
              <w:rPr>
                <w:rFonts w:cs="Times New Roman"/>
                <w:szCs w:val="24"/>
                <w:lang w:eastAsia="lv-LV"/>
              </w:rPr>
              <w:t xml:space="preserve">, </w:t>
            </w:r>
            <w:r w:rsidRPr="009B413B">
              <w:rPr>
                <w:szCs w:val="24"/>
                <w:lang w:eastAsia="lv-LV"/>
              </w:rPr>
              <w:t>t.sk. uz preces uzlikta CE zīme</w:t>
            </w:r>
          </w:p>
        </w:tc>
        <w:tc>
          <w:tcPr>
            <w:tcW w:w="0" w:type="auto"/>
          </w:tcPr>
          <w:p w14:paraId="1F418CA4" w14:textId="77777777" w:rsidR="00F0702A" w:rsidRPr="009B413B" w:rsidRDefault="00F0702A" w:rsidP="00E20960">
            <w:pPr>
              <w:jc w:val="center"/>
              <w:rPr>
                <w:rFonts w:cs="Times New Roman"/>
                <w:color w:val="000000"/>
                <w:szCs w:val="24"/>
                <w:lang w:eastAsia="lv-LV"/>
              </w:rPr>
            </w:pPr>
            <w:r w:rsidRPr="009B413B">
              <w:rPr>
                <w:rFonts w:cs="Times New Roman"/>
                <w:color w:val="000000"/>
                <w:szCs w:val="24"/>
                <w:lang w:eastAsia="lv-LV"/>
              </w:rPr>
              <w:t>Atbilst</w:t>
            </w:r>
          </w:p>
        </w:tc>
        <w:tc>
          <w:tcPr>
            <w:tcW w:w="0" w:type="auto"/>
          </w:tcPr>
          <w:p w14:paraId="30BD2D78" w14:textId="77777777" w:rsidR="00F0702A" w:rsidRPr="009B413B" w:rsidRDefault="00F0702A" w:rsidP="00E20960">
            <w:pPr>
              <w:jc w:val="center"/>
              <w:rPr>
                <w:rFonts w:eastAsia="Times New Roman" w:cs="Times New Roman"/>
                <w:color w:val="000000"/>
                <w:szCs w:val="24"/>
                <w:lang w:eastAsia="lv-LV"/>
              </w:rPr>
            </w:pPr>
          </w:p>
        </w:tc>
        <w:tc>
          <w:tcPr>
            <w:tcW w:w="0" w:type="auto"/>
          </w:tcPr>
          <w:p w14:paraId="64862FC8" w14:textId="77777777" w:rsidR="00F0702A" w:rsidRPr="009B413B" w:rsidRDefault="00F0702A" w:rsidP="00E20960">
            <w:pPr>
              <w:jc w:val="center"/>
              <w:rPr>
                <w:rFonts w:eastAsia="Times New Roman" w:cs="Times New Roman"/>
                <w:color w:val="000000"/>
                <w:szCs w:val="24"/>
                <w:lang w:eastAsia="lv-LV"/>
              </w:rPr>
            </w:pPr>
          </w:p>
        </w:tc>
        <w:tc>
          <w:tcPr>
            <w:tcW w:w="0" w:type="auto"/>
          </w:tcPr>
          <w:p w14:paraId="0AE3E7AC" w14:textId="77777777" w:rsidR="00F0702A" w:rsidRPr="009B413B" w:rsidRDefault="00F0702A" w:rsidP="00E20960">
            <w:pPr>
              <w:jc w:val="center"/>
              <w:rPr>
                <w:rFonts w:eastAsia="Times New Roman" w:cs="Times New Roman"/>
                <w:color w:val="000000"/>
                <w:szCs w:val="24"/>
                <w:lang w:eastAsia="lv-LV"/>
              </w:rPr>
            </w:pPr>
          </w:p>
        </w:tc>
      </w:tr>
      <w:tr w:rsidR="00F0702A" w:rsidRPr="009B413B" w14:paraId="7DAE496E" w14:textId="77777777" w:rsidTr="00E20960">
        <w:trPr>
          <w:cantSplit/>
          <w:trHeight w:val="20"/>
        </w:trPr>
        <w:tc>
          <w:tcPr>
            <w:tcW w:w="0" w:type="auto"/>
          </w:tcPr>
          <w:p w14:paraId="55ED7F6B" w14:textId="77777777" w:rsidR="00F0702A" w:rsidRPr="009B413B" w:rsidRDefault="00F0702A" w:rsidP="00E20960">
            <w:pPr>
              <w:pStyle w:val="Sarakstarindkopa"/>
              <w:numPr>
                <w:ilvl w:val="0"/>
                <w:numId w:val="2"/>
              </w:numPr>
              <w:rPr>
                <w:rFonts w:cs="Times New Roman"/>
                <w:color w:val="000000"/>
                <w:szCs w:val="24"/>
                <w:lang w:eastAsia="lv-LV"/>
              </w:rPr>
            </w:pPr>
          </w:p>
        </w:tc>
        <w:tc>
          <w:tcPr>
            <w:tcW w:w="0" w:type="auto"/>
            <w:vAlign w:val="center"/>
          </w:tcPr>
          <w:p w14:paraId="133E04F7" w14:textId="77777777" w:rsidR="00F0702A" w:rsidRPr="009B413B" w:rsidRDefault="00F0702A" w:rsidP="00E20960">
            <w:pPr>
              <w:rPr>
                <w:rFonts w:eastAsia="Times New Roman" w:cs="Times New Roman"/>
                <w:color w:val="000000"/>
                <w:szCs w:val="24"/>
                <w:lang w:eastAsia="lv-LV"/>
              </w:rPr>
            </w:pPr>
            <w:r w:rsidRPr="009B413B">
              <w:rPr>
                <w:rFonts w:cs="Times New Roman"/>
                <w:szCs w:val="24"/>
                <w:lang w:eastAsia="lv-LV"/>
              </w:rPr>
              <w:t xml:space="preserve">Atbilstība standartam </w:t>
            </w:r>
            <w:r w:rsidRPr="009B413B">
              <w:rPr>
                <w:rFonts w:eastAsia="Times New Roman" w:cs="Times New Roman"/>
                <w:szCs w:val="24"/>
                <w:lang w:eastAsia="lv-LV"/>
              </w:rPr>
              <w:t xml:space="preserve">LVS EN </w:t>
            </w:r>
            <w:r w:rsidRPr="009B413B">
              <w:rPr>
                <w:rFonts w:eastAsia="Times New Roman" w:cs="Times New Roman"/>
                <w:szCs w:val="24"/>
              </w:rPr>
              <w:t>397+A1:2013</w:t>
            </w:r>
            <w:r w:rsidRPr="009B413B">
              <w:rPr>
                <w:rFonts w:eastAsia="Times New Roman" w:cs="Times New Roman"/>
                <w:szCs w:val="24"/>
                <w:lang w:eastAsia="lv-LV"/>
              </w:rPr>
              <w:t xml:space="preserve"> "</w:t>
            </w:r>
            <w:r w:rsidRPr="009B413B">
              <w:rPr>
                <w:rFonts w:cs="Times New Roman"/>
                <w:szCs w:val="24"/>
                <w:shd w:val="clear" w:color="auto" w:fill="FFFFFF"/>
              </w:rPr>
              <w:t>Industriālās aizsargķiveres"</w:t>
            </w:r>
          </w:p>
        </w:tc>
        <w:tc>
          <w:tcPr>
            <w:tcW w:w="0" w:type="auto"/>
          </w:tcPr>
          <w:p w14:paraId="4D512A15" w14:textId="77777777" w:rsidR="00F0702A" w:rsidRPr="009B413B" w:rsidRDefault="00F0702A" w:rsidP="00E20960">
            <w:pPr>
              <w:jc w:val="center"/>
              <w:rPr>
                <w:rFonts w:cs="Times New Roman"/>
                <w:color w:val="000000"/>
                <w:szCs w:val="24"/>
                <w:lang w:eastAsia="lv-LV"/>
              </w:rPr>
            </w:pPr>
            <w:r w:rsidRPr="009B413B">
              <w:rPr>
                <w:rFonts w:cs="Times New Roman"/>
                <w:color w:val="000000"/>
                <w:szCs w:val="24"/>
                <w:lang w:eastAsia="lv-LV"/>
              </w:rPr>
              <w:t>Atbilst</w:t>
            </w:r>
          </w:p>
        </w:tc>
        <w:tc>
          <w:tcPr>
            <w:tcW w:w="0" w:type="auto"/>
          </w:tcPr>
          <w:p w14:paraId="3DC843DE" w14:textId="77777777" w:rsidR="00F0702A" w:rsidRPr="009B413B" w:rsidRDefault="00F0702A" w:rsidP="00E20960">
            <w:pPr>
              <w:jc w:val="center"/>
              <w:rPr>
                <w:rFonts w:eastAsia="Times New Roman" w:cs="Times New Roman"/>
                <w:color w:val="000000"/>
                <w:szCs w:val="24"/>
                <w:lang w:eastAsia="lv-LV"/>
              </w:rPr>
            </w:pPr>
          </w:p>
        </w:tc>
        <w:tc>
          <w:tcPr>
            <w:tcW w:w="0" w:type="auto"/>
          </w:tcPr>
          <w:p w14:paraId="46E06621" w14:textId="77777777" w:rsidR="00F0702A" w:rsidRPr="009B413B" w:rsidRDefault="00F0702A" w:rsidP="00E20960">
            <w:pPr>
              <w:jc w:val="center"/>
              <w:rPr>
                <w:rFonts w:eastAsia="Times New Roman" w:cs="Times New Roman"/>
                <w:color w:val="000000"/>
                <w:szCs w:val="24"/>
                <w:lang w:eastAsia="lv-LV"/>
              </w:rPr>
            </w:pPr>
          </w:p>
        </w:tc>
        <w:tc>
          <w:tcPr>
            <w:tcW w:w="0" w:type="auto"/>
          </w:tcPr>
          <w:p w14:paraId="29BAC898" w14:textId="77777777" w:rsidR="00F0702A" w:rsidRPr="009B413B" w:rsidRDefault="00F0702A" w:rsidP="00E20960">
            <w:pPr>
              <w:jc w:val="center"/>
              <w:rPr>
                <w:rFonts w:eastAsia="Times New Roman" w:cs="Times New Roman"/>
                <w:color w:val="000000"/>
                <w:szCs w:val="24"/>
                <w:lang w:eastAsia="lv-LV"/>
              </w:rPr>
            </w:pPr>
          </w:p>
        </w:tc>
      </w:tr>
      <w:tr w:rsidR="00F0702A" w:rsidRPr="009B413B" w14:paraId="0E45B9EC" w14:textId="77777777" w:rsidTr="00E20960">
        <w:trPr>
          <w:cantSplit/>
          <w:trHeight w:val="20"/>
        </w:trPr>
        <w:tc>
          <w:tcPr>
            <w:tcW w:w="0" w:type="auto"/>
          </w:tcPr>
          <w:p w14:paraId="2243F57A" w14:textId="77777777" w:rsidR="00F0702A" w:rsidRPr="009B413B" w:rsidRDefault="00F0702A" w:rsidP="00E20960">
            <w:pPr>
              <w:pStyle w:val="Sarakstarindkopa"/>
              <w:numPr>
                <w:ilvl w:val="0"/>
                <w:numId w:val="2"/>
              </w:numPr>
              <w:rPr>
                <w:rFonts w:cs="Times New Roman"/>
                <w:color w:val="000000"/>
                <w:szCs w:val="24"/>
                <w:lang w:eastAsia="lv-LV"/>
              </w:rPr>
            </w:pPr>
          </w:p>
        </w:tc>
        <w:tc>
          <w:tcPr>
            <w:tcW w:w="0" w:type="auto"/>
            <w:vAlign w:val="center"/>
          </w:tcPr>
          <w:p w14:paraId="242D0E2E" w14:textId="77777777" w:rsidR="00F0702A" w:rsidRPr="009B413B" w:rsidRDefault="00F0702A" w:rsidP="00E20960">
            <w:pPr>
              <w:rPr>
                <w:rFonts w:cs="Times New Roman"/>
                <w:color w:val="000000"/>
                <w:szCs w:val="24"/>
                <w:lang w:eastAsia="lv-LV"/>
              </w:rPr>
            </w:pPr>
            <w:r w:rsidRPr="009B413B">
              <w:rPr>
                <w:rFonts w:cs="Times New Roman"/>
                <w:szCs w:val="24"/>
                <w:lang w:eastAsia="lv-LV"/>
              </w:rPr>
              <w:t xml:space="preserve">Atbilstība standartam </w:t>
            </w:r>
            <w:r w:rsidRPr="009B413B">
              <w:rPr>
                <w:rFonts w:cs="Times New Roman"/>
                <w:bCs/>
                <w:szCs w:val="24"/>
                <w:shd w:val="clear" w:color="auto" w:fill="FFFFFF"/>
              </w:rPr>
              <w:t>LVS EN 50365:2002 "</w:t>
            </w:r>
            <w:r w:rsidRPr="009B413B">
              <w:rPr>
                <w:rFonts w:cs="Times New Roman"/>
                <w:szCs w:val="24"/>
                <w:shd w:val="clear" w:color="auto" w:fill="FFFFFF"/>
              </w:rPr>
              <w:t>Elektriski izolējošas ķiveres lietošanai zemsprieguma ietaisēs"</w:t>
            </w:r>
          </w:p>
        </w:tc>
        <w:tc>
          <w:tcPr>
            <w:tcW w:w="0" w:type="auto"/>
          </w:tcPr>
          <w:p w14:paraId="6F85D1C6" w14:textId="77777777" w:rsidR="00F0702A" w:rsidRPr="009B413B" w:rsidRDefault="00F0702A" w:rsidP="00E20960">
            <w:pPr>
              <w:jc w:val="center"/>
              <w:rPr>
                <w:rFonts w:cs="Times New Roman"/>
                <w:color w:val="000000"/>
                <w:szCs w:val="24"/>
                <w:lang w:eastAsia="lv-LV"/>
              </w:rPr>
            </w:pPr>
            <w:r w:rsidRPr="009B413B">
              <w:rPr>
                <w:rFonts w:cs="Times New Roman"/>
                <w:color w:val="000000"/>
                <w:szCs w:val="24"/>
                <w:lang w:eastAsia="lv-LV"/>
              </w:rPr>
              <w:t>Atbilst</w:t>
            </w:r>
          </w:p>
        </w:tc>
        <w:tc>
          <w:tcPr>
            <w:tcW w:w="0" w:type="auto"/>
          </w:tcPr>
          <w:p w14:paraId="7BCD9BAD" w14:textId="77777777" w:rsidR="00F0702A" w:rsidRPr="009B413B" w:rsidRDefault="00F0702A" w:rsidP="00E20960">
            <w:pPr>
              <w:jc w:val="center"/>
              <w:rPr>
                <w:rFonts w:eastAsia="Times New Roman" w:cs="Times New Roman"/>
                <w:color w:val="000000"/>
                <w:szCs w:val="24"/>
                <w:lang w:eastAsia="lv-LV"/>
              </w:rPr>
            </w:pPr>
          </w:p>
        </w:tc>
        <w:tc>
          <w:tcPr>
            <w:tcW w:w="0" w:type="auto"/>
          </w:tcPr>
          <w:p w14:paraId="19DA3AB4" w14:textId="77777777" w:rsidR="00F0702A" w:rsidRPr="009B413B" w:rsidRDefault="00F0702A" w:rsidP="00E20960">
            <w:pPr>
              <w:jc w:val="center"/>
              <w:rPr>
                <w:rFonts w:eastAsia="Times New Roman" w:cs="Times New Roman"/>
                <w:color w:val="000000"/>
                <w:szCs w:val="24"/>
                <w:lang w:eastAsia="lv-LV"/>
              </w:rPr>
            </w:pPr>
          </w:p>
        </w:tc>
        <w:tc>
          <w:tcPr>
            <w:tcW w:w="0" w:type="auto"/>
          </w:tcPr>
          <w:p w14:paraId="640AD2CC" w14:textId="77777777" w:rsidR="00F0702A" w:rsidRPr="009B413B" w:rsidRDefault="00F0702A" w:rsidP="00E20960">
            <w:pPr>
              <w:jc w:val="center"/>
              <w:rPr>
                <w:rFonts w:eastAsia="Times New Roman" w:cs="Times New Roman"/>
                <w:color w:val="000000"/>
                <w:szCs w:val="24"/>
                <w:lang w:eastAsia="lv-LV"/>
              </w:rPr>
            </w:pPr>
          </w:p>
        </w:tc>
      </w:tr>
      <w:tr w:rsidR="00F0702A" w:rsidRPr="007630E8" w14:paraId="778CE443" w14:textId="77777777" w:rsidTr="00E20960">
        <w:trPr>
          <w:cantSplit/>
          <w:trHeight w:val="20"/>
        </w:trPr>
        <w:tc>
          <w:tcPr>
            <w:tcW w:w="0" w:type="auto"/>
          </w:tcPr>
          <w:p w14:paraId="23FA5619" w14:textId="77777777" w:rsidR="00F0702A" w:rsidRPr="009B413B" w:rsidRDefault="00F0702A" w:rsidP="00E20960">
            <w:pPr>
              <w:pStyle w:val="Sarakstarindkopa"/>
              <w:numPr>
                <w:ilvl w:val="0"/>
                <w:numId w:val="2"/>
              </w:numPr>
              <w:rPr>
                <w:rFonts w:cs="Times New Roman"/>
                <w:color w:val="000000"/>
                <w:szCs w:val="24"/>
                <w:lang w:eastAsia="lv-LV"/>
              </w:rPr>
            </w:pPr>
          </w:p>
        </w:tc>
        <w:tc>
          <w:tcPr>
            <w:tcW w:w="0" w:type="auto"/>
            <w:vAlign w:val="center"/>
          </w:tcPr>
          <w:p w14:paraId="55C5BBDF" w14:textId="77777777" w:rsidR="00F0702A" w:rsidRPr="009B413B" w:rsidRDefault="00F0702A" w:rsidP="00E20960">
            <w:pPr>
              <w:rPr>
                <w:rFonts w:cs="Times New Roman"/>
                <w:szCs w:val="24"/>
              </w:rPr>
            </w:pPr>
            <w:r w:rsidRPr="009B413B">
              <w:rPr>
                <w:rFonts w:cs="Times New Roman"/>
                <w:szCs w:val="24"/>
                <w:lang w:eastAsia="lv-LV"/>
              </w:rPr>
              <w:t xml:space="preserve">Atbilstība standartam </w:t>
            </w:r>
            <w:r w:rsidRPr="009B413B">
              <w:rPr>
                <w:rFonts w:cs="Times New Roman"/>
                <w:bCs/>
                <w:szCs w:val="24"/>
                <w:shd w:val="clear" w:color="auto" w:fill="FFFFFF"/>
              </w:rPr>
              <w:t>LVS EN 166:2002 "</w:t>
            </w:r>
            <w:r w:rsidRPr="009B413B">
              <w:rPr>
                <w:rFonts w:cs="Times New Roman"/>
                <w:szCs w:val="24"/>
                <w:shd w:val="clear" w:color="auto" w:fill="FFFFFF"/>
              </w:rPr>
              <w:t>Individuālā acu aizsardzība – Specifikācijas"</w:t>
            </w:r>
          </w:p>
        </w:tc>
        <w:tc>
          <w:tcPr>
            <w:tcW w:w="0" w:type="auto"/>
          </w:tcPr>
          <w:p w14:paraId="1DC53C18" w14:textId="77777777" w:rsidR="00F0702A" w:rsidRPr="007630E8" w:rsidRDefault="00F0702A" w:rsidP="00E20960">
            <w:pPr>
              <w:jc w:val="center"/>
              <w:rPr>
                <w:rFonts w:cs="Times New Roman"/>
                <w:color w:val="000000"/>
                <w:szCs w:val="24"/>
                <w:lang w:eastAsia="lv-LV"/>
              </w:rPr>
            </w:pPr>
            <w:r w:rsidRPr="009B413B">
              <w:rPr>
                <w:rFonts w:cs="Times New Roman"/>
                <w:color w:val="000000"/>
                <w:szCs w:val="24"/>
                <w:lang w:eastAsia="lv-LV"/>
              </w:rPr>
              <w:t>Atbilst</w:t>
            </w:r>
          </w:p>
        </w:tc>
        <w:tc>
          <w:tcPr>
            <w:tcW w:w="0" w:type="auto"/>
          </w:tcPr>
          <w:p w14:paraId="329F35A4"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20D9B503"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5B020529"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4CC85C4E" w14:textId="77777777" w:rsidTr="00E20960">
        <w:trPr>
          <w:cantSplit/>
          <w:trHeight w:val="20"/>
        </w:trPr>
        <w:tc>
          <w:tcPr>
            <w:tcW w:w="0" w:type="auto"/>
            <w:gridSpan w:val="3"/>
            <w:shd w:val="clear" w:color="auto" w:fill="D9D9D9" w:themeFill="background1" w:themeFillShade="D9"/>
          </w:tcPr>
          <w:p w14:paraId="731DCD88" w14:textId="77777777" w:rsidR="00F0702A" w:rsidRPr="007630E8" w:rsidRDefault="00F0702A" w:rsidP="00E20960">
            <w:pPr>
              <w:rPr>
                <w:rFonts w:eastAsia="Times New Roman" w:cs="Times New Roman"/>
                <w:color w:val="000000"/>
                <w:szCs w:val="24"/>
                <w:lang w:eastAsia="lv-LV"/>
              </w:rPr>
            </w:pPr>
            <w:r w:rsidRPr="007630E8">
              <w:rPr>
                <w:rFonts w:cs="Times New Roman"/>
                <w:b/>
                <w:bCs/>
                <w:color w:val="000000"/>
                <w:szCs w:val="24"/>
                <w:lang w:eastAsia="lv-LV"/>
              </w:rPr>
              <w:t>Dokumentācija</w:t>
            </w:r>
          </w:p>
        </w:tc>
        <w:tc>
          <w:tcPr>
            <w:tcW w:w="0" w:type="auto"/>
            <w:shd w:val="clear" w:color="auto" w:fill="D9D9D9" w:themeFill="background1" w:themeFillShade="D9"/>
          </w:tcPr>
          <w:p w14:paraId="5962C986" w14:textId="77777777" w:rsidR="00F0702A" w:rsidRPr="007630E8" w:rsidRDefault="00F0702A" w:rsidP="00E20960">
            <w:pPr>
              <w:jc w:val="center"/>
              <w:rPr>
                <w:rFonts w:eastAsia="Times New Roman" w:cs="Times New Roman"/>
                <w:color w:val="000000"/>
                <w:szCs w:val="24"/>
                <w:lang w:eastAsia="lv-LV"/>
              </w:rPr>
            </w:pPr>
          </w:p>
        </w:tc>
        <w:tc>
          <w:tcPr>
            <w:tcW w:w="0" w:type="auto"/>
            <w:shd w:val="clear" w:color="auto" w:fill="D9D9D9" w:themeFill="background1" w:themeFillShade="D9"/>
          </w:tcPr>
          <w:p w14:paraId="3DDA01E8" w14:textId="77777777" w:rsidR="00F0702A" w:rsidRPr="007630E8" w:rsidRDefault="00F0702A" w:rsidP="00E20960">
            <w:pPr>
              <w:jc w:val="center"/>
              <w:rPr>
                <w:rFonts w:eastAsia="Times New Roman" w:cs="Times New Roman"/>
                <w:color w:val="000000"/>
                <w:szCs w:val="24"/>
                <w:lang w:eastAsia="lv-LV"/>
              </w:rPr>
            </w:pPr>
          </w:p>
        </w:tc>
        <w:tc>
          <w:tcPr>
            <w:tcW w:w="0" w:type="auto"/>
            <w:shd w:val="clear" w:color="auto" w:fill="D9D9D9" w:themeFill="background1" w:themeFillShade="D9"/>
          </w:tcPr>
          <w:p w14:paraId="6F87EE28"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08D6D4BA" w14:textId="77777777" w:rsidTr="00E20960">
        <w:trPr>
          <w:cantSplit/>
          <w:trHeight w:val="20"/>
        </w:trPr>
        <w:tc>
          <w:tcPr>
            <w:tcW w:w="0" w:type="auto"/>
          </w:tcPr>
          <w:p w14:paraId="3D8A0C34"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vAlign w:val="center"/>
          </w:tcPr>
          <w:p w14:paraId="740307FF" w14:textId="77777777" w:rsidR="00F0702A" w:rsidRPr="007630E8" w:rsidRDefault="00F0702A" w:rsidP="00E20960">
            <w:pPr>
              <w:rPr>
                <w:rFonts w:eastAsia="Times New Roman" w:cs="Times New Roman"/>
                <w:color w:val="000000"/>
                <w:szCs w:val="24"/>
                <w:lang w:eastAsia="lv-LV"/>
              </w:rPr>
            </w:pPr>
            <w:r w:rsidRPr="007630E8">
              <w:rPr>
                <w:rFonts w:eastAsia="Times New Roman" w:cs="Times New Roman"/>
                <w:color w:val="000000"/>
                <w:szCs w:val="24"/>
                <w:lang w:eastAsia="lv-LV"/>
              </w:rPr>
              <w:t>Iesniegts preces attēls, kurš atbilst sekojošām prasībām: “.jpg” vai “.jpeg” formātā;</w:t>
            </w:r>
          </w:p>
          <w:p w14:paraId="3356AB10" w14:textId="77777777" w:rsidR="00F0702A" w:rsidRPr="007630E8" w:rsidRDefault="00F0702A" w:rsidP="00E20960">
            <w:pPr>
              <w:pStyle w:val="Sarakstarindkopa"/>
              <w:numPr>
                <w:ilvl w:val="0"/>
                <w:numId w:val="1"/>
              </w:numPr>
              <w:ind w:left="199" w:hanging="142"/>
              <w:rPr>
                <w:rFonts w:eastAsia="Times New Roman" w:cs="Times New Roman"/>
                <w:noProof w:val="0"/>
                <w:color w:val="000000"/>
                <w:szCs w:val="24"/>
                <w:lang w:eastAsia="lv-LV"/>
              </w:rPr>
            </w:pPr>
            <w:r w:rsidRPr="007630E8">
              <w:rPr>
                <w:rFonts w:eastAsia="Times New Roman" w:cs="Times New Roman"/>
                <w:noProof w:val="0"/>
                <w:color w:val="000000"/>
                <w:szCs w:val="24"/>
                <w:lang w:eastAsia="lv-LV"/>
              </w:rPr>
              <w:t>izšķiršanas spēja ne mazāka par 2Mpix;</w:t>
            </w:r>
          </w:p>
          <w:p w14:paraId="1EED4E2B" w14:textId="77777777" w:rsidR="00F0702A" w:rsidRPr="007630E8" w:rsidRDefault="00F0702A" w:rsidP="00E20960">
            <w:pPr>
              <w:pStyle w:val="Sarakstarindkopa"/>
              <w:numPr>
                <w:ilvl w:val="0"/>
                <w:numId w:val="1"/>
              </w:numPr>
              <w:ind w:left="199" w:hanging="142"/>
              <w:rPr>
                <w:rFonts w:eastAsia="Times New Roman" w:cs="Times New Roman"/>
                <w:noProof w:val="0"/>
                <w:color w:val="000000"/>
                <w:szCs w:val="24"/>
                <w:lang w:eastAsia="lv-LV"/>
              </w:rPr>
            </w:pPr>
            <w:r w:rsidRPr="007630E8">
              <w:rPr>
                <w:rFonts w:eastAsia="Times New Roman" w:cs="Times New Roman"/>
                <w:noProof w:val="0"/>
                <w:color w:val="000000"/>
                <w:szCs w:val="24"/>
                <w:lang w:eastAsia="lv-LV"/>
              </w:rPr>
              <w:t>ir iespēja redzēt visu preci un izlasīt visus uzrakstus, marķējumus uz tās;</w:t>
            </w:r>
          </w:p>
          <w:p w14:paraId="10DC9ACB" w14:textId="77777777" w:rsidR="00F0702A" w:rsidRPr="007630E8" w:rsidRDefault="00F0702A" w:rsidP="00E20960">
            <w:pPr>
              <w:pStyle w:val="Sarakstarindkopa"/>
              <w:numPr>
                <w:ilvl w:val="0"/>
                <w:numId w:val="1"/>
              </w:numPr>
              <w:ind w:left="199" w:hanging="142"/>
              <w:rPr>
                <w:rFonts w:eastAsia="Times New Roman" w:cs="Times New Roman"/>
                <w:noProof w:val="0"/>
                <w:color w:val="000000"/>
                <w:szCs w:val="24"/>
                <w:lang w:eastAsia="lv-LV"/>
              </w:rPr>
            </w:pPr>
            <w:r w:rsidRPr="007630E8">
              <w:rPr>
                <w:rFonts w:eastAsia="Times New Roman" w:cs="Times New Roman"/>
                <w:noProof w:val="0"/>
                <w:color w:val="000000"/>
                <w:szCs w:val="24"/>
                <w:lang w:eastAsia="lv-LV"/>
              </w:rPr>
              <w:t>attēls nav papildināts ar reklāmu</w:t>
            </w:r>
          </w:p>
        </w:tc>
        <w:tc>
          <w:tcPr>
            <w:tcW w:w="0" w:type="auto"/>
          </w:tcPr>
          <w:p w14:paraId="7A2B290C" w14:textId="77777777" w:rsidR="00F0702A" w:rsidRPr="007630E8" w:rsidRDefault="00F0702A" w:rsidP="00E20960">
            <w:pPr>
              <w:jc w:val="center"/>
              <w:rPr>
                <w:rFonts w:cs="Times New Roman"/>
                <w:color w:val="000000"/>
                <w:szCs w:val="24"/>
                <w:lang w:eastAsia="lv-LV"/>
              </w:rPr>
            </w:pPr>
            <w:r w:rsidRPr="007630E8">
              <w:rPr>
                <w:rFonts w:cs="Times New Roman"/>
                <w:color w:val="000000"/>
                <w:szCs w:val="24"/>
                <w:lang w:eastAsia="lv-LV"/>
              </w:rPr>
              <w:t>Atbilst</w:t>
            </w:r>
          </w:p>
        </w:tc>
        <w:tc>
          <w:tcPr>
            <w:tcW w:w="0" w:type="auto"/>
          </w:tcPr>
          <w:p w14:paraId="64D2A040"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7F5AB0DB"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553FBA31"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49E3D854" w14:textId="77777777" w:rsidTr="00E20960">
        <w:trPr>
          <w:cantSplit/>
          <w:trHeight w:val="20"/>
        </w:trPr>
        <w:tc>
          <w:tcPr>
            <w:tcW w:w="0" w:type="auto"/>
          </w:tcPr>
          <w:p w14:paraId="34AB9EC4"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vAlign w:val="center"/>
          </w:tcPr>
          <w:p w14:paraId="36F68BB6" w14:textId="77777777" w:rsidR="00F0702A" w:rsidRPr="009B413B" w:rsidRDefault="00F0702A" w:rsidP="00E20960">
            <w:pPr>
              <w:rPr>
                <w:rFonts w:eastAsia="Times New Roman" w:cs="Times New Roman"/>
                <w:color w:val="000000"/>
                <w:szCs w:val="24"/>
                <w:lang w:eastAsia="lv-LV"/>
              </w:rPr>
            </w:pPr>
            <w:r w:rsidRPr="00797EA7">
              <w:rPr>
                <w:rFonts w:eastAsia="Times New Roman" w:cs="Times New Roman"/>
                <w:color w:val="000000"/>
                <w:szCs w:val="24"/>
                <w:lang w:eastAsia="lv-LV"/>
              </w:rPr>
              <w:t>Iesniegta preces tehnisko datu lapa vai cits dokuments, kurā norādīts preces apraksts un tehniskie parametri</w:t>
            </w:r>
          </w:p>
        </w:tc>
        <w:tc>
          <w:tcPr>
            <w:tcW w:w="0" w:type="auto"/>
          </w:tcPr>
          <w:p w14:paraId="2B5A9C09" w14:textId="77777777" w:rsidR="00F0702A" w:rsidRPr="007630E8" w:rsidRDefault="00F0702A" w:rsidP="00E20960">
            <w:pPr>
              <w:jc w:val="center"/>
              <w:rPr>
                <w:rFonts w:cs="Times New Roman"/>
                <w:color w:val="000000"/>
                <w:szCs w:val="24"/>
                <w:lang w:eastAsia="lv-LV"/>
              </w:rPr>
            </w:pPr>
            <w:r w:rsidRPr="00797EA7">
              <w:rPr>
                <w:rFonts w:cs="Times New Roman"/>
                <w:color w:val="000000"/>
                <w:szCs w:val="24"/>
                <w:lang w:eastAsia="lv-LV"/>
              </w:rPr>
              <w:t>Atbilst(norādīt atbilstošo)</w:t>
            </w:r>
          </w:p>
        </w:tc>
        <w:tc>
          <w:tcPr>
            <w:tcW w:w="0" w:type="auto"/>
          </w:tcPr>
          <w:p w14:paraId="4E20D3B8"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5C671A80"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7A708679"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52098863" w14:textId="77777777" w:rsidTr="00E20960">
        <w:trPr>
          <w:cantSplit/>
          <w:trHeight w:val="20"/>
        </w:trPr>
        <w:tc>
          <w:tcPr>
            <w:tcW w:w="0" w:type="auto"/>
          </w:tcPr>
          <w:p w14:paraId="44EED878"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vAlign w:val="center"/>
          </w:tcPr>
          <w:p w14:paraId="19F35826" w14:textId="77777777" w:rsidR="00F0702A" w:rsidRPr="007630E8" w:rsidRDefault="00F0702A" w:rsidP="00E20960">
            <w:pPr>
              <w:pStyle w:val="Sarakstarindkopa"/>
              <w:ind w:left="0"/>
              <w:contextualSpacing w:val="0"/>
              <w:rPr>
                <w:rFonts w:cs="Times New Roman"/>
                <w:szCs w:val="24"/>
              </w:rPr>
            </w:pPr>
            <w:r w:rsidRPr="007630E8">
              <w:rPr>
                <w:rFonts w:cs="Times New Roman"/>
                <w:color w:val="000000"/>
                <w:szCs w:val="24"/>
                <w:lang w:eastAsia="lv-LV"/>
              </w:rPr>
              <w:t xml:space="preserve">Iesniegta </w:t>
            </w:r>
            <w:r w:rsidRPr="007630E8">
              <w:rPr>
                <w:rFonts w:cs="Times New Roman"/>
                <w:szCs w:val="24"/>
              </w:rPr>
              <w:t xml:space="preserve">REGULAI 2016/425 atbilstoša </w:t>
            </w:r>
            <w:r w:rsidRPr="007630E8">
              <w:rPr>
                <w:rFonts w:cs="Times New Roman"/>
                <w:color w:val="000000"/>
                <w:szCs w:val="24"/>
                <w:lang w:eastAsia="lv-LV"/>
              </w:rPr>
              <w:t>ES tipa pārbaudes sertifikāta kopija</w:t>
            </w:r>
          </w:p>
        </w:tc>
        <w:tc>
          <w:tcPr>
            <w:tcW w:w="0" w:type="auto"/>
          </w:tcPr>
          <w:p w14:paraId="27897A81" w14:textId="77777777" w:rsidR="00F0702A" w:rsidRPr="007630E8" w:rsidRDefault="00F0702A" w:rsidP="00E20960">
            <w:pPr>
              <w:jc w:val="center"/>
              <w:rPr>
                <w:rFonts w:cs="Times New Roman"/>
                <w:color w:val="000000"/>
                <w:szCs w:val="24"/>
                <w:lang w:eastAsia="lv-LV"/>
              </w:rPr>
            </w:pPr>
            <w:r w:rsidRPr="007630E8">
              <w:rPr>
                <w:rFonts w:cs="Times New Roman"/>
                <w:color w:val="000000"/>
                <w:szCs w:val="24"/>
                <w:lang w:eastAsia="lv-LV"/>
              </w:rPr>
              <w:t>Atbilst</w:t>
            </w:r>
          </w:p>
        </w:tc>
        <w:tc>
          <w:tcPr>
            <w:tcW w:w="0" w:type="auto"/>
          </w:tcPr>
          <w:p w14:paraId="602D7264"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4A8A43C3"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35567D16"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62168110" w14:textId="77777777" w:rsidTr="00E20960">
        <w:trPr>
          <w:cantSplit/>
          <w:trHeight w:val="20"/>
        </w:trPr>
        <w:tc>
          <w:tcPr>
            <w:tcW w:w="0" w:type="auto"/>
          </w:tcPr>
          <w:p w14:paraId="52C21E2C"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vAlign w:val="center"/>
          </w:tcPr>
          <w:p w14:paraId="7C0C6083" w14:textId="77777777" w:rsidR="00F0702A" w:rsidRPr="007630E8" w:rsidRDefault="00F0702A" w:rsidP="00E20960">
            <w:pPr>
              <w:pStyle w:val="Sarakstarindkopa"/>
              <w:ind w:left="0"/>
              <w:contextualSpacing w:val="0"/>
              <w:rPr>
                <w:rFonts w:cs="Times New Roman"/>
                <w:szCs w:val="24"/>
              </w:rPr>
            </w:pPr>
            <w:r w:rsidRPr="007630E8">
              <w:rPr>
                <w:rFonts w:cs="Times New Roman"/>
                <w:szCs w:val="24"/>
              </w:rPr>
              <w:t>Iesniegta ES atbilstības deklarācijas kopija</w:t>
            </w:r>
          </w:p>
        </w:tc>
        <w:tc>
          <w:tcPr>
            <w:tcW w:w="0" w:type="auto"/>
          </w:tcPr>
          <w:p w14:paraId="01DF7C54" w14:textId="77777777" w:rsidR="00F0702A" w:rsidRPr="007630E8" w:rsidRDefault="00F0702A" w:rsidP="00E20960">
            <w:pPr>
              <w:jc w:val="center"/>
              <w:rPr>
                <w:rFonts w:cs="Times New Roman"/>
                <w:color w:val="000000"/>
                <w:szCs w:val="24"/>
                <w:lang w:eastAsia="lv-LV"/>
              </w:rPr>
            </w:pPr>
            <w:r w:rsidRPr="007630E8">
              <w:rPr>
                <w:rFonts w:cs="Times New Roman"/>
                <w:color w:val="000000"/>
                <w:szCs w:val="24"/>
                <w:lang w:eastAsia="lv-LV"/>
              </w:rPr>
              <w:t>Atbilst</w:t>
            </w:r>
          </w:p>
        </w:tc>
        <w:tc>
          <w:tcPr>
            <w:tcW w:w="0" w:type="auto"/>
          </w:tcPr>
          <w:p w14:paraId="75B14401"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2C8AE1FD"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670C689F" w14:textId="77777777" w:rsidR="00F0702A" w:rsidRPr="007630E8" w:rsidRDefault="00F0702A" w:rsidP="00E20960">
            <w:pPr>
              <w:jc w:val="center"/>
              <w:rPr>
                <w:rFonts w:eastAsia="Times New Roman" w:cs="Times New Roman"/>
                <w:color w:val="000000"/>
                <w:szCs w:val="24"/>
                <w:lang w:eastAsia="lv-LV"/>
              </w:rPr>
            </w:pPr>
          </w:p>
        </w:tc>
      </w:tr>
      <w:tr w:rsidR="00F0702A" w:rsidRPr="00797EA7" w14:paraId="2770B26D" w14:textId="77777777" w:rsidTr="00E20960">
        <w:trPr>
          <w:cantSplit/>
          <w:trHeight w:val="20"/>
        </w:trPr>
        <w:tc>
          <w:tcPr>
            <w:tcW w:w="0" w:type="auto"/>
          </w:tcPr>
          <w:p w14:paraId="146232D5"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vAlign w:val="center"/>
          </w:tcPr>
          <w:p w14:paraId="1644DE10" w14:textId="77777777" w:rsidR="00F0702A" w:rsidRPr="00797EA7" w:rsidRDefault="00F0702A" w:rsidP="00E20960">
            <w:pPr>
              <w:pStyle w:val="Sarakstarindkopa"/>
              <w:ind w:left="0"/>
              <w:contextualSpacing w:val="0"/>
              <w:rPr>
                <w:rFonts w:cs="Times New Roman"/>
                <w:szCs w:val="24"/>
              </w:rPr>
            </w:pPr>
            <w:r w:rsidRPr="00797EA7">
              <w:rPr>
                <w:rFonts w:cs="Times New Roman"/>
                <w:szCs w:val="24"/>
              </w:rPr>
              <w:t>Iesniegta oriģinālā lietošanas instrukcija sekojošā valodā</w:t>
            </w:r>
          </w:p>
        </w:tc>
        <w:tc>
          <w:tcPr>
            <w:tcW w:w="0" w:type="auto"/>
          </w:tcPr>
          <w:p w14:paraId="6B07C6A1" w14:textId="77777777" w:rsidR="00F0702A" w:rsidRPr="00797EA7" w:rsidRDefault="00F0702A" w:rsidP="00E20960">
            <w:pPr>
              <w:jc w:val="center"/>
              <w:rPr>
                <w:rFonts w:cs="Times New Roman"/>
                <w:color w:val="000000"/>
                <w:szCs w:val="24"/>
                <w:lang w:eastAsia="lv-LV"/>
              </w:rPr>
            </w:pPr>
            <w:r w:rsidRPr="00797EA7">
              <w:rPr>
                <w:rFonts w:cs="Times New Roman"/>
                <w:color w:val="000000"/>
                <w:szCs w:val="24"/>
                <w:lang w:eastAsia="lv-LV"/>
              </w:rPr>
              <w:t>LV vai EN</w:t>
            </w:r>
          </w:p>
        </w:tc>
        <w:tc>
          <w:tcPr>
            <w:tcW w:w="0" w:type="auto"/>
          </w:tcPr>
          <w:p w14:paraId="245BFEE2" w14:textId="77777777" w:rsidR="00F0702A" w:rsidRPr="00797EA7" w:rsidRDefault="00F0702A" w:rsidP="00E20960">
            <w:pPr>
              <w:jc w:val="center"/>
              <w:rPr>
                <w:rFonts w:eastAsia="Times New Roman" w:cs="Times New Roman"/>
                <w:color w:val="000000"/>
                <w:szCs w:val="24"/>
                <w:lang w:eastAsia="lv-LV"/>
              </w:rPr>
            </w:pPr>
          </w:p>
        </w:tc>
        <w:tc>
          <w:tcPr>
            <w:tcW w:w="0" w:type="auto"/>
          </w:tcPr>
          <w:p w14:paraId="784DE942" w14:textId="77777777" w:rsidR="00F0702A" w:rsidRPr="00797EA7" w:rsidRDefault="00F0702A" w:rsidP="00E20960">
            <w:pPr>
              <w:jc w:val="center"/>
              <w:rPr>
                <w:rFonts w:eastAsia="Times New Roman" w:cs="Times New Roman"/>
                <w:color w:val="000000"/>
                <w:szCs w:val="24"/>
                <w:lang w:eastAsia="lv-LV"/>
              </w:rPr>
            </w:pPr>
          </w:p>
        </w:tc>
        <w:tc>
          <w:tcPr>
            <w:tcW w:w="0" w:type="auto"/>
          </w:tcPr>
          <w:p w14:paraId="5FFA7BEA" w14:textId="77777777" w:rsidR="00F0702A" w:rsidRPr="00797EA7" w:rsidRDefault="00F0702A" w:rsidP="00E20960">
            <w:pPr>
              <w:jc w:val="center"/>
              <w:rPr>
                <w:rFonts w:eastAsia="Times New Roman" w:cs="Times New Roman"/>
                <w:color w:val="000000"/>
                <w:szCs w:val="24"/>
                <w:lang w:eastAsia="lv-LV"/>
              </w:rPr>
            </w:pPr>
          </w:p>
        </w:tc>
      </w:tr>
      <w:tr w:rsidR="00F0702A" w:rsidRPr="007630E8" w14:paraId="2F3C5210" w14:textId="77777777" w:rsidTr="00E20960">
        <w:trPr>
          <w:cantSplit/>
          <w:trHeight w:val="20"/>
        </w:trPr>
        <w:tc>
          <w:tcPr>
            <w:tcW w:w="0" w:type="auto"/>
          </w:tcPr>
          <w:p w14:paraId="2979C116" w14:textId="77777777" w:rsidR="00F0702A" w:rsidRPr="00797EA7" w:rsidRDefault="00F0702A" w:rsidP="00E20960">
            <w:pPr>
              <w:pStyle w:val="Sarakstarindkopa"/>
              <w:numPr>
                <w:ilvl w:val="0"/>
                <w:numId w:val="2"/>
              </w:numPr>
              <w:rPr>
                <w:rFonts w:cs="Times New Roman"/>
                <w:color w:val="000000"/>
                <w:szCs w:val="24"/>
                <w:lang w:eastAsia="lv-LV"/>
              </w:rPr>
            </w:pPr>
          </w:p>
        </w:tc>
        <w:tc>
          <w:tcPr>
            <w:tcW w:w="0" w:type="auto"/>
            <w:vAlign w:val="center"/>
          </w:tcPr>
          <w:p w14:paraId="3EF13964" w14:textId="77777777" w:rsidR="00F0702A" w:rsidRPr="00797EA7" w:rsidRDefault="00F0702A" w:rsidP="00E20960">
            <w:pPr>
              <w:rPr>
                <w:rFonts w:cs="Times New Roman"/>
                <w:color w:val="000000"/>
                <w:szCs w:val="24"/>
                <w:lang w:eastAsia="lv-LV"/>
              </w:rPr>
            </w:pPr>
            <w:r w:rsidRPr="00797EA7">
              <w:rPr>
                <w:rFonts w:cs="Times New Roman"/>
                <w:color w:val="000000"/>
                <w:szCs w:val="24"/>
                <w:lang w:eastAsia="lv-LV"/>
              </w:rPr>
              <w:t>Tiks iesniegta lietošanas instrukcija pie piegādes sekojošā valodā</w:t>
            </w:r>
          </w:p>
        </w:tc>
        <w:tc>
          <w:tcPr>
            <w:tcW w:w="0" w:type="auto"/>
          </w:tcPr>
          <w:p w14:paraId="47338758" w14:textId="77777777" w:rsidR="00F0702A" w:rsidRPr="007630E8" w:rsidRDefault="00F0702A" w:rsidP="00E20960">
            <w:pPr>
              <w:jc w:val="center"/>
              <w:rPr>
                <w:rFonts w:cs="Times New Roman"/>
                <w:color w:val="000000"/>
                <w:szCs w:val="24"/>
                <w:lang w:eastAsia="lv-LV"/>
              </w:rPr>
            </w:pPr>
            <w:r w:rsidRPr="00797EA7">
              <w:rPr>
                <w:rFonts w:cs="Times New Roman"/>
                <w:color w:val="000000"/>
                <w:szCs w:val="24"/>
                <w:lang w:eastAsia="lv-LV"/>
              </w:rPr>
              <w:t>LV</w:t>
            </w:r>
          </w:p>
        </w:tc>
        <w:tc>
          <w:tcPr>
            <w:tcW w:w="0" w:type="auto"/>
          </w:tcPr>
          <w:p w14:paraId="1EDC28E4"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7F197835"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0F25911A"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1EA61713" w14:textId="77777777" w:rsidTr="00E20960">
        <w:trPr>
          <w:cantSplit/>
          <w:trHeight w:val="20"/>
        </w:trPr>
        <w:tc>
          <w:tcPr>
            <w:tcW w:w="0" w:type="auto"/>
            <w:gridSpan w:val="3"/>
            <w:shd w:val="clear" w:color="auto" w:fill="D9D9D9" w:themeFill="background1" w:themeFillShade="D9"/>
          </w:tcPr>
          <w:p w14:paraId="3824EB75" w14:textId="77777777" w:rsidR="00F0702A" w:rsidRPr="007630E8" w:rsidRDefault="00F0702A" w:rsidP="00E20960">
            <w:pPr>
              <w:rPr>
                <w:rFonts w:eastAsia="Times New Roman" w:cs="Times New Roman"/>
                <w:color w:val="000000"/>
                <w:szCs w:val="24"/>
                <w:lang w:eastAsia="lv-LV"/>
              </w:rPr>
            </w:pPr>
            <w:r w:rsidRPr="007630E8">
              <w:rPr>
                <w:rFonts w:cs="Times New Roman"/>
                <w:b/>
                <w:bCs/>
                <w:color w:val="000000"/>
                <w:szCs w:val="24"/>
                <w:lang w:eastAsia="lv-LV"/>
              </w:rPr>
              <w:t>Tehniskā informācija</w:t>
            </w:r>
          </w:p>
        </w:tc>
        <w:tc>
          <w:tcPr>
            <w:tcW w:w="0" w:type="auto"/>
            <w:shd w:val="clear" w:color="auto" w:fill="D9D9D9" w:themeFill="background1" w:themeFillShade="D9"/>
          </w:tcPr>
          <w:p w14:paraId="7B69B174" w14:textId="77777777" w:rsidR="00F0702A" w:rsidRPr="007630E8" w:rsidRDefault="00F0702A" w:rsidP="00E20960">
            <w:pPr>
              <w:jc w:val="center"/>
              <w:rPr>
                <w:rFonts w:eastAsia="Times New Roman" w:cs="Times New Roman"/>
                <w:color w:val="000000"/>
                <w:szCs w:val="24"/>
                <w:lang w:eastAsia="lv-LV"/>
              </w:rPr>
            </w:pPr>
          </w:p>
        </w:tc>
        <w:tc>
          <w:tcPr>
            <w:tcW w:w="0" w:type="auto"/>
            <w:shd w:val="clear" w:color="auto" w:fill="D9D9D9" w:themeFill="background1" w:themeFillShade="D9"/>
          </w:tcPr>
          <w:p w14:paraId="20C9BA0F" w14:textId="77777777" w:rsidR="00F0702A" w:rsidRPr="007630E8" w:rsidRDefault="00F0702A" w:rsidP="00E20960">
            <w:pPr>
              <w:jc w:val="center"/>
              <w:rPr>
                <w:rFonts w:eastAsia="Times New Roman" w:cs="Times New Roman"/>
                <w:color w:val="000000"/>
                <w:szCs w:val="24"/>
                <w:lang w:eastAsia="lv-LV"/>
              </w:rPr>
            </w:pPr>
          </w:p>
        </w:tc>
        <w:tc>
          <w:tcPr>
            <w:tcW w:w="0" w:type="auto"/>
            <w:shd w:val="clear" w:color="auto" w:fill="D9D9D9" w:themeFill="background1" w:themeFillShade="D9"/>
          </w:tcPr>
          <w:p w14:paraId="75F3A24B"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7CC47EAC" w14:textId="77777777" w:rsidTr="00E20960">
        <w:trPr>
          <w:cantSplit/>
          <w:trHeight w:val="20"/>
        </w:trPr>
        <w:tc>
          <w:tcPr>
            <w:tcW w:w="0" w:type="auto"/>
            <w:gridSpan w:val="3"/>
            <w:shd w:val="clear" w:color="auto" w:fill="D9D9D9" w:themeFill="background1" w:themeFillShade="D9"/>
          </w:tcPr>
          <w:p w14:paraId="64D0093E" w14:textId="77777777" w:rsidR="00F0702A" w:rsidRPr="007630E8" w:rsidRDefault="00F0702A" w:rsidP="00E20960">
            <w:pPr>
              <w:rPr>
                <w:rFonts w:cs="Times New Roman"/>
                <w:b/>
                <w:bCs/>
                <w:color w:val="000000"/>
                <w:szCs w:val="24"/>
                <w:lang w:eastAsia="lv-LV"/>
              </w:rPr>
            </w:pPr>
            <w:r w:rsidRPr="007630E8">
              <w:rPr>
                <w:rFonts w:cs="Times New Roman"/>
                <w:b/>
                <w:bCs/>
                <w:color w:val="000000"/>
                <w:szCs w:val="24"/>
                <w:lang w:eastAsia="lv-LV"/>
              </w:rPr>
              <w:t>Aizsargķivere</w:t>
            </w:r>
            <w:r>
              <w:rPr>
                <w:rFonts w:cs="Times New Roman"/>
                <w:b/>
                <w:bCs/>
                <w:color w:val="000000"/>
                <w:szCs w:val="24"/>
                <w:lang w:eastAsia="lv-LV"/>
              </w:rPr>
              <w:t xml:space="preserve"> </w:t>
            </w:r>
            <w:r w:rsidRPr="009A552D">
              <w:rPr>
                <w:rFonts w:cs="Times New Roman"/>
                <w:b/>
                <w:bCs/>
                <w:color w:val="000000"/>
                <w:szCs w:val="24"/>
                <w:lang w:eastAsia="lv-LV"/>
              </w:rPr>
              <w:t>(LVS EN 397+A1:2013</w:t>
            </w:r>
            <w:r>
              <w:rPr>
                <w:rFonts w:cs="Times New Roman"/>
                <w:b/>
                <w:bCs/>
                <w:color w:val="000000"/>
                <w:szCs w:val="24"/>
                <w:lang w:eastAsia="lv-LV"/>
              </w:rPr>
              <w:t xml:space="preserve">, </w:t>
            </w:r>
            <w:r w:rsidRPr="009A552D">
              <w:rPr>
                <w:rFonts w:cs="Times New Roman"/>
                <w:b/>
                <w:bCs/>
                <w:color w:val="000000"/>
                <w:szCs w:val="24"/>
                <w:lang w:eastAsia="lv-LV"/>
              </w:rPr>
              <w:t>LVS EN 50365:2002)</w:t>
            </w:r>
          </w:p>
        </w:tc>
        <w:tc>
          <w:tcPr>
            <w:tcW w:w="0" w:type="auto"/>
            <w:shd w:val="clear" w:color="auto" w:fill="D9D9D9" w:themeFill="background1" w:themeFillShade="D9"/>
          </w:tcPr>
          <w:p w14:paraId="1BFF8B75" w14:textId="77777777" w:rsidR="00F0702A" w:rsidRPr="007630E8" w:rsidRDefault="00F0702A" w:rsidP="00E20960">
            <w:pPr>
              <w:jc w:val="center"/>
              <w:rPr>
                <w:rFonts w:eastAsia="Times New Roman" w:cs="Times New Roman"/>
                <w:color w:val="000000"/>
                <w:szCs w:val="24"/>
                <w:lang w:eastAsia="lv-LV"/>
              </w:rPr>
            </w:pPr>
          </w:p>
        </w:tc>
        <w:tc>
          <w:tcPr>
            <w:tcW w:w="0" w:type="auto"/>
            <w:shd w:val="clear" w:color="auto" w:fill="D9D9D9" w:themeFill="background1" w:themeFillShade="D9"/>
          </w:tcPr>
          <w:p w14:paraId="3595CB9D" w14:textId="77777777" w:rsidR="00F0702A" w:rsidRPr="007630E8" w:rsidRDefault="00F0702A" w:rsidP="00E20960">
            <w:pPr>
              <w:jc w:val="center"/>
              <w:rPr>
                <w:rFonts w:eastAsia="Times New Roman" w:cs="Times New Roman"/>
                <w:color w:val="000000"/>
                <w:szCs w:val="24"/>
                <w:lang w:eastAsia="lv-LV"/>
              </w:rPr>
            </w:pPr>
          </w:p>
        </w:tc>
        <w:tc>
          <w:tcPr>
            <w:tcW w:w="0" w:type="auto"/>
            <w:shd w:val="clear" w:color="auto" w:fill="D9D9D9" w:themeFill="background1" w:themeFillShade="D9"/>
          </w:tcPr>
          <w:p w14:paraId="4EB12425"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10B08097" w14:textId="77777777" w:rsidTr="00E20960">
        <w:trPr>
          <w:cantSplit/>
          <w:trHeight w:val="20"/>
        </w:trPr>
        <w:tc>
          <w:tcPr>
            <w:tcW w:w="0" w:type="auto"/>
          </w:tcPr>
          <w:p w14:paraId="193C8785"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4227B6AF" w14:textId="77777777" w:rsidR="00F0702A" w:rsidRPr="007630E8" w:rsidRDefault="00F0702A" w:rsidP="00E20960">
            <w:pPr>
              <w:rPr>
                <w:rFonts w:cs="Times New Roman"/>
                <w:szCs w:val="24"/>
                <w:highlight w:val="yellow"/>
              </w:rPr>
            </w:pPr>
            <w:r w:rsidRPr="007630E8">
              <w:rPr>
                <w:rFonts w:eastAsia="Times New Roman" w:cs="Times New Roman"/>
                <w:color w:val="000000"/>
                <w:szCs w:val="24"/>
              </w:rPr>
              <w:t>Aizsargķivere ar integrētu sejas aizsargu aizsardzībai pret elektrisko loku</w:t>
            </w:r>
          </w:p>
        </w:tc>
        <w:tc>
          <w:tcPr>
            <w:tcW w:w="0" w:type="auto"/>
          </w:tcPr>
          <w:p w14:paraId="0898285A" w14:textId="77777777" w:rsidR="00F0702A" w:rsidRPr="007630E8" w:rsidRDefault="00F0702A" w:rsidP="00E20960">
            <w:pPr>
              <w:jc w:val="center"/>
              <w:rPr>
                <w:rFonts w:eastAsia="Times New Roman" w:cs="Times New Roman"/>
                <w:color w:val="000000"/>
                <w:szCs w:val="24"/>
                <w:lang w:eastAsia="lv-LV"/>
              </w:rPr>
            </w:pPr>
            <w:r w:rsidRPr="007630E8">
              <w:rPr>
                <w:rFonts w:cs="Times New Roman"/>
                <w:color w:val="000000"/>
                <w:szCs w:val="24"/>
                <w:lang w:eastAsia="lv-LV"/>
              </w:rPr>
              <w:t>Atbilst</w:t>
            </w:r>
          </w:p>
        </w:tc>
        <w:tc>
          <w:tcPr>
            <w:tcW w:w="0" w:type="auto"/>
          </w:tcPr>
          <w:p w14:paraId="5050B0D4"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429C8E55"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0B0D1A24"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39088648" w14:textId="77777777" w:rsidTr="00E20960">
        <w:trPr>
          <w:cantSplit/>
          <w:trHeight w:val="20"/>
        </w:trPr>
        <w:tc>
          <w:tcPr>
            <w:tcW w:w="0" w:type="auto"/>
          </w:tcPr>
          <w:p w14:paraId="5E41EC75"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221928E9" w14:textId="77777777" w:rsidR="00F0702A" w:rsidRPr="007630E8" w:rsidRDefault="00F0702A" w:rsidP="00E20960">
            <w:pPr>
              <w:rPr>
                <w:rFonts w:eastAsia="Times New Roman" w:cs="Times New Roman"/>
                <w:color w:val="000000"/>
                <w:szCs w:val="24"/>
              </w:rPr>
            </w:pPr>
            <w:r w:rsidRPr="00CE1952">
              <w:rPr>
                <w:rFonts w:eastAsia="Times New Roman" w:cs="Times New Roman"/>
                <w:color w:val="000000"/>
                <w:szCs w:val="24"/>
              </w:rPr>
              <w:t xml:space="preserve">Aizsargķivere ar </w:t>
            </w:r>
            <w:r w:rsidRPr="007630E8">
              <w:rPr>
                <w:rFonts w:eastAsia="Times New Roman" w:cs="Times New Roman"/>
                <w:color w:val="000000"/>
                <w:szCs w:val="24"/>
              </w:rPr>
              <w:t>6</w:t>
            </w:r>
            <w:r>
              <w:rPr>
                <w:rFonts w:eastAsia="Times New Roman" w:cs="Times New Roman"/>
                <w:color w:val="000000"/>
                <w:szCs w:val="24"/>
              </w:rPr>
              <w:t xml:space="preserve"> </w:t>
            </w:r>
            <w:r w:rsidRPr="007630E8">
              <w:rPr>
                <w:rFonts w:eastAsia="Times New Roman" w:cs="Times New Roman"/>
                <w:color w:val="000000"/>
                <w:szCs w:val="24"/>
              </w:rPr>
              <w:t>punktu tekstila amortizējoš</w:t>
            </w:r>
            <w:r>
              <w:rPr>
                <w:rFonts w:eastAsia="Times New Roman" w:cs="Times New Roman"/>
                <w:color w:val="000000"/>
                <w:szCs w:val="24"/>
              </w:rPr>
              <w:t>u</w:t>
            </w:r>
            <w:r w:rsidRPr="007630E8">
              <w:rPr>
                <w:rFonts w:eastAsia="Times New Roman" w:cs="Times New Roman"/>
                <w:color w:val="000000"/>
                <w:szCs w:val="24"/>
              </w:rPr>
              <w:t xml:space="preserve"> stiprinājum</w:t>
            </w:r>
            <w:r>
              <w:rPr>
                <w:rFonts w:eastAsia="Times New Roman" w:cs="Times New Roman"/>
                <w:color w:val="000000"/>
                <w:szCs w:val="24"/>
              </w:rPr>
              <w:t>u</w:t>
            </w:r>
          </w:p>
        </w:tc>
        <w:tc>
          <w:tcPr>
            <w:tcW w:w="0" w:type="auto"/>
          </w:tcPr>
          <w:p w14:paraId="3A433568" w14:textId="77777777" w:rsidR="00F0702A" w:rsidRPr="007630E8" w:rsidRDefault="00F0702A" w:rsidP="00E20960">
            <w:pPr>
              <w:jc w:val="center"/>
              <w:rPr>
                <w:rFonts w:cs="Times New Roman"/>
                <w:color w:val="000000"/>
                <w:szCs w:val="24"/>
                <w:lang w:eastAsia="lv-LV"/>
              </w:rPr>
            </w:pPr>
            <w:r w:rsidRPr="007630E8">
              <w:rPr>
                <w:rFonts w:cs="Times New Roman"/>
                <w:color w:val="000000"/>
                <w:szCs w:val="24"/>
                <w:lang w:eastAsia="lv-LV"/>
              </w:rPr>
              <w:t>Atbilst</w:t>
            </w:r>
          </w:p>
        </w:tc>
        <w:tc>
          <w:tcPr>
            <w:tcW w:w="0" w:type="auto"/>
          </w:tcPr>
          <w:p w14:paraId="3F64AA8D"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13EFBFE9"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6FA21B91"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4A453C24" w14:textId="77777777" w:rsidTr="00E20960">
        <w:trPr>
          <w:cantSplit/>
          <w:trHeight w:val="20"/>
        </w:trPr>
        <w:tc>
          <w:tcPr>
            <w:tcW w:w="0" w:type="auto"/>
          </w:tcPr>
          <w:p w14:paraId="171454B2"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0201F0A8" w14:textId="77777777" w:rsidR="00F0702A" w:rsidRPr="007630E8" w:rsidRDefault="00F0702A" w:rsidP="00E20960">
            <w:pPr>
              <w:rPr>
                <w:rFonts w:eastAsia="Times New Roman" w:cs="Times New Roman"/>
                <w:color w:val="000000"/>
                <w:szCs w:val="24"/>
              </w:rPr>
            </w:pPr>
            <w:r w:rsidRPr="007630E8">
              <w:rPr>
                <w:rFonts w:eastAsia="Times New Roman" w:cs="Times New Roman"/>
                <w:color w:val="000000"/>
                <w:szCs w:val="24"/>
              </w:rPr>
              <w:t>Nomaināma sviedrus absorbējoša lenta</w:t>
            </w:r>
          </w:p>
        </w:tc>
        <w:tc>
          <w:tcPr>
            <w:tcW w:w="0" w:type="auto"/>
          </w:tcPr>
          <w:p w14:paraId="1F7A1528" w14:textId="77777777" w:rsidR="00F0702A" w:rsidRPr="007630E8" w:rsidRDefault="00F0702A" w:rsidP="00E20960">
            <w:pPr>
              <w:jc w:val="center"/>
              <w:rPr>
                <w:rFonts w:cs="Times New Roman"/>
                <w:color w:val="000000"/>
                <w:szCs w:val="24"/>
                <w:lang w:eastAsia="lv-LV"/>
              </w:rPr>
            </w:pPr>
            <w:r w:rsidRPr="007630E8">
              <w:rPr>
                <w:rFonts w:cs="Times New Roman"/>
                <w:color w:val="000000"/>
                <w:szCs w:val="24"/>
                <w:lang w:eastAsia="lv-LV"/>
              </w:rPr>
              <w:t>Atbilst</w:t>
            </w:r>
          </w:p>
        </w:tc>
        <w:tc>
          <w:tcPr>
            <w:tcW w:w="0" w:type="auto"/>
          </w:tcPr>
          <w:p w14:paraId="298A54E2"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3AE7392B"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53890302"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3EF423C3" w14:textId="77777777" w:rsidTr="00E20960">
        <w:trPr>
          <w:cantSplit/>
          <w:trHeight w:val="20"/>
        </w:trPr>
        <w:tc>
          <w:tcPr>
            <w:tcW w:w="0" w:type="auto"/>
          </w:tcPr>
          <w:p w14:paraId="5D2117CE"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599B14CC" w14:textId="77777777" w:rsidR="00F0702A" w:rsidRPr="007630E8" w:rsidRDefault="00F0702A" w:rsidP="00E20960">
            <w:pPr>
              <w:rPr>
                <w:rFonts w:eastAsia="Times New Roman" w:cs="Times New Roman"/>
                <w:color w:val="000000"/>
                <w:szCs w:val="24"/>
              </w:rPr>
            </w:pPr>
            <w:r>
              <w:rPr>
                <w:rFonts w:eastAsia="Times New Roman" w:cs="Times New Roman"/>
                <w:szCs w:val="24"/>
              </w:rPr>
              <w:t>Aizsargķivere komplektā</w:t>
            </w:r>
            <w:r w:rsidRPr="00247068">
              <w:rPr>
                <w:rFonts w:eastAsia="Times New Roman" w:cs="Times New Roman"/>
                <w:szCs w:val="24"/>
              </w:rPr>
              <w:t xml:space="preserve"> </w:t>
            </w:r>
            <w:r>
              <w:rPr>
                <w:rFonts w:eastAsia="Times New Roman" w:cs="Times New Roman"/>
                <w:szCs w:val="24"/>
              </w:rPr>
              <w:t xml:space="preserve">ar </w:t>
            </w:r>
            <w:r>
              <w:rPr>
                <w:rFonts w:eastAsia="Times New Roman" w:cs="Times New Roman"/>
                <w:color w:val="000000"/>
                <w:szCs w:val="24"/>
              </w:rPr>
              <w:t>n</w:t>
            </w:r>
            <w:r w:rsidRPr="007630E8">
              <w:rPr>
                <w:rFonts w:eastAsia="Times New Roman" w:cs="Times New Roman"/>
                <w:color w:val="000000"/>
                <w:szCs w:val="24"/>
              </w:rPr>
              <w:t>omainām</w:t>
            </w:r>
            <w:r>
              <w:rPr>
                <w:rFonts w:eastAsia="Times New Roman" w:cs="Times New Roman"/>
                <w:color w:val="000000"/>
                <w:szCs w:val="24"/>
              </w:rPr>
              <w:t>u</w:t>
            </w:r>
            <w:r w:rsidRPr="007630E8">
              <w:rPr>
                <w:rFonts w:eastAsia="Times New Roman" w:cs="Times New Roman"/>
                <w:color w:val="000000"/>
                <w:szCs w:val="24"/>
              </w:rPr>
              <w:t xml:space="preserve"> 4 punktu zoda siksniņ</w:t>
            </w:r>
            <w:r>
              <w:rPr>
                <w:rFonts w:eastAsia="Times New Roman" w:cs="Times New Roman"/>
                <w:color w:val="000000"/>
                <w:szCs w:val="24"/>
              </w:rPr>
              <w:t>u</w:t>
            </w:r>
          </w:p>
        </w:tc>
        <w:tc>
          <w:tcPr>
            <w:tcW w:w="0" w:type="auto"/>
          </w:tcPr>
          <w:p w14:paraId="2D79C395" w14:textId="77777777" w:rsidR="00F0702A" w:rsidRPr="007630E8" w:rsidRDefault="00F0702A" w:rsidP="00E20960">
            <w:pPr>
              <w:jc w:val="center"/>
              <w:rPr>
                <w:rFonts w:cs="Times New Roman"/>
                <w:color w:val="000000"/>
                <w:szCs w:val="24"/>
                <w:lang w:eastAsia="lv-LV"/>
              </w:rPr>
            </w:pPr>
            <w:r w:rsidRPr="007630E8">
              <w:rPr>
                <w:rFonts w:cs="Times New Roman"/>
                <w:color w:val="000000"/>
                <w:szCs w:val="24"/>
                <w:lang w:eastAsia="lv-LV"/>
              </w:rPr>
              <w:t>Atbilst</w:t>
            </w:r>
          </w:p>
        </w:tc>
        <w:tc>
          <w:tcPr>
            <w:tcW w:w="0" w:type="auto"/>
          </w:tcPr>
          <w:p w14:paraId="3350ED11"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42A37905"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14669879" w14:textId="77777777" w:rsidR="00F0702A" w:rsidRPr="007630E8" w:rsidRDefault="00F0702A" w:rsidP="00E20960">
            <w:pPr>
              <w:jc w:val="center"/>
              <w:rPr>
                <w:rFonts w:eastAsia="Times New Roman" w:cs="Times New Roman"/>
                <w:color w:val="000000"/>
                <w:szCs w:val="24"/>
                <w:lang w:eastAsia="lv-LV"/>
              </w:rPr>
            </w:pPr>
          </w:p>
        </w:tc>
      </w:tr>
      <w:tr w:rsidR="00F0702A" w:rsidRPr="00EF370A" w14:paraId="67A93EAD" w14:textId="77777777" w:rsidTr="00E20960">
        <w:trPr>
          <w:cantSplit/>
          <w:trHeight w:val="20"/>
        </w:trPr>
        <w:tc>
          <w:tcPr>
            <w:tcW w:w="0" w:type="auto"/>
          </w:tcPr>
          <w:p w14:paraId="370CC675"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00264F73" w14:textId="77777777" w:rsidR="00F0702A" w:rsidRPr="00EF370A" w:rsidRDefault="00F0702A" w:rsidP="00E20960">
            <w:pPr>
              <w:rPr>
                <w:rFonts w:eastAsia="Times New Roman" w:cs="Times New Roman"/>
                <w:color w:val="000000"/>
                <w:szCs w:val="24"/>
              </w:rPr>
            </w:pPr>
            <w:r w:rsidRPr="00EF370A">
              <w:rPr>
                <w:rFonts w:eastAsia="Times New Roman" w:cs="Times New Roman"/>
                <w:color w:val="000000"/>
                <w:szCs w:val="24"/>
              </w:rPr>
              <w:t>Aizsargķiveres izmēru diapazons, cm</w:t>
            </w:r>
          </w:p>
        </w:tc>
        <w:tc>
          <w:tcPr>
            <w:tcW w:w="0" w:type="auto"/>
          </w:tcPr>
          <w:p w14:paraId="58C29331" w14:textId="77777777" w:rsidR="00F0702A" w:rsidRPr="00EF370A" w:rsidRDefault="00F0702A" w:rsidP="00E20960">
            <w:pPr>
              <w:jc w:val="center"/>
              <w:rPr>
                <w:rFonts w:cs="Times New Roman"/>
                <w:color w:val="000000"/>
                <w:szCs w:val="24"/>
                <w:lang w:eastAsia="lv-LV"/>
              </w:rPr>
            </w:pPr>
            <w:r w:rsidRPr="00EF370A">
              <w:rPr>
                <w:rFonts w:eastAsia="Times New Roman" w:cs="Times New Roman"/>
                <w:color w:val="000000"/>
                <w:szCs w:val="24"/>
              </w:rPr>
              <w:t>54 – 62</w:t>
            </w:r>
          </w:p>
        </w:tc>
        <w:tc>
          <w:tcPr>
            <w:tcW w:w="0" w:type="auto"/>
          </w:tcPr>
          <w:p w14:paraId="3B95A348" w14:textId="77777777" w:rsidR="00F0702A" w:rsidRPr="00EF370A" w:rsidRDefault="00F0702A" w:rsidP="00E20960">
            <w:pPr>
              <w:jc w:val="center"/>
              <w:rPr>
                <w:rFonts w:eastAsia="Times New Roman" w:cs="Times New Roman"/>
                <w:color w:val="000000"/>
                <w:szCs w:val="24"/>
                <w:lang w:eastAsia="lv-LV"/>
              </w:rPr>
            </w:pPr>
          </w:p>
        </w:tc>
        <w:tc>
          <w:tcPr>
            <w:tcW w:w="0" w:type="auto"/>
          </w:tcPr>
          <w:p w14:paraId="76A5D945" w14:textId="77777777" w:rsidR="00F0702A" w:rsidRPr="00EF370A" w:rsidRDefault="00F0702A" w:rsidP="00E20960">
            <w:pPr>
              <w:jc w:val="center"/>
              <w:rPr>
                <w:rFonts w:eastAsia="Times New Roman" w:cs="Times New Roman"/>
                <w:color w:val="000000"/>
                <w:szCs w:val="24"/>
                <w:lang w:eastAsia="lv-LV"/>
              </w:rPr>
            </w:pPr>
          </w:p>
        </w:tc>
        <w:tc>
          <w:tcPr>
            <w:tcW w:w="0" w:type="auto"/>
          </w:tcPr>
          <w:p w14:paraId="538D1D48" w14:textId="77777777" w:rsidR="00F0702A" w:rsidRPr="00EF370A" w:rsidRDefault="00F0702A" w:rsidP="00E20960">
            <w:pPr>
              <w:jc w:val="center"/>
              <w:rPr>
                <w:rFonts w:eastAsia="Times New Roman" w:cs="Times New Roman"/>
                <w:color w:val="000000"/>
                <w:szCs w:val="24"/>
                <w:lang w:eastAsia="lv-LV"/>
              </w:rPr>
            </w:pPr>
          </w:p>
        </w:tc>
      </w:tr>
      <w:tr w:rsidR="00F0702A" w:rsidRPr="007630E8" w14:paraId="353EE4DE" w14:textId="77777777" w:rsidTr="00E20960">
        <w:trPr>
          <w:cantSplit/>
          <w:trHeight w:val="20"/>
        </w:trPr>
        <w:tc>
          <w:tcPr>
            <w:tcW w:w="0" w:type="auto"/>
          </w:tcPr>
          <w:p w14:paraId="62D665C9" w14:textId="77777777" w:rsidR="00F0702A" w:rsidRPr="00EF370A" w:rsidRDefault="00F0702A" w:rsidP="00E20960">
            <w:pPr>
              <w:pStyle w:val="Sarakstarindkopa"/>
              <w:numPr>
                <w:ilvl w:val="0"/>
                <w:numId w:val="2"/>
              </w:numPr>
              <w:rPr>
                <w:rFonts w:cs="Times New Roman"/>
                <w:color w:val="000000"/>
                <w:szCs w:val="24"/>
                <w:lang w:eastAsia="lv-LV"/>
              </w:rPr>
            </w:pPr>
          </w:p>
        </w:tc>
        <w:tc>
          <w:tcPr>
            <w:tcW w:w="0" w:type="auto"/>
          </w:tcPr>
          <w:p w14:paraId="560BC249" w14:textId="77777777" w:rsidR="00F0702A" w:rsidRPr="00397953" w:rsidRDefault="00F0702A" w:rsidP="00E20960">
            <w:pPr>
              <w:rPr>
                <w:rFonts w:eastAsia="Times New Roman" w:cs="Times New Roman"/>
                <w:color w:val="000000"/>
                <w:szCs w:val="24"/>
              </w:rPr>
            </w:pPr>
            <w:r w:rsidRPr="00397953">
              <w:rPr>
                <w:rFonts w:eastAsia="Times New Roman" w:cs="Times New Roman"/>
                <w:color w:val="000000"/>
                <w:szCs w:val="24"/>
              </w:rPr>
              <w:t xml:space="preserve">Aizsargķiveres materiāls – </w:t>
            </w:r>
            <w:r w:rsidRPr="00397953">
              <w:rPr>
                <w:rFonts w:eastAsia="Times New Roman" w:cs="Times New Roman"/>
                <w:szCs w:val="24"/>
              </w:rPr>
              <w:t>HDPE</w:t>
            </w:r>
            <w:r w:rsidRPr="00397953">
              <w:rPr>
                <w:rFonts w:eastAsia="Times New Roman" w:cs="Times New Roman"/>
                <w:color w:val="000000"/>
                <w:szCs w:val="24"/>
              </w:rPr>
              <w:t xml:space="preserve"> </w:t>
            </w:r>
            <w:r>
              <w:rPr>
                <w:rFonts w:eastAsia="Times New Roman" w:cs="Times New Roman"/>
                <w:color w:val="000000"/>
                <w:szCs w:val="24"/>
              </w:rPr>
              <w:t>(</w:t>
            </w:r>
            <w:r w:rsidRPr="00397953">
              <w:rPr>
                <w:rFonts w:eastAsia="Times New Roman" w:cs="Times New Roman"/>
                <w:color w:val="000000"/>
                <w:szCs w:val="24"/>
              </w:rPr>
              <w:t>augsta blīvuma polietilēns</w:t>
            </w:r>
            <w:r>
              <w:rPr>
                <w:rFonts w:eastAsia="Times New Roman" w:cs="Times New Roman"/>
                <w:color w:val="000000"/>
                <w:szCs w:val="24"/>
              </w:rPr>
              <w:t>)</w:t>
            </w:r>
            <w:r w:rsidRPr="00397953">
              <w:rPr>
                <w:rFonts w:eastAsia="Times New Roman" w:cs="Times New Roman"/>
                <w:color w:val="000000"/>
                <w:szCs w:val="24"/>
              </w:rPr>
              <w:t xml:space="preserve"> </w:t>
            </w:r>
            <w:r w:rsidRPr="00AD642F">
              <w:rPr>
                <w:rFonts w:eastAsia="Times New Roman" w:cs="Times New Roman"/>
                <w:szCs w:val="24"/>
              </w:rPr>
              <w:t xml:space="preserve">vai </w:t>
            </w:r>
            <w:r>
              <w:rPr>
                <w:rFonts w:eastAsia="Times New Roman" w:cs="Times New Roman"/>
                <w:szCs w:val="24"/>
              </w:rPr>
              <w:t>ABS (</w:t>
            </w:r>
            <w:r w:rsidRPr="00C7034D">
              <w:rPr>
                <w:rFonts w:eastAsia="Times New Roman" w:cs="Times New Roman"/>
                <w:szCs w:val="24"/>
              </w:rPr>
              <w:t>akrilnitrila butadiēna stirols</w:t>
            </w:r>
            <w:r>
              <w:rPr>
                <w:rFonts w:eastAsia="Times New Roman" w:cs="Times New Roman"/>
                <w:szCs w:val="24"/>
              </w:rPr>
              <w:t>)</w:t>
            </w:r>
          </w:p>
        </w:tc>
        <w:tc>
          <w:tcPr>
            <w:tcW w:w="0" w:type="auto"/>
          </w:tcPr>
          <w:p w14:paraId="1C294470" w14:textId="77777777" w:rsidR="00F0702A" w:rsidRDefault="00F0702A" w:rsidP="00E20960">
            <w:pPr>
              <w:jc w:val="center"/>
              <w:rPr>
                <w:rFonts w:cs="Times New Roman"/>
                <w:color w:val="000000"/>
                <w:szCs w:val="24"/>
                <w:lang w:eastAsia="lv-LV"/>
              </w:rPr>
            </w:pPr>
            <w:r w:rsidRPr="00397953">
              <w:rPr>
                <w:rFonts w:cs="Times New Roman"/>
                <w:color w:val="000000"/>
                <w:szCs w:val="24"/>
                <w:lang w:eastAsia="lv-LV"/>
              </w:rPr>
              <w:t>Atbilst</w:t>
            </w:r>
          </w:p>
          <w:p w14:paraId="76332EF6" w14:textId="77777777" w:rsidR="00F0702A" w:rsidRPr="007630E8" w:rsidRDefault="00F0702A" w:rsidP="00E20960">
            <w:pPr>
              <w:jc w:val="center"/>
              <w:rPr>
                <w:rFonts w:cs="Times New Roman"/>
                <w:color w:val="000000"/>
                <w:szCs w:val="24"/>
                <w:lang w:eastAsia="lv-LV"/>
              </w:rPr>
            </w:pPr>
            <w:r>
              <w:rPr>
                <w:rFonts w:cs="Times New Roman"/>
                <w:color w:val="000000"/>
                <w:szCs w:val="24"/>
                <w:lang w:eastAsia="lv-LV"/>
              </w:rPr>
              <w:t>(norādīt atbilstošo)</w:t>
            </w:r>
          </w:p>
        </w:tc>
        <w:tc>
          <w:tcPr>
            <w:tcW w:w="0" w:type="auto"/>
          </w:tcPr>
          <w:p w14:paraId="249D8F00"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4B83C1C0"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18ACB8EC"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6183CB4B" w14:textId="77777777" w:rsidTr="00E20960">
        <w:trPr>
          <w:cantSplit/>
          <w:trHeight w:val="20"/>
        </w:trPr>
        <w:tc>
          <w:tcPr>
            <w:tcW w:w="0" w:type="auto"/>
          </w:tcPr>
          <w:p w14:paraId="48DED5CA"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27BC889E" w14:textId="77777777" w:rsidR="00F0702A" w:rsidRPr="007630E8" w:rsidRDefault="00F0702A" w:rsidP="00E20960">
            <w:pPr>
              <w:rPr>
                <w:rFonts w:eastAsia="Times New Roman" w:cs="Times New Roman"/>
                <w:szCs w:val="24"/>
              </w:rPr>
            </w:pPr>
            <w:r w:rsidRPr="007630E8">
              <w:rPr>
                <w:rFonts w:eastAsia="Times New Roman" w:cs="Times New Roman"/>
                <w:szCs w:val="24"/>
              </w:rPr>
              <w:t xml:space="preserve">Aizsardzība pret sānu deformāciju (LD) </w:t>
            </w:r>
          </w:p>
        </w:tc>
        <w:tc>
          <w:tcPr>
            <w:tcW w:w="0" w:type="auto"/>
          </w:tcPr>
          <w:p w14:paraId="06D1CDE6" w14:textId="77777777" w:rsidR="00F0702A" w:rsidRPr="007630E8" w:rsidRDefault="00F0702A" w:rsidP="00E20960">
            <w:pPr>
              <w:jc w:val="center"/>
              <w:rPr>
                <w:rFonts w:cs="Times New Roman"/>
                <w:color w:val="000000"/>
                <w:szCs w:val="24"/>
                <w:lang w:eastAsia="lv-LV"/>
              </w:rPr>
            </w:pPr>
            <w:r w:rsidRPr="007630E8">
              <w:rPr>
                <w:rFonts w:cs="Times New Roman"/>
                <w:color w:val="000000"/>
                <w:szCs w:val="24"/>
                <w:lang w:eastAsia="lv-LV"/>
              </w:rPr>
              <w:t>Atbilst</w:t>
            </w:r>
          </w:p>
        </w:tc>
        <w:tc>
          <w:tcPr>
            <w:tcW w:w="0" w:type="auto"/>
          </w:tcPr>
          <w:p w14:paraId="39D4A262"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2D665B6D"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4ACE258F"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2AE483FC" w14:textId="77777777" w:rsidTr="00E20960">
        <w:trPr>
          <w:cantSplit/>
          <w:trHeight w:val="20"/>
        </w:trPr>
        <w:tc>
          <w:tcPr>
            <w:tcW w:w="0" w:type="auto"/>
          </w:tcPr>
          <w:p w14:paraId="181AEF1D"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5C53F078" w14:textId="77777777" w:rsidR="00F0702A" w:rsidRPr="007630E8" w:rsidRDefault="00F0702A" w:rsidP="00E20960">
            <w:pPr>
              <w:rPr>
                <w:rFonts w:eastAsia="Times New Roman" w:cs="Times New Roman"/>
                <w:szCs w:val="24"/>
              </w:rPr>
            </w:pPr>
            <w:r w:rsidRPr="007630E8">
              <w:rPr>
                <w:rFonts w:eastAsia="Times New Roman" w:cs="Times New Roman"/>
                <w:szCs w:val="24"/>
              </w:rPr>
              <w:t>Aizsardzība pret nelielām izkausēta metāla šļakatām (MM)</w:t>
            </w:r>
          </w:p>
        </w:tc>
        <w:tc>
          <w:tcPr>
            <w:tcW w:w="0" w:type="auto"/>
          </w:tcPr>
          <w:p w14:paraId="1B3D09A2" w14:textId="77777777" w:rsidR="00F0702A" w:rsidRPr="007630E8" w:rsidRDefault="00F0702A" w:rsidP="00E20960">
            <w:pPr>
              <w:jc w:val="center"/>
              <w:rPr>
                <w:rFonts w:cs="Times New Roman"/>
                <w:color w:val="000000"/>
                <w:szCs w:val="24"/>
                <w:lang w:eastAsia="lv-LV"/>
              </w:rPr>
            </w:pPr>
            <w:r w:rsidRPr="007630E8">
              <w:rPr>
                <w:rFonts w:cs="Times New Roman"/>
                <w:color w:val="000000"/>
                <w:szCs w:val="24"/>
                <w:lang w:eastAsia="lv-LV"/>
              </w:rPr>
              <w:t>Atbilst</w:t>
            </w:r>
          </w:p>
        </w:tc>
        <w:tc>
          <w:tcPr>
            <w:tcW w:w="0" w:type="auto"/>
          </w:tcPr>
          <w:p w14:paraId="0FA73DC2"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1DF8EDE8"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71CB9A1F"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73177350" w14:textId="77777777" w:rsidTr="00E20960">
        <w:trPr>
          <w:cantSplit/>
          <w:trHeight w:val="20"/>
        </w:trPr>
        <w:tc>
          <w:tcPr>
            <w:tcW w:w="0" w:type="auto"/>
          </w:tcPr>
          <w:p w14:paraId="1BA8239B"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1C6AA89C" w14:textId="77777777" w:rsidR="00F0702A" w:rsidRPr="007630E8" w:rsidRDefault="00F0702A" w:rsidP="00E20960">
            <w:pPr>
              <w:rPr>
                <w:rFonts w:eastAsia="Times New Roman" w:cs="Times New Roman"/>
                <w:color w:val="000000"/>
                <w:szCs w:val="24"/>
              </w:rPr>
            </w:pPr>
            <w:r w:rsidRPr="007630E8">
              <w:rPr>
                <w:rFonts w:eastAsia="Times New Roman" w:cs="Times New Roman"/>
                <w:color w:val="000000"/>
                <w:szCs w:val="24"/>
              </w:rPr>
              <w:t>Izturība pie zemām temperatūrām</w:t>
            </w:r>
            <w:r>
              <w:rPr>
                <w:rFonts w:eastAsia="Times New Roman" w:cs="Times New Roman"/>
                <w:color w:val="000000"/>
                <w:szCs w:val="24"/>
              </w:rPr>
              <w:t xml:space="preserve">, </w:t>
            </w:r>
            <w:r w:rsidRPr="00EF370A">
              <w:rPr>
                <w:rFonts w:cs="Times New Roman"/>
                <w:color w:val="000000"/>
                <w:szCs w:val="24"/>
                <w:lang w:eastAsia="lv-LV"/>
              </w:rPr>
              <w:t>°C</w:t>
            </w:r>
          </w:p>
        </w:tc>
        <w:tc>
          <w:tcPr>
            <w:tcW w:w="0" w:type="auto"/>
          </w:tcPr>
          <w:p w14:paraId="42D31E19" w14:textId="77777777" w:rsidR="00F0702A" w:rsidRPr="00797EA7" w:rsidRDefault="00F0702A" w:rsidP="00E20960">
            <w:pPr>
              <w:jc w:val="center"/>
              <w:rPr>
                <w:rFonts w:cs="Times New Roman"/>
                <w:color w:val="000000"/>
                <w:szCs w:val="24"/>
                <w:lang w:eastAsia="lv-LV"/>
              </w:rPr>
            </w:pPr>
            <w:r>
              <w:rPr>
                <w:rFonts w:cs="Times New Roman"/>
                <w:color w:val="000000"/>
                <w:szCs w:val="24"/>
                <w:lang w:eastAsia="lv-LV"/>
              </w:rPr>
              <w:t>-</w:t>
            </w:r>
            <w:r w:rsidRPr="00797EA7">
              <w:rPr>
                <w:rFonts w:cs="Times New Roman"/>
                <w:color w:val="000000"/>
                <w:szCs w:val="24"/>
                <w:lang w:eastAsia="lv-LV"/>
              </w:rPr>
              <w:t>30</w:t>
            </w:r>
          </w:p>
        </w:tc>
        <w:tc>
          <w:tcPr>
            <w:tcW w:w="0" w:type="auto"/>
          </w:tcPr>
          <w:p w14:paraId="38366C1D"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1ADE75DF"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635C9D9D"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463F1918" w14:textId="77777777" w:rsidTr="00E20960">
        <w:trPr>
          <w:cantSplit/>
          <w:trHeight w:val="20"/>
        </w:trPr>
        <w:tc>
          <w:tcPr>
            <w:tcW w:w="0" w:type="auto"/>
          </w:tcPr>
          <w:p w14:paraId="65AFB7C0"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21292BF9" w14:textId="77777777" w:rsidR="00F0702A" w:rsidRPr="007630E8" w:rsidRDefault="00F0702A" w:rsidP="00E20960">
            <w:pPr>
              <w:rPr>
                <w:rFonts w:eastAsia="Times New Roman" w:cs="Times New Roman"/>
                <w:color w:val="000000"/>
                <w:szCs w:val="24"/>
              </w:rPr>
            </w:pPr>
            <w:r>
              <w:rPr>
                <w:rFonts w:eastAsia="Times New Roman" w:cs="Times New Roman"/>
                <w:color w:val="000000"/>
                <w:szCs w:val="24"/>
              </w:rPr>
              <w:t>A</w:t>
            </w:r>
            <w:r w:rsidRPr="007630E8">
              <w:rPr>
                <w:rFonts w:eastAsia="Times New Roman" w:cs="Times New Roman"/>
                <w:color w:val="000000"/>
                <w:szCs w:val="24"/>
              </w:rPr>
              <w:t>izsardzīb</w:t>
            </w:r>
            <w:r>
              <w:rPr>
                <w:rFonts w:eastAsia="Times New Roman" w:cs="Times New Roman"/>
                <w:color w:val="000000"/>
                <w:szCs w:val="24"/>
              </w:rPr>
              <w:t>a</w:t>
            </w:r>
            <w:r w:rsidRPr="007630E8">
              <w:rPr>
                <w:rFonts w:eastAsia="Times New Roman" w:cs="Times New Roman"/>
                <w:color w:val="000000"/>
                <w:szCs w:val="24"/>
              </w:rPr>
              <w:t xml:space="preserve"> pret elektriskās strāvas iedarbību</w:t>
            </w:r>
            <w:r>
              <w:rPr>
                <w:rFonts w:eastAsia="Times New Roman" w:cs="Times New Roman"/>
                <w:szCs w:val="24"/>
              </w:rPr>
              <w:t>,</w:t>
            </w:r>
            <w:r w:rsidRPr="007630E8" w:rsidDel="00CC116C">
              <w:rPr>
                <w:rFonts w:eastAsia="Times New Roman" w:cs="Times New Roman"/>
                <w:color w:val="000000"/>
                <w:szCs w:val="24"/>
              </w:rPr>
              <w:t xml:space="preserve"> </w:t>
            </w:r>
            <w:r w:rsidRPr="007630E8">
              <w:rPr>
                <w:rFonts w:eastAsia="Times New Roman" w:cs="Times New Roman"/>
                <w:color w:val="000000"/>
                <w:szCs w:val="24"/>
              </w:rPr>
              <w:t>Vac</w:t>
            </w:r>
          </w:p>
        </w:tc>
        <w:tc>
          <w:tcPr>
            <w:tcW w:w="0" w:type="auto"/>
          </w:tcPr>
          <w:p w14:paraId="4388C686" w14:textId="77777777" w:rsidR="00F0702A" w:rsidRPr="007630E8" w:rsidRDefault="00F0702A" w:rsidP="00E20960">
            <w:pPr>
              <w:jc w:val="center"/>
              <w:rPr>
                <w:rFonts w:cs="Times New Roman"/>
                <w:color w:val="000000"/>
                <w:szCs w:val="24"/>
                <w:lang w:eastAsia="lv-LV"/>
              </w:rPr>
            </w:pPr>
            <w:r w:rsidRPr="007630E8">
              <w:rPr>
                <w:rFonts w:eastAsia="Times New Roman" w:cs="Times New Roman"/>
                <w:color w:val="000000"/>
                <w:szCs w:val="24"/>
              </w:rPr>
              <w:t>1000</w:t>
            </w:r>
          </w:p>
        </w:tc>
        <w:tc>
          <w:tcPr>
            <w:tcW w:w="0" w:type="auto"/>
          </w:tcPr>
          <w:p w14:paraId="7134DF10"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145E6798"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04B8F296"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2F70AE78" w14:textId="77777777" w:rsidTr="00E20960">
        <w:trPr>
          <w:cantSplit/>
          <w:trHeight w:val="20"/>
        </w:trPr>
        <w:tc>
          <w:tcPr>
            <w:tcW w:w="0" w:type="auto"/>
          </w:tcPr>
          <w:p w14:paraId="7DB274D2"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4238AAF4" w14:textId="77777777" w:rsidR="00F0702A" w:rsidRPr="007630E8" w:rsidDel="00CC116C" w:rsidRDefault="00F0702A" w:rsidP="00E20960">
            <w:pPr>
              <w:rPr>
                <w:rFonts w:eastAsia="Times New Roman" w:cs="Times New Roman"/>
                <w:color w:val="000000"/>
                <w:szCs w:val="24"/>
              </w:rPr>
            </w:pPr>
            <w:r>
              <w:rPr>
                <w:rFonts w:eastAsia="Times New Roman" w:cs="Times New Roman"/>
                <w:color w:val="000000"/>
                <w:szCs w:val="24"/>
              </w:rPr>
              <w:t xml:space="preserve">Atbilstība 0. </w:t>
            </w:r>
            <w:r w:rsidRPr="007630E8">
              <w:rPr>
                <w:rFonts w:eastAsia="Times New Roman" w:cs="Times New Roman"/>
                <w:color w:val="000000"/>
                <w:szCs w:val="24"/>
              </w:rPr>
              <w:t>klasei</w:t>
            </w:r>
          </w:p>
        </w:tc>
        <w:tc>
          <w:tcPr>
            <w:tcW w:w="0" w:type="auto"/>
          </w:tcPr>
          <w:p w14:paraId="1303267D" w14:textId="77777777" w:rsidR="00F0702A" w:rsidRPr="007630E8" w:rsidRDefault="00F0702A" w:rsidP="00E20960">
            <w:pPr>
              <w:jc w:val="center"/>
              <w:rPr>
                <w:rFonts w:eastAsia="Times New Roman" w:cs="Times New Roman"/>
                <w:color w:val="000000"/>
                <w:szCs w:val="24"/>
              </w:rPr>
            </w:pPr>
            <w:r w:rsidRPr="007630E8">
              <w:rPr>
                <w:rFonts w:cs="Times New Roman"/>
                <w:color w:val="000000"/>
                <w:szCs w:val="24"/>
                <w:lang w:eastAsia="lv-LV"/>
              </w:rPr>
              <w:t>Atbilst</w:t>
            </w:r>
          </w:p>
        </w:tc>
        <w:tc>
          <w:tcPr>
            <w:tcW w:w="0" w:type="auto"/>
          </w:tcPr>
          <w:p w14:paraId="7AE846B3"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3BED3132"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158521DC"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4801EEDB" w14:textId="77777777" w:rsidTr="00E20960">
        <w:trPr>
          <w:cantSplit/>
          <w:trHeight w:val="20"/>
        </w:trPr>
        <w:tc>
          <w:tcPr>
            <w:tcW w:w="0" w:type="auto"/>
            <w:gridSpan w:val="3"/>
            <w:shd w:val="clear" w:color="auto" w:fill="D9D9D9" w:themeFill="background1" w:themeFillShade="D9"/>
          </w:tcPr>
          <w:p w14:paraId="10E1F841" w14:textId="77777777" w:rsidR="00F0702A" w:rsidRPr="007630E8" w:rsidRDefault="00F0702A" w:rsidP="00E20960">
            <w:pPr>
              <w:rPr>
                <w:rFonts w:eastAsia="Times New Roman" w:cs="Times New Roman"/>
                <w:color w:val="000000"/>
                <w:szCs w:val="24"/>
                <w:lang w:eastAsia="lv-LV"/>
              </w:rPr>
            </w:pPr>
            <w:r w:rsidRPr="007630E8">
              <w:rPr>
                <w:rFonts w:cs="Times New Roman"/>
                <w:b/>
                <w:bCs/>
                <w:color w:val="000000"/>
                <w:szCs w:val="24"/>
                <w:lang w:eastAsia="lv-LV"/>
              </w:rPr>
              <w:t>Sejas aizsegs</w:t>
            </w:r>
            <w:r>
              <w:rPr>
                <w:rFonts w:cs="Times New Roman"/>
                <w:b/>
                <w:bCs/>
                <w:color w:val="000000"/>
                <w:szCs w:val="24"/>
                <w:lang w:eastAsia="lv-LV"/>
              </w:rPr>
              <w:t xml:space="preserve"> (</w:t>
            </w:r>
            <w:r w:rsidRPr="009A552D">
              <w:rPr>
                <w:rFonts w:cs="Times New Roman"/>
                <w:b/>
                <w:bCs/>
                <w:color w:val="000000"/>
                <w:szCs w:val="24"/>
                <w:lang w:eastAsia="lv-LV"/>
              </w:rPr>
              <w:t>LVS EN 166:2002</w:t>
            </w:r>
            <w:r>
              <w:rPr>
                <w:rFonts w:cs="Times New Roman"/>
                <w:b/>
                <w:bCs/>
                <w:color w:val="000000"/>
                <w:szCs w:val="24"/>
                <w:lang w:eastAsia="lv-LV"/>
              </w:rPr>
              <w:t>)</w:t>
            </w:r>
          </w:p>
        </w:tc>
        <w:tc>
          <w:tcPr>
            <w:tcW w:w="0" w:type="auto"/>
            <w:shd w:val="clear" w:color="auto" w:fill="D9D9D9" w:themeFill="background1" w:themeFillShade="D9"/>
          </w:tcPr>
          <w:p w14:paraId="47FD941A" w14:textId="77777777" w:rsidR="00F0702A" w:rsidRPr="007630E8" w:rsidRDefault="00F0702A" w:rsidP="00E20960">
            <w:pPr>
              <w:jc w:val="center"/>
              <w:rPr>
                <w:rFonts w:eastAsia="Times New Roman" w:cs="Times New Roman"/>
                <w:color w:val="000000"/>
                <w:szCs w:val="24"/>
                <w:lang w:eastAsia="lv-LV"/>
              </w:rPr>
            </w:pPr>
          </w:p>
        </w:tc>
        <w:tc>
          <w:tcPr>
            <w:tcW w:w="0" w:type="auto"/>
            <w:shd w:val="clear" w:color="auto" w:fill="D9D9D9" w:themeFill="background1" w:themeFillShade="D9"/>
          </w:tcPr>
          <w:p w14:paraId="66279604" w14:textId="77777777" w:rsidR="00F0702A" w:rsidRPr="007630E8" w:rsidRDefault="00F0702A" w:rsidP="00E20960">
            <w:pPr>
              <w:jc w:val="center"/>
              <w:rPr>
                <w:rFonts w:eastAsia="Times New Roman" w:cs="Times New Roman"/>
                <w:color w:val="000000"/>
                <w:szCs w:val="24"/>
                <w:lang w:eastAsia="lv-LV"/>
              </w:rPr>
            </w:pPr>
          </w:p>
        </w:tc>
        <w:tc>
          <w:tcPr>
            <w:tcW w:w="0" w:type="auto"/>
            <w:shd w:val="clear" w:color="auto" w:fill="D9D9D9" w:themeFill="background1" w:themeFillShade="D9"/>
          </w:tcPr>
          <w:p w14:paraId="17B2F8DD"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542BE010" w14:textId="77777777" w:rsidTr="00E20960">
        <w:trPr>
          <w:cantSplit/>
          <w:trHeight w:val="20"/>
        </w:trPr>
        <w:tc>
          <w:tcPr>
            <w:tcW w:w="0" w:type="auto"/>
          </w:tcPr>
          <w:p w14:paraId="0D3526B9"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4B1B2E8B" w14:textId="77777777" w:rsidR="00F0702A" w:rsidRPr="007630E8" w:rsidRDefault="00F0702A" w:rsidP="00E20960">
            <w:pPr>
              <w:rPr>
                <w:rFonts w:eastAsia="Times New Roman" w:cs="Times New Roman"/>
                <w:color w:val="000000"/>
                <w:szCs w:val="24"/>
              </w:rPr>
            </w:pPr>
            <w:r w:rsidRPr="007630E8">
              <w:rPr>
                <w:rFonts w:eastAsia="Times New Roman" w:cs="Times New Roman"/>
                <w:szCs w:val="24"/>
              </w:rPr>
              <w:t>Aizsardzība</w:t>
            </w:r>
            <w:r w:rsidRPr="007630E8">
              <w:rPr>
                <w:rFonts w:eastAsia="Times New Roman" w:cs="Times New Roman"/>
                <w:color w:val="000000"/>
                <w:szCs w:val="24"/>
              </w:rPr>
              <w:t xml:space="preserve"> pret </w:t>
            </w:r>
            <w:r w:rsidRPr="007630E8">
              <w:rPr>
                <w:rFonts w:eastAsia="Calibri" w:cs="Times New Roman"/>
                <w:szCs w:val="24"/>
              </w:rPr>
              <w:t>ultraviolet</w:t>
            </w:r>
            <w:r>
              <w:rPr>
                <w:rFonts w:eastAsia="Calibri" w:cs="Times New Roman"/>
                <w:szCs w:val="24"/>
              </w:rPr>
              <w:t>o</w:t>
            </w:r>
            <w:r w:rsidRPr="007630E8">
              <w:rPr>
                <w:rFonts w:eastAsia="Calibri" w:cs="Times New Roman"/>
                <w:szCs w:val="24"/>
              </w:rPr>
              <w:t xml:space="preserve"> starojum</w:t>
            </w:r>
            <w:r>
              <w:rPr>
                <w:rFonts w:eastAsia="Calibri" w:cs="Times New Roman"/>
                <w:szCs w:val="24"/>
              </w:rPr>
              <w:t>u</w:t>
            </w:r>
            <w:r w:rsidRPr="007630E8">
              <w:rPr>
                <w:rFonts w:eastAsia="Calibri" w:cs="Times New Roman"/>
                <w:szCs w:val="24"/>
              </w:rPr>
              <w:t xml:space="preserve"> (UV)</w:t>
            </w:r>
            <w:r>
              <w:rPr>
                <w:rFonts w:eastAsia="Calibri" w:cs="Times New Roman"/>
                <w:szCs w:val="24"/>
              </w:rPr>
              <w:t>,</w:t>
            </w:r>
            <w:r w:rsidRPr="007630E8">
              <w:rPr>
                <w:rFonts w:eastAsia="Calibri" w:cs="Times New Roman"/>
                <w:szCs w:val="24"/>
              </w:rPr>
              <w:t xml:space="preserve"> </w:t>
            </w:r>
            <w:r w:rsidRPr="00397953">
              <w:rPr>
                <w:rFonts w:eastAsia="Calibri" w:cs="Times New Roman"/>
                <w:szCs w:val="24"/>
              </w:rPr>
              <w:t>2C-1,2</w:t>
            </w:r>
            <w:r>
              <w:rPr>
                <w:rFonts w:eastAsia="Calibri" w:cs="Times New Roman"/>
                <w:szCs w:val="24"/>
              </w:rPr>
              <w:t xml:space="preserve"> </w:t>
            </w:r>
            <w:r w:rsidRPr="007630E8">
              <w:rPr>
                <w:rFonts w:eastAsia="Calibri" w:cs="Times New Roman"/>
                <w:szCs w:val="24"/>
                <w:vertAlign w:val="superscript"/>
              </w:rPr>
              <w:footnoteReference w:id="7"/>
            </w:r>
          </w:p>
        </w:tc>
        <w:tc>
          <w:tcPr>
            <w:tcW w:w="0" w:type="auto"/>
          </w:tcPr>
          <w:p w14:paraId="6CD57232" w14:textId="77777777" w:rsidR="00F0702A" w:rsidRPr="007630E8" w:rsidRDefault="00F0702A" w:rsidP="00E20960">
            <w:pPr>
              <w:jc w:val="center"/>
              <w:rPr>
                <w:rFonts w:cs="Times New Roman"/>
                <w:color w:val="000000"/>
                <w:szCs w:val="24"/>
                <w:lang w:eastAsia="lv-LV"/>
              </w:rPr>
            </w:pPr>
            <w:r>
              <w:rPr>
                <w:rFonts w:eastAsia="Calibri" w:cs="Times New Roman"/>
                <w:szCs w:val="24"/>
              </w:rPr>
              <w:t>Atbilst</w:t>
            </w:r>
          </w:p>
        </w:tc>
        <w:tc>
          <w:tcPr>
            <w:tcW w:w="0" w:type="auto"/>
          </w:tcPr>
          <w:p w14:paraId="538AD0FD"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0F805840"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49C636A9"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02452608" w14:textId="77777777" w:rsidTr="00E20960">
        <w:trPr>
          <w:cantSplit/>
          <w:trHeight w:val="20"/>
        </w:trPr>
        <w:tc>
          <w:tcPr>
            <w:tcW w:w="0" w:type="auto"/>
          </w:tcPr>
          <w:p w14:paraId="323FAA84"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4F7D6896" w14:textId="77777777" w:rsidR="00F0702A" w:rsidRPr="007630E8" w:rsidRDefault="00F0702A" w:rsidP="00E20960">
            <w:pPr>
              <w:rPr>
                <w:rFonts w:eastAsia="Times New Roman" w:cs="Times New Roman"/>
                <w:color w:val="000000"/>
                <w:szCs w:val="24"/>
              </w:rPr>
            </w:pPr>
            <w:r w:rsidRPr="007630E8">
              <w:rPr>
                <w:rFonts w:eastAsia="Calibri" w:cs="Times New Roman"/>
                <w:szCs w:val="24"/>
              </w:rPr>
              <w:t>Optiskā klase</w:t>
            </w:r>
            <w:r>
              <w:rPr>
                <w:rFonts w:eastAsia="Calibri" w:cs="Times New Roman"/>
                <w:szCs w:val="24"/>
              </w:rPr>
              <w:t>, 1. klase</w:t>
            </w:r>
          </w:p>
        </w:tc>
        <w:tc>
          <w:tcPr>
            <w:tcW w:w="0" w:type="auto"/>
          </w:tcPr>
          <w:p w14:paraId="19222C25" w14:textId="77777777" w:rsidR="00F0702A" w:rsidRPr="007630E8" w:rsidRDefault="00F0702A" w:rsidP="00E20960">
            <w:pPr>
              <w:jc w:val="center"/>
              <w:rPr>
                <w:rFonts w:cs="Times New Roman"/>
                <w:color w:val="000000"/>
                <w:szCs w:val="24"/>
                <w:lang w:eastAsia="lv-LV"/>
              </w:rPr>
            </w:pPr>
            <w:r w:rsidRPr="007630E8">
              <w:rPr>
                <w:rFonts w:cs="Times New Roman"/>
                <w:color w:val="000000"/>
                <w:szCs w:val="24"/>
                <w:lang w:eastAsia="lv-LV"/>
              </w:rPr>
              <w:t>Atbilst</w:t>
            </w:r>
          </w:p>
        </w:tc>
        <w:tc>
          <w:tcPr>
            <w:tcW w:w="0" w:type="auto"/>
          </w:tcPr>
          <w:p w14:paraId="4F043F43"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70FBD38A"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07EF4C0C"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6168A3C8" w14:textId="77777777" w:rsidTr="00E20960">
        <w:trPr>
          <w:cantSplit/>
          <w:trHeight w:val="20"/>
        </w:trPr>
        <w:tc>
          <w:tcPr>
            <w:tcW w:w="0" w:type="auto"/>
          </w:tcPr>
          <w:p w14:paraId="31D0A0D4"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2BB6A708" w14:textId="77777777" w:rsidR="00F0702A" w:rsidRPr="007630E8" w:rsidRDefault="00F0702A" w:rsidP="00E20960">
            <w:pPr>
              <w:rPr>
                <w:rFonts w:eastAsia="Times New Roman" w:cs="Times New Roman"/>
                <w:color w:val="000000"/>
                <w:szCs w:val="24"/>
              </w:rPr>
            </w:pPr>
            <w:r w:rsidRPr="007630E8">
              <w:rPr>
                <w:rFonts w:eastAsia="Calibri" w:cs="Times New Roman"/>
                <w:szCs w:val="24"/>
              </w:rPr>
              <w:t xml:space="preserve">Aizsardzība pret mehānisku iedarbību no lidojošām </w:t>
            </w:r>
            <w:r>
              <w:rPr>
                <w:rFonts w:eastAsia="Calibri" w:cs="Times New Roman"/>
                <w:szCs w:val="24"/>
              </w:rPr>
              <w:t xml:space="preserve">liela ātruma </w:t>
            </w:r>
            <w:r w:rsidRPr="007630E8">
              <w:rPr>
                <w:rFonts w:eastAsia="Calibri" w:cs="Times New Roman"/>
                <w:szCs w:val="24"/>
              </w:rPr>
              <w:t>daļiņām</w:t>
            </w:r>
          </w:p>
        </w:tc>
        <w:tc>
          <w:tcPr>
            <w:tcW w:w="0" w:type="auto"/>
          </w:tcPr>
          <w:p w14:paraId="1932A95D" w14:textId="77777777" w:rsidR="00F0702A" w:rsidRPr="007630E8" w:rsidRDefault="00F0702A" w:rsidP="00E20960">
            <w:pPr>
              <w:jc w:val="center"/>
              <w:rPr>
                <w:rFonts w:cs="Times New Roman"/>
                <w:color w:val="000000"/>
                <w:szCs w:val="24"/>
                <w:lang w:eastAsia="lv-LV"/>
              </w:rPr>
            </w:pPr>
            <w:r w:rsidRPr="007630E8">
              <w:rPr>
                <w:rFonts w:cs="Times New Roman"/>
                <w:szCs w:val="24"/>
              </w:rPr>
              <w:t xml:space="preserve"> B</w:t>
            </w:r>
            <w:r>
              <w:rPr>
                <w:rFonts w:cs="Times New Roman"/>
                <w:szCs w:val="24"/>
              </w:rPr>
              <w:t xml:space="preserve"> </w:t>
            </w:r>
            <w:r w:rsidRPr="007630E8">
              <w:rPr>
                <w:rFonts w:cs="Times New Roman"/>
                <w:szCs w:val="24"/>
              </w:rPr>
              <w:t>(120 m/s)</w:t>
            </w:r>
          </w:p>
        </w:tc>
        <w:tc>
          <w:tcPr>
            <w:tcW w:w="0" w:type="auto"/>
          </w:tcPr>
          <w:p w14:paraId="479804E4"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2E0069D5"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60E8E366"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7297A21D" w14:textId="77777777" w:rsidTr="00E20960">
        <w:trPr>
          <w:cantSplit/>
          <w:trHeight w:val="20"/>
        </w:trPr>
        <w:tc>
          <w:tcPr>
            <w:tcW w:w="0" w:type="auto"/>
          </w:tcPr>
          <w:p w14:paraId="066026CC"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31BD0C3E" w14:textId="77777777" w:rsidR="00F0702A" w:rsidRPr="007630E8" w:rsidRDefault="00F0702A" w:rsidP="00E20960">
            <w:pPr>
              <w:rPr>
                <w:rFonts w:eastAsia="Times New Roman" w:cs="Times New Roman"/>
                <w:szCs w:val="24"/>
              </w:rPr>
            </w:pPr>
            <w:r w:rsidRPr="007630E8">
              <w:rPr>
                <w:rFonts w:eastAsia="Calibri" w:cs="Times New Roman"/>
                <w:szCs w:val="24"/>
              </w:rPr>
              <w:t>Aizsardzība pret elektriskā loka izstarojumu (8)</w:t>
            </w:r>
          </w:p>
        </w:tc>
        <w:tc>
          <w:tcPr>
            <w:tcW w:w="0" w:type="auto"/>
          </w:tcPr>
          <w:p w14:paraId="3C8B7FD7" w14:textId="77777777" w:rsidR="00F0702A" w:rsidRPr="007630E8" w:rsidRDefault="00F0702A" w:rsidP="00E20960">
            <w:pPr>
              <w:jc w:val="center"/>
              <w:rPr>
                <w:rFonts w:cs="Times New Roman"/>
                <w:color w:val="000000"/>
                <w:szCs w:val="24"/>
                <w:lang w:eastAsia="lv-LV"/>
              </w:rPr>
            </w:pPr>
            <w:r w:rsidRPr="007630E8">
              <w:rPr>
                <w:rFonts w:cs="Times New Roman"/>
                <w:color w:val="000000"/>
                <w:szCs w:val="24"/>
                <w:lang w:eastAsia="lv-LV"/>
              </w:rPr>
              <w:t>Atbilst</w:t>
            </w:r>
          </w:p>
        </w:tc>
        <w:tc>
          <w:tcPr>
            <w:tcW w:w="0" w:type="auto"/>
          </w:tcPr>
          <w:p w14:paraId="4EB4225D"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6F9719A8"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12C03400"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71D02B7E" w14:textId="77777777" w:rsidTr="00E20960">
        <w:trPr>
          <w:cantSplit/>
          <w:trHeight w:val="20"/>
        </w:trPr>
        <w:tc>
          <w:tcPr>
            <w:tcW w:w="0" w:type="auto"/>
          </w:tcPr>
          <w:p w14:paraId="3E3322A1"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4AC44A23" w14:textId="77777777" w:rsidR="00F0702A" w:rsidRPr="007630E8" w:rsidRDefault="00F0702A" w:rsidP="00E20960">
            <w:pPr>
              <w:rPr>
                <w:rFonts w:eastAsia="Times New Roman" w:cs="Times New Roman"/>
                <w:szCs w:val="24"/>
                <w:lang w:eastAsia="lv-LV"/>
              </w:rPr>
            </w:pPr>
            <w:r w:rsidRPr="007630E8">
              <w:rPr>
                <w:rFonts w:eastAsia="Calibri" w:cs="Times New Roman"/>
                <w:szCs w:val="24"/>
              </w:rPr>
              <w:t>Aizsardzība pret izkausēta metāla daļiņām (9)</w:t>
            </w:r>
          </w:p>
        </w:tc>
        <w:tc>
          <w:tcPr>
            <w:tcW w:w="0" w:type="auto"/>
          </w:tcPr>
          <w:p w14:paraId="675CFDC6" w14:textId="77777777" w:rsidR="00F0702A" w:rsidRPr="007630E8" w:rsidRDefault="00F0702A" w:rsidP="00E20960">
            <w:pPr>
              <w:jc w:val="center"/>
              <w:rPr>
                <w:rFonts w:cs="Times New Roman"/>
                <w:color w:val="000000"/>
                <w:szCs w:val="24"/>
                <w:lang w:eastAsia="lv-LV"/>
              </w:rPr>
            </w:pPr>
            <w:r w:rsidRPr="007630E8">
              <w:rPr>
                <w:rFonts w:cs="Times New Roman"/>
                <w:color w:val="000000"/>
                <w:szCs w:val="24"/>
                <w:lang w:eastAsia="lv-LV"/>
              </w:rPr>
              <w:t>Atbilst</w:t>
            </w:r>
          </w:p>
        </w:tc>
        <w:tc>
          <w:tcPr>
            <w:tcW w:w="0" w:type="auto"/>
          </w:tcPr>
          <w:p w14:paraId="758085B2"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5E95E5AA"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37988918"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33345F6D" w14:textId="77777777" w:rsidTr="00E20960">
        <w:trPr>
          <w:cantSplit/>
          <w:trHeight w:val="20"/>
        </w:trPr>
        <w:tc>
          <w:tcPr>
            <w:tcW w:w="0" w:type="auto"/>
          </w:tcPr>
          <w:p w14:paraId="5A216F71"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4FBD26D4" w14:textId="77777777" w:rsidR="00F0702A" w:rsidRPr="007630E8" w:rsidRDefault="00F0702A" w:rsidP="00E20960">
            <w:pPr>
              <w:rPr>
                <w:rFonts w:eastAsia="Calibri" w:cs="Times New Roman"/>
                <w:szCs w:val="24"/>
              </w:rPr>
            </w:pPr>
            <w:r w:rsidRPr="007630E8">
              <w:rPr>
                <w:rFonts w:eastAsia="Calibri" w:cs="Times New Roman"/>
                <w:szCs w:val="24"/>
              </w:rPr>
              <w:t>Aizsardzība pret aizsvīšanu (N)</w:t>
            </w:r>
          </w:p>
        </w:tc>
        <w:tc>
          <w:tcPr>
            <w:tcW w:w="0" w:type="auto"/>
          </w:tcPr>
          <w:p w14:paraId="2687789F" w14:textId="77777777" w:rsidR="00F0702A" w:rsidRPr="007630E8" w:rsidRDefault="00F0702A" w:rsidP="00E20960">
            <w:pPr>
              <w:jc w:val="center"/>
              <w:rPr>
                <w:rFonts w:cs="Times New Roman"/>
                <w:color w:val="000000"/>
                <w:szCs w:val="24"/>
                <w:lang w:eastAsia="lv-LV"/>
              </w:rPr>
            </w:pPr>
            <w:r w:rsidRPr="007630E8">
              <w:rPr>
                <w:rFonts w:cs="Times New Roman"/>
                <w:color w:val="000000"/>
                <w:szCs w:val="24"/>
                <w:lang w:eastAsia="lv-LV"/>
              </w:rPr>
              <w:t>Atbilst</w:t>
            </w:r>
          </w:p>
        </w:tc>
        <w:tc>
          <w:tcPr>
            <w:tcW w:w="0" w:type="auto"/>
          </w:tcPr>
          <w:p w14:paraId="362B2AED"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311AA4A9"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662BA3B6" w14:textId="77777777" w:rsidR="00F0702A" w:rsidRPr="007630E8" w:rsidRDefault="00F0702A" w:rsidP="00E20960">
            <w:pPr>
              <w:jc w:val="center"/>
              <w:rPr>
                <w:rFonts w:eastAsia="Times New Roman" w:cs="Times New Roman"/>
                <w:color w:val="000000"/>
                <w:szCs w:val="24"/>
                <w:lang w:eastAsia="lv-LV"/>
              </w:rPr>
            </w:pPr>
          </w:p>
        </w:tc>
      </w:tr>
      <w:tr w:rsidR="00F0702A" w:rsidRPr="007630E8" w14:paraId="1ABDED8E" w14:textId="77777777" w:rsidTr="00E20960">
        <w:trPr>
          <w:cantSplit/>
          <w:trHeight w:val="20"/>
        </w:trPr>
        <w:tc>
          <w:tcPr>
            <w:tcW w:w="0" w:type="auto"/>
          </w:tcPr>
          <w:p w14:paraId="7B3D980F" w14:textId="77777777" w:rsidR="00F0702A" w:rsidRPr="007630E8" w:rsidRDefault="00F0702A" w:rsidP="00E20960">
            <w:pPr>
              <w:pStyle w:val="Sarakstarindkopa"/>
              <w:numPr>
                <w:ilvl w:val="0"/>
                <w:numId w:val="2"/>
              </w:numPr>
              <w:rPr>
                <w:rFonts w:cs="Times New Roman"/>
                <w:color w:val="000000"/>
                <w:szCs w:val="24"/>
                <w:lang w:eastAsia="lv-LV"/>
              </w:rPr>
            </w:pPr>
          </w:p>
        </w:tc>
        <w:tc>
          <w:tcPr>
            <w:tcW w:w="0" w:type="auto"/>
          </w:tcPr>
          <w:p w14:paraId="04FF71E3" w14:textId="77777777" w:rsidR="00F0702A" w:rsidRPr="00872CC0" w:rsidRDefault="00F0702A" w:rsidP="00E20960">
            <w:pPr>
              <w:rPr>
                <w:rFonts w:cs="Times New Roman"/>
                <w:color w:val="FF0000"/>
                <w:szCs w:val="24"/>
              </w:rPr>
            </w:pPr>
            <w:r w:rsidRPr="00872CC0">
              <w:rPr>
                <w:rFonts w:cs="Times New Roman"/>
                <w:szCs w:val="24"/>
              </w:rPr>
              <w:t>Ražotāja noteiktais a</w:t>
            </w:r>
            <w:r w:rsidRPr="00872CC0">
              <w:rPr>
                <w:rFonts w:eastAsia="Times New Roman" w:cs="Times New Roman"/>
                <w:color w:val="000000"/>
                <w:szCs w:val="24"/>
              </w:rPr>
              <w:t>izsargķiveres</w:t>
            </w:r>
            <w:r w:rsidRPr="00872CC0">
              <w:rPr>
                <w:rFonts w:cs="Times New Roman"/>
                <w:szCs w:val="24"/>
              </w:rPr>
              <w:t xml:space="preserve"> </w:t>
            </w:r>
            <w:r w:rsidRPr="00872CC0">
              <w:rPr>
                <w:rFonts w:eastAsia="Times New Roman" w:cs="Times New Roman"/>
                <w:color w:val="000000"/>
                <w:szCs w:val="24"/>
              </w:rPr>
              <w:t xml:space="preserve">ar sejas aizsegu </w:t>
            </w:r>
            <w:r w:rsidRPr="00872CC0">
              <w:rPr>
                <w:rFonts w:cs="Times New Roman"/>
                <w:szCs w:val="24"/>
              </w:rPr>
              <w:t>lietošanas derīguma laiks no izgatavošanas datuma, gadi</w:t>
            </w:r>
          </w:p>
        </w:tc>
        <w:tc>
          <w:tcPr>
            <w:tcW w:w="0" w:type="auto"/>
          </w:tcPr>
          <w:p w14:paraId="56C0BD72" w14:textId="77777777" w:rsidR="00F0702A" w:rsidRPr="007630E8" w:rsidRDefault="00F0702A" w:rsidP="00E20960">
            <w:pPr>
              <w:jc w:val="center"/>
              <w:rPr>
                <w:rFonts w:cs="Times New Roman"/>
                <w:color w:val="000000"/>
                <w:szCs w:val="24"/>
              </w:rPr>
            </w:pPr>
            <w:r w:rsidRPr="00872CC0">
              <w:rPr>
                <w:rFonts w:cs="Times New Roman"/>
                <w:szCs w:val="24"/>
              </w:rPr>
              <w:t>4</w:t>
            </w:r>
          </w:p>
        </w:tc>
        <w:tc>
          <w:tcPr>
            <w:tcW w:w="0" w:type="auto"/>
          </w:tcPr>
          <w:p w14:paraId="3B30B028"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55E2BE07" w14:textId="77777777" w:rsidR="00F0702A" w:rsidRPr="007630E8" w:rsidRDefault="00F0702A" w:rsidP="00E20960">
            <w:pPr>
              <w:jc w:val="center"/>
              <w:rPr>
                <w:rFonts w:eastAsia="Times New Roman" w:cs="Times New Roman"/>
                <w:color w:val="000000"/>
                <w:szCs w:val="24"/>
                <w:lang w:eastAsia="lv-LV"/>
              </w:rPr>
            </w:pPr>
          </w:p>
        </w:tc>
        <w:tc>
          <w:tcPr>
            <w:tcW w:w="0" w:type="auto"/>
          </w:tcPr>
          <w:p w14:paraId="76A10807" w14:textId="77777777" w:rsidR="00F0702A" w:rsidRPr="007630E8" w:rsidRDefault="00F0702A" w:rsidP="00E20960">
            <w:pPr>
              <w:jc w:val="center"/>
              <w:rPr>
                <w:rFonts w:eastAsia="Times New Roman" w:cs="Times New Roman"/>
                <w:color w:val="000000"/>
                <w:szCs w:val="24"/>
                <w:lang w:eastAsia="lv-LV"/>
              </w:rPr>
            </w:pPr>
          </w:p>
        </w:tc>
      </w:tr>
    </w:tbl>
    <w:p w14:paraId="034F218E" w14:textId="77777777" w:rsidR="00F0702A" w:rsidRPr="007630E8" w:rsidRDefault="00F0702A" w:rsidP="00F0702A">
      <w:pPr>
        <w:pStyle w:val="Nosaukums"/>
        <w:widowControl w:val="0"/>
        <w:rPr>
          <w:bCs w:val="0"/>
          <w:noProof/>
          <w:sz w:val="24"/>
          <w:lang w:eastAsia="lv-LV"/>
        </w:rPr>
      </w:pPr>
      <w:r w:rsidRPr="007630E8">
        <w:rPr>
          <w:bCs w:val="0"/>
          <w:noProof/>
          <w:sz w:val="24"/>
          <w:lang w:eastAsia="lv-LV"/>
        </w:rPr>
        <w:t>Attēliem ir informatīvs raksturs</w:t>
      </w:r>
    </w:p>
    <w:p w14:paraId="0DC6E436" w14:textId="77777777" w:rsidR="00F0702A" w:rsidRPr="007630E8" w:rsidRDefault="00F0702A" w:rsidP="00F0702A">
      <w:pPr>
        <w:jc w:val="center"/>
        <w:rPr>
          <w:rFonts w:cs="Times New Roman"/>
          <w:szCs w:val="24"/>
        </w:rPr>
      </w:pPr>
      <w:r w:rsidRPr="007630E8">
        <w:rPr>
          <w:rFonts w:cs="Times New Roman"/>
          <w:noProof/>
          <w:szCs w:val="24"/>
          <w:lang w:eastAsia="lv-LV"/>
        </w:rPr>
        <w:drawing>
          <wp:inline distT="0" distB="0" distL="0" distR="0" wp14:anchorId="222D91C3" wp14:editId="493D9B6A">
            <wp:extent cx="1202055" cy="123500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82" cy="1240893"/>
                    </a:xfrm>
                    <a:prstGeom prst="rect">
                      <a:avLst/>
                    </a:prstGeom>
                    <a:noFill/>
                    <a:ln>
                      <a:noFill/>
                    </a:ln>
                  </pic:spPr>
                </pic:pic>
              </a:graphicData>
            </a:graphic>
          </wp:inline>
        </w:drawing>
      </w:r>
    </w:p>
    <w:p w14:paraId="5207F02B" w14:textId="190C185D" w:rsidR="00D57C3A" w:rsidRPr="00F0702A" w:rsidRDefault="00D57C3A" w:rsidP="00F0702A"/>
    <w:sectPr w:rsidR="00D57C3A" w:rsidRPr="00F0702A" w:rsidSect="003E4085">
      <w:headerReference w:type="default" r:id="rId9"/>
      <w:pgSz w:w="16838" w:h="11906" w:orient="landscape"/>
      <w:pgMar w:top="1701"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A7006" w14:textId="77777777" w:rsidR="00C75B64" w:rsidRDefault="00C75B64" w:rsidP="00B33594">
      <w:r>
        <w:separator/>
      </w:r>
    </w:p>
  </w:endnote>
  <w:endnote w:type="continuationSeparator" w:id="0">
    <w:p w14:paraId="17A7CF75" w14:textId="77777777" w:rsidR="00C75B64" w:rsidRDefault="00C75B64"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312D1" w14:textId="77777777" w:rsidR="00C75B64" w:rsidRDefault="00C75B64" w:rsidP="00B33594">
      <w:r>
        <w:separator/>
      </w:r>
    </w:p>
  </w:footnote>
  <w:footnote w:type="continuationSeparator" w:id="0">
    <w:p w14:paraId="3DAB42BF" w14:textId="77777777" w:rsidR="00C75B64" w:rsidRDefault="00C75B64" w:rsidP="00B33594">
      <w:r>
        <w:continuationSeparator/>
      </w:r>
    </w:p>
  </w:footnote>
  <w:footnote w:id="1">
    <w:p w14:paraId="5B80067A" w14:textId="77777777" w:rsidR="00F0702A" w:rsidRDefault="00F0702A" w:rsidP="00F0702A">
      <w:pPr>
        <w:pStyle w:val="Vresteksts"/>
      </w:pPr>
      <w:r>
        <w:rPr>
          <w:rStyle w:val="Vresatsau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p>
  </w:footnote>
  <w:footnote w:id="2">
    <w:p w14:paraId="59854F69" w14:textId="77777777" w:rsidR="00F0702A" w:rsidRDefault="00F0702A" w:rsidP="00F0702A">
      <w:pPr>
        <w:pStyle w:val="Vresteksts"/>
      </w:pPr>
      <w:r>
        <w:rPr>
          <w:rStyle w:val="Vresatsauce"/>
        </w:rPr>
        <w:footnoteRef/>
      </w:r>
      <w:r>
        <w:t xml:space="preserve"> </w:t>
      </w:r>
      <w:r w:rsidRPr="00C02108">
        <w:t>Precīzs avots, kur atspoguļota tehniskā informācija (</w:t>
      </w:r>
      <w:r w:rsidRPr="00F01494">
        <w:t xml:space="preserve">iesniegtā dokumenta nosaukums, </w:t>
      </w:r>
      <w:r>
        <w:t xml:space="preserve">lapaspuse). </w:t>
      </w:r>
      <w:r w:rsidRPr="00F01494">
        <w:t>Atbilstība tehniskajiem parametriem tiks pārbaudīta arī sadaļā "Dokumentācija" minētajos dokumentos</w:t>
      </w:r>
    </w:p>
  </w:footnote>
  <w:footnote w:id="3">
    <w:p w14:paraId="6A4447DB" w14:textId="77777777" w:rsidR="00F0702A" w:rsidRDefault="00F0702A" w:rsidP="00F0702A">
      <w:pPr>
        <w:pStyle w:val="Vresteksts"/>
      </w:pPr>
      <w:r>
        <w:rPr>
          <w:rStyle w:val="Vresatsauce"/>
        </w:rPr>
        <w:footnoteRef/>
      </w:r>
      <w:r>
        <w:t xml:space="preserve"> AS "</w:t>
      </w:r>
      <w:r w:rsidRPr="0028349C">
        <w:t>Sada</w:t>
      </w:r>
      <w:r>
        <w:t>les tīkls" materiālu kategorijas numurs un nosaukums</w:t>
      </w:r>
    </w:p>
  </w:footnote>
  <w:footnote w:id="4">
    <w:p w14:paraId="58859F28" w14:textId="77777777" w:rsidR="00F0702A" w:rsidRDefault="00F0702A" w:rsidP="00F0702A">
      <w:pPr>
        <w:pStyle w:val="Vresteksts"/>
      </w:pPr>
      <w:r w:rsidRPr="003A43CA">
        <w:rPr>
          <w:rStyle w:val="Vresatsau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 artikula Nr.)</w:t>
      </w:r>
    </w:p>
  </w:footnote>
  <w:footnote w:id="5">
    <w:p w14:paraId="1937B260" w14:textId="77777777" w:rsidR="00F0702A" w:rsidRPr="009507AD" w:rsidRDefault="00F0702A" w:rsidP="00F0702A">
      <w:pPr>
        <w:pStyle w:val="Vresteksts"/>
        <w:jc w:val="both"/>
      </w:pPr>
      <w:r w:rsidRPr="009507AD">
        <w:rPr>
          <w:rStyle w:val="Vresatsauce"/>
        </w:rPr>
        <w:footnoteRef/>
      </w:r>
      <w:r w:rsidRPr="009507AD">
        <w:t xml:space="preserve"> European Article Number (Eiropas preces numurs) – produkta un ražotāja kodēšanas Eiropas </w:t>
      </w:r>
      <w:r w:rsidRPr="00EB3B0C">
        <w:rPr>
          <w:color w:val="333333"/>
          <w:shd w:val="clear" w:color="auto" w:fill="FFFFFF"/>
        </w:rPr>
        <w:t>standarts</w:t>
      </w:r>
    </w:p>
  </w:footnote>
  <w:footnote w:id="6">
    <w:p w14:paraId="08C2D57C" w14:textId="77777777" w:rsidR="00F0702A" w:rsidRDefault="00F0702A" w:rsidP="00F0702A">
      <w:pPr>
        <w:pStyle w:val="Vresteksts"/>
      </w:pPr>
      <w:r>
        <w:rPr>
          <w:rStyle w:val="Vresatsauce"/>
        </w:rPr>
        <w:footnoteRef/>
      </w:r>
      <w:r>
        <w:t xml:space="preserve"> Ņemot vērā REGULAS 2016/425 47.panta 1.p., var atbilst Direktīvai 89/686/EEK, ja ražojums laists tirgū pirms 2019.gada 21.aprīļa</w:t>
      </w:r>
    </w:p>
  </w:footnote>
  <w:footnote w:id="7">
    <w:p w14:paraId="3584A9E6" w14:textId="77777777" w:rsidR="00F0702A" w:rsidRPr="00166E41" w:rsidRDefault="00F0702A" w:rsidP="00F0702A">
      <w:pPr>
        <w:pStyle w:val="Vresteksts"/>
      </w:pPr>
      <w:r w:rsidRPr="00397953">
        <w:rPr>
          <w:rStyle w:val="Vresatsauce"/>
          <w:rFonts w:eastAsiaTheme="majorEastAsia"/>
        </w:rPr>
        <w:footnoteRef/>
      </w:r>
      <w:r w:rsidRPr="00397953">
        <w:t xml:space="preserve"> Gradācijas šifrs atbilstoši standartam LVS EN 170:2002 "I</w:t>
      </w:r>
      <w:r w:rsidRPr="00397953">
        <w:rPr>
          <w:shd w:val="clear" w:color="auto" w:fill="FFFFFF"/>
        </w:rPr>
        <w:t>ndividuālā acu aizsardzība - Ultravioletā starojuma filtri - Prasības filtru caurlaidībai un to lietošanas ieteikumi"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857D" w14:textId="15A430F8" w:rsidR="00AA223A" w:rsidRPr="00950475" w:rsidRDefault="00AA223A" w:rsidP="00950475">
    <w:pPr>
      <w:pStyle w:val="Galvene"/>
      <w:jc w:val="right"/>
      <w:rPr>
        <w:rFonts w:cs="Times New Roman"/>
        <w:szCs w:val="24"/>
      </w:rPr>
    </w:pPr>
    <w:r w:rsidRPr="00950475">
      <w:rPr>
        <w:rFonts w:cs="Times New Roman"/>
        <w:szCs w:val="24"/>
      </w:rPr>
      <w:t>TS</w:t>
    </w:r>
    <w:r w:rsidR="007630E8">
      <w:rPr>
        <w:rFonts w:cs="Times New Roman"/>
        <w:szCs w:val="24"/>
      </w:rPr>
      <w:t xml:space="preserve"> </w:t>
    </w:r>
    <w:r w:rsidR="0067250C" w:rsidRPr="00852DA3">
      <w:t>47</w:t>
    </w:r>
    <w:r w:rsidR="00A24E38">
      <w:t>03</w:t>
    </w:r>
    <w:r w:rsidR="0067250C" w:rsidRPr="00852DA3">
      <w:t>.00</w:t>
    </w:r>
    <w:r w:rsidR="00A24E38">
      <w:t>6</w:t>
    </w:r>
    <w:r w:rsidRPr="00950475">
      <w:rPr>
        <w:rFonts w:cs="Times New Roman"/>
        <w:szCs w:val="24"/>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594"/>
    <w:rsid w:val="00000F07"/>
    <w:rsid w:val="00001F15"/>
    <w:rsid w:val="00003FF4"/>
    <w:rsid w:val="00004874"/>
    <w:rsid w:val="00011CF1"/>
    <w:rsid w:val="0002261B"/>
    <w:rsid w:val="0003461E"/>
    <w:rsid w:val="00037752"/>
    <w:rsid w:val="000379F7"/>
    <w:rsid w:val="00042E04"/>
    <w:rsid w:val="00043773"/>
    <w:rsid w:val="00082A93"/>
    <w:rsid w:val="00084BA7"/>
    <w:rsid w:val="00087FA4"/>
    <w:rsid w:val="000906A2"/>
    <w:rsid w:val="000965D4"/>
    <w:rsid w:val="000A0F62"/>
    <w:rsid w:val="000B0C18"/>
    <w:rsid w:val="000B11D9"/>
    <w:rsid w:val="000B6F20"/>
    <w:rsid w:val="000D001D"/>
    <w:rsid w:val="000D3F18"/>
    <w:rsid w:val="000E1EEA"/>
    <w:rsid w:val="000E70F2"/>
    <w:rsid w:val="000F6157"/>
    <w:rsid w:val="00112409"/>
    <w:rsid w:val="0011729C"/>
    <w:rsid w:val="001215C5"/>
    <w:rsid w:val="00122B6D"/>
    <w:rsid w:val="001245FB"/>
    <w:rsid w:val="001361C5"/>
    <w:rsid w:val="00137369"/>
    <w:rsid w:val="001459E3"/>
    <w:rsid w:val="00146FAC"/>
    <w:rsid w:val="00147BDE"/>
    <w:rsid w:val="00152ECF"/>
    <w:rsid w:val="0016022C"/>
    <w:rsid w:val="00161D6C"/>
    <w:rsid w:val="00170833"/>
    <w:rsid w:val="00176D49"/>
    <w:rsid w:val="00177776"/>
    <w:rsid w:val="00192009"/>
    <w:rsid w:val="001A03E2"/>
    <w:rsid w:val="001A0F5B"/>
    <w:rsid w:val="001A3291"/>
    <w:rsid w:val="001B3D37"/>
    <w:rsid w:val="001B4E9D"/>
    <w:rsid w:val="001C34CB"/>
    <w:rsid w:val="001D7809"/>
    <w:rsid w:val="001E3299"/>
    <w:rsid w:val="001E3728"/>
    <w:rsid w:val="001F0DF5"/>
    <w:rsid w:val="001F113B"/>
    <w:rsid w:val="001F425A"/>
    <w:rsid w:val="00206049"/>
    <w:rsid w:val="002070E5"/>
    <w:rsid w:val="002105EB"/>
    <w:rsid w:val="00240D9E"/>
    <w:rsid w:val="002436EF"/>
    <w:rsid w:val="00266202"/>
    <w:rsid w:val="00267D48"/>
    <w:rsid w:val="002759AC"/>
    <w:rsid w:val="002A2174"/>
    <w:rsid w:val="002A516F"/>
    <w:rsid w:val="002D0F11"/>
    <w:rsid w:val="002D25DC"/>
    <w:rsid w:val="002D60ED"/>
    <w:rsid w:val="002E1356"/>
    <w:rsid w:val="002F26BE"/>
    <w:rsid w:val="002F6E96"/>
    <w:rsid w:val="00302C48"/>
    <w:rsid w:val="00311F14"/>
    <w:rsid w:val="00316C5E"/>
    <w:rsid w:val="00323132"/>
    <w:rsid w:val="00326233"/>
    <w:rsid w:val="00335AFC"/>
    <w:rsid w:val="00341AA2"/>
    <w:rsid w:val="003478F0"/>
    <w:rsid w:val="003604AA"/>
    <w:rsid w:val="0036364B"/>
    <w:rsid w:val="003766CC"/>
    <w:rsid w:val="003A0D65"/>
    <w:rsid w:val="003A1F32"/>
    <w:rsid w:val="003A43CA"/>
    <w:rsid w:val="003C632C"/>
    <w:rsid w:val="003D1576"/>
    <w:rsid w:val="003D28D5"/>
    <w:rsid w:val="003E2321"/>
    <w:rsid w:val="003E4085"/>
    <w:rsid w:val="003E6CBB"/>
    <w:rsid w:val="003F00B4"/>
    <w:rsid w:val="003F5F40"/>
    <w:rsid w:val="003F7B20"/>
    <w:rsid w:val="003F7D56"/>
    <w:rsid w:val="00415736"/>
    <w:rsid w:val="00417474"/>
    <w:rsid w:val="0042064B"/>
    <w:rsid w:val="0042537D"/>
    <w:rsid w:val="00425689"/>
    <w:rsid w:val="00426BC0"/>
    <w:rsid w:val="00443077"/>
    <w:rsid w:val="00443C67"/>
    <w:rsid w:val="004456D6"/>
    <w:rsid w:val="00447CB6"/>
    <w:rsid w:val="00450A46"/>
    <w:rsid w:val="00451983"/>
    <w:rsid w:val="004630B7"/>
    <w:rsid w:val="00477472"/>
    <w:rsid w:val="00477CA1"/>
    <w:rsid w:val="00477D7E"/>
    <w:rsid w:val="00494D84"/>
    <w:rsid w:val="004A0277"/>
    <w:rsid w:val="004B0F4D"/>
    <w:rsid w:val="004B154B"/>
    <w:rsid w:val="004B632E"/>
    <w:rsid w:val="004C1E3B"/>
    <w:rsid w:val="004C49E9"/>
    <w:rsid w:val="004E10BF"/>
    <w:rsid w:val="004E6959"/>
    <w:rsid w:val="004F0C52"/>
    <w:rsid w:val="00503103"/>
    <w:rsid w:val="00512467"/>
    <w:rsid w:val="00521297"/>
    <w:rsid w:val="005224C3"/>
    <w:rsid w:val="00525A06"/>
    <w:rsid w:val="00537D68"/>
    <w:rsid w:val="00550DBC"/>
    <w:rsid w:val="00562658"/>
    <w:rsid w:val="0056691F"/>
    <w:rsid w:val="005766AC"/>
    <w:rsid w:val="005778B2"/>
    <w:rsid w:val="0059101C"/>
    <w:rsid w:val="0059287F"/>
    <w:rsid w:val="005B2A48"/>
    <w:rsid w:val="005C370B"/>
    <w:rsid w:val="005C41FD"/>
    <w:rsid w:val="005C7CE2"/>
    <w:rsid w:val="005E3BE3"/>
    <w:rsid w:val="005F4F02"/>
    <w:rsid w:val="00654899"/>
    <w:rsid w:val="00654B7C"/>
    <w:rsid w:val="00654EA2"/>
    <w:rsid w:val="0065765D"/>
    <w:rsid w:val="00671A11"/>
    <w:rsid w:val="0067250C"/>
    <w:rsid w:val="00683B0A"/>
    <w:rsid w:val="00693BDF"/>
    <w:rsid w:val="00695F22"/>
    <w:rsid w:val="006A2825"/>
    <w:rsid w:val="006B2E07"/>
    <w:rsid w:val="006B7C02"/>
    <w:rsid w:val="006C0215"/>
    <w:rsid w:val="006C1212"/>
    <w:rsid w:val="006C486D"/>
    <w:rsid w:val="006F1410"/>
    <w:rsid w:val="007108A8"/>
    <w:rsid w:val="00725809"/>
    <w:rsid w:val="00741D11"/>
    <w:rsid w:val="00745445"/>
    <w:rsid w:val="0074596B"/>
    <w:rsid w:val="00752248"/>
    <w:rsid w:val="007615A2"/>
    <w:rsid w:val="007630E8"/>
    <w:rsid w:val="00767AE2"/>
    <w:rsid w:val="007811A8"/>
    <w:rsid w:val="00782175"/>
    <w:rsid w:val="0078431F"/>
    <w:rsid w:val="00791447"/>
    <w:rsid w:val="007B1957"/>
    <w:rsid w:val="007B6C5A"/>
    <w:rsid w:val="007D0AA3"/>
    <w:rsid w:val="007D76A2"/>
    <w:rsid w:val="007F3585"/>
    <w:rsid w:val="007F419C"/>
    <w:rsid w:val="00800C22"/>
    <w:rsid w:val="00801323"/>
    <w:rsid w:val="00805D16"/>
    <w:rsid w:val="00814D65"/>
    <w:rsid w:val="008240A7"/>
    <w:rsid w:val="00826F86"/>
    <w:rsid w:val="00852DA3"/>
    <w:rsid w:val="00853001"/>
    <w:rsid w:val="00856824"/>
    <w:rsid w:val="00874BC3"/>
    <w:rsid w:val="0089369C"/>
    <w:rsid w:val="0089650A"/>
    <w:rsid w:val="0089720F"/>
    <w:rsid w:val="008A1519"/>
    <w:rsid w:val="008A3928"/>
    <w:rsid w:val="008A6861"/>
    <w:rsid w:val="008C401D"/>
    <w:rsid w:val="008E5343"/>
    <w:rsid w:val="00903A6C"/>
    <w:rsid w:val="00913F41"/>
    <w:rsid w:val="00920CAA"/>
    <w:rsid w:val="009229D1"/>
    <w:rsid w:val="00923D8E"/>
    <w:rsid w:val="00926320"/>
    <w:rsid w:val="00926DCC"/>
    <w:rsid w:val="00934CAB"/>
    <w:rsid w:val="00942450"/>
    <w:rsid w:val="00950475"/>
    <w:rsid w:val="009554C0"/>
    <w:rsid w:val="009618D8"/>
    <w:rsid w:val="00962DDC"/>
    <w:rsid w:val="00963EE5"/>
    <w:rsid w:val="009647DE"/>
    <w:rsid w:val="0096690A"/>
    <w:rsid w:val="00974CF3"/>
    <w:rsid w:val="00975509"/>
    <w:rsid w:val="009A7A5D"/>
    <w:rsid w:val="009A7C49"/>
    <w:rsid w:val="009C28E4"/>
    <w:rsid w:val="009E295D"/>
    <w:rsid w:val="009E47DA"/>
    <w:rsid w:val="009F4A94"/>
    <w:rsid w:val="00A04444"/>
    <w:rsid w:val="00A04C8F"/>
    <w:rsid w:val="00A13A5A"/>
    <w:rsid w:val="00A14B00"/>
    <w:rsid w:val="00A2352B"/>
    <w:rsid w:val="00A24E38"/>
    <w:rsid w:val="00A26E5E"/>
    <w:rsid w:val="00A31347"/>
    <w:rsid w:val="00A36B20"/>
    <w:rsid w:val="00A42C38"/>
    <w:rsid w:val="00A4478B"/>
    <w:rsid w:val="00A52DDA"/>
    <w:rsid w:val="00A6147A"/>
    <w:rsid w:val="00A67148"/>
    <w:rsid w:val="00A74C0F"/>
    <w:rsid w:val="00A76B54"/>
    <w:rsid w:val="00A9005A"/>
    <w:rsid w:val="00AA223A"/>
    <w:rsid w:val="00AA4816"/>
    <w:rsid w:val="00AA729F"/>
    <w:rsid w:val="00AB63D3"/>
    <w:rsid w:val="00AB751E"/>
    <w:rsid w:val="00AC2CE0"/>
    <w:rsid w:val="00AD37F7"/>
    <w:rsid w:val="00AD5108"/>
    <w:rsid w:val="00AE5E2A"/>
    <w:rsid w:val="00AF5380"/>
    <w:rsid w:val="00B13585"/>
    <w:rsid w:val="00B14949"/>
    <w:rsid w:val="00B1589E"/>
    <w:rsid w:val="00B20833"/>
    <w:rsid w:val="00B2222A"/>
    <w:rsid w:val="00B22F32"/>
    <w:rsid w:val="00B26E83"/>
    <w:rsid w:val="00B313A6"/>
    <w:rsid w:val="00B33594"/>
    <w:rsid w:val="00B4349A"/>
    <w:rsid w:val="00B54D2C"/>
    <w:rsid w:val="00B86042"/>
    <w:rsid w:val="00B94D76"/>
    <w:rsid w:val="00B95B9C"/>
    <w:rsid w:val="00BB1732"/>
    <w:rsid w:val="00BD0121"/>
    <w:rsid w:val="00BD0EB3"/>
    <w:rsid w:val="00BD384D"/>
    <w:rsid w:val="00BD757B"/>
    <w:rsid w:val="00C0216F"/>
    <w:rsid w:val="00C13498"/>
    <w:rsid w:val="00C25BB6"/>
    <w:rsid w:val="00C33685"/>
    <w:rsid w:val="00C35888"/>
    <w:rsid w:val="00C359A2"/>
    <w:rsid w:val="00C36D1E"/>
    <w:rsid w:val="00C50570"/>
    <w:rsid w:val="00C70DD0"/>
    <w:rsid w:val="00C715B9"/>
    <w:rsid w:val="00C742BF"/>
    <w:rsid w:val="00C7480C"/>
    <w:rsid w:val="00C75B64"/>
    <w:rsid w:val="00C8766A"/>
    <w:rsid w:val="00C908F7"/>
    <w:rsid w:val="00C92A6D"/>
    <w:rsid w:val="00C9773E"/>
    <w:rsid w:val="00CA6C70"/>
    <w:rsid w:val="00CB0784"/>
    <w:rsid w:val="00CB60AA"/>
    <w:rsid w:val="00CC2EEA"/>
    <w:rsid w:val="00CC70AB"/>
    <w:rsid w:val="00CE4EC8"/>
    <w:rsid w:val="00CE5FD6"/>
    <w:rsid w:val="00CF6ABA"/>
    <w:rsid w:val="00D0770C"/>
    <w:rsid w:val="00D17CB4"/>
    <w:rsid w:val="00D265A5"/>
    <w:rsid w:val="00D36E4C"/>
    <w:rsid w:val="00D4147A"/>
    <w:rsid w:val="00D46AC2"/>
    <w:rsid w:val="00D5448C"/>
    <w:rsid w:val="00D56C8C"/>
    <w:rsid w:val="00D57C3A"/>
    <w:rsid w:val="00D643BE"/>
    <w:rsid w:val="00D73AB3"/>
    <w:rsid w:val="00D84916"/>
    <w:rsid w:val="00D87743"/>
    <w:rsid w:val="00D87756"/>
    <w:rsid w:val="00D94AA7"/>
    <w:rsid w:val="00D959BF"/>
    <w:rsid w:val="00DA2715"/>
    <w:rsid w:val="00DB373E"/>
    <w:rsid w:val="00DC27D7"/>
    <w:rsid w:val="00DD3260"/>
    <w:rsid w:val="00DD7968"/>
    <w:rsid w:val="00DE06F2"/>
    <w:rsid w:val="00DE168C"/>
    <w:rsid w:val="00DE4B33"/>
    <w:rsid w:val="00DF0F17"/>
    <w:rsid w:val="00DF65C2"/>
    <w:rsid w:val="00E00E82"/>
    <w:rsid w:val="00E03776"/>
    <w:rsid w:val="00E0448F"/>
    <w:rsid w:val="00E16871"/>
    <w:rsid w:val="00E17FFE"/>
    <w:rsid w:val="00E21091"/>
    <w:rsid w:val="00E33ABE"/>
    <w:rsid w:val="00E33BA9"/>
    <w:rsid w:val="00E43B12"/>
    <w:rsid w:val="00E54CF7"/>
    <w:rsid w:val="00E551C0"/>
    <w:rsid w:val="00E5763A"/>
    <w:rsid w:val="00E61C06"/>
    <w:rsid w:val="00E71E9F"/>
    <w:rsid w:val="00E74604"/>
    <w:rsid w:val="00E77323"/>
    <w:rsid w:val="00E90ABD"/>
    <w:rsid w:val="00EA0300"/>
    <w:rsid w:val="00EA1B50"/>
    <w:rsid w:val="00EA26A8"/>
    <w:rsid w:val="00EA5761"/>
    <w:rsid w:val="00EB12A4"/>
    <w:rsid w:val="00EB68E1"/>
    <w:rsid w:val="00EC1BAC"/>
    <w:rsid w:val="00ED0605"/>
    <w:rsid w:val="00ED757B"/>
    <w:rsid w:val="00EE666E"/>
    <w:rsid w:val="00EF2CAC"/>
    <w:rsid w:val="00F0322C"/>
    <w:rsid w:val="00F0702A"/>
    <w:rsid w:val="00F16DEE"/>
    <w:rsid w:val="00F203EE"/>
    <w:rsid w:val="00F431E3"/>
    <w:rsid w:val="00F4344C"/>
    <w:rsid w:val="00F4618E"/>
    <w:rsid w:val="00F63817"/>
    <w:rsid w:val="00F71CC7"/>
    <w:rsid w:val="00F80D65"/>
    <w:rsid w:val="00F815C7"/>
    <w:rsid w:val="00F84CE0"/>
    <w:rsid w:val="00F8720A"/>
    <w:rsid w:val="00F96579"/>
    <w:rsid w:val="00F970A5"/>
    <w:rsid w:val="00FA1D38"/>
    <w:rsid w:val="00FB51FA"/>
    <w:rsid w:val="00FC5775"/>
    <w:rsid w:val="00FC5D53"/>
    <w:rsid w:val="00FE69E2"/>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50475"/>
    <w:pPr>
      <w:spacing w:after="0"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33594"/>
    <w:pPr>
      <w:jc w:val="center"/>
    </w:pPr>
    <w:rPr>
      <w:rFonts w:eastAsia="Times New Roman" w:cs="Times New Roman"/>
      <w:b/>
      <w:bCs/>
      <w:sz w:val="36"/>
      <w:szCs w:val="24"/>
    </w:rPr>
  </w:style>
  <w:style w:type="character" w:customStyle="1" w:styleId="NosaukumsRakstz">
    <w:name w:val="Nosaukums Rakstz."/>
    <w:basedOn w:val="Noklusjumarindkopasfonts"/>
    <w:link w:val="Nosaukums"/>
    <w:rsid w:val="00B33594"/>
    <w:rPr>
      <w:rFonts w:ascii="Times New Roman" w:eastAsia="Times New Roman" w:hAnsi="Times New Roman" w:cs="Times New Roman"/>
      <w:b/>
      <w:bCs/>
      <w:sz w:val="36"/>
      <w:szCs w:val="24"/>
    </w:rPr>
  </w:style>
  <w:style w:type="paragraph" w:styleId="Vresteksts">
    <w:name w:val="footnote text"/>
    <w:basedOn w:val="Parasts"/>
    <w:link w:val="VrestekstsRakstz"/>
    <w:unhideWhenUsed/>
    <w:rsid w:val="00B33594"/>
    <w:rPr>
      <w:rFonts w:eastAsia="Times New Roman" w:cs="Times New Roman"/>
      <w:sz w:val="20"/>
      <w:szCs w:val="20"/>
    </w:rPr>
  </w:style>
  <w:style w:type="character" w:customStyle="1" w:styleId="VrestekstsRakstz">
    <w:name w:val="Vēres teksts Rakstz."/>
    <w:basedOn w:val="Noklusjumarindkopasfonts"/>
    <w:link w:val="Vresteksts"/>
    <w:rsid w:val="00B33594"/>
    <w:rPr>
      <w:rFonts w:ascii="Times New Roman" w:eastAsia="Times New Roman" w:hAnsi="Times New Roman" w:cs="Times New Roman"/>
      <w:sz w:val="20"/>
      <w:szCs w:val="20"/>
    </w:rPr>
  </w:style>
  <w:style w:type="character" w:styleId="Vresatsauce">
    <w:name w:val="footnote reference"/>
    <w:basedOn w:val="Noklusjumarindkopasfonts"/>
    <w:unhideWhenUsed/>
    <w:rsid w:val="00B33594"/>
    <w:rPr>
      <w:vertAlign w:val="superscript"/>
    </w:rPr>
  </w:style>
  <w:style w:type="paragraph" w:styleId="Balonteksts">
    <w:name w:val="Balloon Text"/>
    <w:basedOn w:val="Parasts"/>
    <w:link w:val="BalontekstsRakstz"/>
    <w:uiPriority w:val="99"/>
    <w:semiHidden/>
    <w:unhideWhenUsed/>
    <w:rsid w:val="003E232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E2321"/>
    <w:rPr>
      <w:rFonts w:ascii="Tahoma" w:hAnsi="Tahoma" w:cs="Tahoma"/>
      <w:sz w:val="16"/>
      <w:szCs w:val="16"/>
    </w:rPr>
  </w:style>
  <w:style w:type="paragraph" w:styleId="Sarakstarindkopa">
    <w:name w:val="List Paragraph"/>
    <w:basedOn w:val="Parasts"/>
    <w:uiPriority w:val="34"/>
    <w:qFormat/>
    <w:rsid w:val="00FF71CD"/>
    <w:pPr>
      <w:ind w:left="720"/>
      <w:contextualSpacing/>
    </w:pPr>
    <w:rPr>
      <w:noProof/>
    </w:rPr>
  </w:style>
  <w:style w:type="character" w:styleId="Komentraatsauce">
    <w:name w:val="annotation reference"/>
    <w:basedOn w:val="Noklusjumarindkopasfonts"/>
    <w:uiPriority w:val="99"/>
    <w:semiHidden/>
    <w:unhideWhenUsed/>
    <w:rsid w:val="009E295D"/>
    <w:rPr>
      <w:sz w:val="16"/>
      <w:szCs w:val="16"/>
    </w:rPr>
  </w:style>
  <w:style w:type="paragraph" w:styleId="Komentrateksts">
    <w:name w:val="annotation text"/>
    <w:basedOn w:val="Parasts"/>
    <w:link w:val="KomentratekstsRakstz"/>
    <w:uiPriority w:val="99"/>
    <w:unhideWhenUsed/>
    <w:rsid w:val="009E295D"/>
    <w:rPr>
      <w:sz w:val="20"/>
      <w:szCs w:val="20"/>
    </w:rPr>
  </w:style>
  <w:style w:type="character" w:customStyle="1" w:styleId="KomentratekstsRakstz">
    <w:name w:val="Komentāra teksts Rakstz."/>
    <w:basedOn w:val="Noklusjumarindkopasfonts"/>
    <w:link w:val="Komentrateksts"/>
    <w:uiPriority w:val="99"/>
    <w:rsid w:val="009E295D"/>
    <w:rPr>
      <w:sz w:val="20"/>
      <w:szCs w:val="20"/>
    </w:rPr>
  </w:style>
  <w:style w:type="paragraph" w:styleId="Komentratma">
    <w:name w:val="annotation subject"/>
    <w:basedOn w:val="Komentrateksts"/>
    <w:next w:val="Komentrateksts"/>
    <w:link w:val="KomentratmaRakstz"/>
    <w:uiPriority w:val="99"/>
    <w:semiHidden/>
    <w:unhideWhenUsed/>
    <w:rsid w:val="009E295D"/>
    <w:rPr>
      <w:b/>
      <w:bCs/>
    </w:rPr>
  </w:style>
  <w:style w:type="character" w:customStyle="1" w:styleId="KomentratmaRakstz">
    <w:name w:val="Komentāra tēma Rakstz."/>
    <w:basedOn w:val="KomentratekstsRakstz"/>
    <w:link w:val="Komentratma"/>
    <w:uiPriority w:val="99"/>
    <w:semiHidden/>
    <w:rsid w:val="009E295D"/>
    <w:rPr>
      <w:b/>
      <w:bCs/>
      <w:sz w:val="20"/>
      <w:szCs w:val="20"/>
    </w:rPr>
  </w:style>
  <w:style w:type="character" w:styleId="Hipersaite">
    <w:name w:val="Hyperlink"/>
    <w:basedOn w:val="Noklusjumarindkopasfonts"/>
    <w:uiPriority w:val="99"/>
    <w:unhideWhenUsed/>
    <w:rsid w:val="006F1410"/>
    <w:rPr>
      <w:color w:val="0000FF" w:themeColor="hyperlink"/>
      <w:u w:val="single"/>
    </w:rPr>
  </w:style>
  <w:style w:type="paragraph" w:customStyle="1" w:styleId="formattext">
    <w:name w:val="formattext"/>
    <w:basedOn w:val="Parasts"/>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Parasts"/>
    <w:rsid w:val="007B6C5A"/>
    <w:pPr>
      <w:spacing w:before="100" w:beforeAutospacing="1" w:after="100" w:afterAutospacing="1"/>
    </w:pPr>
    <w:rPr>
      <w:rFonts w:eastAsia="Times New Roman" w:cs="Times New Roman"/>
      <w:szCs w:val="24"/>
      <w:lang w:eastAsia="lv-LV"/>
    </w:rPr>
  </w:style>
  <w:style w:type="table" w:styleId="Reatabula">
    <w:name w:val="Table Grid"/>
    <w:basedOn w:val="Parastatabula"/>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50475"/>
    <w:pPr>
      <w:tabs>
        <w:tab w:val="center" w:pos="4153"/>
        <w:tab w:val="right" w:pos="8306"/>
      </w:tabs>
    </w:pPr>
  </w:style>
  <w:style w:type="character" w:customStyle="1" w:styleId="GalveneRakstz">
    <w:name w:val="Galvene Rakstz."/>
    <w:basedOn w:val="Noklusjumarindkopasfonts"/>
    <w:link w:val="Galvene"/>
    <w:uiPriority w:val="99"/>
    <w:rsid w:val="00950475"/>
  </w:style>
  <w:style w:type="paragraph" w:styleId="Kjene">
    <w:name w:val="footer"/>
    <w:basedOn w:val="Parasts"/>
    <w:link w:val="KjeneRakstz"/>
    <w:uiPriority w:val="99"/>
    <w:unhideWhenUsed/>
    <w:rsid w:val="00950475"/>
    <w:pPr>
      <w:tabs>
        <w:tab w:val="center" w:pos="4153"/>
        <w:tab w:val="right" w:pos="8306"/>
      </w:tabs>
    </w:pPr>
  </w:style>
  <w:style w:type="character" w:customStyle="1" w:styleId="KjeneRakstz">
    <w:name w:val="Kājene Rakstz."/>
    <w:basedOn w:val="Noklusjumarindkopasfonts"/>
    <w:link w:val="Kjene"/>
    <w:uiPriority w:val="99"/>
    <w:rsid w:val="00950475"/>
  </w:style>
  <w:style w:type="paragraph" w:customStyle="1" w:styleId="doc-ti">
    <w:name w:val="doc-ti"/>
    <w:basedOn w:val="Parasts"/>
    <w:rsid w:val="00782175"/>
    <w:pPr>
      <w:spacing w:before="100" w:beforeAutospacing="1" w:after="100" w:afterAutospacing="1"/>
    </w:pPr>
    <w:rPr>
      <w:rFonts w:eastAsia="Times New Roman" w:cs="Times New Roman"/>
      <w:sz w:val="22"/>
      <w:szCs w:val="24"/>
      <w:lang w:eastAsia="lv-LV"/>
    </w:rPr>
  </w:style>
  <w:style w:type="character" w:styleId="Izmantotahipersaite">
    <w:name w:val="FollowedHyperlink"/>
    <w:basedOn w:val="Noklusjumarindkopasfonts"/>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EF9B-91AC-4BA1-87CD-CBC19DEC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2413</Words>
  <Characters>1376</Characters>
  <Application>Microsoft Office Word</Application>
  <DocSecurity>0</DocSecurity>
  <Lines>11</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2021-12-15T14:02:00Z</dcterms:created>
  <dcterms:modified xsi:type="dcterms:W3CDTF">2021-12-15T14:02:00Z</dcterms:modified>
  <cp:category/>
  <cp:contentStatus/>
</cp:coreProperties>
</file>