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733E" w14:textId="5AF27F63" w:rsidR="00B33594" w:rsidRPr="00E0671B" w:rsidRDefault="00B33594" w:rsidP="00B33594">
      <w:pPr>
        <w:pStyle w:val="Title"/>
        <w:widowControl w:val="0"/>
        <w:rPr>
          <w:sz w:val="22"/>
          <w:szCs w:val="22"/>
        </w:rPr>
      </w:pPr>
      <w:r w:rsidRPr="00E0671B">
        <w:rPr>
          <w:sz w:val="22"/>
          <w:szCs w:val="22"/>
        </w:rPr>
        <w:t xml:space="preserve">TEHNISKĀ SPECIFIKĀCIJA </w:t>
      </w:r>
      <w:bookmarkStart w:id="0" w:name="_Hlk104587660"/>
      <w:r w:rsidRPr="00E0671B">
        <w:rPr>
          <w:sz w:val="22"/>
          <w:szCs w:val="22"/>
        </w:rPr>
        <w:t>TS</w:t>
      </w:r>
      <w:r w:rsidR="00836242" w:rsidRPr="00E0671B">
        <w:rPr>
          <w:sz w:val="22"/>
          <w:szCs w:val="22"/>
        </w:rPr>
        <w:t xml:space="preserve"> </w:t>
      </w:r>
      <w:r w:rsidR="0039532A" w:rsidRPr="00E0671B">
        <w:rPr>
          <w:sz w:val="22"/>
          <w:szCs w:val="22"/>
        </w:rPr>
        <w:t xml:space="preserve">4709.102 </w:t>
      </w:r>
      <w:r w:rsidR="00A24E38" w:rsidRPr="00E0671B">
        <w:rPr>
          <w:sz w:val="22"/>
          <w:szCs w:val="22"/>
        </w:rPr>
        <w:t>v1</w:t>
      </w:r>
      <w:bookmarkEnd w:id="0"/>
    </w:p>
    <w:p w14:paraId="5762F554" w14:textId="562D3BB0" w:rsidR="00B33594" w:rsidRPr="00E0671B" w:rsidRDefault="0039532A" w:rsidP="00B33594">
      <w:pPr>
        <w:pStyle w:val="Title"/>
        <w:widowControl w:val="0"/>
        <w:rPr>
          <w:sz w:val="22"/>
          <w:szCs w:val="22"/>
        </w:rPr>
      </w:pPr>
      <w:r w:rsidRPr="00E0671B">
        <w:rPr>
          <w:color w:val="000000"/>
          <w:sz w:val="22"/>
          <w:szCs w:val="22"/>
        </w:rPr>
        <w:t>Aizsargcimdi kombinētie</w:t>
      </w:r>
    </w:p>
    <w:tbl>
      <w:tblPr>
        <w:tblStyle w:val="TableGrid"/>
        <w:tblW w:w="14771" w:type="dxa"/>
        <w:tblInd w:w="108" w:type="dxa"/>
        <w:tblLook w:val="04A0" w:firstRow="1" w:lastRow="0" w:firstColumn="1" w:lastColumn="0" w:noHBand="0" w:noVBand="1"/>
      </w:tblPr>
      <w:tblGrid>
        <w:gridCol w:w="580"/>
        <w:gridCol w:w="5119"/>
        <w:gridCol w:w="2268"/>
        <w:gridCol w:w="3390"/>
        <w:gridCol w:w="2379"/>
        <w:gridCol w:w="1035"/>
      </w:tblGrid>
      <w:tr w:rsidR="004630B7" w:rsidRPr="00E0671B" w14:paraId="1E5405CF" w14:textId="77777777" w:rsidTr="00F660F2">
        <w:trPr>
          <w:trHeight w:val="20"/>
          <w:tblHeader/>
        </w:trPr>
        <w:tc>
          <w:tcPr>
            <w:tcW w:w="580" w:type="dxa"/>
            <w:vAlign w:val="center"/>
          </w:tcPr>
          <w:p w14:paraId="0A6A6F43" w14:textId="77777777" w:rsidR="00B33594" w:rsidRPr="00E0671B" w:rsidRDefault="00950475" w:rsidP="004456D6">
            <w:pPr>
              <w:jc w:val="center"/>
              <w:rPr>
                <w:rFonts w:cs="Times New Roman"/>
                <w:b/>
                <w:sz w:val="22"/>
                <w:lang w:eastAsia="lv-LV"/>
              </w:rPr>
            </w:pPr>
            <w:r w:rsidRPr="00E0671B">
              <w:rPr>
                <w:rFonts w:cs="Times New Roman"/>
                <w:b/>
                <w:bCs/>
                <w:color w:val="000000"/>
                <w:sz w:val="22"/>
                <w:lang w:eastAsia="lv-LV"/>
              </w:rPr>
              <w:t>Nr.</w:t>
            </w:r>
          </w:p>
        </w:tc>
        <w:tc>
          <w:tcPr>
            <w:tcW w:w="5119" w:type="dxa"/>
            <w:vAlign w:val="center"/>
            <w:hideMark/>
          </w:tcPr>
          <w:p w14:paraId="303B055A" w14:textId="77777777" w:rsidR="00B33594" w:rsidRPr="00E0671B" w:rsidRDefault="00B33594" w:rsidP="00950475">
            <w:pPr>
              <w:jc w:val="center"/>
              <w:rPr>
                <w:rFonts w:cs="Times New Roman"/>
                <w:b/>
                <w:sz w:val="22"/>
                <w:lang w:eastAsia="lv-LV"/>
              </w:rPr>
            </w:pPr>
            <w:r w:rsidRPr="00E0671B">
              <w:rPr>
                <w:rFonts w:cs="Times New Roman"/>
                <w:b/>
                <w:sz w:val="22"/>
                <w:lang w:eastAsia="lv-LV"/>
              </w:rPr>
              <w:t>Apraksts</w:t>
            </w:r>
          </w:p>
        </w:tc>
        <w:tc>
          <w:tcPr>
            <w:tcW w:w="2268" w:type="dxa"/>
            <w:vAlign w:val="center"/>
            <w:hideMark/>
          </w:tcPr>
          <w:p w14:paraId="63492762" w14:textId="6D1836D5" w:rsidR="00B33594" w:rsidRPr="00E0671B" w:rsidRDefault="00950475" w:rsidP="004456D6">
            <w:pPr>
              <w:jc w:val="center"/>
              <w:rPr>
                <w:rFonts w:cs="Times New Roman"/>
                <w:b/>
                <w:sz w:val="22"/>
                <w:lang w:eastAsia="lv-LV"/>
              </w:rPr>
            </w:pPr>
            <w:r w:rsidRPr="00E0671B">
              <w:rPr>
                <w:rFonts w:cs="Times New Roman"/>
                <w:b/>
                <w:sz w:val="22"/>
                <w:lang w:eastAsia="lv-LV"/>
              </w:rPr>
              <w:t>Minimālā tehniskā prasība</w:t>
            </w:r>
            <w:r w:rsidR="00077B2A" w:rsidRPr="00E0671B">
              <w:rPr>
                <w:rFonts w:cs="Times New Roman"/>
                <w:b/>
                <w:sz w:val="22"/>
                <w:lang w:eastAsia="lv-LV"/>
              </w:rPr>
              <w:t xml:space="preserve"> </w:t>
            </w:r>
            <w:r w:rsidR="00077B2A" w:rsidRPr="00E0671B">
              <w:rPr>
                <w:rStyle w:val="FootnoteReference"/>
                <w:rFonts w:cs="Times New Roman"/>
                <w:b/>
                <w:sz w:val="22"/>
                <w:lang w:eastAsia="lv-LV"/>
              </w:rPr>
              <w:footnoteReference w:id="1"/>
            </w:r>
          </w:p>
        </w:tc>
        <w:tc>
          <w:tcPr>
            <w:tcW w:w="3390" w:type="dxa"/>
            <w:vAlign w:val="center"/>
            <w:hideMark/>
          </w:tcPr>
          <w:p w14:paraId="0878C4B4" w14:textId="77777777" w:rsidR="00B33594" w:rsidRPr="00E0671B" w:rsidRDefault="00950475" w:rsidP="004456D6">
            <w:pPr>
              <w:jc w:val="center"/>
              <w:rPr>
                <w:rFonts w:cs="Times New Roman"/>
                <w:b/>
                <w:sz w:val="22"/>
                <w:lang w:eastAsia="lv-LV"/>
              </w:rPr>
            </w:pPr>
            <w:r w:rsidRPr="00E0671B">
              <w:rPr>
                <w:rFonts w:cs="Times New Roman"/>
                <w:b/>
                <w:sz w:val="22"/>
                <w:lang w:eastAsia="lv-LV"/>
              </w:rPr>
              <w:t>Piedāvātās preces konkrētais tehniskais apraksts</w:t>
            </w:r>
          </w:p>
        </w:tc>
        <w:tc>
          <w:tcPr>
            <w:tcW w:w="2379" w:type="dxa"/>
            <w:vAlign w:val="center"/>
            <w:hideMark/>
          </w:tcPr>
          <w:p w14:paraId="1C1EE8A9" w14:textId="14729058" w:rsidR="00B33594" w:rsidRPr="00E0671B" w:rsidRDefault="004456D6" w:rsidP="004456D6">
            <w:pPr>
              <w:jc w:val="center"/>
              <w:rPr>
                <w:rFonts w:eastAsia="Times New Roman" w:cs="Times New Roman"/>
                <w:b/>
                <w:bCs/>
                <w:color w:val="000000"/>
                <w:sz w:val="22"/>
                <w:lang w:eastAsia="lv-LV"/>
              </w:rPr>
            </w:pPr>
            <w:r w:rsidRPr="00E0671B">
              <w:rPr>
                <w:rFonts w:eastAsia="Calibri" w:cs="Times New Roman"/>
                <w:b/>
                <w:bCs/>
                <w:sz w:val="22"/>
              </w:rPr>
              <w:t>Avots</w:t>
            </w:r>
            <w:r w:rsidR="00B35637" w:rsidRPr="00E0671B">
              <w:rPr>
                <w:rFonts w:eastAsia="Calibri" w:cs="Times New Roman"/>
                <w:b/>
                <w:bCs/>
                <w:sz w:val="22"/>
              </w:rPr>
              <w:t xml:space="preserve"> </w:t>
            </w:r>
            <w:r w:rsidR="00950475" w:rsidRPr="00E0671B">
              <w:rPr>
                <w:rFonts w:eastAsia="Calibri" w:cs="Times New Roman"/>
                <w:bCs/>
                <w:sz w:val="22"/>
                <w:vertAlign w:val="superscript"/>
              </w:rPr>
              <w:footnoteReference w:id="2"/>
            </w:r>
          </w:p>
        </w:tc>
        <w:tc>
          <w:tcPr>
            <w:tcW w:w="1035" w:type="dxa"/>
            <w:vAlign w:val="center"/>
            <w:hideMark/>
          </w:tcPr>
          <w:p w14:paraId="68D068DE" w14:textId="77777777" w:rsidR="00B33594" w:rsidRPr="00E0671B" w:rsidRDefault="00950475" w:rsidP="004456D6">
            <w:pPr>
              <w:jc w:val="center"/>
              <w:rPr>
                <w:rFonts w:eastAsia="Times New Roman" w:cs="Times New Roman"/>
                <w:b/>
                <w:bCs/>
                <w:color w:val="000000"/>
                <w:sz w:val="22"/>
                <w:lang w:eastAsia="lv-LV"/>
              </w:rPr>
            </w:pPr>
            <w:r w:rsidRPr="00E0671B">
              <w:rPr>
                <w:rFonts w:cs="Times New Roman"/>
                <w:b/>
                <w:bCs/>
                <w:color w:val="000000"/>
                <w:sz w:val="22"/>
                <w:lang w:eastAsia="lv-LV"/>
              </w:rPr>
              <w:t>Piezīmes</w:t>
            </w:r>
          </w:p>
        </w:tc>
      </w:tr>
      <w:tr w:rsidR="00C0216F" w:rsidRPr="00E0671B" w14:paraId="2B3B619F" w14:textId="77777777" w:rsidTr="00F660F2">
        <w:trPr>
          <w:trHeight w:val="20"/>
        </w:trPr>
        <w:tc>
          <w:tcPr>
            <w:tcW w:w="7967" w:type="dxa"/>
            <w:gridSpan w:val="3"/>
            <w:shd w:val="clear" w:color="auto" w:fill="D9D9D9" w:themeFill="background1" w:themeFillShade="D9"/>
          </w:tcPr>
          <w:p w14:paraId="186FA507" w14:textId="77777777" w:rsidR="00C0216F" w:rsidRPr="00E0671B" w:rsidRDefault="00C0216F" w:rsidP="004456D6">
            <w:pPr>
              <w:pStyle w:val="ListParagraph"/>
              <w:ind w:left="0"/>
              <w:rPr>
                <w:rFonts w:cs="Times New Roman"/>
                <w:b/>
                <w:bCs/>
                <w:color w:val="000000"/>
                <w:sz w:val="22"/>
                <w:lang w:eastAsia="lv-LV"/>
              </w:rPr>
            </w:pPr>
            <w:r w:rsidRPr="00E0671B">
              <w:rPr>
                <w:rFonts w:cs="Times New Roman"/>
                <w:b/>
                <w:bCs/>
                <w:color w:val="000000"/>
                <w:sz w:val="22"/>
                <w:lang w:eastAsia="lv-LV"/>
              </w:rPr>
              <w:t>Vispārīgā informācija</w:t>
            </w:r>
          </w:p>
        </w:tc>
        <w:tc>
          <w:tcPr>
            <w:tcW w:w="3390" w:type="dxa"/>
            <w:shd w:val="clear" w:color="auto" w:fill="D9D9D9" w:themeFill="background1" w:themeFillShade="D9"/>
          </w:tcPr>
          <w:p w14:paraId="0E1AB452" w14:textId="77777777" w:rsidR="00C0216F" w:rsidRPr="00E0671B" w:rsidRDefault="00C0216F" w:rsidP="00C0216F">
            <w:pPr>
              <w:pStyle w:val="ListParagraph"/>
              <w:ind w:left="0"/>
              <w:rPr>
                <w:rFonts w:cs="Times New Roman"/>
                <w:b/>
                <w:bCs/>
                <w:color w:val="000000"/>
                <w:sz w:val="22"/>
                <w:lang w:eastAsia="lv-LV"/>
              </w:rPr>
            </w:pPr>
          </w:p>
        </w:tc>
        <w:tc>
          <w:tcPr>
            <w:tcW w:w="2379" w:type="dxa"/>
            <w:shd w:val="clear" w:color="auto" w:fill="D9D9D9" w:themeFill="background1" w:themeFillShade="D9"/>
          </w:tcPr>
          <w:p w14:paraId="318458CD" w14:textId="77777777" w:rsidR="00C0216F" w:rsidRPr="00E0671B" w:rsidRDefault="00C0216F" w:rsidP="00C0216F">
            <w:pPr>
              <w:pStyle w:val="ListParagraph"/>
              <w:ind w:left="0"/>
              <w:rPr>
                <w:rFonts w:cs="Times New Roman"/>
                <w:b/>
                <w:bCs/>
                <w:color w:val="000000"/>
                <w:sz w:val="22"/>
                <w:lang w:eastAsia="lv-LV"/>
              </w:rPr>
            </w:pPr>
          </w:p>
        </w:tc>
        <w:tc>
          <w:tcPr>
            <w:tcW w:w="1035" w:type="dxa"/>
            <w:shd w:val="clear" w:color="auto" w:fill="D9D9D9" w:themeFill="background1" w:themeFillShade="D9"/>
          </w:tcPr>
          <w:p w14:paraId="3D4F6DFD" w14:textId="77777777" w:rsidR="00C0216F" w:rsidRPr="00E0671B" w:rsidRDefault="00C0216F" w:rsidP="00C0216F">
            <w:pPr>
              <w:pStyle w:val="ListParagraph"/>
              <w:ind w:left="0"/>
              <w:rPr>
                <w:rFonts w:cs="Times New Roman"/>
                <w:b/>
                <w:bCs/>
                <w:color w:val="000000"/>
                <w:sz w:val="22"/>
                <w:lang w:eastAsia="lv-LV"/>
              </w:rPr>
            </w:pPr>
          </w:p>
        </w:tc>
      </w:tr>
      <w:tr w:rsidR="004630B7" w:rsidRPr="00E0671B" w14:paraId="666BD107" w14:textId="77777777" w:rsidTr="00F660F2">
        <w:trPr>
          <w:trHeight w:val="340"/>
        </w:trPr>
        <w:tc>
          <w:tcPr>
            <w:tcW w:w="580" w:type="dxa"/>
          </w:tcPr>
          <w:p w14:paraId="201CDB05" w14:textId="77777777" w:rsidR="004630B7" w:rsidRPr="00E0671B" w:rsidRDefault="004630B7" w:rsidP="00AA223A">
            <w:pPr>
              <w:pStyle w:val="ListParagraph"/>
              <w:numPr>
                <w:ilvl w:val="0"/>
                <w:numId w:val="2"/>
              </w:numPr>
              <w:rPr>
                <w:rFonts w:cs="Times New Roman"/>
                <w:color w:val="000000"/>
                <w:sz w:val="22"/>
                <w:lang w:eastAsia="lv-LV"/>
              </w:rPr>
            </w:pPr>
          </w:p>
        </w:tc>
        <w:tc>
          <w:tcPr>
            <w:tcW w:w="5119" w:type="dxa"/>
            <w:hideMark/>
          </w:tcPr>
          <w:p w14:paraId="0E0B0285" w14:textId="77777777" w:rsidR="004630B7" w:rsidRPr="00E0671B" w:rsidRDefault="004630B7" w:rsidP="004456D6">
            <w:pPr>
              <w:rPr>
                <w:rFonts w:eastAsia="Times New Roman" w:cs="Times New Roman"/>
                <w:color w:val="000000"/>
                <w:sz w:val="22"/>
                <w:lang w:eastAsia="lv-LV"/>
              </w:rPr>
            </w:pPr>
            <w:r w:rsidRPr="00E0671B">
              <w:rPr>
                <w:rFonts w:eastAsia="Times New Roman" w:cs="Times New Roman"/>
                <w:color w:val="000000"/>
                <w:sz w:val="22"/>
                <w:lang w:eastAsia="lv-LV"/>
              </w:rPr>
              <w:t>Ražotājs (nosauk</w:t>
            </w:r>
            <w:r w:rsidR="004456D6" w:rsidRPr="00E0671B">
              <w:rPr>
                <w:rFonts w:eastAsia="Times New Roman" w:cs="Times New Roman"/>
                <w:color w:val="000000"/>
                <w:sz w:val="22"/>
                <w:lang w:eastAsia="lv-LV"/>
              </w:rPr>
              <w:t>ums, ražotnes atrašanās vieta)</w:t>
            </w:r>
          </w:p>
        </w:tc>
        <w:tc>
          <w:tcPr>
            <w:tcW w:w="2268" w:type="dxa"/>
            <w:hideMark/>
          </w:tcPr>
          <w:p w14:paraId="576C6887" w14:textId="77777777" w:rsidR="004630B7" w:rsidRPr="00E0671B" w:rsidRDefault="004630B7" w:rsidP="004456D6">
            <w:pPr>
              <w:jc w:val="center"/>
              <w:rPr>
                <w:rFonts w:eastAsia="Times New Roman" w:cs="Times New Roman"/>
                <w:color w:val="000000"/>
                <w:sz w:val="22"/>
                <w:lang w:eastAsia="lv-LV"/>
              </w:rPr>
            </w:pPr>
            <w:r w:rsidRPr="00E0671B">
              <w:rPr>
                <w:rFonts w:eastAsia="Times New Roman" w:cs="Times New Roman"/>
                <w:color w:val="000000"/>
                <w:sz w:val="22"/>
                <w:lang w:eastAsia="lv-LV"/>
              </w:rPr>
              <w:t>Norādīt informāciju</w:t>
            </w:r>
          </w:p>
        </w:tc>
        <w:tc>
          <w:tcPr>
            <w:tcW w:w="3390" w:type="dxa"/>
          </w:tcPr>
          <w:p w14:paraId="74F2F66E" w14:textId="77777777" w:rsidR="004630B7" w:rsidRPr="00E0671B" w:rsidRDefault="004630B7" w:rsidP="00B33594">
            <w:pPr>
              <w:jc w:val="center"/>
              <w:rPr>
                <w:rFonts w:eastAsia="Times New Roman" w:cs="Times New Roman"/>
                <w:color w:val="000000"/>
                <w:sz w:val="22"/>
                <w:lang w:eastAsia="lv-LV"/>
              </w:rPr>
            </w:pPr>
          </w:p>
        </w:tc>
        <w:tc>
          <w:tcPr>
            <w:tcW w:w="2379" w:type="dxa"/>
          </w:tcPr>
          <w:p w14:paraId="27E4CFAD" w14:textId="77777777" w:rsidR="004630B7" w:rsidRPr="00E0671B" w:rsidRDefault="004630B7" w:rsidP="00B33594">
            <w:pPr>
              <w:jc w:val="center"/>
              <w:rPr>
                <w:rFonts w:eastAsia="Times New Roman" w:cs="Times New Roman"/>
                <w:color w:val="000000"/>
                <w:sz w:val="22"/>
                <w:lang w:eastAsia="lv-LV"/>
              </w:rPr>
            </w:pPr>
          </w:p>
        </w:tc>
        <w:tc>
          <w:tcPr>
            <w:tcW w:w="1035" w:type="dxa"/>
          </w:tcPr>
          <w:p w14:paraId="0FFFE11D" w14:textId="77777777" w:rsidR="004630B7" w:rsidRPr="00E0671B" w:rsidRDefault="004630B7" w:rsidP="00B33594">
            <w:pPr>
              <w:jc w:val="center"/>
              <w:rPr>
                <w:rFonts w:eastAsia="Times New Roman" w:cs="Times New Roman"/>
                <w:color w:val="000000"/>
                <w:sz w:val="22"/>
                <w:lang w:eastAsia="lv-LV"/>
              </w:rPr>
            </w:pPr>
          </w:p>
        </w:tc>
      </w:tr>
      <w:tr w:rsidR="004630B7" w:rsidRPr="00E0671B" w14:paraId="63292EB3" w14:textId="77777777" w:rsidTr="00F660F2">
        <w:trPr>
          <w:trHeight w:val="340"/>
        </w:trPr>
        <w:tc>
          <w:tcPr>
            <w:tcW w:w="580" w:type="dxa"/>
          </w:tcPr>
          <w:p w14:paraId="513EDBEC" w14:textId="77777777" w:rsidR="004630B7" w:rsidRPr="00E0671B" w:rsidRDefault="004630B7" w:rsidP="00AA223A">
            <w:pPr>
              <w:pStyle w:val="ListParagraph"/>
              <w:numPr>
                <w:ilvl w:val="0"/>
                <w:numId w:val="2"/>
              </w:numPr>
              <w:rPr>
                <w:rFonts w:cs="Times New Roman"/>
                <w:color w:val="000000"/>
                <w:sz w:val="22"/>
                <w:lang w:eastAsia="lv-LV"/>
              </w:rPr>
            </w:pPr>
          </w:p>
        </w:tc>
        <w:tc>
          <w:tcPr>
            <w:tcW w:w="5119" w:type="dxa"/>
          </w:tcPr>
          <w:p w14:paraId="7387D987" w14:textId="14D6D01D" w:rsidR="00784D91" w:rsidRPr="00E0671B" w:rsidRDefault="00A2733B" w:rsidP="00621A3B">
            <w:pPr>
              <w:widowControl w:val="0"/>
              <w:rPr>
                <w:rFonts w:eastAsia="Times New Roman" w:cs="Times New Roman"/>
                <w:color w:val="000000"/>
                <w:sz w:val="22"/>
              </w:rPr>
            </w:pPr>
            <w:r w:rsidRPr="00E0671B">
              <w:rPr>
                <w:rFonts w:cs="Times New Roman"/>
                <w:sz w:val="22"/>
              </w:rPr>
              <w:t xml:space="preserve">4709.102 </w:t>
            </w:r>
            <w:r w:rsidR="00E277A2" w:rsidRPr="00E0671B">
              <w:rPr>
                <w:rFonts w:cs="Times New Roman"/>
                <w:sz w:val="22"/>
              </w:rPr>
              <w:t xml:space="preserve">ST </w:t>
            </w:r>
            <w:r w:rsidRPr="00E0671B">
              <w:rPr>
                <w:rFonts w:cs="Times New Roman"/>
                <w:color w:val="000000"/>
                <w:sz w:val="22"/>
              </w:rPr>
              <w:t>Aizsargcimdi kombinētie</w:t>
            </w:r>
            <w:r w:rsidRPr="00E0671B">
              <w:rPr>
                <w:rStyle w:val="FootnoteReference"/>
                <w:rFonts w:cs="Times New Roman"/>
                <w:color w:val="000000"/>
                <w:sz w:val="22"/>
                <w:lang w:eastAsia="lv-LV"/>
              </w:rPr>
              <w:t xml:space="preserve"> </w:t>
            </w:r>
            <w:r w:rsidR="00C0216F" w:rsidRPr="00E0671B">
              <w:rPr>
                <w:rStyle w:val="FootnoteReference"/>
                <w:rFonts w:cs="Times New Roman"/>
                <w:color w:val="000000"/>
                <w:sz w:val="22"/>
                <w:lang w:eastAsia="lv-LV"/>
              </w:rPr>
              <w:footnoteReference w:id="3"/>
            </w:r>
          </w:p>
        </w:tc>
        <w:tc>
          <w:tcPr>
            <w:tcW w:w="2268" w:type="dxa"/>
          </w:tcPr>
          <w:p w14:paraId="3DB1065B" w14:textId="7120DAB0" w:rsidR="004630B7" w:rsidRPr="00E0671B" w:rsidRDefault="000E70F2" w:rsidP="004456D6">
            <w:pPr>
              <w:jc w:val="center"/>
              <w:rPr>
                <w:rFonts w:eastAsia="Times New Roman" w:cs="Times New Roman"/>
                <w:color w:val="000000"/>
                <w:sz w:val="22"/>
                <w:lang w:eastAsia="lv-LV"/>
              </w:rPr>
            </w:pPr>
            <w:r w:rsidRPr="00E0671B">
              <w:rPr>
                <w:rFonts w:cs="Times New Roman"/>
                <w:color w:val="000000"/>
                <w:sz w:val="22"/>
                <w:lang w:eastAsia="lv-LV"/>
              </w:rPr>
              <w:t>Tipa apzīmējums</w:t>
            </w:r>
            <w:r w:rsidR="00B35637" w:rsidRPr="00E0671B">
              <w:rPr>
                <w:rFonts w:cs="Times New Roman"/>
                <w:color w:val="000000"/>
                <w:sz w:val="22"/>
                <w:lang w:eastAsia="lv-LV"/>
              </w:rPr>
              <w:t xml:space="preserve"> </w:t>
            </w:r>
            <w:r w:rsidRPr="00E0671B">
              <w:rPr>
                <w:rStyle w:val="FootnoteReference"/>
                <w:rFonts w:cs="Times New Roman"/>
                <w:sz w:val="22"/>
              </w:rPr>
              <w:footnoteReference w:id="4"/>
            </w:r>
          </w:p>
        </w:tc>
        <w:tc>
          <w:tcPr>
            <w:tcW w:w="3390" w:type="dxa"/>
          </w:tcPr>
          <w:p w14:paraId="4B4DA3B4" w14:textId="77777777" w:rsidR="004630B7" w:rsidRPr="00E0671B" w:rsidRDefault="004630B7" w:rsidP="00B33594">
            <w:pPr>
              <w:jc w:val="center"/>
              <w:rPr>
                <w:rFonts w:eastAsia="Times New Roman" w:cs="Times New Roman"/>
                <w:color w:val="000000"/>
                <w:sz w:val="22"/>
                <w:lang w:eastAsia="lv-LV"/>
              </w:rPr>
            </w:pPr>
          </w:p>
        </w:tc>
        <w:tc>
          <w:tcPr>
            <w:tcW w:w="2379" w:type="dxa"/>
          </w:tcPr>
          <w:p w14:paraId="7C8E17A3" w14:textId="77777777" w:rsidR="004630B7" w:rsidRPr="00E0671B" w:rsidRDefault="004630B7" w:rsidP="00B33594">
            <w:pPr>
              <w:jc w:val="center"/>
              <w:rPr>
                <w:rFonts w:eastAsia="Times New Roman" w:cs="Times New Roman"/>
                <w:color w:val="000000"/>
                <w:sz w:val="22"/>
                <w:lang w:eastAsia="lv-LV"/>
              </w:rPr>
            </w:pPr>
          </w:p>
        </w:tc>
        <w:tc>
          <w:tcPr>
            <w:tcW w:w="1035" w:type="dxa"/>
          </w:tcPr>
          <w:p w14:paraId="722DD3F4" w14:textId="77777777" w:rsidR="004630B7" w:rsidRPr="00E0671B" w:rsidRDefault="004630B7" w:rsidP="00B33594">
            <w:pPr>
              <w:jc w:val="center"/>
              <w:rPr>
                <w:rFonts w:eastAsia="Times New Roman" w:cs="Times New Roman"/>
                <w:color w:val="000000"/>
                <w:sz w:val="22"/>
                <w:lang w:eastAsia="lv-LV"/>
              </w:rPr>
            </w:pPr>
          </w:p>
        </w:tc>
      </w:tr>
      <w:tr w:rsidR="00E83BFB" w:rsidRPr="00E0671B" w14:paraId="29B84C5B" w14:textId="77777777" w:rsidTr="00F660F2">
        <w:trPr>
          <w:trHeight w:val="340"/>
        </w:trPr>
        <w:tc>
          <w:tcPr>
            <w:tcW w:w="580" w:type="dxa"/>
          </w:tcPr>
          <w:p w14:paraId="78ACA4D8" w14:textId="77777777" w:rsidR="00E83BFB" w:rsidRPr="00E0671B" w:rsidRDefault="00E83BFB" w:rsidP="00AA223A">
            <w:pPr>
              <w:pStyle w:val="ListParagraph"/>
              <w:numPr>
                <w:ilvl w:val="0"/>
                <w:numId w:val="2"/>
              </w:numPr>
              <w:rPr>
                <w:rFonts w:cs="Times New Roman"/>
                <w:color w:val="000000"/>
                <w:sz w:val="22"/>
                <w:lang w:eastAsia="lv-LV"/>
              </w:rPr>
            </w:pPr>
          </w:p>
        </w:tc>
        <w:tc>
          <w:tcPr>
            <w:tcW w:w="5119" w:type="dxa"/>
          </w:tcPr>
          <w:p w14:paraId="123CD873" w14:textId="4356C2B9" w:rsidR="00E83BFB" w:rsidRPr="00E0671B" w:rsidRDefault="00F01494" w:rsidP="00621A3B">
            <w:pPr>
              <w:widowControl w:val="0"/>
              <w:rPr>
                <w:rFonts w:eastAsia="Times New Roman" w:cs="Times New Roman"/>
                <w:bCs/>
                <w:sz w:val="22"/>
                <w:lang w:eastAsia="lv-LV"/>
              </w:rPr>
            </w:pPr>
            <w:r w:rsidRPr="00E0671B">
              <w:rPr>
                <w:rFonts w:eastAsia="Times New Roman" w:cs="Times New Roman"/>
                <w:bCs/>
                <w:sz w:val="22"/>
                <w:lang w:eastAsia="lv-LV"/>
              </w:rPr>
              <w:t xml:space="preserve">Preces marķēšanai pielietotais EAN </w:t>
            </w:r>
            <w:r w:rsidR="00077B2A" w:rsidRPr="00E0671B">
              <w:rPr>
                <w:rStyle w:val="FootnoteReference"/>
                <w:rFonts w:cs="Times New Roman"/>
                <w:color w:val="000000"/>
                <w:sz w:val="22"/>
              </w:rPr>
              <w:footnoteReference w:id="5"/>
            </w:r>
            <w:r w:rsidR="00077B2A" w:rsidRPr="00E0671B">
              <w:rPr>
                <w:rFonts w:eastAsia="Times New Roman" w:cs="Times New Roman"/>
                <w:bCs/>
                <w:sz w:val="22"/>
                <w:lang w:eastAsia="lv-LV"/>
              </w:rPr>
              <w:t xml:space="preserve"> </w:t>
            </w:r>
            <w:r w:rsidRPr="00E0671B">
              <w:rPr>
                <w:rFonts w:eastAsia="Times New Roman" w:cs="Times New Roman"/>
                <w:bCs/>
                <w:sz w:val="22"/>
                <w:lang w:eastAsia="lv-LV"/>
              </w:rPr>
              <w:t>kods, ja precei tāds ir piešķirts</w:t>
            </w:r>
          </w:p>
        </w:tc>
        <w:tc>
          <w:tcPr>
            <w:tcW w:w="2268" w:type="dxa"/>
          </w:tcPr>
          <w:p w14:paraId="43486F7F" w14:textId="029C096E" w:rsidR="00E83BFB" w:rsidRPr="00E0671B" w:rsidRDefault="00F01494" w:rsidP="004456D6">
            <w:pPr>
              <w:jc w:val="center"/>
              <w:rPr>
                <w:rFonts w:cs="Times New Roman"/>
                <w:color w:val="000000"/>
                <w:sz w:val="22"/>
                <w:lang w:eastAsia="lv-LV"/>
              </w:rPr>
            </w:pPr>
            <w:r w:rsidRPr="00E0671B">
              <w:rPr>
                <w:rFonts w:cs="Times New Roman"/>
                <w:color w:val="000000"/>
                <w:sz w:val="22"/>
                <w:lang w:eastAsia="lv-LV"/>
              </w:rPr>
              <w:t>Norādīt vērtību</w:t>
            </w:r>
          </w:p>
        </w:tc>
        <w:tc>
          <w:tcPr>
            <w:tcW w:w="3390" w:type="dxa"/>
          </w:tcPr>
          <w:p w14:paraId="4CEA2C0F" w14:textId="77777777" w:rsidR="00E83BFB" w:rsidRPr="00E0671B" w:rsidRDefault="00E83BFB" w:rsidP="00B33594">
            <w:pPr>
              <w:jc w:val="center"/>
              <w:rPr>
                <w:rFonts w:eastAsia="Times New Roman" w:cs="Times New Roman"/>
                <w:color w:val="000000"/>
                <w:sz w:val="22"/>
                <w:lang w:eastAsia="lv-LV"/>
              </w:rPr>
            </w:pPr>
          </w:p>
        </w:tc>
        <w:tc>
          <w:tcPr>
            <w:tcW w:w="2379" w:type="dxa"/>
          </w:tcPr>
          <w:p w14:paraId="4EA91BE2" w14:textId="77777777" w:rsidR="00E83BFB" w:rsidRPr="00E0671B" w:rsidRDefault="00E83BFB" w:rsidP="00B33594">
            <w:pPr>
              <w:jc w:val="center"/>
              <w:rPr>
                <w:rFonts w:eastAsia="Times New Roman" w:cs="Times New Roman"/>
                <w:color w:val="000000"/>
                <w:sz w:val="22"/>
                <w:lang w:eastAsia="lv-LV"/>
              </w:rPr>
            </w:pPr>
          </w:p>
        </w:tc>
        <w:tc>
          <w:tcPr>
            <w:tcW w:w="1035" w:type="dxa"/>
          </w:tcPr>
          <w:p w14:paraId="489F7E2C" w14:textId="77777777" w:rsidR="00E83BFB" w:rsidRPr="00E0671B" w:rsidRDefault="00E83BFB" w:rsidP="00B33594">
            <w:pPr>
              <w:jc w:val="center"/>
              <w:rPr>
                <w:rFonts w:eastAsia="Times New Roman" w:cs="Times New Roman"/>
                <w:color w:val="000000"/>
                <w:sz w:val="22"/>
                <w:lang w:eastAsia="lv-LV"/>
              </w:rPr>
            </w:pPr>
          </w:p>
        </w:tc>
      </w:tr>
      <w:tr w:rsidR="00E83BFB" w:rsidRPr="00E0671B" w14:paraId="266F49B2" w14:textId="77777777" w:rsidTr="00F660F2">
        <w:trPr>
          <w:trHeight w:val="340"/>
        </w:trPr>
        <w:tc>
          <w:tcPr>
            <w:tcW w:w="580" w:type="dxa"/>
          </w:tcPr>
          <w:p w14:paraId="300D292F" w14:textId="77777777" w:rsidR="00E83BFB" w:rsidRPr="00E0671B" w:rsidRDefault="00E83BFB" w:rsidP="00AA223A">
            <w:pPr>
              <w:pStyle w:val="ListParagraph"/>
              <w:numPr>
                <w:ilvl w:val="0"/>
                <w:numId w:val="2"/>
              </w:numPr>
              <w:rPr>
                <w:rFonts w:cs="Times New Roman"/>
                <w:color w:val="000000"/>
                <w:sz w:val="22"/>
                <w:lang w:eastAsia="lv-LV"/>
              </w:rPr>
            </w:pPr>
          </w:p>
        </w:tc>
        <w:tc>
          <w:tcPr>
            <w:tcW w:w="5119" w:type="dxa"/>
          </w:tcPr>
          <w:p w14:paraId="03F1BB75" w14:textId="3B7F1C25" w:rsidR="00E83BFB" w:rsidRPr="00E0671B" w:rsidRDefault="00F01494" w:rsidP="00621A3B">
            <w:pPr>
              <w:widowControl w:val="0"/>
              <w:rPr>
                <w:rFonts w:eastAsia="Times New Roman" w:cs="Times New Roman"/>
                <w:bCs/>
                <w:sz w:val="22"/>
                <w:lang w:eastAsia="lv-LV"/>
              </w:rPr>
            </w:pPr>
            <w:r w:rsidRPr="00E0671B">
              <w:rPr>
                <w:rFonts w:eastAsia="Times New Roman" w:cs="Times New Roman"/>
                <w:bCs/>
                <w:sz w:val="22"/>
                <w:lang w:eastAsia="lv-LV"/>
              </w:rPr>
              <w:t>Norādīt vai, izmantojot EAN kodu, ražotājs piedāvā iespēju saņemt digitālu tehnisko informāciju par preci (tips, ražotājs, tehniskie parametri, lietošanas instrukcija u.c.)</w:t>
            </w:r>
          </w:p>
        </w:tc>
        <w:tc>
          <w:tcPr>
            <w:tcW w:w="2268" w:type="dxa"/>
          </w:tcPr>
          <w:p w14:paraId="6BB120A3" w14:textId="12B6F472" w:rsidR="00E83BFB" w:rsidRPr="00E0671B" w:rsidRDefault="00F01494" w:rsidP="004456D6">
            <w:pPr>
              <w:jc w:val="center"/>
              <w:rPr>
                <w:rFonts w:cs="Times New Roman"/>
                <w:color w:val="000000"/>
                <w:sz w:val="22"/>
                <w:lang w:eastAsia="lv-LV"/>
              </w:rPr>
            </w:pPr>
            <w:r w:rsidRPr="00E0671B">
              <w:rPr>
                <w:rFonts w:cs="Times New Roman"/>
                <w:color w:val="000000"/>
                <w:sz w:val="22"/>
                <w:lang w:eastAsia="lv-LV"/>
              </w:rPr>
              <w:t>Norādīt informāciju</w:t>
            </w:r>
          </w:p>
        </w:tc>
        <w:tc>
          <w:tcPr>
            <w:tcW w:w="3390" w:type="dxa"/>
          </w:tcPr>
          <w:p w14:paraId="053E02B5" w14:textId="77777777" w:rsidR="00E83BFB" w:rsidRPr="00E0671B" w:rsidRDefault="00E83BFB" w:rsidP="00B33594">
            <w:pPr>
              <w:jc w:val="center"/>
              <w:rPr>
                <w:rFonts w:eastAsia="Times New Roman" w:cs="Times New Roman"/>
                <w:color w:val="000000"/>
                <w:sz w:val="22"/>
                <w:lang w:eastAsia="lv-LV"/>
              </w:rPr>
            </w:pPr>
          </w:p>
        </w:tc>
        <w:tc>
          <w:tcPr>
            <w:tcW w:w="2379" w:type="dxa"/>
          </w:tcPr>
          <w:p w14:paraId="36FA860A" w14:textId="77777777" w:rsidR="00E83BFB" w:rsidRPr="00E0671B" w:rsidRDefault="00E83BFB" w:rsidP="00B33594">
            <w:pPr>
              <w:jc w:val="center"/>
              <w:rPr>
                <w:rFonts w:eastAsia="Times New Roman" w:cs="Times New Roman"/>
                <w:color w:val="000000"/>
                <w:sz w:val="22"/>
                <w:lang w:eastAsia="lv-LV"/>
              </w:rPr>
            </w:pPr>
          </w:p>
        </w:tc>
        <w:tc>
          <w:tcPr>
            <w:tcW w:w="1035" w:type="dxa"/>
          </w:tcPr>
          <w:p w14:paraId="43F4EE85" w14:textId="77777777" w:rsidR="00E83BFB" w:rsidRPr="00E0671B" w:rsidRDefault="00E83BFB" w:rsidP="00B33594">
            <w:pPr>
              <w:jc w:val="center"/>
              <w:rPr>
                <w:rFonts w:eastAsia="Times New Roman" w:cs="Times New Roman"/>
                <w:color w:val="000000"/>
                <w:sz w:val="22"/>
                <w:lang w:eastAsia="lv-LV"/>
              </w:rPr>
            </w:pPr>
          </w:p>
        </w:tc>
      </w:tr>
      <w:tr w:rsidR="00F01494" w:rsidRPr="00E0671B" w14:paraId="6D9F5F25" w14:textId="77777777" w:rsidTr="00F660F2">
        <w:trPr>
          <w:trHeight w:val="340"/>
        </w:trPr>
        <w:tc>
          <w:tcPr>
            <w:tcW w:w="580" w:type="dxa"/>
          </w:tcPr>
          <w:p w14:paraId="2CBCCBF2" w14:textId="77777777" w:rsidR="00F01494" w:rsidRPr="00E0671B" w:rsidRDefault="00F01494" w:rsidP="00AA223A">
            <w:pPr>
              <w:pStyle w:val="ListParagraph"/>
              <w:numPr>
                <w:ilvl w:val="0"/>
                <w:numId w:val="2"/>
              </w:numPr>
              <w:rPr>
                <w:rFonts w:cs="Times New Roman"/>
                <w:color w:val="000000"/>
                <w:sz w:val="22"/>
                <w:lang w:eastAsia="lv-LV"/>
              </w:rPr>
            </w:pPr>
          </w:p>
        </w:tc>
        <w:tc>
          <w:tcPr>
            <w:tcW w:w="5119" w:type="dxa"/>
          </w:tcPr>
          <w:p w14:paraId="61E8C2C0" w14:textId="0C6E8D80" w:rsidR="00F01494" w:rsidRPr="00E0671B" w:rsidRDefault="00F01494" w:rsidP="00621A3B">
            <w:pPr>
              <w:widowControl w:val="0"/>
              <w:rPr>
                <w:rFonts w:eastAsia="Times New Roman" w:cs="Times New Roman"/>
                <w:bCs/>
                <w:sz w:val="22"/>
                <w:lang w:eastAsia="lv-LV"/>
              </w:rPr>
            </w:pPr>
            <w:r w:rsidRPr="00E0671B">
              <w:rPr>
                <w:rFonts w:eastAsia="Times New Roman" w:cs="Times New Roman"/>
                <w:bCs/>
                <w:sz w:val="22"/>
                <w:lang w:eastAsia="lv-LV"/>
              </w:rPr>
              <w:t>Tehniskai izvērtēšanai tiks iesniegts katra ražotāja, jebkura nomināla vismaz viens paraugs</w:t>
            </w:r>
          </w:p>
        </w:tc>
        <w:tc>
          <w:tcPr>
            <w:tcW w:w="2268" w:type="dxa"/>
          </w:tcPr>
          <w:p w14:paraId="398436A9" w14:textId="073A6DA0" w:rsidR="00F01494" w:rsidRPr="00E0671B" w:rsidRDefault="00F01494" w:rsidP="004456D6">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2031D55A" w14:textId="77777777" w:rsidR="00F01494" w:rsidRPr="00E0671B" w:rsidRDefault="00F01494" w:rsidP="00B33594">
            <w:pPr>
              <w:jc w:val="center"/>
              <w:rPr>
                <w:rFonts w:eastAsia="Times New Roman" w:cs="Times New Roman"/>
                <w:color w:val="000000"/>
                <w:sz w:val="22"/>
                <w:lang w:eastAsia="lv-LV"/>
              </w:rPr>
            </w:pPr>
          </w:p>
        </w:tc>
        <w:tc>
          <w:tcPr>
            <w:tcW w:w="2379" w:type="dxa"/>
          </w:tcPr>
          <w:p w14:paraId="32D29D03" w14:textId="77777777" w:rsidR="00F01494" w:rsidRPr="00E0671B" w:rsidRDefault="00F01494" w:rsidP="00B33594">
            <w:pPr>
              <w:jc w:val="center"/>
              <w:rPr>
                <w:rFonts w:eastAsia="Times New Roman" w:cs="Times New Roman"/>
                <w:color w:val="000000"/>
                <w:sz w:val="22"/>
                <w:lang w:eastAsia="lv-LV"/>
              </w:rPr>
            </w:pPr>
          </w:p>
        </w:tc>
        <w:tc>
          <w:tcPr>
            <w:tcW w:w="1035" w:type="dxa"/>
          </w:tcPr>
          <w:p w14:paraId="54DE4239" w14:textId="77777777" w:rsidR="00F01494" w:rsidRPr="00E0671B" w:rsidRDefault="00F01494" w:rsidP="00B33594">
            <w:pPr>
              <w:jc w:val="center"/>
              <w:rPr>
                <w:rFonts w:eastAsia="Times New Roman" w:cs="Times New Roman"/>
                <w:color w:val="000000"/>
                <w:sz w:val="22"/>
                <w:lang w:eastAsia="lv-LV"/>
              </w:rPr>
            </w:pPr>
          </w:p>
        </w:tc>
      </w:tr>
      <w:tr w:rsidR="00C0216F" w:rsidRPr="00E0671B" w14:paraId="5CE4746D" w14:textId="77777777" w:rsidTr="00F660F2">
        <w:trPr>
          <w:trHeight w:val="340"/>
        </w:trPr>
        <w:tc>
          <w:tcPr>
            <w:tcW w:w="580" w:type="dxa"/>
          </w:tcPr>
          <w:p w14:paraId="3DF17AFE" w14:textId="77777777" w:rsidR="00C0216F" w:rsidRPr="00E0671B" w:rsidRDefault="00C0216F" w:rsidP="00AA223A">
            <w:pPr>
              <w:pStyle w:val="ListParagraph"/>
              <w:numPr>
                <w:ilvl w:val="0"/>
                <w:numId w:val="2"/>
              </w:numPr>
              <w:rPr>
                <w:rFonts w:cs="Times New Roman"/>
                <w:color w:val="000000"/>
                <w:sz w:val="22"/>
                <w:lang w:eastAsia="lv-LV"/>
              </w:rPr>
            </w:pPr>
          </w:p>
        </w:tc>
        <w:tc>
          <w:tcPr>
            <w:tcW w:w="5119" w:type="dxa"/>
            <w:vAlign w:val="center"/>
          </w:tcPr>
          <w:p w14:paraId="740846AD" w14:textId="527AAA38" w:rsidR="00C0216F" w:rsidRPr="00E0671B" w:rsidRDefault="00F01494" w:rsidP="004456D6">
            <w:pPr>
              <w:rPr>
                <w:rFonts w:cs="Times New Roman"/>
                <w:color w:val="000000"/>
                <w:sz w:val="22"/>
                <w:lang w:eastAsia="lv-LV"/>
              </w:rPr>
            </w:pPr>
            <w:r w:rsidRPr="00E0671B">
              <w:rPr>
                <w:rFonts w:cs="Times New Roman"/>
                <w:color w:val="000000"/>
                <w:sz w:val="22"/>
                <w:lang w:eastAsia="lv-LV"/>
              </w:rPr>
              <w:t>Parauga piegādes laiks tehniskajai izvērtēšanai (pēc pieprasījuma), kalendārās dienas (norādīt konkrētu vērtību)</w:t>
            </w:r>
            <w:r w:rsidR="00E24105" w:rsidRPr="00E0671B">
              <w:rPr>
                <w:rFonts w:cs="Times New Roman"/>
                <w:color w:val="000000"/>
                <w:sz w:val="22"/>
                <w:lang w:eastAsia="lv-LV"/>
              </w:rPr>
              <w:t xml:space="preserve"> </w:t>
            </w:r>
            <w:r w:rsidR="00E24105" w:rsidRPr="00E0671B">
              <w:rPr>
                <w:rStyle w:val="FootnoteReference"/>
                <w:rFonts w:cs="Times New Roman"/>
                <w:sz w:val="22"/>
              </w:rPr>
              <w:footnoteReference w:id="6"/>
            </w:r>
          </w:p>
        </w:tc>
        <w:tc>
          <w:tcPr>
            <w:tcW w:w="2268" w:type="dxa"/>
          </w:tcPr>
          <w:p w14:paraId="2C187B4E" w14:textId="0C576020" w:rsidR="00C0216F" w:rsidRPr="00E0671B" w:rsidRDefault="00BD0121" w:rsidP="00A6350B">
            <w:pPr>
              <w:jc w:val="center"/>
              <w:rPr>
                <w:rFonts w:cs="Times New Roman"/>
                <w:color w:val="000000"/>
                <w:sz w:val="22"/>
                <w:lang w:eastAsia="lv-LV"/>
              </w:rPr>
            </w:pPr>
            <w:r w:rsidRPr="00E0671B">
              <w:rPr>
                <w:rFonts w:cs="Times New Roman"/>
                <w:color w:val="000000"/>
                <w:sz w:val="22"/>
                <w:lang w:eastAsia="lv-LV"/>
              </w:rPr>
              <w:t>≤ 5</w:t>
            </w:r>
          </w:p>
        </w:tc>
        <w:tc>
          <w:tcPr>
            <w:tcW w:w="3390" w:type="dxa"/>
          </w:tcPr>
          <w:p w14:paraId="423F1CB4" w14:textId="77777777" w:rsidR="00C0216F" w:rsidRPr="00E0671B" w:rsidRDefault="00C0216F" w:rsidP="00B33594">
            <w:pPr>
              <w:jc w:val="center"/>
              <w:rPr>
                <w:rFonts w:eastAsia="Times New Roman" w:cs="Times New Roman"/>
                <w:color w:val="000000"/>
                <w:sz w:val="22"/>
                <w:lang w:eastAsia="lv-LV"/>
              </w:rPr>
            </w:pPr>
          </w:p>
        </w:tc>
        <w:tc>
          <w:tcPr>
            <w:tcW w:w="2379" w:type="dxa"/>
          </w:tcPr>
          <w:p w14:paraId="0A3CF62B" w14:textId="77777777" w:rsidR="00C0216F" w:rsidRPr="00E0671B" w:rsidRDefault="00C0216F" w:rsidP="00B33594">
            <w:pPr>
              <w:jc w:val="center"/>
              <w:rPr>
                <w:rFonts w:eastAsia="Times New Roman" w:cs="Times New Roman"/>
                <w:color w:val="000000"/>
                <w:sz w:val="22"/>
                <w:lang w:eastAsia="lv-LV"/>
              </w:rPr>
            </w:pPr>
          </w:p>
        </w:tc>
        <w:tc>
          <w:tcPr>
            <w:tcW w:w="1035" w:type="dxa"/>
          </w:tcPr>
          <w:p w14:paraId="5FBC7BC1" w14:textId="77777777" w:rsidR="00C0216F" w:rsidRPr="00E0671B" w:rsidRDefault="00C0216F" w:rsidP="00B33594">
            <w:pPr>
              <w:jc w:val="center"/>
              <w:rPr>
                <w:rFonts w:eastAsia="Times New Roman" w:cs="Times New Roman"/>
                <w:color w:val="000000"/>
                <w:sz w:val="22"/>
                <w:lang w:eastAsia="lv-LV"/>
              </w:rPr>
            </w:pPr>
          </w:p>
        </w:tc>
      </w:tr>
      <w:tr w:rsidR="005C7CE2" w:rsidRPr="00E0671B" w14:paraId="7CA3A729" w14:textId="77777777" w:rsidTr="00F660F2">
        <w:trPr>
          <w:trHeight w:val="340"/>
        </w:trPr>
        <w:tc>
          <w:tcPr>
            <w:tcW w:w="580" w:type="dxa"/>
            <w:tcBorders>
              <w:bottom w:val="single" w:sz="4" w:space="0" w:color="auto"/>
            </w:tcBorders>
          </w:tcPr>
          <w:p w14:paraId="43536738"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Borders>
              <w:bottom w:val="single" w:sz="4" w:space="0" w:color="auto"/>
            </w:tcBorders>
          </w:tcPr>
          <w:p w14:paraId="71AB9F37" w14:textId="3DFFAF28" w:rsidR="005C7CE2" w:rsidRPr="00E0671B" w:rsidRDefault="005C7CE2" w:rsidP="005C7CE2">
            <w:pPr>
              <w:rPr>
                <w:rFonts w:cs="Times New Roman"/>
                <w:color w:val="000000"/>
                <w:sz w:val="22"/>
                <w:lang w:eastAsia="lv-LV"/>
              </w:rPr>
            </w:pPr>
            <w:r w:rsidRPr="00E0671B">
              <w:rPr>
                <w:rFonts w:cs="Times New Roman"/>
                <w:color w:val="000000"/>
                <w:sz w:val="22"/>
                <w:lang w:eastAsia="lv-LV"/>
              </w:rPr>
              <w:t xml:space="preserve">Maksimālais garantētais preces piegādes laiks pēc pasūtījuma saskaņošanas, kalendārās dienas </w:t>
            </w:r>
            <w:r w:rsidRPr="00E0671B">
              <w:rPr>
                <w:rFonts w:cs="Times New Roman"/>
                <w:color w:val="000000"/>
                <w:sz w:val="22"/>
              </w:rPr>
              <w:t>(norādīt konkrētu vērtību)</w:t>
            </w:r>
            <w:r w:rsidR="00E24105" w:rsidRPr="00E0671B">
              <w:rPr>
                <w:rFonts w:cs="Times New Roman"/>
                <w:color w:val="000000"/>
                <w:sz w:val="22"/>
              </w:rPr>
              <w:t xml:space="preserve"> </w:t>
            </w:r>
            <w:r w:rsidR="00E24105" w:rsidRPr="00E0671B">
              <w:rPr>
                <w:rStyle w:val="FootnoteReference"/>
                <w:rFonts w:cs="Times New Roman"/>
                <w:color w:val="000000"/>
                <w:sz w:val="22"/>
              </w:rPr>
              <w:footnoteReference w:id="7"/>
            </w:r>
          </w:p>
        </w:tc>
        <w:tc>
          <w:tcPr>
            <w:tcW w:w="2268" w:type="dxa"/>
            <w:tcBorders>
              <w:bottom w:val="single" w:sz="4" w:space="0" w:color="auto"/>
            </w:tcBorders>
          </w:tcPr>
          <w:p w14:paraId="6007F2F2" w14:textId="40C64408" w:rsidR="00E24105" w:rsidRPr="00E0671B" w:rsidRDefault="005C7CE2" w:rsidP="00D67734">
            <w:pPr>
              <w:jc w:val="center"/>
              <w:rPr>
                <w:rFonts w:cs="Times New Roman"/>
                <w:color w:val="000000"/>
                <w:sz w:val="22"/>
                <w:lang w:eastAsia="lv-LV"/>
              </w:rPr>
            </w:pPr>
            <w:r w:rsidRPr="00E0671B">
              <w:rPr>
                <w:rFonts w:cs="Times New Roman"/>
                <w:color w:val="000000"/>
                <w:sz w:val="22"/>
                <w:lang w:eastAsia="lv-LV"/>
              </w:rPr>
              <w:t>≤ 30</w:t>
            </w:r>
          </w:p>
        </w:tc>
        <w:tc>
          <w:tcPr>
            <w:tcW w:w="3390" w:type="dxa"/>
            <w:tcBorders>
              <w:bottom w:val="single" w:sz="4" w:space="0" w:color="auto"/>
            </w:tcBorders>
          </w:tcPr>
          <w:p w14:paraId="2C001265" w14:textId="77777777" w:rsidR="005C7CE2" w:rsidRPr="00E0671B" w:rsidRDefault="005C7CE2" w:rsidP="00B33594">
            <w:pPr>
              <w:jc w:val="center"/>
              <w:rPr>
                <w:rFonts w:eastAsia="Times New Roman" w:cs="Times New Roman"/>
                <w:color w:val="000000"/>
                <w:sz w:val="22"/>
                <w:lang w:eastAsia="lv-LV"/>
              </w:rPr>
            </w:pPr>
          </w:p>
        </w:tc>
        <w:tc>
          <w:tcPr>
            <w:tcW w:w="2379" w:type="dxa"/>
            <w:tcBorders>
              <w:bottom w:val="single" w:sz="4" w:space="0" w:color="auto"/>
            </w:tcBorders>
          </w:tcPr>
          <w:p w14:paraId="19CE766C" w14:textId="77777777" w:rsidR="005C7CE2" w:rsidRPr="00E0671B" w:rsidRDefault="005C7CE2" w:rsidP="00B33594">
            <w:pPr>
              <w:jc w:val="center"/>
              <w:rPr>
                <w:rFonts w:eastAsia="Times New Roman" w:cs="Times New Roman"/>
                <w:color w:val="000000"/>
                <w:sz w:val="22"/>
                <w:lang w:eastAsia="lv-LV"/>
              </w:rPr>
            </w:pPr>
          </w:p>
        </w:tc>
        <w:tc>
          <w:tcPr>
            <w:tcW w:w="1035" w:type="dxa"/>
            <w:tcBorders>
              <w:bottom w:val="single" w:sz="4" w:space="0" w:color="auto"/>
            </w:tcBorders>
          </w:tcPr>
          <w:p w14:paraId="20A1DCE3"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087C4DC7" w14:textId="77777777" w:rsidTr="00F660F2">
        <w:trPr>
          <w:trHeight w:val="340"/>
        </w:trPr>
        <w:tc>
          <w:tcPr>
            <w:tcW w:w="580" w:type="dxa"/>
            <w:tcBorders>
              <w:bottom w:val="single" w:sz="4" w:space="0" w:color="auto"/>
            </w:tcBorders>
          </w:tcPr>
          <w:p w14:paraId="2D50C0AA"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Borders>
              <w:bottom w:val="single" w:sz="4" w:space="0" w:color="auto"/>
            </w:tcBorders>
          </w:tcPr>
          <w:p w14:paraId="0DFBFB79" w14:textId="77777777" w:rsidR="005C7CE2" w:rsidRPr="00E0671B" w:rsidRDefault="005C7CE2" w:rsidP="005C7CE2">
            <w:pPr>
              <w:rPr>
                <w:rFonts w:cs="Times New Roman"/>
                <w:color w:val="000000"/>
                <w:sz w:val="22"/>
                <w:lang w:eastAsia="lv-LV"/>
              </w:rPr>
            </w:pPr>
            <w:r w:rsidRPr="00E0671B">
              <w:rPr>
                <w:rFonts w:cs="Times New Roman"/>
                <w:color w:val="000000"/>
                <w:sz w:val="22"/>
                <w:lang w:eastAsia="lv-LV"/>
              </w:rPr>
              <w:t>Preces garantijas termiņš pēc tās piegādes, mēneši</w:t>
            </w:r>
          </w:p>
        </w:tc>
        <w:tc>
          <w:tcPr>
            <w:tcW w:w="2268" w:type="dxa"/>
            <w:tcBorders>
              <w:bottom w:val="single" w:sz="4" w:space="0" w:color="auto"/>
            </w:tcBorders>
          </w:tcPr>
          <w:p w14:paraId="16EB0FE6" w14:textId="1F10F88E" w:rsidR="005C7CE2" w:rsidRPr="00E0671B" w:rsidDel="006E209E" w:rsidRDefault="00D35BB2" w:rsidP="006C661A">
            <w:pPr>
              <w:jc w:val="center"/>
              <w:rPr>
                <w:rFonts w:cs="Times New Roman"/>
                <w:color w:val="000000"/>
                <w:sz w:val="22"/>
                <w:lang w:eastAsia="lv-LV"/>
              </w:rPr>
            </w:pPr>
            <w:r w:rsidRPr="00E94FD5">
              <w:rPr>
                <w:rFonts w:cs="Times New Roman"/>
                <w:color w:val="000000"/>
                <w:sz w:val="22"/>
                <w:lang w:eastAsia="lv-LV"/>
              </w:rPr>
              <w:t>≥</w:t>
            </w:r>
            <w:r>
              <w:rPr>
                <w:rFonts w:cs="Times New Roman"/>
                <w:color w:val="000000"/>
                <w:sz w:val="22"/>
                <w:lang w:eastAsia="lv-LV"/>
              </w:rPr>
              <w:t xml:space="preserve"> </w:t>
            </w:r>
            <w:r w:rsidR="005C7CE2" w:rsidRPr="00E0671B">
              <w:rPr>
                <w:rFonts w:cs="Times New Roman"/>
                <w:color w:val="000000"/>
                <w:sz w:val="22"/>
                <w:lang w:eastAsia="lv-LV"/>
              </w:rPr>
              <w:t>12</w:t>
            </w:r>
          </w:p>
        </w:tc>
        <w:tc>
          <w:tcPr>
            <w:tcW w:w="3390" w:type="dxa"/>
            <w:tcBorders>
              <w:bottom w:val="single" w:sz="4" w:space="0" w:color="auto"/>
            </w:tcBorders>
          </w:tcPr>
          <w:p w14:paraId="52CDB435" w14:textId="77777777" w:rsidR="005C7CE2" w:rsidRPr="00E0671B" w:rsidRDefault="005C7CE2" w:rsidP="00B33594">
            <w:pPr>
              <w:jc w:val="center"/>
              <w:rPr>
                <w:rFonts w:eastAsia="Times New Roman" w:cs="Times New Roman"/>
                <w:color w:val="000000"/>
                <w:sz w:val="22"/>
                <w:lang w:eastAsia="lv-LV"/>
              </w:rPr>
            </w:pPr>
          </w:p>
        </w:tc>
        <w:tc>
          <w:tcPr>
            <w:tcW w:w="2379" w:type="dxa"/>
            <w:tcBorders>
              <w:bottom w:val="single" w:sz="4" w:space="0" w:color="auto"/>
            </w:tcBorders>
          </w:tcPr>
          <w:p w14:paraId="3887444C" w14:textId="77777777" w:rsidR="005C7CE2" w:rsidRPr="00E0671B" w:rsidRDefault="005C7CE2" w:rsidP="00B33594">
            <w:pPr>
              <w:jc w:val="center"/>
              <w:rPr>
                <w:rFonts w:eastAsia="Times New Roman" w:cs="Times New Roman"/>
                <w:color w:val="000000"/>
                <w:sz w:val="22"/>
                <w:lang w:eastAsia="lv-LV"/>
              </w:rPr>
            </w:pPr>
          </w:p>
        </w:tc>
        <w:tc>
          <w:tcPr>
            <w:tcW w:w="1035" w:type="dxa"/>
            <w:tcBorders>
              <w:bottom w:val="single" w:sz="4" w:space="0" w:color="auto"/>
            </w:tcBorders>
          </w:tcPr>
          <w:p w14:paraId="3853F8CB"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12E39B9E" w14:textId="77777777" w:rsidTr="00F660F2">
        <w:trPr>
          <w:trHeight w:val="20"/>
        </w:trPr>
        <w:tc>
          <w:tcPr>
            <w:tcW w:w="7967" w:type="dxa"/>
            <w:gridSpan w:val="3"/>
            <w:shd w:val="clear" w:color="auto" w:fill="D9D9D9" w:themeFill="background1" w:themeFillShade="D9"/>
          </w:tcPr>
          <w:p w14:paraId="23C09074" w14:textId="072F8577" w:rsidR="005C7CE2" w:rsidRPr="00E0671B" w:rsidRDefault="005C7CE2" w:rsidP="004456D6">
            <w:pPr>
              <w:rPr>
                <w:rFonts w:eastAsia="Times New Roman" w:cs="Times New Roman"/>
                <w:color w:val="000000"/>
                <w:sz w:val="22"/>
                <w:lang w:eastAsia="lv-LV"/>
              </w:rPr>
            </w:pPr>
            <w:r w:rsidRPr="00E0671B">
              <w:rPr>
                <w:rFonts w:cs="Times New Roman"/>
                <w:b/>
                <w:bCs/>
                <w:color w:val="000000"/>
                <w:sz w:val="22"/>
                <w:lang w:eastAsia="lv-LV"/>
              </w:rPr>
              <w:lastRenderedPageBreak/>
              <w:t>Standarti</w:t>
            </w:r>
            <w:r w:rsidR="00D35BB2">
              <w:rPr>
                <w:rFonts w:cs="Times New Roman"/>
                <w:b/>
                <w:bCs/>
                <w:color w:val="000000"/>
                <w:sz w:val="22"/>
                <w:lang w:eastAsia="lv-LV"/>
              </w:rPr>
              <w:t xml:space="preserve"> </w:t>
            </w:r>
            <w:r w:rsidR="00D35BB2" w:rsidRPr="003E4ACE">
              <w:rPr>
                <w:rStyle w:val="FootnoteReference"/>
                <w:color w:val="000000"/>
              </w:rPr>
              <w:footnoteReference w:id="8"/>
            </w:r>
          </w:p>
        </w:tc>
        <w:tc>
          <w:tcPr>
            <w:tcW w:w="3390" w:type="dxa"/>
            <w:shd w:val="clear" w:color="auto" w:fill="D9D9D9" w:themeFill="background1" w:themeFillShade="D9"/>
          </w:tcPr>
          <w:p w14:paraId="2D727EB8" w14:textId="77777777" w:rsidR="005C7CE2" w:rsidRPr="00E0671B" w:rsidRDefault="005C7CE2" w:rsidP="00AA223A">
            <w:pPr>
              <w:jc w:val="center"/>
              <w:rPr>
                <w:rFonts w:eastAsia="Times New Roman" w:cs="Times New Roman"/>
                <w:color w:val="000000"/>
                <w:sz w:val="22"/>
                <w:lang w:eastAsia="lv-LV"/>
              </w:rPr>
            </w:pPr>
          </w:p>
        </w:tc>
        <w:tc>
          <w:tcPr>
            <w:tcW w:w="2379" w:type="dxa"/>
            <w:shd w:val="clear" w:color="auto" w:fill="D9D9D9" w:themeFill="background1" w:themeFillShade="D9"/>
          </w:tcPr>
          <w:p w14:paraId="1C7424C0" w14:textId="77777777" w:rsidR="005C7CE2" w:rsidRPr="00E0671B" w:rsidRDefault="005C7CE2" w:rsidP="00AA223A">
            <w:pPr>
              <w:jc w:val="center"/>
              <w:rPr>
                <w:rFonts w:eastAsia="Times New Roman" w:cs="Times New Roman"/>
                <w:color w:val="000000"/>
                <w:sz w:val="22"/>
                <w:lang w:eastAsia="lv-LV"/>
              </w:rPr>
            </w:pPr>
          </w:p>
        </w:tc>
        <w:tc>
          <w:tcPr>
            <w:tcW w:w="1035" w:type="dxa"/>
            <w:shd w:val="clear" w:color="auto" w:fill="D9D9D9" w:themeFill="background1" w:themeFillShade="D9"/>
          </w:tcPr>
          <w:p w14:paraId="2EB28D4D" w14:textId="77777777" w:rsidR="005C7CE2" w:rsidRPr="00E0671B" w:rsidRDefault="005C7CE2" w:rsidP="00AA223A">
            <w:pPr>
              <w:jc w:val="center"/>
              <w:rPr>
                <w:rFonts w:eastAsia="Times New Roman" w:cs="Times New Roman"/>
                <w:color w:val="000000"/>
                <w:sz w:val="22"/>
                <w:lang w:eastAsia="lv-LV"/>
              </w:rPr>
            </w:pPr>
          </w:p>
        </w:tc>
      </w:tr>
      <w:tr w:rsidR="005C7CE2" w:rsidRPr="00E0671B" w14:paraId="2B056BB3" w14:textId="77777777" w:rsidTr="00F660F2">
        <w:trPr>
          <w:trHeight w:val="20"/>
        </w:trPr>
        <w:tc>
          <w:tcPr>
            <w:tcW w:w="580" w:type="dxa"/>
          </w:tcPr>
          <w:p w14:paraId="40D5AB4E"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vAlign w:val="center"/>
          </w:tcPr>
          <w:p w14:paraId="60199DEF" w14:textId="00B95A21" w:rsidR="005C7CE2" w:rsidRPr="00E0671B" w:rsidRDefault="005C7CE2" w:rsidP="00C742BF">
            <w:pPr>
              <w:keepNext/>
              <w:spacing w:before="100" w:beforeAutospacing="1"/>
              <w:rPr>
                <w:rFonts w:eastAsia="Times New Roman" w:cs="Times New Roman"/>
                <w:color w:val="000000"/>
                <w:sz w:val="22"/>
                <w:lang w:eastAsia="lv-LV"/>
              </w:rPr>
            </w:pPr>
            <w:r w:rsidRPr="00E0671B">
              <w:rPr>
                <w:rFonts w:cs="Times New Roman"/>
                <w:sz w:val="22"/>
                <w:lang w:eastAsia="lv-LV"/>
              </w:rPr>
              <w:t>Atbilstība EIROPAS PARLAMENTA UN PADOMES REGULAI (ES) 2016/425 (2016. gada 9. marts) par individuālajiem aizsardzības līdzekļiem un ar ko atceļ Padomes Direktīvu 89/686/EEK</w:t>
            </w:r>
            <w:r w:rsidR="00F01494" w:rsidRPr="00E0671B">
              <w:rPr>
                <w:rFonts w:cs="Times New Roman"/>
                <w:sz w:val="22"/>
                <w:lang w:eastAsia="lv-LV"/>
              </w:rPr>
              <w:t>, t.sk. uz preces uzlikta CE zīme</w:t>
            </w:r>
          </w:p>
        </w:tc>
        <w:tc>
          <w:tcPr>
            <w:tcW w:w="2268" w:type="dxa"/>
          </w:tcPr>
          <w:p w14:paraId="51CCC86B" w14:textId="77777777" w:rsidR="005C7CE2" w:rsidRPr="00E0671B" w:rsidRDefault="005C7CE2" w:rsidP="004456D6">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38318E9B"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6038B310"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7A3A5615"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5A7BE5D2" w14:textId="77777777" w:rsidTr="00F660F2">
        <w:trPr>
          <w:trHeight w:val="20"/>
        </w:trPr>
        <w:tc>
          <w:tcPr>
            <w:tcW w:w="580" w:type="dxa"/>
          </w:tcPr>
          <w:p w14:paraId="3A29C3D9"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vAlign w:val="center"/>
          </w:tcPr>
          <w:p w14:paraId="6F4B2AF4" w14:textId="3C52CFC3" w:rsidR="003A23C5" w:rsidRPr="00E0671B" w:rsidRDefault="005C7CE2" w:rsidP="00D0476B">
            <w:pPr>
              <w:rPr>
                <w:rFonts w:cs="Times New Roman"/>
                <w:sz w:val="22"/>
                <w:shd w:val="clear" w:color="auto" w:fill="FFFFFF"/>
              </w:rPr>
            </w:pPr>
            <w:r w:rsidRPr="00E0671B">
              <w:rPr>
                <w:rFonts w:cs="Times New Roman"/>
                <w:sz w:val="22"/>
                <w:lang w:eastAsia="lv-LV"/>
              </w:rPr>
              <w:t xml:space="preserve">Atbilstība standartam </w:t>
            </w:r>
            <w:r w:rsidRPr="00E0671B">
              <w:rPr>
                <w:rFonts w:eastAsia="Times New Roman" w:cs="Times New Roman"/>
                <w:sz w:val="22"/>
                <w:lang w:eastAsia="lv-LV"/>
              </w:rPr>
              <w:t xml:space="preserve">LVS EN </w:t>
            </w:r>
            <w:r w:rsidR="00D0476B" w:rsidRPr="00E0671B">
              <w:rPr>
                <w:rFonts w:cs="Times New Roman"/>
                <w:bCs/>
                <w:sz w:val="22"/>
                <w:shd w:val="clear" w:color="auto" w:fill="FFFFFF"/>
              </w:rPr>
              <w:t>388</w:t>
            </w:r>
            <w:r w:rsidR="00D0476B" w:rsidRPr="008A2BBB">
              <w:rPr>
                <w:rFonts w:cs="Times New Roman"/>
                <w:bCs/>
                <w:sz w:val="22"/>
                <w:shd w:val="clear" w:color="auto" w:fill="FFFFFF"/>
              </w:rPr>
              <w:t xml:space="preserve">+A1:2019 </w:t>
            </w:r>
            <w:r w:rsidR="002D4ADE" w:rsidRPr="00E0671B">
              <w:rPr>
                <w:rStyle w:val="FootnoteReference"/>
                <w:rFonts w:cs="Times New Roman"/>
                <w:color w:val="000000"/>
                <w:sz w:val="22"/>
                <w:lang w:eastAsia="lv-LV"/>
              </w:rPr>
              <w:footnoteReference w:id="9"/>
            </w:r>
            <w:r w:rsidR="002D4ADE" w:rsidRPr="00E0671B">
              <w:rPr>
                <w:rFonts w:cs="Times New Roman"/>
                <w:bCs/>
                <w:color w:val="FF0000"/>
                <w:sz w:val="22"/>
                <w:shd w:val="clear" w:color="auto" w:fill="FFFFFF"/>
              </w:rPr>
              <w:t xml:space="preserve"> </w:t>
            </w:r>
            <w:r w:rsidR="00D0476B" w:rsidRPr="00E0671B">
              <w:rPr>
                <w:rFonts w:cs="Times New Roman"/>
                <w:sz w:val="22"/>
                <w:shd w:val="clear" w:color="auto" w:fill="FFFFFF"/>
              </w:rPr>
              <w:t>Aizsargcimdi pret mehāniskiem riskiem</w:t>
            </w:r>
            <w:r w:rsidR="00B35637" w:rsidRPr="00E0671B">
              <w:rPr>
                <w:rFonts w:cs="Times New Roman"/>
                <w:sz w:val="22"/>
                <w:shd w:val="clear" w:color="auto" w:fill="FFFFFF"/>
              </w:rPr>
              <w:t xml:space="preserve"> </w:t>
            </w:r>
            <w:r w:rsidR="00006232" w:rsidRPr="00524E12">
              <w:rPr>
                <w:rStyle w:val="FootnoteReference"/>
                <w:rFonts w:cs="Times New Roman"/>
                <w:sz w:val="22"/>
                <w:shd w:val="clear" w:color="auto" w:fill="FFFFFF"/>
              </w:rPr>
              <w:footnoteReference w:id="10"/>
            </w:r>
            <w:r w:rsidR="00D35BB2">
              <w:rPr>
                <w:rFonts w:cs="Times New Roman"/>
                <w:sz w:val="22"/>
                <w:shd w:val="clear" w:color="auto" w:fill="FFFFFF"/>
              </w:rPr>
              <w:t xml:space="preserve"> </w:t>
            </w:r>
            <w:r w:rsidR="00D35BB2" w:rsidRPr="00B906CB">
              <w:rPr>
                <w:rFonts w:cs="Times New Roman"/>
                <w:sz w:val="22"/>
                <w:shd w:val="clear" w:color="auto" w:fill="FFFFFF"/>
              </w:rPr>
              <w:t>vai ekvivalentam</w:t>
            </w:r>
          </w:p>
        </w:tc>
        <w:tc>
          <w:tcPr>
            <w:tcW w:w="2268" w:type="dxa"/>
          </w:tcPr>
          <w:p w14:paraId="31BBCBA7" w14:textId="77777777" w:rsidR="005C7CE2" w:rsidRPr="00E0671B" w:rsidRDefault="005C7CE2" w:rsidP="00E852F5">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0C8086A2"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39B9BAD6"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2541703F"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6B3FA02C" w14:textId="77777777" w:rsidTr="00F660F2">
        <w:trPr>
          <w:trHeight w:val="20"/>
        </w:trPr>
        <w:tc>
          <w:tcPr>
            <w:tcW w:w="7967" w:type="dxa"/>
            <w:gridSpan w:val="3"/>
            <w:shd w:val="clear" w:color="auto" w:fill="D9D9D9" w:themeFill="background1" w:themeFillShade="D9"/>
          </w:tcPr>
          <w:p w14:paraId="5E2C8753" w14:textId="77777777" w:rsidR="005C7CE2" w:rsidRPr="00E0671B" w:rsidRDefault="005C7CE2" w:rsidP="004456D6">
            <w:pPr>
              <w:rPr>
                <w:rFonts w:eastAsia="Times New Roman" w:cs="Times New Roman"/>
                <w:color w:val="000000"/>
                <w:sz w:val="22"/>
                <w:lang w:eastAsia="lv-LV"/>
              </w:rPr>
            </w:pPr>
            <w:r w:rsidRPr="00E0671B">
              <w:rPr>
                <w:rFonts w:cs="Times New Roman"/>
                <w:b/>
                <w:bCs/>
                <w:color w:val="000000"/>
                <w:sz w:val="22"/>
                <w:lang w:eastAsia="lv-LV"/>
              </w:rPr>
              <w:t>Dokumentācija</w:t>
            </w:r>
          </w:p>
        </w:tc>
        <w:tc>
          <w:tcPr>
            <w:tcW w:w="3390" w:type="dxa"/>
            <w:shd w:val="clear" w:color="auto" w:fill="D9D9D9" w:themeFill="background1" w:themeFillShade="D9"/>
          </w:tcPr>
          <w:p w14:paraId="6D50536A" w14:textId="77777777" w:rsidR="005C7CE2" w:rsidRPr="00E0671B" w:rsidRDefault="005C7CE2" w:rsidP="00AA223A">
            <w:pPr>
              <w:jc w:val="center"/>
              <w:rPr>
                <w:rFonts w:eastAsia="Times New Roman" w:cs="Times New Roman"/>
                <w:color w:val="000000"/>
                <w:sz w:val="22"/>
                <w:lang w:eastAsia="lv-LV"/>
              </w:rPr>
            </w:pPr>
          </w:p>
        </w:tc>
        <w:tc>
          <w:tcPr>
            <w:tcW w:w="2379" w:type="dxa"/>
            <w:shd w:val="clear" w:color="auto" w:fill="D9D9D9" w:themeFill="background1" w:themeFillShade="D9"/>
          </w:tcPr>
          <w:p w14:paraId="3D9D08A9" w14:textId="77777777" w:rsidR="005C7CE2" w:rsidRPr="00E0671B" w:rsidRDefault="005C7CE2" w:rsidP="00AA223A">
            <w:pPr>
              <w:jc w:val="center"/>
              <w:rPr>
                <w:rFonts w:eastAsia="Times New Roman" w:cs="Times New Roman"/>
                <w:color w:val="000000"/>
                <w:sz w:val="22"/>
                <w:lang w:eastAsia="lv-LV"/>
              </w:rPr>
            </w:pPr>
          </w:p>
        </w:tc>
        <w:tc>
          <w:tcPr>
            <w:tcW w:w="1035" w:type="dxa"/>
            <w:shd w:val="clear" w:color="auto" w:fill="D9D9D9" w:themeFill="background1" w:themeFillShade="D9"/>
          </w:tcPr>
          <w:p w14:paraId="4C621EAD" w14:textId="77777777" w:rsidR="005C7CE2" w:rsidRPr="00E0671B" w:rsidRDefault="005C7CE2" w:rsidP="00AA223A">
            <w:pPr>
              <w:jc w:val="center"/>
              <w:rPr>
                <w:rFonts w:eastAsia="Times New Roman" w:cs="Times New Roman"/>
                <w:color w:val="000000"/>
                <w:sz w:val="22"/>
                <w:lang w:eastAsia="lv-LV"/>
              </w:rPr>
            </w:pPr>
          </w:p>
        </w:tc>
      </w:tr>
      <w:tr w:rsidR="005C7CE2" w:rsidRPr="00E0671B" w14:paraId="42EC744A" w14:textId="77777777" w:rsidTr="00F660F2">
        <w:trPr>
          <w:trHeight w:val="340"/>
        </w:trPr>
        <w:tc>
          <w:tcPr>
            <w:tcW w:w="580" w:type="dxa"/>
          </w:tcPr>
          <w:p w14:paraId="02F0A336"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Pr>
          <w:p w14:paraId="64B1FF65" w14:textId="2F73130D" w:rsidR="005C7CE2" w:rsidRPr="00E0671B" w:rsidRDefault="005C7CE2" w:rsidP="00D67734">
            <w:pPr>
              <w:rPr>
                <w:rFonts w:eastAsia="Times New Roman" w:cs="Times New Roman"/>
                <w:color w:val="000000"/>
                <w:sz w:val="22"/>
                <w:lang w:eastAsia="lv-LV"/>
              </w:rPr>
            </w:pPr>
            <w:r w:rsidRPr="00E0671B">
              <w:rPr>
                <w:rFonts w:eastAsia="Times New Roman" w:cs="Times New Roman"/>
                <w:color w:val="000000"/>
                <w:sz w:val="22"/>
                <w:lang w:eastAsia="lv-LV"/>
              </w:rPr>
              <w:t xml:space="preserve">Iesniegts preces attēls, kurš atbilst sekojošām prasībām: </w:t>
            </w:r>
            <w:r w:rsidR="00B342AD">
              <w:rPr>
                <w:rFonts w:eastAsia="Times New Roman" w:cs="Times New Roman"/>
                <w:color w:val="000000"/>
                <w:sz w:val="22"/>
                <w:lang w:eastAsia="lv-LV"/>
              </w:rPr>
              <w:t>"</w:t>
            </w:r>
            <w:r w:rsidRPr="00E0671B">
              <w:rPr>
                <w:rFonts w:eastAsia="Times New Roman" w:cs="Times New Roman"/>
                <w:color w:val="000000"/>
                <w:sz w:val="22"/>
                <w:lang w:eastAsia="lv-LV"/>
              </w:rPr>
              <w:t>.jpg</w:t>
            </w:r>
            <w:r w:rsidR="00B342AD">
              <w:rPr>
                <w:rFonts w:eastAsia="Times New Roman" w:cs="Times New Roman"/>
                <w:color w:val="000000"/>
                <w:sz w:val="22"/>
                <w:lang w:eastAsia="lv-LV"/>
              </w:rPr>
              <w:t>"</w:t>
            </w:r>
            <w:r w:rsidRPr="00E0671B">
              <w:rPr>
                <w:rFonts w:eastAsia="Times New Roman" w:cs="Times New Roman"/>
                <w:color w:val="000000"/>
                <w:sz w:val="22"/>
                <w:lang w:eastAsia="lv-LV"/>
              </w:rPr>
              <w:t xml:space="preserve"> vai </w:t>
            </w:r>
            <w:r w:rsidR="00B342AD">
              <w:rPr>
                <w:rFonts w:eastAsia="Times New Roman" w:cs="Times New Roman"/>
                <w:color w:val="000000"/>
                <w:sz w:val="22"/>
                <w:lang w:eastAsia="lv-LV"/>
              </w:rPr>
              <w:t>"</w:t>
            </w:r>
            <w:r w:rsidRPr="00E0671B">
              <w:rPr>
                <w:rFonts w:eastAsia="Times New Roman" w:cs="Times New Roman"/>
                <w:color w:val="000000"/>
                <w:sz w:val="22"/>
                <w:lang w:eastAsia="lv-LV"/>
              </w:rPr>
              <w:t>.jpeg</w:t>
            </w:r>
            <w:r w:rsidR="00B342AD">
              <w:rPr>
                <w:rFonts w:eastAsia="Times New Roman" w:cs="Times New Roman"/>
                <w:color w:val="000000"/>
                <w:sz w:val="22"/>
                <w:lang w:eastAsia="lv-LV"/>
              </w:rPr>
              <w:t>"</w:t>
            </w:r>
            <w:r w:rsidRPr="00E0671B">
              <w:rPr>
                <w:rFonts w:eastAsia="Times New Roman" w:cs="Times New Roman"/>
                <w:color w:val="000000"/>
                <w:sz w:val="22"/>
                <w:lang w:eastAsia="lv-LV"/>
              </w:rPr>
              <w:t xml:space="preserve"> formātā;</w:t>
            </w:r>
          </w:p>
          <w:p w14:paraId="1B9FA90D" w14:textId="77777777" w:rsidR="005C7CE2" w:rsidRPr="00E0671B" w:rsidRDefault="005C7CE2" w:rsidP="00D67734">
            <w:pPr>
              <w:pStyle w:val="ListParagraph"/>
              <w:numPr>
                <w:ilvl w:val="0"/>
                <w:numId w:val="1"/>
              </w:numPr>
              <w:ind w:left="199" w:hanging="142"/>
              <w:rPr>
                <w:rFonts w:eastAsia="Times New Roman" w:cs="Times New Roman"/>
                <w:noProof w:val="0"/>
                <w:color w:val="000000"/>
                <w:sz w:val="22"/>
                <w:lang w:eastAsia="lv-LV"/>
              </w:rPr>
            </w:pPr>
            <w:r w:rsidRPr="00E0671B">
              <w:rPr>
                <w:rFonts w:eastAsia="Times New Roman" w:cs="Times New Roman"/>
                <w:noProof w:val="0"/>
                <w:color w:val="000000"/>
                <w:sz w:val="22"/>
                <w:lang w:eastAsia="lv-LV"/>
              </w:rPr>
              <w:t>izšķiršanas spēja ne mazāka par 2Mpix;</w:t>
            </w:r>
          </w:p>
          <w:p w14:paraId="57251CA8" w14:textId="77777777" w:rsidR="005C7CE2" w:rsidRPr="00E0671B" w:rsidRDefault="005C7CE2" w:rsidP="00D67734">
            <w:pPr>
              <w:pStyle w:val="ListParagraph"/>
              <w:numPr>
                <w:ilvl w:val="0"/>
                <w:numId w:val="1"/>
              </w:numPr>
              <w:ind w:left="199" w:hanging="142"/>
              <w:rPr>
                <w:rFonts w:eastAsia="Times New Roman" w:cs="Times New Roman"/>
                <w:noProof w:val="0"/>
                <w:color w:val="000000"/>
                <w:sz w:val="22"/>
                <w:lang w:eastAsia="lv-LV"/>
              </w:rPr>
            </w:pPr>
            <w:r w:rsidRPr="00E0671B">
              <w:rPr>
                <w:rFonts w:eastAsia="Times New Roman" w:cs="Times New Roman"/>
                <w:noProof w:val="0"/>
                <w:color w:val="000000"/>
                <w:sz w:val="22"/>
                <w:lang w:eastAsia="lv-LV"/>
              </w:rPr>
              <w:t>ir iespēja redzēt visu preci un izlasīt visus uzrakstus, marķējumus uz tās;</w:t>
            </w:r>
          </w:p>
          <w:p w14:paraId="45C93711" w14:textId="77777777" w:rsidR="005C7CE2" w:rsidRPr="00E0671B" w:rsidRDefault="005C7CE2" w:rsidP="00D67734">
            <w:pPr>
              <w:pStyle w:val="ListParagraph"/>
              <w:numPr>
                <w:ilvl w:val="0"/>
                <w:numId w:val="1"/>
              </w:numPr>
              <w:ind w:left="199" w:hanging="142"/>
              <w:rPr>
                <w:rFonts w:eastAsia="Times New Roman" w:cs="Times New Roman"/>
                <w:noProof w:val="0"/>
                <w:color w:val="000000"/>
                <w:sz w:val="22"/>
                <w:lang w:eastAsia="lv-LV"/>
              </w:rPr>
            </w:pPr>
            <w:r w:rsidRPr="00E0671B">
              <w:rPr>
                <w:rFonts w:eastAsia="Times New Roman" w:cs="Times New Roman"/>
                <w:noProof w:val="0"/>
                <w:color w:val="000000"/>
                <w:sz w:val="22"/>
                <w:lang w:eastAsia="lv-LV"/>
              </w:rPr>
              <w:t>attēls nav papildināts ar reklāmu</w:t>
            </w:r>
          </w:p>
        </w:tc>
        <w:tc>
          <w:tcPr>
            <w:tcW w:w="2268" w:type="dxa"/>
          </w:tcPr>
          <w:p w14:paraId="53525F71" w14:textId="77777777" w:rsidR="005C7CE2" w:rsidRPr="00E0671B" w:rsidRDefault="005C7CE2" w:rsidP="004456D6">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1A244AD8"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7D57FD4F"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339DAC6C" w14:textId="77777777" w:rsidR="005C7CE2" w:rsidRPr="00E0671B" w:rsidRDefault="005C7CE2" w:rsidP="00B33594">
            <w:pPr>
              <w:jc w:val="center"/>
              <w:rPr>
                <w:rFonts w:eastAsia="Times New Roman" w:cs="Times New Roman"/>
                <w:color w:val="000000"/>
                <w:sz w:val="22"/>
                <w:lang w:eastAsia="lv-LV"/>
              </w:rPr>
            </w:pPr>
          </w:p>
        </w:tc>
      </w:tr>
      <w:tr w:rsidR="00F01494" w:rsidRPr="00E0671B" w14:paraId="2826D31C" w14:textId="77777777" w:rsidTr="00F660F2">
        <w:trPr>
          <w:trHeight w:val="340"/>
        </w:trPr>
        <w:tc>
          <w:tcPr>
            <w:tcW w:w="580" w:type="dxa"/>
          </w:tcPr>
          <w:p w14:paraId="4B24F1F6" w14:textId="77777777" w:rsidR="00F01494" w:rsidRPr="00E0671B" w:rsidRDefault="00F01494" w:rsidP="00AA223A">
            <w:pPr>
              <w:pStyle w:val="ListParagraph"/>
              <w:numPr>
                <w:ilvl w:val="0"/>
                <w:numId w:val="2"/>
              </w:numPr>
              <w:rPr>
                <w:rFonts w:cs="Times New Roman"/>
                <w:color w:val="000000"/>
                <w:sz w:val="22"/>
                <w:lang w:eastAsia="lv-LV"/>
              </w:rPr>
            </w:pPr>
          </w:p>
        </w:tc>
        <w:tc>
          <w:tcPr>
            <w:tcW w:w="5119" w:type="dxa"/>
          </w:tcPr>
          <w:p w14:paraId="636335AB" w14:textId="75689957" w:rsidR="00F01494" w:rsidRPr="00E0671B" w:rsidRDefault="00F01494" w:rsidP="00D67734">
            <w:pPr>
              <w:rPr>
                <w:rFonts w:eastAsia="Times New Roman" w:cs="Times New Roman"/>
                <w:color w:val="000000"/>
                <w:sz w:val="22"/>
                <w:lang w:eastAsia="lv-LV"/>
              </w:rPr>
            </w:pPr>
            <w:r w:rsidRPr="00E0671B">
              <w:rPr>
                <w:rFonts w:eastAsia="Times New Roman" w:cs="Times New Roman"/>
                <w:color w:val="000000"/>
                <w:sz w:val="22"/>
                <w:lang w:eastAsia="lv-LV"/>
              </w:rPr>
              <w:t>Iesniegta preces tehnisko datu lapa vai cits dokuments, kurā norādīts preces apraksts un tehniskie parametri</w:t>
            </w:r>
          </w:p>
        </w:tc>
        <w:tc>
          <w:tcPr>
            <w:tcW w:w="2268" w:type="dxa"/>
          </w:tcPr>
          <w:p w14:paraId="0D252AF9" w14:textId="77777777" w:rsidR="00F01494" w:rsidRPr="00E0671B" w:rsidRDefault="00F01494" w:rsidP="00F01494">
            <w:pPr>
              <w:jc w:val="center"/>
              <w:rPr>
                <w:rFonts w:cs="Times New Roman"/>
                <w:color w:val="000000"/>
                <w:sz w:val="22"/>
                <w:lang w:eastAsia="lv-LV"/>
              </w:rPr>
            </w:pPr>
            <w:r w:rsidRPr="00E0671B">
              <w:rPr>
                <w:rFonts w:cs="Times New Roman"/>
                <w:color w:val="000000"/>
                <w:sz w:val="22"/>
                <w:lang w:eastAsia="lv-LV"/>
              </w:rPr>
              <w:t>Atbilst</w:t>
            </w:r>
          </w:p>
          <w:p w14:paraId="700ED003" w14:textId="65EE591D" w:rsidR="00F01494" w:rsidRPr="00E0671B" w:rsidRDefault="00F01494" w:rsidP="00F01494">
            <w:pPr>
              <w:jc w:val="center"/>
              <w:rPr>
                <w:rFonts w:cs="Times New Roman"/>
                <w:color w:val="000000"/>
                <w:sz w:val="22"/>
                <w:lang w:eastAsia="lv-LV"/>
              </w:rPr>
            </w:pPr>
            <w:r w:rsidRPr="00E0671B">
              <w:rPr>
                <w:rFonts w:cs="Times New Roman"/>
                <w:color w:val="000000"/>
                <w:sz w:val="22"/>
                <w:lang w:eastAsia="lv-LV"/>
              </w:rPr>
              <w:t>(norādīt atbilstošo)</w:t>
            </w:r>
          </w:p>
        </w:tc>
        <w:tc>
          <w:tcPr>
            <w:tcW w:w="3390" w:type="dxa"/>
          </w:tcPr>
          <w:p w14:paraId="034EFCB4" w14:textId="77777777" w:rsidR="00F01494" w:rsidRPr="00E0671B" w:rsidRDefault="00F01494" w:rsidP="00B33594">
            <w:pPr>
              <w:jc w:val="center"/>
              <w:rPr>
                <w:rFonts w:eastAsia="Times New Roman" w:cs="Times New Roman"/>
                <w:color w:val="000000"/>
                <w:sz w:val="22"/>
                <w:lang w:eastAsia="lv-LV"/>
              </w:rPr>
            </w:pPr>
          </w:p>
        </w:tc>
        <w:tc>
          <w:tcPr>
            <w:tcW w:w="2379" w:type="dxa"/>
          </w:tcPr>
          <w:p w14:paraId="08413161" w14:textId="77777777" w:rsidR="00F01494" w:rsidRPr="00E0671B" w:rsidRDefault="00F01494" w:rsidP="00B33594">
            <w:pPr>
              <w:jc w:val="center"/>
              <w:rPr>
                <w:rFonts w:eastAsia="Times New Roman" w:cs="Times New Roman"/>
                <w:color w:val="000000"/>
                <w:sz w:val="22"/>
                <w:lang w:eastAsia="lv-LV"/>
              </w:rPr>
            </w:pPr>
          </w:p>
        </w:tc>
        <w:tc>
          <w:tcPr>
            <w:tcW w:w="1035" w:type="dxa"/>
          </w:tcPr>
          <w:p w14:paraId="480FFB41" w14:textId="77777777" w:rsidR="00F01494" w:rsidRPr="00E0671B" w:rsidRDefault="00F01494" w:rsidP="00B33594">
            <w:pPr>
              <w:jc w:val="center"/>
              <w:rPr>
                <w:rFonts w:eastAsia="Times New Roman" w:cs="Times New Roman"/>
                <w:color w:val="000000"/>
                <w:sz w:val="22"/>
                <w:lang w:eastAsia="lv-LV"/>
              </w:rPr>
            </w:pPr>
          </w:p>
        </w:tc>
      </w:tr>
      <w:tr w:rsidR="005C7CE2" w:rsidRPr="00E0671B" w14:paraId="3B30A644" w14:textId="77777777" w:rsidTr="00F660F2">
        <w:trPr>
          <w:trHeight w:val="340"/>
        </w:trPr>
        <w:tc>
          <w:tcPr>
            <w:tcW w:w="580" w:type="dxa"/>
          </w:tcPr>
          <w:p w14:paraId="0436188C"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Pr>
          <w:p w14:paraId="2A586849" w14:textId="0F484B6B" w:rsidR="005C7CE2" w:rsidRPr="00E0671B" w:rsidRDefault="005C7CE2" w:rsidP="00D67734">
            <w:pPr>
              <w:pStyle w:val="ListParagraph"/>
              <w:ind w:left="0"/>
              <w:contextualSpacing w:val="0"/>
              <w:rPr>
                <w:rFonts w:cs="Times New Roman"/>
                <w:sz w:val="22"/>
              </w:rPr>
            </w:pPr>
            <w:r w:rsidRPr="00E0671B">
              <w:rPr>
                <w:rFonts w:cs="Times New Roman"/>
                <w:color w:val="000000"/>
                <w:sz w:val="22"/>
                <w:lang w:eastAsia="lv-LV"/>
              </w:rPr>
              <w:t xml:space="preserve">Iesniegta </w:t>
            </w:r>
            <w:r w:rsidRPr="00E0671B">
              <w:rPr>
                <w:rFonts w:cs="Times New Roman"/>
                <w:sz w:val="22"/>
              </w:rPr>
              <w:t xml:space="preserve">REGULAI 2016/425 atbilstoša </w:t>
            </w:r>
            <w:r w:rsidRPr="00E0671B">
              <w:rPr>
                <w:rFonts w:cs="Times New Roman"/>
                <w:color w:val="000000"/>
                <w:sz w:val="22"/>
                <w:lang w:eastAsia="lv-LV"/>
              </w:rPr>
              <w:t>ES tipa pārbaudes sertifikāta kopija</w:t>
            </w:r>
            <w:r w:rsidR="00AF0943" w:rsidRPr="00E0671B">
              <w:rPr>
                <w:rFonts w:cs="Times New Roman"/>
                <w:color w:val="000000"/>
                <w:sz w:val="22"/>
                <w:lang w:eastAsia="lv-LV"/>
              </w:rPr>
              <w:t xml:space="preserve"> </w:t>
            </w:r>
            <w:r w:rsidR="00AF0943" w:rsidRPr="00E0671B">
              <w:rPr>
                <w:rFonts w:cs="Times New Roman"/>
                <w:sz w:val="22"/>
                <w:lang w:eastAsia="lv-LV"/>
              </w:rPr>
              <w:t>(II kategorija)</w:t>
            </w:r>
          </w:p>
        </w:tc>
        <w:tc>
          <w:tcPr>
            <w:tcW w:w="2268" w:type="dxa"/>
          </w:tcPr>
          <w:p w14:paraId="1CA57F8E" w14:textId="77777777" w:rsidR="005C7CE2" w:rsidRPr="00E0671B" w:rsidRDefault="005C7CE2" w:rsidP="004456D6">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141B258F"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707C908D"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75C25480"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38FF0117" w14:textId="77777777" w:rsidTr="00F660F2">
        <w:trPr>
          <w:trHeight w:val="340"/>
        </w:trPr>
        <w:tc>
          <w:tcPr>
            <w:tcW w:w="580" w:type="dxa"/>
          </w:tcPr>
          <w:p w14:paraId="54674A9B"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Pr>
          <w:p w14:paraId="19A5F63A" w14:textId="77777777" w:rsidR="005C7CE2" w:rsidRPr="00E0671B" w:rsidRDefault="005C7CE2" w:rsidP="00D67734">
            <w:pPr>
              <w:pStyle w:val="ListParagraph"/>
              <w:ind w:left="0"/>
              <w:contextualSpacing w:val="0"/>
              <w:rPr>
                <w:rFonts w:cs="Times New Roman"/>
                <w:sz w:val="22"/>
              </w:rPr>
            </w:pPr>
            <w:r w:rsidRPr="00E0671B">
              <w:rPr>
                <w:rFonts w:cs="Times New Roman"/>
                <w:sz w:val="22"/>
              </w:rPr>
              <w:t>Iesniegta ES atbilstības deklarācijas kopija</w:t>
            </w:r>
          </w:p>
        </w:tc>
        <w:tc>
          <w:tcPr>
            <w:tcW w:w="2268" w:type="dxa"/>
          </w:tcPr>
          <w:p w14:paraId="0EE3C15A" w14:textId="77777777" w:rsidR="005C7CE2" w:rsidRPr="00E0671B" w:rsidRDefault="005C7CE2" w:rsidP="004456D6">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527D489A"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2B570A8C"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453C6517" w14:textId="77777777" w:rsidR="005C7CE2" w:rsidRPr="00E0671B" w:rsidRDefault="005C7CE2" w:rsidP="00B33594">
            <w:pPr>
              <w:jc w:val="center"/>
              <w:rPr>
                <w:rFonts w:eastAsia="Times New Roman" w:cs="Times New Roman"/>
                <w:color w:val="000000"/>
                <w:sz w:val="22"/>
                <w:lang w:eastAsia="lv-LV"/>
              </w:rPr>
            </w:pPr>
          </w:p>
        </w:tc>
      </w:tr>
      <w:tr w:rsidR="00454428" w:rsidRPr="00E0671B" w14:paraId="7E438C04" w14:textId="77777777" w:rsidTr="00F660F2">
        <w:trPr>
          <w:trHeight w:val="340"/>
        </w:trPr>
        <w:tc>
          <w:tcPr>
            <w:tcW w:w="580" w:type="dxa"/>
          </w:tcPr>
          <w:p w14:paraId="0B8D5435" w14:textId="77777777" w:rsidR="00454428" w:rsidRPr="00E0671B" w:rsidRDefault="00454428" w:rsidP="00AA223A">
            <w:pPr>
              <w:pStyle w:val="ListParagraph"/>
              <w:numPr>
                <w:ilvl w:val="0"/>
                <w:numId w:val="2"/>
              </w:numPr>
              <w:rPr>
                <w:rFonts w:cs="Times New Roman"/>
                <w:color w:val="000000"/>
                <w:sz w:val="22"/>
                <w:lang w:eastAsia="lv-LV"/>
              </w:rPr>
            </w:pPr>
          </w:p>
        </w:tc>
        <w:tc>
          <w:tcPr>
            <w:tcW w:w="5119" w:type="dxa"/>
          </w:tcPr>
          <w:p w14:paraId="47E43B3D" w14:textId="6231821C" w:rsidR="00454428" w:rsidRPr="00E0671B" w:rsidRDefault="00454428" w:rsidP="00D67734">
            <w:pPr>
              <w:pStyle w:val="ListParagraph"/>
              <w:ind w:left="0"/>
              <w:contextualSpacing w:val="0"/>
              <w:rPr>
                <w:rFonts w:cs="Times New Roman"/>
                <w:sz w:val="22"/>
              </w:rPr>
            </w:pPr>
            <w:r w:rsidRPr="00E0671B">
              <w:rPr>
                <w:rFonts w:cs="Times New Roman"/>
                <w:sz w:val="22"/>
              </w:rPr>
              <w:t>Iesniegta oriģinālā lietošanas instrukcija sekojošā valodā</w:t>
            </w:r>
          </w:p>
        </w:tc>
        <w:tc>
          <w:tcPr>
            <w:tcW w:w="2268" w:type="dxa"/>
          </w:tcPr>
          <w:p w14:paraId="19C15FAA" w14:textId="10CD5C4D" w:rsidR="00454428" w:rsidRPr="00E0671B" w:rsidRDefault="00454428" w:rsidP="004456D6">
            <w:pPr>
              <w:jc w:val="center"/>
              <w:rPr>
                <w:rFonts w:cs="Times New Roman"/>
                <w:color w:val="000000"/>
                <w:sz w:val="22"/>
                <w:lang w:eastAsia="lv-LV"/>
              </w:rPr>
            </w:pPr>
            <w:r w:rsidRPr="00E0671B">
              <w:rPr>
                <w:rFonts w:cs="Times New Roman"/>
                <w:color w:val="000000"/>
                <w:sz w:val="22"/>
                <w:lang w:eastAsia="lv-LV"/>
              </w:rPr>
              <w:t>LV vai EN</w:t>
            </w:r>
          </w:p>
        </w:tc>
        <w:tc>
          <w:tcPr>
            <w:tcW w:w="3390" w:type="dxa"/>
          </w:tcPr>
          <w:p w14:paraId="2A7FC1B2" w14:textId="77777777" w:rsidR="00454428" w:rsidRPr="00E0671B" w:rsidRDefault="00454428" w:rsidP="00B33594">
            <w:pPr>
              <w:jc w:val="center"/>
              <w:rPr>
                <w:rFonts w:eastAsia="Times New Roman" w:cs="Times New Roman"/>
                <w:color w:val="000000"/>
                <w:sz w:val="22"/>
                <w:lang w:eastAsia="lv-LV"/>
              </w:rPr>
            </w:pPr>
          </w:p>
        </w:tc>
        <w:tc>
          <w:tcPr>
            <w:tcW w:w="2379" w:type="dxa"/>
          </w:tcPr>
          <w:p w14:paraId="02368157" w14:textId="77777777" w:rsidR="00454428" w:rsidRPr="00E0671B" w:rsidRDefault="00454428" w:rsidP="00B33594">
            <w:pPr>
              <w:jc w:val="center"/>
              <w:rPr>
                <w:rFonts w:eastAsia="Times New Roman" w:cs="Times New Roman"/>
                <w:color w:val="000000"/>
                <w:sz w:val="22"/>
                <w:lang w:eastAsia="lv-LV"/>
              </w:rPr>
            </w:pPr>
          </w:p>
        </w:tc>
        <w:tc>
          <w:tcPr>
            <w:tcW w:w="1035" w:type="dxa"/>
          </w:tcPr>
          <w:p w14:paraId="000C9883" w14:textId="77777777" w:rsidR="00454428" w:rsidRPr="00E0671B" w:rsidRDefault="00454428" w:rsidP="00B33594">
            <w:pPr>
              <w:jc w:val="center"/>
              <w:rPr>
                <w:rFonts w:eastAsia="Times New Roman" w:cs="Times New Roman"/>
                <w:color w:val="000000"/>
                <w:sz w:val="22"/>
                <w:lang w:eastAsia="lv-LV"/>
              </w:rPr>
            </w:pPr>
          </w:p>
        </w:tc>
      </w:tr>
      <w:tr w:rsidR="005C7CE2" w:rsidRPr="00E0671B" w14:paraId="112C8083" w14:textId="77777777" w:rsidTr="00F660F2">
        <w:trPr>
          <w:trHeight w:val="340"/>
        </w:trPr>
        <w:tc>
          <w:tcPr>
            <w:tcW w:w="580" w:type="dxa"/>
          </w:tcPr>
          <w:p w14:paraId="29D9B21D" w14:textId="77777777" w:rsidR="005C7CE2" w:rsidRPr="00E0671B" w:rsidRDefault="005C7CE2" w:rsidP="00AA223A">
            <w:pPr>
              <w:pStyle w:val="ListParagraph"/>
              <w:numPr>
                <w:ilvl w:val="0"/>
                <w:numId w:val="2"/>
              </w:numPr>
              <w:rPr>
                <w:rFonts w:cs="Times New Roman"/>
                <w:color w:val="000000"/>
                <w:sz w:val="22"/>
                <w:lang w:eastAsia="lv-LV"/>
              </w:rPr>
            </w:pPr>
          </w:p>
        </w:tc>
        <w:tc>
          <w:tcPr>
            <w:tcW w:w="5119" w:type="dxa"/>
          </w:tcPr>
          <w:p w14:paraId="1F92C573" w14:textId="1A78DDCA" w:rsidR="005C7CE2" w:rsidRPr="00E0671B" w:rsidRDefault="00454428" w:rsidP="00D67734">
            <w:pPr>
              <w:rPr>
                <w:rFonts w:cs="Times New Roman"/>
                <w:color w:val="000000"/>
                <w:sz w:val="22"/>
                <w:lang w:eastAsia="lv-LV"/>
              </w:rPr>
            </w:pPr>
            <w:r w:rsidRPr="00E0671B">
              <w:rPr>
                <w:rFonts w:cs="Times New Roman"/>
                <w:color w:val="000000"/>
                <w:sz w:val="22"/>
                <w:lang w:eastAsia="lv-LV"/>
              </w:rPr>
              <w:t>Tiks iesniegta l</w:t>
            </w:r>
            <w:r w:rsidR="005C7CE2" w:rsidRPr="00E0671B">
              <w:rPr>
                <w:rFonts w:cs="Times New Roman"/>
                <w:color w:val="000000"/>
                <w:sz w:val="22"/>
                <w:lang w:eastAsia="lv-LV"/>
              </w:rPr>
              <w:t>ietošanas instrukcija pie piegādes sekojošā valodā</w:t>
            </w:r>
          </w:p>
        </w:tc>
        <w:tc>
          <w:tcPr>
            <w:tcW w:w="2268" w:type="dxa"/>
          </w:tcPr>
          <w:p w14:paraId="5CAD881E" w14:textId="77777777" w:rsidR="005C7CE2" w:rsidRPr="00E0671B" w:rsidRDefault="005C7CE2" w:rsidP="004456D6">
            <w:pPr>
              <w:jc w:val="center"/>
              <w:rPr>
                <w:rFonts w:cs="Times New Roman"/>
                <w:color w:val="000000"/>
                <w:sz w:val="22"/>
                <w:lang w:eastAsia="lv-LV"/>
              </w:rPr>
            </w:pPr>
            <w:r w:rsidRPr="00E0671B">
              <w:rPr>
                <w:rFonts w:cs="Times New Roman"/>
                <w:color w:val="000000"/>
                <w:sz w:val="22"/>
                <w:lang w:eastAsia="lv-LV"/>
              </w:rPr>
              <w:t>LV</w:t>
            </w:r>
          </w:p>
        </w:tc>
        <w:tc>
          <w:tcPr>
            <w:tcW w:w="3390" w:type="dxa"/>
          </w:tcPr>
          <w:p w14:paraId="084BE1B6" w14:textId="77777777" w:rsidR="005C7CE2" w:rsidRPr="00E0671B" w:rsidRDefault="005C7CE2" w:rsidP="00B33594">
            <w:pPr>
              <w:jc w:val="center"/>
              <w:rPr>
                <w:rFonts w:eastAsia="Times New Roman" w:cs="Times New Roman"/>
                <w:color w:val="000000"/>
                <w:sz w:val="22"/>
                <w:lang w:eastAsia="lv-LV"/>
              </w:rPr>
            </w:pPr>
          </w:p>
        </w:tc>
        <w:tc>
          <w:tcPr>
            <w:tcW w:w="2379" w:type="dxa"/>
          </w:tcPr>
          <w:p w14:paraId="621EAB6D" w14:textId="77777777" w:rsidR="005C7CE2" w:rsidRPr="00E0671B" w:rsidRDefault="005C7CE2" w:rsidP="00B33594">
            <w:pPr>
              <w:jc w:val="center"/>
              <w:rPr>
                <w:rFonts w:eastAsia="Times New Roman" w:cs="Times New Roman"/>
                <w:color w:val="000000"/>
                <w:sz w:val="22"/>
                <w:lang w:eastAsia="lv-LV"/>
              </w:rPr>
            </w:pPr>
          </w:p>
        </w:tc>
        <w:tc>
          <w:tcPr>
            <w:tcW w:w="1035" w:type="dxa"/>
          </w:tcPr>
          <w:p w14:paraId="4DA36A29" w14:textId="77777777" w:rsidR="005C7CE2" w:rsidRPr="00E0671B" w:rsidRDefault="005C7CE2" w:rsidP="00B33594">
            <w:pPr>
              <w:jc w:val="center"/>
              <w:rPr>
                <w:rFonts w:eastAsia="Times New Roman" w:cs="Times New Roman"/>
                <w:color w:val="000000"/>
                <w:sz w:val="22"/>
                <w:lang w:eastAsia="lv-LV"/>
              </w:rPr>
            </w:pPr>
          </w:p>
        </w:tc>
      </w:tr>
      <w:tr w:rsidR="005C7CE2" w:rsidRPr="00E0671B" w14:paraId="313B3E1D" w14:textId="77777777" w:rsidTr="00F660F2">
        <w:trPr>
          <w:trHeight w:val="20"/>
        </w:trPr>
        <w:tc>
          <w:tcPr>
            <w:tcW w:w="7967" w:type="dxa"/>
            <w:gridSpan w:val="3"/>
            <w:shd w:val="clear" w:color="auto" w:fill="D9D9D9" w:themeFill="background1" w:themeFillShade="D9"/>
          </w:tcPr>
          <w:p w14:paraId="734ADE5B" w14:textId="77777777" w:rsidR="005C7CE2" w:rsidRPr="00E0671B" w:rsidRDefault="005C7CE2" w:rsidP="00F71CC7">
            <w:pPr>
              <w:rPr>
                <w:rFonts w:eastAsia="Times New Roman" w:cs="Times New Roman"/>
                <w:color w:val="000000"/>
                <w:sz w:val="22"/>
                <w:lang w:eastAsia="lv-LV"/>
              </w:rPr>
            </w:pPr>
            <w:r w:rsidRPr="00E0671B">
              <w:rPr>
                <w:rFonts w:cs="Times New Roman"/>
                <w:b/>
                <w:bCs/>
                <w:color w:val="000000"/>
                <w:sz w:val="22"/>
                <w:lang w:eastAsia="lv-LV"/>
              </w:rPr>
              <w:lastRenderedPageBreak/>
              <w:t>Tehniskā informācija</w:t>
            </w:r>
          </w:p>
        </w:tc>
        <w:tc>
          <w:tcPr>
            <w:tcW w:w="3390" w:type="dxa"/>
            <w:shd w:val="clear" w:color="auto" w:fill="D9D9D9" w:themeFill="background1" w:themeFillShade="D9"/>
          </w:tcPr>
          <w:p w14:paraId="1A412ED0" w14:textId="77777777" w:rsidR="005C7CE2" w:rsidRPr="00E0671B" w:rsidRDefault="005C7CE2" w:rsidP="00AA223A">
            <w:pPr>
              <w:jc w:val="center"/>
              <w:rPr>
                <w:rFonts w:eastAsia="Times New Roman" w:cs="Times New Roman"/>
                <w:color w:val="000000"/>
                <w:sz w:val="22"/>
                <w:lang w:eastAsia="lv-LV"/>
              </w:rPr>
            </w:pPr>
          </w:p>
        </w:tc>
        <w:tc>
          <w:tcPr>
            <w:tcW w:w="2379" w:type="dxa"/>
            <w:shd w:val="clear" w:color="auto" w:fill="D9D9D9" w:themeFill="background1" w:themeFillShade="D9"/>
          </w:tcPr>
          <w:p w14:paraId="51ADAED0" w14:textId="77777777" w:rsidR="005C7CE2" w:rsidRPr="00E0671B" w:rsidRDefault="005C7CE2" w:rsidP="00AA223A">
            <w:pPr>
              <w:jc w:val="center"/>
              <w:rPr>
                <w:rFonts w:eastAsia="Times New Roman" w:cs="Times New Roman"/>
                <w:color w:val="000000"/>
                <w:sz w:val="22"/>
                <w:lang w:eastAsia="lv-LV"/>
              </w:rPr>
            </w:pPr>
          </w:p>
        </w:tc>
        <w:tc>
          <w:tcPr>
            <w:tcW w:w="1035" w:type="dxa"/>
            <w:shd w:val="clear" w:color="auto" w:fill="D9D9D9" w:themeFill="background1" w:themeFillShade="D9"/>
          </w:tcPr>
          <w:p w14:paraId="0F1845D2" w14:textId="77777777" w:rsidR="005C7CE2" w:rsidRPr="00E0671B" w:rsidRDefault="005C7CE2" w:rsidP="00AA223A">
            <w:pPr>
              <w:jc w:val="center"/>
              <w:rPr>
                <w:rFonts w:eastAsia="Times New Roman" w:cs="Times New Roman"/>
                <w:color w:val="000000"/>
                <w:sz w:val="22"/>
                <w:lang w:eastAsia="lv-LV"/>
              </w:rPr>
            </w:pPr>
          </w:p>
        </w:tc>
      </w:tr>
      <w:tr w:rsidR="00585F79" w:rsidRPr="00E0671B" w14:paraId="18CED852" w14:textId="77777777" w:rsidTr="00F660F2">
        <w:trPr>
          <w:trHeight w:val="20"/>
        </w:trPr>
        <w:tc>
          <w:tcPr>
            <w:tcW w:w="580" w:type="dxa"/>
          </w:tcPr>
          <w:p w14:paraId="66F543BA" w14:textId="77777777" w:rsidR="00585F79" w:rsidRPr="00E0671B" w:rsidRDefault="00585F79" w:rsidP="00585F79">
            <w:pPr>
              <w:pStyle w:val="ListParagraph"/>
              <w:numPr>
                <w:ilvl w:val="0"/>
                <w:numId w:val="2"/>
              </w:numPr>
              <w:rPr>
                <w:rFonts w:cs="Times New Roman"/>
                <w:color w:val="000000"/>
                <w:sz w:val="22"/>
                <w:lang w:eastAsia="lv-LV"/>
              </w:rPr>
            </w:pPr>
          </w:p>
        </w:tc>
        <w:tc>
          <w:tcPr>
            <w:tcW w:w="5119" w:type="dxa"/>
          </w:tcPr>
          <w:p w14:paraId="6A3420F7" w14:textId="382CB475" w:rsidR="00585F79" w:rsidRPr="00E0671B" w:rsidRDefault="00AD753E" w:rsidP="00585F79">
            <w:pPr>
              <w:rPr>
                <w:rFonts w:eastAsia="Times New Roman" w:cs="Times New Roman"/>
                <w:bCs/>
                <w:sz w:val="22"/>
                <w:lang w:eastAsia="lv-LV"/>
              </w:rPr>
            </w:pPr>
            <w:r>
              <w:rPr>
                <w:rFonts w:eastAsia="Times New Roman" w:cs="Times New Roman"/>
                <w:bCs/>
                <w:sz w:val="22"/>
                <w:lang w:eastAsia="lv-LV"/>
              </w:rPr>
              <w:t>Rokai p</w:t>
            </w:r>
            <w:r w:rsidR="00585F79" w:rsidRPr="00E0671B">
              <w:rPr>
                <w:rFonts w:eastAsia="Times New Roman" w:cs="Times New Roman"/>
                <w:bCs/>
                <w:sz w:val="22"/>
                <w:lang w:eastAsia="lv-LV"/>
              </w:rPr>
              <w:t xml:space="preserve">ieguloši, ergonomiski </w:t>
            </w:r>
            <w:r w:rsidR="00C10D55" w:rsidRPr="00E0671B">
              <w:rPr>
                <w:rFonts w:eastAsia="Times New Roman" w:cs="Times New Roman"/>
                <w:bCs/>
                <w:sz w:val="22"/>
                <w:lang w:eastAsia="lv-LV"/>
              </w:rPr>
              <w:t xml:space="preserve">aizsargcimdi </w:t>
            </w:r>
            <w:bookmarkStart w:id="1" w:name="_Hlk104536147"/>
            <w:r w:rsidR="00C10D55" w:rsidRPr="008D64EC">
              <w:rPr>
                <w:rFonts w:eastAsia="Times New Roman" w:cs="Times New Roman"/>
                <w:bCs/>
                <w:sz w:val="22"/>
                <w:lang w:eastAsia="lv-LV"/>
              </w:rPr>
              <w:t>pret mehāniskiem riskiem</w:t>
            </w:r>
            <w:bookmarkEnd w:id="1"/>
          </w:p>
        </w:tc>
        <w:tc>
          <w:tcPr>
            <w:tcW w:w="2268" w:type="dxa"/>
          </w:tcPr>
          <w:p w14:paraId="6CE1A13C" w14:textId="131E4AE3" w:rsidR="00585F79" w:rsidRPr="00E0671B" w:rsidRDefault="00585F79" w:rsidP="00585F79">
            <w:pPr>
              <w:jc w:val="center"/>
              <w:rPr>
                <w:rFonts w:cs="Times New Roman"/>
                <w:color w:val="000000"/>
                <w:sz w:val="22"/>
                <w:lang w:eastAsia="lv-LV"/>
              </w:rPr>
            </w:pPr>
            <w:r w:rsidRPr="00E0671B">
              <w:rPr>
                <w:rFonts w:cs="Times New Roman"/>
                <w:color w:val="000000"/>
                <w:sz w:val="22"/>
                <w:lang w:eastAsia="lv-LV"/>
              </w:rPr>
              <w:t>Atbilst</w:t>
            </w:r>
          </w:p>
        </w:tc>
        <w:tc>
          <w:tcPr>
            <w:tcW w:w="3390" w:type="dxa"/>
          </w:tcPr>
          <w:p w14:paraId="26F35E27" w14:textId="77777777" w:rsidR="00585F79" w:rsidRPr="00E0671B" w:rsidRDefault="00585F79" w:rsidP="00585F79">
            <w:pPr>
              <w:jc w:val="center"/>
              <w:rPr>
                <w:rFonts w:eastAsia="Times New Roman" w:cs="Times New Roman"/>
                <w:color w:val="000000"/>
                <w:sz w:val="22"/>
                <w:lang w:eastAsia="lv-LV"/>
              </w:rPr>
            </w:pPr>
          </w:p>
        </w:tc>
        <w:tc>
          <w:tcPr>
            <w:tcW w:w="2379" w:type="dxa"/>
          </w:tcPr>
          <w:p w14:paraId="616FD29C" w14:textId="77777777" w:rsidR="00585F79" w:rsidRPr="00E0671B" w:rsidRDefault="00585F79" w:rsidP="00585F79">
            <w:pPr>
              <w:jc w:val="center"/>
              <w:rPr>
                <w:rFonts w:eastAsia="Times New Roman" w:cs="Times New Roman"/>
                <w:color w:val="000000"/>
                <w:sz w:val="22"/>
                <w:lang w:eastAsia="lv-LV"/>
              </w:rPr>
            </w:pPr>
          </w:p>
        </w:tc>
        <w:tc>
          <w:tcPr>
            <w:tcW w:w="1035" w:type="dxa"/>
          </w:tcPr>
          <w:p w14:paraId="19EF9FB6" w14:textId="77777777" w:rsidR="00585F79" w:rsidRPr="00E0671B" w:rsidRDefault="00585F79" w:rsidP="00585F79">
            <w:pPr>
              <w:jc w:val="center"/>
              <w:rPr>
                <w:rFonts w:eastAsia="Times New Roman" w:cs="Times New Roman"/>
                <w:color w:val="000000"/>
                <w:sz w:val="22"/>
                <w:lang w:eastAsia="lv-LV"/>
              </w:rPr>
            </w:pPr>
          </w:p>
        </w:tc>
      </w:tr>
      <w:tr w:rsidR="002D74C3" w:rsidRPr="00E0671B" w14:paraId="397079FA" w14:textId="77777777" w:rsidTr="00F660F2">
        <w:trPr>
          <w:trHeight w:val="20"/>
        </w:trPr>
        <w:tc>
          <w:tcPr>
            <w:tcW w:w="580" w:type="dxa"/>
          </w:tcPr>
          <w:p w14:paraId="7A8ED0C3" w14:textId="77777777" w:rsidR="002D74C3" w:rsidRPr="00E0671B" w:rsidRDefault="002D74C3" w:rsidP="00585F79">
            <w:pPr>
              <w:pStyle w:val="ListParagraph"/>
              <w:numPr>
                <w:ilvl w:val="0"/>
                <w:numId w:val="2"/>
              </w:numPr>
              <w:rPr>
                <w:rFonts w:cs="Times New Roman"/>
                <w:color w:val="000000"/>
                <w:sz w:val="22"/>
                <w:lang w:eastAsia="lv-LV"/>
              </w:rPr>
            </w:pPr>
          </w:p>
        </w:tc>
        <w:tc>
          <w:tcPr>
            <w:tcW w:w="5119" w:type="dxa"/>
          </w:tcPr>
          <w:p w14:paraId="53EBC24C" w14:textId="3531EF12" w:rsidR="002D74C3" w:rsidRPr="008D6F6F" w:rsidRDefault="002D74C3" w:rsidP="00CF6A5A">
            <w:pPr>
              <w:rPr>
                <w:rFonts w:eastAsia="Times New Roman" w:cs="Times New Roman"/>
                <w:bCs/>
                <w:sz w:val="22"/>
                <w:lang w:eastAsia="lv-LV"/>
              </w:rPr>
            </w:pPr>
            <w:r w:rsidRPr="00E0671B">
              <w:rPr>
                <w:rFonts w:cs="Times New Roman"/>
                <w:sz w:val="22"/>
              </w:rPr>
              <w:t xml:space="preserve">Plaukstas daļa, t.sk. pirksti, </w:t>
            </w:r>
            <w:r w:rsidR="00CC4FBB">
              <w:rPr>
                <w:rFonts w:cs="Times New Roman"/>
                <w:sz w:val="22"/>
              </w:rPr>
              <w:t xml:space="preserve">un </w:t>
            </w:r>
            <w:r w:rsidR="00CC4FBB" w:rsidRPr="00E0671B">
              <w:rPr>
                <w:rFonts w:cs="Times New Roman"/>
                <w:sz w:val="22"/>
              </w:rPr>
              <w:t>rādītājpirkst</w:t>
            </w:r>
            <w:r w:rsidR="00CC4FBB">
              <w:rPr>
                <w:rFonts w:cs="Times New Roman"/>
                <w:sz w:val="22"/>
              </w:rPr>
              <w:t>a</w:t>
            </w:r>
            <w:r w:rsidR="00CC4FBB" w:rsidRPr="00E0671B">
              <w:rPr>
                <w:rFonts w:cs="Times New Roman"/>
                <w:sz w:val="22"/>
              </w:rPr>
              <w:t xml:space="preserve"> </w:t>
            </w:r>
            <w:r w:rsidR="00CC4FBB">
              <w:rPr>
                <w:rFonts w:cs="Times New Roman"/>
                <w:sz w:val="22"/>
              </w:rPr>
              <w:t>virspuse</w:t>
            </w:r>
            <w:r w:rsidR="00CC4FBB" w:rsidRPr="00E0671B">
              <w:rPr>
                <w:rFonts w:cs="Times New Roman"/>
                <w:sz w:val="22"/>
              </w:rPr>
              <w:t xml:space="preserve"> </w:t>
            </w:r>
            <w:r w:rsidRPr="00E0671B">
              <w:rPr>
                <w:rFonts w:cs="Times New Roman"/>
                <w:sz w:val="22"/>
              </w:rPr>
              <w:t>no sintētisk</w:t>
            </w:r>
            <w:r w:rsidR="00CF6A5A">
              <w:rPr>
                <w:rFonts w:cs="Times New Roman"/>
                <w:sz w:val="22"/>
              </w:rPr>
              <w:t>a</w:t>
            </w:r>
            <w:r w:rsidRPr="00E0671B">
              <w:rPr>
                <w:rFonts w:cs="Times New Roman"/>
                <w:sz w:val="22"/>
              </w:rPr>
              <w:t>s ādas</w:t>
            </w:r>
            <w:r w:rsidR="001A5383">
              <w:rPr>
                <w:rFonts w:cs="Times New Roman"/>
                <w:sz w:val="22"/>
              </w:rPr>
              <w:t>/materiāla</w:t>
            </w:r>
          </w:p>
        </w:tc>
        <w:tc>
          <w:tcPr>
            <w:tcW w:w="2268" w:type="dxa"/>
          </w:tcPr>
          <w:p w14:paraId="1689C863" w14:textId="15BEF468" w:rsidR="002D74C3" w:rsidRPr="00E0671B" w:rsidRDefault="001A5383" w:rsidP="00585F79">
            <w:pPr>
              <w:jc w:val="center"/>
              <w:rPr>
                <w:rFonts w:cs="Times New Roman"/>
                <w:color w:val="000000"/>
                <w:sz w:val="22"/>
                <w:lang w:eastAsia="lv-LV"/>
              </w:rPr>
            </w:pPr>
            <w:r>
              <w:rPr>
                <w:rFonts w:cs="Times New Roman"/>
                <w:color w:val="000000"/>
                <w:sz w:val="22"/>
                <w:lang w:eastAsia="lv-LV"/>
              </w:rPr>
              <w:t>Atbilst</w:t>
            </w:r>
          </w:p>
        </w:tc>
        <w:tc>
          <w:tcPr>
            <w:tcW w:w="3390" w:type="dxa"/>
          </w:tcPr>
          <w:p w14:paraId="3ED92B39" w14:textId="77777777" w:rsidR="002D74C3" w:rsidRPr="00E0671B" w:rsidRDefault="002D74C3" w:rsidP="00585F79">
            <w:pPr>
              <w:jc w:val="center"/>
              <w:rPr>
                <w:rFonts w:eastAsia="Times New Roman" w:cs="Times New Roman"/>
                <w:color w:val="000000"/>
                <w:sz w:val="22"/>
                <w:lang w:eastAsia="lv-LV"/>
              </w:rPr>
            </w:pPr>
          </w:p>
        </w:tc>
        <w:tc>
          <w:tcPr>
            <w:tcW w:w="2379" w:type="dxa"/>
          </w:tcPr>
          <w:p w14:paraId="2C5BF875" w14:textId="77777777" w:rsidR="002D74C3" w:rsidRPr="00E0671B" w:rsidRDefault="002D74C3" w:rsidP="00585F79">
            <w:pPr>
              <w:jc w:val="center"/>
              <w:rPr>
                <w:rFonts w:eastAsia="Times New Roman" w:cs="Times New Roman"/>
                <w:color w:val="000000"/>
                <w:sz w:val="22"/>
                <w:lang w:eastAsia="lv-LV"/>
              </w:rPr>
            </w:pPr>
          </w:p>
        </w:tc>
        <w:tc>
          <w:tcPr>
            <w:tcW w:w="1035" w:type="dxa"/>
          </w:tcPr>
          <w:p w14:paraId="5F5776AB" w14:textId="77777777" w:rsidR="002D74C3" w:rsidRPr="00E0671B" w:rsidRDefault="002D74C3" w:rsidP="00585F79">
            <w:pPr>
              <w:jc w:val="center"/>
              <w:rPr>
                <w:rFonts w:eastAsia="Times New Roman" w:cs="Times New Roman"/>
                <w:color w:val="000000"/>
                <w:sz w:val="22"/>
                <w:lang w:eastAsia="lv-LV"/>
              </w:rPr>
            </w:pPr>
          </w:p>
        </w:tc>
      </w:tr>
      <w:tr w:rsidR="004F3218" w:rsidRPr="00E0671B" w14:paraId="6D107A6E" w14:textId="77777777" w:rsidTr="00F660F2">
        <w:trPr>
          <w:trHeight w:val="20"/>
        </w:trPr>
        <w:tc>
          <w:tcPr>
            <w:tcW w:w="580" w:type="dxa"/>
          </w:tcPr>
          <w:p w14:paraId="7738B7FF" w14:textId="77777777" w:rsidR="004F3218" w:rsidRPr="00E0671B" w:rsidRDefault="004F3218" w:rsidP="004F3218">
            <w:pPr>
              <w:pStyle w:val="ListParagraph"/>
              <w:numPr>
                <w:ilvl w:val="0"/>
                <w:numId w:val="2"/>
              </w:numPr>
              <w:rPr>
                <w:rFonts w:cs="Times New Roman"/>
                <w:color w:val="000000"/>
                <w:sz w:val="22"/>
                <w:lang w:eastAsia="lv-LV"/>
              </w:rPr>
            </w:pPr>
          </w:p>
        </w:tc>
        <w:tc>
          <w:tcPr>
            <w:tcW w:w="5119" w:type="dxa"/>
          </w:tcPr>
          <w:p w14:paraId="55F7A985" w14:textId="4346110C" w:rsidR="004F3218" w:rsidRPr="00E0671B" w:rsidRDefault="004F3218" w:rsidP="004F3218">
            <w:pPr>
              <w:rPr>
                <w:rFonts w:cs="Times New Roman"/>
                <w:sz w:val="22"/>
              </w:rPr>
            </w:pPr>
            <w:r w:rsidRPr="008D6F6F">
              <w:rPr>
                <w:rFonts w:eastAsia="Times New Roman" w:cs="Times New Roman"/>
                <w:bCs/>
                <w:sz w:val="22"/>
                <w:lang w:eastAsia="lv-LV"/>
              </w:rPr>
              <w:t xml:space="preserve">Virspuse no neilona, poliestera vai līdzvērtīga </w:t>
            </w:r>
            <w:r>
              <w:rPr>
                <w:rFonts w:eastAsia="Times New Roman" w:cs="Times New Roman"/>
                <w:bCs/>
                <w:sz w:val="22"/>
                <w:lang w:eastAsia="lv-LV"/>
              </w:rPr>
              <w:t>izturīga un ela</w:t>
            </w:r>
            <w:r w:rsidRPr="008D6F6F">
              <w:rPr>
                <w:rFonts w:eastAsia="Times New Roman" w:cs="Times New Roman"/>
                <w:bCs/>
                <w:sz w:val="22"/>
                <w:lang w:eastAsia="lv-LV"/>
              </w:rPr>
              <w:t>stīga materiāla</w:t>
            </w:r>
          </w:p>
        </w:tc>
        <w:tc>
          <w:tcPr>
            <w:tcW w:w="2268" w:type="dxa"/>
          </w:tcPr>
          <w:p w14:paraId="7208E4E1" w14:textId="77777777" w:rsidR="004F3218" w:rsidRPr="00E0671B" w:rsidRDefault="004F3218" w:rsidP="004F3218">
            <w:pPr>
              <w:jc w:val="center"/>
              <w:rPr>
                <w:rFonts w:cs="Times New Roman"/>
                <w:color w:val="000000"/>
                <w:sz w:val="22"/>
                <w:lang w:eastAsia="lv-LV"/>
              </w:rPr>
            </w:pPr>
            <w:r w:rsidRPr="00E0671B">
              <w:rPr>
                <w:rFonts w:cs="Times New Roman"/>
                <w:color w:val="000000"/>
                <w:sz w:val="22"/>
                <w:lang w:eastAsia="lv-LV"/>
              </w:rPr>
              <w:t xml:space="preserve">Atbilst </w:t>
            </w:r>
          </w:p>
          <w:p w14:paraId="192F4523" w14:textId="5A417EAD" w:rsidR="004F3218" w:rsidRDefault="004F3218" w:rsidP="004F3218">
            <w:pPr>
              <w:jc w:val="center"/>
              <w:rPr>
                <w:rFonts w:cs="Times New Roman"/>
                <w:color w:val="000000"/>
                <w:sz w:val="22"/>
                <w:lang w:eastAsia="lv-LV"/>
              </w:rPr>
            </w:pPr>
            <w:r w:rsidRPr="00E0671B">
              <w:rPr>
                <w:rFonts w:cs="Times New Roman"/>
                <w:color w:val="000000"/>
                <w:sz w:val="22"/>
                <w:lang w:eastAsia="lv-LV"/>
              </w:rPr>
              <w:t>(norādīt atbilstošo)</w:t>
            </w:r>
          </w:p>
        </w:tc>
        <w:tc>
          <w:tcPr>
            <w:tcW w:w="3390" w:type="dxa"/>
          </w:tcPr>
          <w:p w14:paraId="457BFFD2"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4111E64B"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66BC9E44"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580CADE2" w14:textId="77777777" w:rsidTr="00F660F2">
        <w:trPr>
          <w:trHeight w:val="340"/>
        </w:trPr>
        <w:tc>
          <w:tcPr>
            <w:tcW w:w="580" w:type="dxa"/>
          </w:tcPr>
          <w:p w14:paraId="6AB9B01B" w14:textId="77777777" w:rsidR="004F3218" w:rsidRPr="00E0671B" w:rsidRDefault="004F3218" w:rsidP="004F3218">
            <w:pPr>
              <w:pStyle w:val="ListParagraph"/>
              <w:numPr>
                <w:ilvl w:val="0"/>
                <w:numId w:val="2"/>
              </w:numPr>
              <w:rPr>
                <w:rFonts w:cs="Times New Roman"/>
                <w:color w:val="000000"/>
                <w:sz w:val="22"/>
                <w:lang w:eastAsia="lv-LV"/>
              </w:rPr>
            </w:pPr>
          </w:p>
        </w:tc>
        <w:tc>
          <w:tcPr>
            <w:tcW w:w="5119" w:type="dxa"/>
          </w:tcPr>
          <w:p w14:paraId="70A5F9AF" w14:textId="57B778C7" w:rsidR="004F3218" w:rsidRPr="00E0671B" w:rsidRDefault="004F3218" w:rsidP="004F3218">
            <w:pPr>
              <w:rPr>
                <w:rFonts w:cs="Times New Roman"/>
                <w:sz w:val="22"/>
              </w:rPr>
            </w:pPr>
            <w:r w:rsidRPr="004F3218">
              <w:rPr>
                <w:rFonts w:cs="Times New Roman"/>
                <w:sz w:val="22"/>
              </w:rPr>
              <w:t xml:space="preserve">Pieguloši </w:t>
            </w:r>
            <w:r>
              <w:rPr>
                <w:rFonts w:cs="Times New Roman"/>
                <w:sz w:val="22"/>
              </w:rPr>
              <w:t>aproce</w:t>
            </w:r>
          </w:p>
        </w:tc>
        <w:tc>
          <w:tcPr>
            <w:tcW w:w="2268" w:type="dxa"/>
          </w:tcPr>
          <w:p w14:paraId="2A68B4C6" w14:textId="764B9687" w:rsidR="004F3218" w:rsidRDefault="00D31A2C" w:rsidP="004F3218">
            <w:pPr>
              <w:jc w:val="center"/>
              <w:rPr>
                <w:rFonts w:cs="Times New Roman"/>
                <w:color w:val="000000"/>
                <w:sz w:val="22"/>
                <w:lang w:eastAsia="lv-LV"/>
              </w:rPr>
            </w:pPr>
            <w:r>
              <w:rPr>
                <w:rFonts w:cs="Times New Roman"/>
                <w:color w:val="000000"/>
                <w:sz w:val="22"/>
                <w:lang w:eastAsia="lv-LV"/>
              </w:rPr>
              <w:t>Atbilst</w:t>
            </w:r>
          </w:p>
        </w:tc>
        <w:tc>
          <w:tcPr>
            <w:tcW w:w="3390" w:type="dxa"/>
          </w:tcPr>
          <w:p w14:paraId="0DEBCFB2"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2A8BA93F"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4AE89799"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1B8E0A1D" w14:textId="77777777" w:rsidTr="00F660F2">
        <w:trPr>
          <w:trHeight w:val="340"/>
        </w:trPr>
        <w:tc>
          <w:tcPr>
            <w:tcW w:w="580" w:type="dxa"/>
          </w:tcPr>
          <w:p w14:paraId="0B2C8BE2" w14:textId="77777777" w:rsidR="004F3218" w:rsidRPr="00E0671B" w:rsidRDefault="004F3218" w:rsidP="004F3218">
            <w:pPr>
              <w:pStyle w:val="ListParagraph"/>
              <w:numPr>
                <w:ilvl w:val="0"/>
                <w:numId w:val="2"/>
              </w:numPr>
              <w:rPr>
                <w:rFonts w:cs="Times New Roman"/>
                <w:color w:val="000000"/>
                <w:sz w:val="22"/>
                <w:lang w:eastAsia="lv-LV"/>
              </w:rPr>
            </w:pPr>
          </w:p>
        </w:tc>
        <w:tc>
          <w:tcPr>
            <w:tcW w:w="5119" w:type="dxa"/>
          </w:tcPr>
          <w:p w14:paraId="46FF03B1" w14:textId="3646063F" w:rsidR="004F3218" w:rsidRPr="00E0671B" w:rsidRDefault="004F3218" w:rsidP="004F3218">
            <w:pPr>
              <w:rPr>
                <w:rFonts w:eastAsia="Times New Roman" w:cs="Times New Roman"/>
                <w:color w:val="000000"/>
                <w:sz w:val="22"/>
              </w:rPr>
            </w:pPr>
            <w:r w:rsidRPr="00E0671B">
              <w:rPr>
                <w:rFonts w:eastAsia="Times New Roman" w:cs="Times New Roman"/>
                <w:bCs/>
                <w:sz w:val="22"/>
                <w:lang w:eastAsia="lv-LV"/>
              </w:rPr>
              <w:t xml:space="preserve">Aizsargcimdu </w:t>
            </w:r>
            <w:r>
              <w:rPr>
                <w:rFonts w:eastAsia="Times New Roman" w:cs="Times New Roman"/>
                <w:bCs/>
                <w:sz w:val="22"/>
                <w:lang w:eastAsia="lv-LV"/>
              </w:rPr>
              <w:t xml:space="preserve">mehānisko </w:t>
            </w:r>
            <w:r w:rsidRPr="00E0671B">
              <w:rPr>
                <w:rFonts w:eastAsia="Times New Roman" w:cs="Times New Roman"/>
                <w:bCs/>
                <w:sz w:val="22"/>
                <w:lang w:eastAsia="lv-LV"/>
              </w:rPr>
              <w:t xml:space="preserve">īpašību </w:t>
            </w:r>
            <w:r w:rsidRPr="00316D79">
              <w:rPr>
                <w:rFonts w:eastAsia="Times New Roman" w:cs="Times New Roman"/>
                <w:bCs/>
                <w:sz w:val="22"/>
                <w:lang w:eastAsia="lv-LV"/>
              </w:rPr>
              <w:t>veiktspējas (efektivitātes) līmeņi</w:t>
            </w:r>
            <w:r w:rsidRPr="00E0671B">
              <w:rPr>
                <w:rFonts w:eastAsia="Times New Roman" w:cs="Times New Roman"/>
                <w:bCs/>
                <w:sz w:val="22"/>
                <w:lang w:eastAsia="lv-LV"/>
              </w:rPr>
              <w:t xml:space="preserve"> (level of performance) atbilstoši standartā norādītai secībai</w:t>
            </w:r>
            <w:r>
              <w:rPr>
                <w:rFonts w:eastAsia="Times New Roman" w:cs="Times New Roman"/>
                <w:bCs/>
                <w:sz w:val="22"/>
                <w:lang w:eastAsia="lv-LV"/>
              </w:rPr>
              <w:t xml:space="preserve"> </w:t>
            </w:r>
            <w:r>
              <w:rPr>
                <w:rStyle w:val="FootnoteReference"/>
                <w:rFonts w:eastAsia="Times New Roman" w:cs="Times New Roman"/>
                <w:bCs/>
                <w:sz w:val="22"/>
                <w:lang w:eastAsia="lv-LV"/>
              </w:rPr>
              <w:footnoteReference w:id="11"/>
            </w:r>
            <w:r w:rsidRPr="00E0671B">
              <w:rPr>
                <w:rFonts w:eastAsia="Times New Roman" w:cs="Times New Roman"/>
                <w:bCs/>
                <w:sz w:val="22"/>
                <w:lang w:eastAsia="lv-LV"/>
              </w:rPr>
              <w:t>:</w:t>
            </w:r>
          </w:p>
        </w:tc>
        <w:tc>
          <w:tcPr>
            <w:tcW w:w="2268" w:type="dxa"/>
            <w:shd w:val="clear" w:color="auto" w:fill="D9D9D9" w:themeFill="background1" w:themeFillShade="D9"/>
          </w:tcPr>
          <w:p w14:paraId="403D65AF" w14:textId="63C16A67" w:rsidR="004F3218" w:rsidRPr="00E0671B" w:rsidRDefault="004F3218" w:rsidP="004F3218">
            <w:pPr>
              <w:jc w:val="center"/>
              <w:rPr>
                <w:rFonts w:cs="Times New Roman"/>
                <w:color w:val="000000"/>
                <w:sz w:val="22"/>
                <w:lang w:eastAsia="lv-LV"/>
              </w:rPr>
            </w:pPr>
          </w:p>
        </w:tc>
        <w:tc>
          <w:tcPr>
            <w:tcW w:w="3390" w:type="dxa"/>
            <w:shd w:val="clear" w:color="auto" w:fill="D9D9D9" w:themeFill="background1" w:themeFillShade="D9"/>
          </w:tcPr>
          <w:p w14:paraId="0E72AFE3" w14:textId="77777777" w:rsidR="004F3218" w:rsidRPr="00E0671B" w:rsidRDefault="004F3218" w:rsidP="004F3218">
            <w:pPr>
              <w:jc w:val="center"/>
              <w:rPr>
                <w:rFonts w:eastAsia="Times New Roman" w:cs="Times New Roman"/>
                <w:color w:val="000000"/>
                <w:sz w:val="22"/>
                <w:lang w:eastAsia="lv-LV"/>
              </w:rPr>
            </w:pPr>
          </w:p>
        </w:tc>
        <w:tc>
          <w:tcPr>
            <w:tcW w:w="2379" w:type="dxa"/>
            <w:shd w:val="clear" w:color="auto" w:fill="D9D9D9" w:themeFill="background1" w:themeFillShade="D9"/>
          </w:tcPr>
          <w:p w14:paraId="60D24B9D" w14:textId="77777777" w:rsidR="004F3218" w:rsidRPr="00E0671B" w:rsidRDefault="004F3218" w:rsidP="004F3218">
            <w:pPr>
              <w:jc w:val="center"/>
              <w:rPr>
                <w:rFonts w:eastAsia="Times New Roman" w:cs="Times New Roman"/>
                <w:color w:val="000000"/>
                <w:sz w:val="22"/>
                <w:lang w:eastAsia="lv-LV"/>
              </w:rPr>
            </w:pPr>
          </w:p>
        </w:tc>
        <w:tc>
          <w:tcPr>
            <w:tcW w:w="1035" w:type="dxa"/>
            <w:shd w:val="clear" w:color="auto" w:fill="D9D9D9" w:themeFill="background1" w:themeFillShade="D9"/>
          </w:tcPr>
          <w:p w14:paraId="7EABB00E"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72F7A451" w14:textId="77777777" w:rsidTr="00F660F2">
        <w:trPr>
          <w:trHeight w:val="340"/>
        </w:trPr>
        <w:tc>
          <w:tcPr>
            <w:tcW w:w="580" w:type="dxa"/>
          </w:tcPr>
          <w:p w14:paraId="6E98B968" w14:textId="77777777" w:rsidR="004F3218" w:rsidRPr="00E0671B" w:rsidRDefault="004F3218" w:rsidP="004F3218">
            <w:pPr>
              <w:pStyle w:val="ListParagraph"/>
              <w:numPr>
                <w:ilvl w:val="1"/>
                <w:numId w:val="2"/>
              </w:numPr>
              <w:rPr>
                <w:rFonts w:cs="Times New Roman"/>
                <w:color w:val="000000"/>
                <w:sz w:val="22"/>
                <w:lang w:eastAsia="lv-LV"/>
              </w:rPr>
            </w:pPr>
          </w:p>
        </w:tc>
        <w:tc>
          <w:tcPr>
            <w:tcW w:w="5119" w:type="dxa"/>
          </w:tcPr>
          <w:p w14:paraId="740DB434" w14:textId="620CDE7C"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nodilumizturība (abrasion resistance) (1</w:t>
            </w:r>
            <w:r w:rsidRPr="00E0671B">
              <w:rPr>
                <w:rFonts w:cs="Times New Roman"/>
                <w:color w:val="000000"/>
                <w:sz w:val="22"/>
              </w:rPr>
              <w:t>÷</w:t>
            </w:r>
            <w:r w:rsidRPr="00E0671B">
              <w:rPr>
                <w:rFonts w:eastAsia="Times New Roman" w:cs="Times New Roman"/>
                <w:bCs/>
                <w:sz w:val="22"/>
                <w:lang w:eastAsia="lv-LV"/>
              </w:rPr>
              <w:t>4)</w:t>
            </w:r>
          </w:p>
        </w:tc>
        <w:tc>
          <w:tcPr>
            <w:tcW w:w="2268" w:type="dxa"/>
          </w:tcPr>
          <w:p w14:paraId="4CC71E9C" w14:textId="33C208D0" w:rsidR="004F3218" w:rsidRPr="00E0671B" w:rsidRDefault="00D35BB2" w:rsidP="004F3218">
            <w:pPr>
              <w:jc w:val="center"/>
              <w:rPr>
                <w:rFonts w:cs="Times New Roman"/>
                <w:color w:val="000000"/>
                <w:sz w:val="22"/>
                <w:lang w:eastAsia="lv-LV"/>
              </w:rPr>
            </w:pPr>
            <w:r w:rsidRPr="00E94FD5">
              <w:rPr>
                <w:rFonts w:cs="Times New Roman"/>
                <w:color w:val="000000"/>
                <w:sz w:val="22"/>
                <w:lang w:eastAsia="lv-LV"/>
              </w:rPr>
              <w:t>≥</w:t>
            </w:r>
            <w:r>
              <w:rPr>
                <w:rFonts w:cs="Times New Roman"/>
                <w:color w:val="000000"/>
                <w:sz w:val="22"/>
                <w:lang w:eastAsia="lv-LV"/>
              </w:rPr>
              <w:t xml:space="preserve"> </w:t>
            </w:r>
            <w:r w:rsidR="004F3218" w:rsidRPr="00E0671B">
              <w:rPr>
                <w:rFonts w:cs="Times New Roman"/>
                <w:color w:val="000000"/>
                <w:sz w:val="22"/>
                <w:lang w:eastAsia="lv-LV"/>
              </w:rPr>
              <w:t>2</w:t>
            </w:r>
          </w:p>
        </w:tc>
        <w:tc>
          <w:tcPr>
            <w:tcW w:w="3390" w:type="dxa"/>
          </w:tcPr>
          <w:p w14:paraId="0DEE19EC"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02651EA5"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7C556459"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323B52E4" w14:textId="77777777" w:rsidTr="00F660F2">
        <w:trPr>
          <w:trHeight w:val="340"/>
        </w:trPr>
        <w:tc>
          <w:tcPr>
            <w:tcW w:w="580" w:type="dxa"/>
          </w:tcPr>
          <w:p w14:paraId="068B8614" w14:textId="77777777" w:rsidR="004F3218" w:rsidRPr="00E0671B" w:rsidRDefault="004F3218" w:rsidP="004F3218">
            <w:pPr>
              <w:pStyle w:val="ListParagraph"/>
              <w:numPr>
                <w:ilvl w:val="1"/>
                <w:numId w:val="2"/>
              </w:numPr>
              <w:rPr>
                <w:rFonts w:cs="Times New Roman"/>
                <w:color w:val="000000"/>
                <w:sz w:val="22"/>
                <w:lang w:eastAsia="lv-LV"/>
              </w:rPr>
            </w:pPr>
          </w:p>
        </w:tc>
        <w:tc>
          <w:tcPr>
            <w:tcW w:w="5119" w:type="dxa"/>
          </w:tcPr>
          <w:p w14:paraId="31A35BF2" w14:textId="249ECBAB"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noturība pret griezumiem ar asmeni (coupe test: blade cut resistance) (1</w:t>
            </w:r>
            <w:r w:rsidRPr="00E0671B">
              <w:rPr>
                <w:rFonts w:cs="Times New Roman"/>
                <w:color w:val="000000"/>
                <w:sz w:val="22"/>
              </w:rPr>
              <w:t>÷5</w:t>
            </w:r>
            <w:r w:rsidRPr="00E0671B">
              <w:rPr>
                <w:rFonts w:eastAsia="Times New Roman" w:cs="Times New Roman"/>
                <w:bCs/>
                <w:sz w:val="22"/>
                <w:lang w:eastAsia="lv-LV"/>
              </w:rPr>
              <w:t>)</w:t>
            </w:r>
          </w:p>
        </w:tc>
        <w:tc>
          <w:tcPr>
            <w:tcW w:w="2268" w:type="dxa"/>
          </w:tcPr>
          <w:p w14:paraId="630B32F8" w14:textId="4DCEABCC" w:rsidR="004F3218" w:rsidRPr="00E0671B" w:rsidRDefault="00D35BB2" w:rsidP="004F3218">
            <w:pPr>
              <w:jc w:val="center"/>
              <w:rPr>
                <w:rFonts w:cs="Times New Roman"/>
                <w:color w:val="000000"/>
                <w:sz w:val="22"/>
                <w:lang w:eastAsia="lv-LV"/>
              </w:rPr>
            </w:pPr>
            <w:r w:rsidRPr="00E94FD5">
              <w:rPr>
                <w:rFonts w:cs="Times New Roman"/>
                <w:color w:val="000000"/>
                <w:sz w:val="22"/>
                <w:lang w:eastAsia="lv-LV"/>
              </w:rPr>
              <w:t>≥</w:t>
            </w:r>
            <w:r>
              <w:rPr>
                <w:rFonts w:cs="Times New Roman"/>
                <w:color w:val="000000"/>
                <w:sz w:val="22"/>
                <w:lang w:eastAsia="lv-LV"/>
              </w:rPr>
              <w:t xml:space="preserve"> </w:t>
            </w:r>
            <w:r w:rsidR="004F3218" w:rsidRPr="00E0671B">
              <w:rPr>
                <w:rFonts w:cs="Times New Roman"/>
                <w:color w:val="000000"/>
                <w:sz w:val="22"/>
                <w:lang w:eastAsia="lv-LV"/>
              </w:rPr>
              <w:t>1</w:t>
            </w:r>
          </w:p>
        </w:tc>
        <w:tc>
          <w:tcPr>
            <w:tcW w:w="3390" w:type="dxa"/>
          </w:tcPr>
          <w:p w14:paraId="3FAF4F0D"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43788256"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012CE434"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5ED8000C" w14:textId="77777777" w:rsidTr="00F660F2">
        <w:trPr>
          <w:trHeight w:val="340"/>
        </w:trPr>
        <w:tc>
          <w:tcPr>
            <w:tcW w:w="580" w:type="dxa"/>
          </w:tcPr>
          <w:p w14:paraId="73F95CC1" w14:textId="77777777" w:rsidR="004F3218" w:rsidRPr="00E0671B" w:rsidRDefault="004F3218" w:rsidP="004F3218">
            <w:pPr>
              <w:pStyle w:val="ListParagraph"/>
              <w:numPr>
                <w:ilvl w:val="1"/>
                <w:numId w:val="2"/>
              </w:numPr>
              <w:rPr>
                <w:rFonts w:cs="Times New Roman"/>
                <w:color w:val="000000"/>
                <w:sz w:val="22"/>
                <w:lang w:eastAsia="lv-LV"/>
              </w:rPr>
            </w:pPr>
          </w:p>
        </w:tc>
        <w:tc>
          <w:tcPr>
            <w:tcW w:w="5119" w:type="dxa"/>
          </w:tcPr>
          <w:p w14:paraId="40684176" w14:textId="5CED86C9"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noturība pret plīsumiem (tear resistance ) (1</w:t>
            </w:r>
            <w:r w:rsidRPr="00E0671B">
              <w:rPr>
                <w:rFonts w:cs="Times New Roman"/>
                <w:color w:val="000000"/>
                <w:sz w:val="22"/>
              </w:rPr>
              <w:t>÷</w:t>
            </w:r>
            <w:r w:rsidRPr="00E0671B">
              <w:rPr>
                <w:rFonts w:eastAsia="Times New Roman" w:cs="Times New Roman"/>
                <w:bCs/>
                <w:sz w:val="22"/>
                <w:lang w:eastAsia="lv-LV"/>
              </w:rPr>
              <w:t xml:space="preserve">4) </w:t>
            </w:r>
          </w:p>
        </w:tc>
        <w:tc>
          <w:tcPr>
            <w:tcW w:w="2268" w:type="dxa"/>
          </w:tcPr>
          <w:p w14:paraId="7AA434B0" w14:textId="3FE0721D" w:rsidR="004F3218" w:rsidRPr="00E0671B" w:rsidRDefault="00D35BB2" w:rsidP="004F3218">
            <w:pPr>
              <w:jc w:val="center"/>
              <w:rPr>
                <w:rFonts w:cs="Times New Roman"/>
                <w:color w:val="000000"/>
                <w:sz w:val="22"/>
                <w:lang w:eastAsia="lv-LV"/>
              </w:rPr>
            </w:pPr>
            <w:r w:rsidRPr="00E94FD5">
              <w:rPr>
                <w:rFonts w:cs="Times New Roman"/>
                <w:color w:val="000000"/>
                <w:sz w:val="22"/>
                <w:lang w:eastAsia="lv-LV"/>
              </w:rPr>
              <w:t>≥</w:t>
            </w:r>
            <w:r>
              <w:rPr>
                <w:rFonts w:cs="Times New Roman"/>
                <w:color w:val="000000"/>
                <w:sz w:val="22"/>
                <w:lang w:eastAsia="lv-LV"/>
              </w:rPr>
              <w:t xml:space="preserve"> </w:t>
            </w:r>
            <w:r w:rsidR="004F3218" w:rsidRPr="00E0671B">
              <w:rPr>
                <w:rFonts w:cs="Times New Roman"/>
                <w:color w:val="000000"/>
                <w:sz w:val="22"/>
                <w:lang w:eastAsia="lv-LV"/>
              </w:rPr>
              <w:t>3</w:t>
            </w:r>
          </w:p>
        </w:tc>
        <w:tc>
          <w:tcPr>
            <w:tcW w:w="3390" w:type="dxa"/>
          </w:tcPr>
          <w:p w14:paraId="08864890"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229A8346"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1CAAC86F"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5FB0A208" w14:textId="77777777" w:rsidTr="00F660F2">
        <w:trPr>
          <w:trHeight w:val="340"/>
        </w:trPr>
        <w:tc>
          <w:tcPr>
            <w:tcW w:w="580" w:type="dxa"/>
          </w:tcPr>
          <w:p w14:paraId="73D266B0" w14:textId="77777777" w:rsidR="004F3218" w:rsidRPr="00E0671B" w:rsidRDefault="004F3218" w:rsidP="004F3218">
            <w:pPr>
              <w:pStyle w:val="ListParagraph"/>
              <w:numPr>
                <w:ilvl w:val="1"/>
                <w:numId w:val="2"/>
              </w:numPr>
              <w:rPr>
                <w:rFonts w:cs="Times New Roman"/>
                <w:color w:val="000000"/>
                <w:sz w:val="22"/>
                <w:lang w:eastAsia="lv-LV"/>
              </w:rPr>
            </w:pPr>
          </w:p>
        </w:tc>
        <w:tc>
          <w:tcPr>
            <w:tcW w:w="5119" w:type="dxa"/>
          </w:tcPr>
          <w:p w14:paraId="69BA7448" w14:textId="48A003E2"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noturība pret caurduršanu (puncture resistance) (1</w:t>
            </w:r>
            <w:r w:rsidRPr="00E0671B">
              <w:rPr>
                <w:rFonts w:cs="Times New Roman"/>
                <w:color w:val="000000"/>
                <w:sz w:val="22"/>
              </w:rPr>
              <w:t>÷</w:t>
            </w:r>
            <w:r w:rsidRPr="00E0671B">
              <w:rPr>
                <w:rFonts w:eastAsia="Times New Roman" w:cs="Times New Roman"/>
                <w:bCs/>
                <w:sz w:val="22"/>
                <w:lang w:eastAsia="lv-LV"/>
              </w:rPr>
              <w:t>4)</w:t>
            </w:r>
          </w:p>
        </w:tc>
        <w:tc>
          <w:tcPr>
            <w:tcW w:w="2268" w:type="dxa"/>
          </w:tcPr>
          <w:p w14:paraId="310BE239" w14:textId="03F505C5" w:rsidR="004F3218" w:rsidRPr="00E0671B" w:rsidRDefault="00D35BB2" w:rsidP="004F3218">
            <w:pPr>
              <w:jc w:val="center"/>
              <w:rPr>
                <w:rFonts w:cs="Times New Roman"/>
                <w:color w:val="000000"/>
                <w:sz w:val="22"/>
                <w:lang w:eastAsia="lv-LV"/>
              </w:rPr>
            </w:pPr>
            <w:r w:rsidRPr="00E94FD5">
              <w:rPr>
                <w:rFonts w:cs="Times New Roman"/>
                <w:color w:val="000000"/>
                <w:sz w:val="22"/>
                <w:lang w:eastAsia="lv-LV"/>
              </w:rPr>
              <w:t>≥</w:t>
            </w:r>
            <w:r>
              <w:rPr>
                <w:rFonts w:cs="Times New Roman"/>
                <w:color w:val="000000"/>
                <w:sz w:val="22"/>
                <w:lang w:eastAsia="lv-LV"/>
              </w:rPr>
              <w:t xml:space="preserve"> </w:t>
            </w:r>
            <w:r w:rsidR="004F3218" w:rsidRPr="00E0671B">
              <w:rPr>
                <w:rFonts w:cs="Times New Roman"/>
                <w:color w:val="000000"/>
                <w:sz w:val="22"/>
                <w:lang w:eastAsia="lv-LV"/>
              </w:rPr>
              <w:t>1</w:t>
            </w:r>
          </w:p>
        </w:tc>
        <w:tc>
          <w:tcPr>
            <w:tcW w:w="3390" w:type="dxa"/>
          </w:tcPr>
          <w:p w14:paraId="2FF2660C"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01419CD3"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4D2A028C"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7B811DD8" w14:textId="77777777" w:rsidTr="00F660F2">
        <w:trPr>
          <w:trHeight w:val="340"/>
        </w:trPr>
        <w:tc>
          <w:tcPr>
            <w:tcW w:w="580" w:type="dxa"/>
          </w:tcPr>
          <w:p w14:paraId="3B2BF83E" w14:textId="77777777" w:rsidR="004F3218" w:rsidRPr="00E0671B" w:rsidRDefault="004F3218" w:rsidP="004F3218">
            <w:pPr>
              <w:pStyle w:val="ListParagraph"/>
              <w:numPr>
                <w:ilvl w:val="1"/>
                <w:numId w:val="2"/>
              </w:numPr>
              <w:rPr>
                <w:rFonts w:cs="Times New Roman"/>
                <w:color w:val="000000"/>
                <w:sz w:val="22"/>
                <w:lang w:eastAsia="lv-LV"/>
              </w:rPr>
            </w:pPr>
          </w:p>
        </w:tc>
        <w:tc>
          <w:tcPr>
            <w:tcW w:w="5119" w:type="dxa"/>
          </w:tcPr>
          <w:p w14:paraId="20DF2AE8" w14:textId="0F228F71"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aizsardzība pret griezumiem (TDM test: cut resistance) (A</w:t>
            </w:r>
            <w:r w:rsidRPr="00E0671B">
              <w:rPr>
                <w:rFonts w:cs="Times New Roman"/>
                <w:color w:val="000000"/>
                <w:sz w:val="22"/>
              </w:rPr>
              <w:t>÷</w:t>
            </w:r>
            <w:r w:rsidRPr="00E0671B">
              <w:rPr>
                <w:rFonts w:eastAsia="Times New Roman" w:cs="Times New Roman"/>
                <w:bCs/>
                <w:sz w:val="22"/>
                <w:lang w:eastAsia="lv-LV"/>
              </w:rPr>
              <w:t>F)</w:t>
            </w:r>
          </w:p>
        </w:tc>
        <w:tc>
          <w:tcPr>
            <w:tcW w:w="2268" w:type="dxa"/>
          </w:tcPr>
          <w:p w14:paraId="2C7DCB97" w14:textId="0215D716" w:rsidR="004F3218" w:rsidRPr="00E0671B" w:rsidRDefault="004F3218" w:rsidP="004F3218">
            <w:pPr>
              <w:jc w:val="center"/>
              <w:rPr>
                <w:rFonts w:cs="Times New Roman"/>
                <w:color w:val="000000"/>
                <w:sz w:val="22"/>
                <w:lang w:eastAsia="lv-LV"/>
              </w:rPr>
            </w:pPr>
            <w:r w:rsidRPr="00E0671B">
              <w:rPr>
                <w:rFonts w:cs="Times New Roman"/>
                <w:color w:val="000000"/>
                <w:sz w:val="22"/>
                <w:lang w:eastAsia="lv-LV"/>
              </w:rPr>
              <w:t>X (nav testēts)</w:t>
            </w:r>
          </w:p>
        </w:tc>
        <w:tc>
          <w:tcPr>
            <w:tcW w:w="3390" w:type="dxa"/>
          </w:tcPr>
          <w:p w14:paraId="70F83A5E"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7DE4122B"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3199FCB9" w14:textId="77777777" w:rsidR="004F3218" w:rsidRPr="00E0671B" w:rsidRDefault="004F3218" w:rsidP="004F3218">
            <w:pPr>
              <w:jc w:val="center"/>
              <w:rPr>
                <w:rFonts w:eastAsia="Times New Roman" w:cs="Times New Roman"/>
                <w:color w:val="000000"/>
                <w:sz w:val="22"/>
                <w:lang w:eastAsia="lv-LV"/>
              </w:rPr>
            </w:pPr>
          </w:p>
        </w:tc>
      </w:tr>
      <w:tr w:rsidR="004F3218" w:rsidRPr="00E0671B" w14:paraId="74DE610D" w14:textId="77777777" w:rsidTr="00F660F2">
        <w:trPr>
          <w:trHeight w:val="340"/>
        </w:trPr>
        <w:tc>
          <w:tcPr>
            <w:tcW w:w="580" w:type="dxa"/>
          </w:tcPr>
          <w:p w14:paraId="47D17DAB" w14:textId="77777777" w:rsidR="004F3218" w:rsidRPr="00E0671B" w:rsidRDefault="004F3218" w:rsidP="004F3218">
            <w:pPr>
              <w:pStyle w:val="ListParagraph"/>
              <w:numPr>
                <w:ilvl w:val="0"/>
                <w:numId w:val="2"/>
              </w:numPr>
              <w:rPr>
                <w:rFonts w:cs="Times New Roman"/>
                <w:color w:val="000000"/>
                <w:sz w:val="22"/>
                <w:lang w:eastAsia="lv-LV"/>
              </w:rPr>
            </w:pPr>
          </w:p>
        </w:tc>
        <w:tc>
          <w:tcPr>
            <w:tcW w:w="5119" w:type="dxa"/>
          </w:tcPr>
          <w:p w14:paraId="4ACED519" w14:textId="4513E3D4" w:rsidR="004F3218" w:rsidRPr="00E0671B" w:rsidRDefault="004F3218" w:rsidP="004F3218">
            <w:pPr>
              <w:rPr>
                <w:rFonts w:eastAsia="Times New Roman" w:cs="Times New Roman"/>
                <w:bCs/>
                <w:sz w:val="22"/>
                <w:lang w:eastAsia="lv-LV"/>
              </w:rPr>
            </w:pPr>
            <w:r w:rsidRPr="00E0671B">
              <w:rPr>
                <w:rFonts w:eastAsia="Times New Roman" w:cs="Times New Roman"/>
                <w:bCs/>
                <w:sz w:val="22"/>
                <w:lang w:eastAsia="lv-LV"/>
              </w:rPr>
              <w:t>Aizsargcimdu izmēru diapazons</w:t>
            </w:r>
            <w:r>
              <w:rPr>
                <w:rFonts w:eastAsia="Times New Roman" w:cs="Times New Roman"/>
                <w:bCs/>
                <w:sz w:val="22"/>
                <w:lang w:eastAsia="lv-LV"/>
              </w:rPr>
              <w:t xml:space="preserve"> </w:t>
            </w:r>
            <w:r>
              <w:rPr>
                <w:rStyle w:val="FootnoteReference"/>
                <w:rFonts w:eastAsia="Times New Roman" w:cs="Times New Roman"/>
                <w:bCs/>
                <w:sz w:val="22"/>
                <w:lang w:eastAsia="lv-LV"/>
              </w:rPr>
              <w:footnoteReference w:id="12"/>
            </w:r>
          </w:p>
        </w:tc>
        <w:tc>
          <w:tcPr>
            <w:tcW w:w="2268" w:type="dxa"/>
          </w:tcPr>
          <w:p w14:paraId="7BD200F6" w14:textId="202EEB87" w:rsidR="004F3218" w:rsidRPr="00E0671B" w:rsidRDefault="004F3218" w:rsidP="004F3218">
            <w:pPr>
              <w:jc w:val="center"/>
              <w:rPr>
                <w:rFonts w:cs="Times New Roman"/>
                <w:color w:val="000000"/>
                <w:sz w:val="22"/>
                <w:lang w:eastAsia="lv-LV"/>
              </w:rPr>
            </w:pPr>
            <w:r w:rsidRPr="004F337F">
              <w:rPr>
                <w:rFonts w:cs="Times New Roman"/>
                <w:color w:val="000000"/>
                <w:sz w:val="22"/>
                <w:lang w:eastAsia="lv-LV"/>
              </w:rPr>
              <w:t>8 – 11</w:t>
            </w:r>
          </w:p>
        </w:tc>
        <w:tc>
          <w:tcPr>
            <w:tcW w:w="3390" w:type="dxa"/>
          </w:tcPr>
          <w:p w14:paraId="427BD840" w14:textId="77777777" w:rsidR="004F3218" w:rsidRPr="00E0671B" w:rsidRDefault="004F3218" w:rsidP="004F3218">
            <w:pPr>
              <w:jc w:val="center"/>
              <w:rPr>
                <w:rFonts w:eastAsia="Times New Roman" w:cs="Times New Roman"/>
                <w:color w:val="000000"/>
                <w:sz w:val="22"/>
                <w:lang w:eastAsia="lv-LV"/>
              </w:rPr>
            </w:pPr>
          </w:p>
        </w:tc>
        <w:tc>
          <w:tcPr>
            <w:tcW w:w="2379" w:type="dxa"/>
          </w:tcPr>
          <w:p w14:paraId="2423E4E5" w14:textId="77777777" w:rsidR="004F3218" w:rsidRPr="00E0671B" w:rsidRDefault="004F3218" w:rsidP="004F3218">
            <w:pPr>
              <w:jc w:val="center"/>
              <w:rPr>
                <w:rFonts w:eastAsia="Times New Roman" w:cs="Times New Roman"/>
                <w:color w:val="000000"/>
                <w:sz w:val="22"/>
                <w:lang w:eastAsia="lv-LV"/>
              </w:rPr>
            </w:pPr>
          </w:p>
        </w:tc>
        <w:tc>
          <w:tcPr>
            <w:tcW w:w="1035" w:type="dxa"/>
          </w:tcPr>
          <w:p w14:paraId="1010F046" w14:textId="77777777" w:rsidR="004F3218" w:rsidRPr="00E0671B" w:rsidRDefault="004F3218" w:rsidP="004F3218">
            <w:pPr>
              <w:jc w:val="center"/>
              <w:rPr>
                <w:rFonts w:eastAsia="Times New Roman" w:cs="Times New Roman"/>
                <w:color w:val="000000"/>
                <w:sz w:val="22"/>
                <w:lang w:eastAsia="lv-LV"/>
              </w:rPr>
            </w:pPr>
          </w:p>
        </w:tc>
      </w:tr>
    </w:tbl>
    <w:p w14:paraId="06BB00B3" w14:textId="77777777" w:rsidR="00CE0A28" w:rsidRPr="00E0671B" w:rsidRDefault="00CE0A28" w:rsidP="00B86042">
      <w:pPr>
        <w:pStyle w:val="Title"/>
        <w:widowControl w:val="0"/>
        <w:rPr>
          <w:bCs w:val="0"/>
          <w:noProof/>
          <w:sz w:val="22"/>
          <w:szCs w:val="22"/>
          <w:lang w:eastAsia="lv-LV"/>
        </w:rPr>
      </w:pPr>
    </w:p>
    <w:p w14:paraId="0AF78518" w14:textId="62342D4E" w:rsidR="00B86042" w:rsidRPr="00E0671B" w:rsidRDefault="003E4085" w:rsidP="00B86042">
      <w:pPr>
        <w:pStyle w:val="Title"/>
        <w:widowControl w:val="0"/>
        <w:rPr>
          <w:bCs w:val="0"/>
          <w:noProof/>
          <w:sz w:val="22"/>
          <w:szCs w:val="22"/>
          <w:lang w:eastAsia="lv-LV"/>
        </w:rPr>
      </w:pPr>
      <w:r w:rsidRPr="00E0671B">
        <w:rPr>
          <w:bCs w:val="0"/>
          <w:noProof/>
          <w:sz w:val="22"/>
          <w:szCs w:val="22"/>
          <w:lang w:eastAsia="lv-LV"/>
        </w:rPr>
        <w:t>Attēlie</w:t>
      </w:r>
      <w:r w:rsidR="00B86042" w:rsidRPr="00E0671B">
        <w:rPr>
          <w:bCs w:val="0"/>
          <w:noProof/>
          <w:sz w:val="22"/>
          <w:szCs w:val="22"/>
          <w:lang w:eastAsia="lv-LV"/>
        </w:rPr>
        <w:t>m ir informatīvs raksturs</w:t>
      </w:r>
    </w:p>
    <w:p w14:paraId="2E402A80" w14:textId="0123BE5A" w:rsidR="00D57C3A" w:rsidRPr="00E0671B" w:rsidRDefault="00F660F2" w:rsidP="003A23C5">
      <w:pPr>
        <w:pStyle w:val="Title"/>
        <w:widowControl w:val="0"/>
        <w:rPr>
          <w:sz w:val="22"/>
          <w:szCs w:val="22"/>
        </w:rPr>
      </w:pPr>
      <w:r w:rsidRPr="00E0671B">
        <w:rPr>
          <w:sz w:val="22"/>
          <w:szCs w:val="22"/>
        </w:rPr>
        <w:object w:dxaOrig="5910" w:dyaOrig="5900" w14:anchorId="0A758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79.5pt" o:ole="">
            <v:imagedata r:id="rId8" o:title=""/>
          </v:shape>
          <o:OLEObject Type="Embed" ProgID="PBrush" ShapeID="_x0000_i1025" DrawAspect="Content" ObjectID="_1777203163" r:id="rId9"/>
        </w:object>
      </w:r>
    </w:p>
    <w:sectPr w:rsidR="00D57C3A" w:rsidRPr="00E0671B" w:rsidSect="00F660F2">
      <w:headerReference w:type="default" r:id="rId10"/>
      <w:footerReference w:type="default" r:id="rId11"/>
      <w:pgSz w:w="16838" w:h="11906" w:orient="landscape"/>
      <w:pgMar w:top="1701" w:right="851"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2572" w14:textId="77777777" w:rsidR="0073655A" w:rsidRDefault="0073655A" w:rsidP="00B33594">
      <w:r>
        <w:separator/>
      </w:r>
    </w:p>
  </w:endnote>
  <w:endnote w:type="continuationSeparator" w:id="0">
    <w:p w14:paraId="1A188B2A" w14:textId="77777777" w:rsidR="0073655A" w:rsidRDefault="0073655A"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41604"/>
      <w:docPartObj>
        <w:docPartGallery w:val="Page Numbers (Bottom of Page)"/>
        <w:docPartUnique/>
      </w:docPartObj>
    </w:sdtPr>
    <w:sdtEndPr>
      <w:rPr>
        <w:noProof/>
        <w:sz w:val="22"/>
      </w:rPr>
    </w:sdtEndPr>
    <w:sdtContent>
      <w:p w14:paraId="05922403" w14:textId="74E1F350" w:rsidR="00CE0A28" w:rsidRPr="00B342AD" w:rsidRDefault="00CE0A28" w:rsidP="00CE0A28">
        <w:pPr>
          <w:pStyle w:val="Footer"/>
          <w:jc w:val="center"/>
          <w:rPr>
            <w:sz w:val="22"/>
          </w:rPr>
        </w:pPr>
        <w:r w:rsidRPr="00B342AD">
          <w:rPr>
            <w:sz w:val="22"/>
          </w:rPr>
          <w:fldChar w:fldCharType="begin"/>
        </w:r>
        <w:r w:rsidRPr="00B342AD">
          <w:rPr>
            <w:sz w:val="22"/>
          </w:rPr>
          <w:instrText xml:space="preserve"> PAGE   \* MERGEFORMAT </w:instrText>
        </w:r>
        <w:r w:rsidRPr="00B342AD">
          <w:rPr>
            <w:sz w:val="22"/>
          </w:rPr>
          <w:fldChar w:fldCharType="separate"/>
        </w:r>
        <w:r w:rsidR="00CF6A5A" w:rsidRPr="00B342AD">
          <w:rPr>
            <w:noProof/>
            <w:sz w:val="22"/>
          </w:rPr>
          <w:t>2</w:t>
        </w:r>
        <w:r w:rsidRPr="00B342AD">
          <w:rPr>
            <w:noProof/>
            <w:sz w:val="22"/>
          </w:rPr>
          <w:fldChar w:fldCharType="end"/>
        </w:r>
        <w:r w:rsidRPr="00B342AD">
          <w:rPr>
            <w:noProof/>
            <w:sz w:val="22"/>
          </w:rPr>
          <w:t xml:space="preserve"> no </w:t>
        </w:r>
        <w:r w:rsidR="00F660F2" w:rsidRPr="00B342AD">
          <w:rPr>
            <w:sz w:val="22"/>
          </w:rPr>
          <w:fldChar w:fldCharType="begin"/>
        </w:r>
        <w:r w:rsidR="00F660F2" w:rsidRPr="00B342AD">
          <w:rPr>
            <w:sz w:val="22"/>
          </w:rPr>
          <w:instrText xml:space="preserve"> NUMPAGES  \* Arabic  \* MERGEFORMAT </w:instrText>
        </w:r>
        <w:r w:rsidR="00F660F2" w:rsidRPr="00B342AD">
          <w:rPr>
            <w:sz w:val="22"/>
          </w:rPr>
          <w:fldChar w:fldCharType="separate"/>
        </w:r>
        <w:r w:rsidR="00CF6A5A" w:rsidRPr="00B342AD">
          <w:rPr>
            <w:noProof/>
            <w:sz w:val="22"/>
          </w:rPr>
          <w:t>3</w:t>
        </w:r>
        <w:r w:rsidR="00F660F2" w:rsidRPr="00B342AD">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CB89" w14:textId="77777777" w:rsidR="0073655A" w:rsidRDefault="0073655A" w:rsidP="00B33594">
      <w:r>
        <w:separator/>
      </w:r>
    </w:p>
  </w:footnote>
  <w:footnote w:type="continuationSeparator" w:id="0">
    <w:p w14:paraId="382C82C1" w14:textId="77777777" w:rsidR="0073655A" w:rsidRDefault="0073655A" w:rsidP="00B33594">
      <w:r>
        <w:continuationSeparator/>
      </w:r>
    </w:p>
  </w:footnote>
  <w:footnote w:id="1">
    <w:p w14:paraId="54FC719A" w14:textId="5A64A965" w:rsidR="00077B2A" w:rsidRDefault="00077B2A" w:rsidP="00AA09A4">
      <w:pPr>
        <w:pStyle w:val="FootnoteText"/>
        <w:jc w:val="both"/>
      </w:pPr>
      <w:r>
        <w:rPr>
          <w:rStyle w:val="FootnoteReference"/>
        </w:rPr>
        <w:footnoteRef/>
      </w:r>
      <w:r>
        <w:t xml:space="preserve"> </w:t>
      </w:r>
      <w:r w:rsidRPr="00077B2A">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w:t>
      </w:r>
      <w:r w:rsidR="00E24105">
        <w:t xml:space="preserve">, </w:t>
      </w:r>
      <w:r w:rsidR="00E24105" w:rsidRPr="002F785C">
        <w:t>ja norādīta vērtību robeža "</w:t>
      </w:r>
      <w:r w:rsidR="00E24105" w:rsidRPr="002F785C">
        <w:rPr>
          <w:color w:val="000000"/>
        </w:rPr>
        <w:t>÷"</w:t>
      </w:r>
      <w:r w:rsidR="00E24105" w:rsidRPr="002F785C">
        <w:t>, jānodrošina, lai piedāvājums atbilstu kādai no vērtību robežās esošai vērtībai</w:t>
      </w:r>
    </w:p>
  </w:footnote>
  <w:footnote w:id="2">
    <w:p w14:paraId="565BDAEB" w14:textId="559D5FB1" w:rsidR="00AA223A" w:rsidRDefault="00AA223A" w:rsidP="00AA09A4">
      <w:pPr>
        <w:pStyle w:val="FootnoteText"/>
        <w:jc w:val="both"/>
      </w:pPr>
      <w:r>
        <w:rPr>
          <w:rStyle w:val="FootnoteReference"/>
        </w:rPr>
        <w:footnoteRef/>
      </w:r>
      <w:r>
        <w:t xml:space="preserve"> </w:t>
      </w:r>
      <w:r w:rsidR="00E24105" w:rsidRPr="002F785C">
        <w:t>Lai pārliecinātos par atbilstību, sniegto informāciju un vērtībām, norādīt precīzu avotu, kur atspoguļota tehniskā informācija (iesniegtā dokumenta nosaukums, lapaspuse). Atbilstība tehniskajiem parametriem tiks pārbaudīta arī sadaļā "Dokumentācija" minētajos dokumentos</w:t>
      </w:r>
    </w:p>
  </w:footnote>
  <w:footnote w:id="3">
    <w:p w14:paraId="1CEA4A8E" w14:textId="0249B388" w:rsidR="00AA223A" w:rsidRDefault="00AA223A" w:rsidP="00AA09A4">
      <w:pPr>
        <w:pStyle w:val="FootnoteText"/>
        <w:jc w:val="both"/>
      </w:pPr>
      <w:r>
        <w:rPr>
          <w:rStyle w:val="FootnoteReference"/>
        </w:rPr>
        <w:footnoteRef/>
      </w:r>
      <w:r>
        <w:t xml:space="preserve"> </w:t>
      </w:r>
      <w:r w:rsidR="00F50256">
        <w:t>AS "</w:t>
      </w:r>
      <w:r w:rsidRPr="0028349C">
        <w:t>Sada</w:t>
      </w:r>
      <w:r>
        <w:t>les tīkls</w:t>
      </w:r>
      <w:r w:rsidR="00F50256">
        <w:t>"</w:t>
      </w:r>
      <w:r>
        <w:t xml:space="preserve"> materiālu kategorijas numurs un nosaukums</w:t>
      </w:r>
    </w:p>
  </w:footnote>
  <w:footnote w:id="4">
    <w:p w14:paraId="633AF39D" w14:textId="77777777" w:rsidR="00AA223A" w:rsidRDefault="00AA223A" w:rsidP="00AA09A4">
      <w:pPr>
        <w:pStyle w:val="FootnoteText"/>
        <w:jc w:val="both"/>
      </w:pPr>
      <w:r w:rsidRPr="003A43CA">
        <w:rPr>
          <w:rStyle w:val="FootnoteReference"/>
        </w:rPr>
        <w:footnoteRef/>
      </w:r>
      <w:r w:rsidRPr="003A43CA">
        <w:t xml:space="preserve"> </w:t>
      </w:r>
      <w:r w:rsidRPr="003A43CA">
        <w:rPr>
          <w:color w:val="000000"/>
          <w:lang w:eastAsia="lv-LV"/>
        </w:rPr>
        <w:t xml:space="preserve">Norādīt pilnu preces tipa apzīmējumu </w:t>
      </w:r>
      <w:r w:rsidRPr="003A43CA">
        <w:rPr>
          <w:color w:val="000000"/>
          <w:szCs w:val="22"/>
          <w:lang w:eastAsia="lv-LV"/>
        </w:rPr>
        <w:t>(modeļa nosaukums</w:t>
      </w:r>
      <w:r w:rsidR="004456D6" w:rsidRPr="003A43CA">
        <w:rPr>
          <w:color w:val="000000"/>
          <w:szCs w:val="22"/>
          <w:lang w:eastAsia="lv-LV"/>
        </w:rPr>
        <w:t>, artikula Nr.</w:t>
      </w:r>
      <w:r w:rsidRPr="003A43CA">
        <w:rPr>
          <w:color w:val="000000"/>
          <w:szCs w:val="22"/>
          <w:lang w:eastAsia="lv-LV"/>
        </w:rPr>
        <w:t>)</w:t>
      </w:r>
    </w:p>
  </w:footnote>
  <w:footnote w:id="5">
    <w:p w14:paraId="3FAC8F44" w14:textId="1D29C186" w:rsidR="00077B2A" w:rsidRPr="009507AD" w:rsidRDefault="00077B2A" w:rsidP="00AA09A4">
      <w:pPr>
        <w:pStyle w:val="FootnoteText"/>
        <w:jc w:val="both"/>
      </w:pPr>
      <w:r w:rsidRPr="009507AD">
        <w:rPr>
          <w:rStyle w:val="FootnoteReference"/>
        </w:rPr>
        <w:footnoteRef/>
      </w:r>
      <w:r w:rsidRPr="009507AD">
        <w:t xml:space="preserve"> European Article Number (Eiropas preces numurs) – </w:t>
      </w:r>
      <w:r w:rsidR="00E24105" w:rsidRPr="00E24105">
        <w:t>Eiropas svītrkoda standarts, ko izmanto ražotāja un preces identifikatora kodēšanai</w:t>
      </w:r>
    </w:p>
  </w:footnote>
  <w:footnote w:id="6">
    <w:p w14:paraId="46E1110B" w14:textId="095F9A3B" w:rsidR="00E24105" w:rsidRPr="001365A4" w:rsidRDefault="00E24105" w:rsidP="00AA09A4">
      <w:pPr>
        <w:pStyle w:val="FootnoteText"/>
        <w:jc w:val="both"/>
      </w:pPr>
      <w:r w:rsidRPr="001365A4">
        <w:rPr>
          <w:rStyle w:val="FootnoteReference"/>
        </w:rPr>
        <w:footnoteRef/>
      </w:r>
      <w:r w:rsidRPr="001365A4">
        <w:t xml:space="preserve"> Paraugu iesniegšanas termiņš var būt pagarināts, ja tas atrunāts iepirkuma procedūras </w:t>
      </w:r>
      <w:r w:rsidR="00581F38" w:rsidRPr="001365A4">
        <w:t xml:space="preserve">vai </w:t>
      </w:r>
      <w:r w:rsidRPr="001365A4">
        <w:t>cenu aptaujas dokumentācijā</w:t>
      </w:r>
      <w:r w:rsidR="00581F38" w:rsidRPr="001365A4">
        <w:t>/nosacījumos</w:t>
      </w:r>
    </w:p>
  </w:footnote>
  <w:footnote w:id="7">
    <w:p w14:paraId="14EF6707" w14:textId="579B34B1" w:rsidR="00E24105" w:rsidRPr="00D67734" w:rsidRDefault="00E24105" w:rsidP="00AA09A4">
      <w:pPr>
        <w:pStyle w:val="FootnoteText"/>
        <w:jc w:val="both"/>
      </w:pPr>
      <w:r w:rsidRPr="00D67734">
        <w:rPr>
          <w:rStyle w:val="FootnoteReference"/>
        </w:rPr>
        <w:footnoteRef/>
      </w:r>
      <w:r w:rsidRPr="00D67734">
        <w:t xml:space="preserve"> </w:t>
      </w:r>
      <w:r w:rsidR="001365A4" w:rsidRPr="00D67734">
        <w:rPr>
          <w:color w:val="000000"/>
          <w:lang w:eastAsia="lv-LV"/>
        </w:rPr>
        <w:t xml:space="preserve">Maksimālais garantētais preces piegādes laiks varētu būt </w:t>
      </w:r>
      <w:r w:rsidR="001365A4" w:rsidRPr="00D67734">
        <w:t>pagarināts, ja tas atrunāts iepirkuma procedūras vai cenu aptaujas dokumentācijā/nosacījumos</w:t>
      </w:r>
    </w:p>
  </w:footnote>
  <w:footnote w:id="8">
    <w:p w14:paraId="451FDB5B" w14:textId="77777777" w:rsidR="00D35BB2" w:rsidRPr="00B61266" w:rsidRDefault="00D35BB2" w:rsidP="00D35BB2">
      <w:pPr>
        <w:jc w:val="both"/>
        <w:rPr>
          <w:sz w:val="20"/>
          <w:szCs w:val="20"/>
        </w:rPr>
      </w:pPr>
      <w:r>
        <w:rPr>
          <w:rStyle w:val="FootnoteReference"/>
        </w:rPr>
        <w:footnoteRef/>
      </w:r>
      <w:r>
        <w:t xml:space="preserve"> </w:t>
      </w:r>
      <w:r w:rsidRPr="00B61266">
        <w:rPr>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22F0394" w14:textId="77777777" w:rsidR="00D35BB2" w:rsidRDefault="00D35BB2" w:rsidP="00D35BB2">
      <w:pPr>
        <w:jc w:val="both"/>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w:t>
      </w:r>
    </w:p>
  </w:footnote>
  <w:footnote w:id="9">
    <w:p w14:paraId="25546086" w14:textId="3FB84DAE" w:rsidR="002D4ADE" w:rsidRPr="008D6F6F" w:rsidRDefault="002D4ADE" w:rsidP="002D4ADE">
      <w:pPr>
        <w:pStyle w:val="FootnoteText"/>
        <w:jc w:val="both"/>
      </w:pPr>
      <w:r w:rsidRPr="008D6F6F">
        <w:rPr>
          <w:rStyle w:val="FootnoteReference"/>
        </w:rPr>
        <w:footnoteRef/>
      </w:r>
      <w:r w:rsidRPr="008D6F6F">
        <w:t xml:space="preserve"> Var atbilst standarta iepriekšējie redakcijai</w:t>
      </w:r>
      <w:r w:rsidR="000F4E3A" w:rsidRPr="008D6F6F">
        <w:t xml:space="preserve"> LVS EN 388:2017</w:t>
      </w:r>
      <w:r w:rsidRPr="008D6F6F">
        <w:t>, ja ir derīgs ES tipa pārbaudes sertifikāts</w:t>
      </w:r>
    </w:p>
  </w:footnote>
  <w:footnote w:id="10">
    <w:p w14:paraId="2C763DE6" w14:textId="368FA4F6" w:rsidR="00006232" w:rsidRPr="00006232" w:rsidRDefault="00006232" w:rsidP="00006232">
      <w:pPr>
        <w:pStyle w:val="FootnoteText"/>
        <w:jc w:val="both"/>
      </w:pPr>
      <w:r w:rsidRPr="008D6F6F">
        <w:rPr>
          <w:rStyle w:val="FootnoteReference"/>
        </w:rPr>
        <w:footnoteRef/>
      </w:r>
      <w:r w:rsidRPr="008D6F6F">
        <w:t xml:space="preserve"> Lai atbilstu standartam </w:t>
      </w:r>
      <w:r w:rsidRPr="008D6F6F">
        <w:rPr>
          <w:lang w:eastAsia="lv-LV"/>
        </w:rPr>
        <w:t xml:space="preserve">LVS EN </w:t>
      </w:r>
      <w:r w:rsidRPr="008D6F6F">
        <w:rPr>
          <w:bCs/>
          <w:shd w:val="clear" w:color="auto" w:fill="FFFFFF"/>
        </w:rPr>
        <w:t>388+A1:2019, aizsargcimdiem jāatbilst arī standarta LVS EN ISO 21420:2020 "Aizsargcimdi. Vispārīgās prasības un testa metodes (ISO 21420:2020)" vai LVS EN 420 +A1:2010 "Aizsargcimdi. Vispārīgas prasības un testēšanas metodes" prasībām</w:t>
      </w:r>
    </w:p>
  </w:footnote>
  <w:footnote w:id="11">
    <w:p w14:paraId="366ED402" w14:textId="4E4C42EE" w:rsidR="004F3218" w:rsidRPr="009A6060" w:rsidRDefault="004F3218">
      <w:pPr>
        <w:pStyle w:val="FootnoteText"/>
      </w:pPr>
      <w:r w:rsidRPr="009A6060">
        <w:rPr>
          <w:rStyle w:val="FootnoteReference"/>
        </w:rPr>
        <w:footnoteRef/>
      </w:r>
      <w:r w:rsidRPr="009A6060">
        <w:t xml:space="preserve"> Aizsargcimdu marķējums</w:t>
      </w:r>
      <w:r>
        <w:t>,</w:t>
      </w:r>
      <w:r w:rsidRPr="009A6060">
        <w:t xml:space="preserve"> </w:t>
      </w:r>
      <w:r>
        <w:rPr>
          <w:bCs/>
          <w:lang w:eastAsia="lv-LV"/>
        </w:rPr>
        <w:t>minimālās prasības:</w:t>
      </w:r>
      <w:r w:rsidRPr="009A6060">
        <w:rPr>
          <w:bCs/>
          <w:lang w:eastAsia="lv-LV"/>
        </w:rPr>
        <w:t xml:space="preserve"> 2 1 3 1 X</w:t>
      </w:r>
    </w:p>
  </w:footnote>
  <w:footnote w:id="12">
    <w:p w14:paraId="310527E2" w14:textId="345FD17B" w:rsidR="004F3218" w:rsidRPr="009A6060" w:rsidRDefault="004F3218" w:rsidP="00AA09A4">
      <w:pPr>
        <w:pStyle w:val="FootnoteText"/>
      </w:pPr>
      <w:r w:rsidRPr="009A6060">
        <w:rPr>
          <w:rStyle w:val="FootnoteReference"/>
        </w:rPr>
        <w:footnoteRef/>
      </w:r>
      <w:r w:rsidRPr="009A6060">
        <w:t xml:space="preserve"> A</w:t>
      </w:r>
      <w:r w:rsidRPr="009A6060">
        <w:rPr>
          <w:bCs/>
          <w:lang w:eastAsia="lv-LV"/>
        </w:rPr>
        <w:t xml:space="preserve">tbilstoši standartā </w:t>
      </w:r>
      <w:r w:rsidRPr="009A6060">
        <w:rPr>
          <w:lang w:eastAsia="lv-LV"/>
        </w:rPr>
        <w:t>LVS EN ISO 21420 vai LVS EN 420 minētajai izmēru skalai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0E75" w14:textId="4549C3EA" w:rsidR="00AA223A" w:rsidRPr="00B342AD" w:rsidRDefault="00AA223A" w:rsidP="00950475">
    <w:pPr>
      <w:pStyle w:val="Header"/>
      <w:jc w:val="right"/>
      <w:rPr>
        <w:rFonts w:cs="Times New Roman"/>
        <w:sz w:val="22"/>
      </w:rPr>
    </w:pPr>
    <w:r w:rsidRPr="00B342AD">
      <w:rPr>
        <w:rFonts w:cs="Times New Roman"/>
        <w:sz w:val="22"/>
      </w:rPr>
      <w:t>TS</w:t>
    </w:r>
    <w:r w:rsidR="003A23C5" w:rsidRPr="00B342AD">
      <w:rPr>
        <w:rFonts w:cs="Times New Roman"/>
        <w:sz w:val="22"/>
      </w:rPr>
      <w:t xml:space="preserve"> </w:t>
    </w:r>
    <w:r w:rsidR="0039532A" w:rsidRPr="00B342AD">
      <w:rPr>
        <w:sz w:val="22"/>
      </w:rPr>
      <w:t xml:space="preserve">4709.102 </w:t>
    </w:r>
    <w:r w:rsidR="00836242" w:rsidRPr="00B342AD">
      <w:rPr>
        <w:sz w:val="22"/>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4648B7"/>
    <w:multiLevelType w:val="hybridMultilevel"/>
    <w:tmpl w:val="1BA4AFE6"/>
    <w:lvl w:ilvl="0" w:tplc="4396407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2330491">
    <w:abstractNumId w:val="0"/>
  </w:num>
  <w:num w:numId="2" w16cid:durableId="511915597">
    <w:abstractNumId w:val="3"/>
  </w:num>
  <w:num w:numId="3" w16cid:durableId="1705012494">
    <w:abstractNumId w:val="4"/>
  </w:num>
  <w:num w:numId="4" w16cid:durableId="1114712738">
    <w:abstractNumId w:val="2"/>
  </w:num>
  <w:num w:numId="5" w16cid:durableId="104047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4"/>
    <w:rsid w:val="00001F15"/>
    <w:rsid w:val="00003FF4"/>
    <w:rsid w:val="00004874"/>
    <w:rsid w:val="00006232"/>
    <w:rsid w:val="000068D6"/>
    <w:rsid w:val="0002261B"/>
    <w:rsid w:val="0003461E"/>
    <w:rsid w:val="00037752"/>
    <w:rsid w:val="000379F7"/>
    <w:rsid w:val="00042E04"/>
    <w:rsid w:val="00043773"/>
    <w:rsid w:val="00063CCE"/>
    <w:rsid w:val="00077B2A"/>
    <w:rsid w:val="00082A93"/>
    <w:rsid w:val="00084BA7"/>
    <w:rsid w:val="00087FA4"/>
    <w:rsid w:val="000906A2"/>
    <w:rsid w:val="00092DEF"/>
    <w:rsid w:val="000952AE"/>
    <w:rsid w:val="000965D4"/>
    <w:rsid w:val="000A0F62"/>
    <w:rsid w:val="000A341E"/>
    <w:rsid w:val="000A50ED"/>
    <w:rsid w:val="000B0C18"/>
    <w:rsid w:val="000B11BE"/>
    <w:rsid w:val="000B11D9"/>
    <w:rsid w:val="000B6F20"/>
    <w:rsid w:val="000D001D"/>
    <w:rsid w:val="000D3F18"/>
    <w:rsid w:val="000E052B"/>
    <w:rsid w:val="000E1EEA"/>
    <w:rsid w:val="000E70F2"/>
    <w:rsid w:val="000F4E3A"/>
    <w:rsid w:val="000F6157"/>
    <w:rsid w:val="0010214A"/>
    <w:rsid w:val="00106C9E"/>
    <w:rsid w:val="00112409"/>
    <w:rsid w:val="0011729C"/>
    <w:rsid w:val="001215C5"/>
    <w:rsid w:val="00122B6D"/>
    <w:rsid w:val="001242C0"/>
    <w:rsid w:val="001245FB"/>
    <w:rsid w:val="0012571A"/>
    <w:rsid w:val="001361C5"/>
    <w:rsid w:val="001365A4"/>
    <w:rsid w:val="00137369"/>
    <w:rsid w:val="00140664"/>
    <w:rsid w:val="001459E3"/>
    <w:rsid w:val="00146FAC"/>
    <w:rsid w:val="00147BDE"/>
    <w:rsid w:val="001528A5"/>
    <w:rsid w:val="00152ECF"/>
    <w:rsid w:val="0016022C"/>
    <w:rsid w:val="001606B3"/>
    <w:rsid w:val="00161D6C"/>
    <w:rsid w:val="00164E9D"/>
    <w:rsid w:val="0016699F"/>
    <w:rsid w:val="00170130"/>
    <w:rsid w:val="00173319"/>
    <w:rsid w:val="0017594F"/>
    <w:rsid w:val="00192009"/>
    <w:rsid w:val="0019263D"/>
    <w:rsid w:val="00197831"/>
    <w:rsid w:val="001A03E2"/>
    <w:rsid w:val="001A0F5B"/>
    <w:rsid w:val="001A3291"/>
    <w:rsid w:val="001A5383"/>
    <w:rsid w:val="001B363C"/>
    <w:rsid w:val="001B3BEA"/>
    <w:rsid w:val="001B3D37"/>
    <w:rsid w:val="001C0244"/>
    <w:rsid w:val="001C34CB"/>
    <w:rsid w:val="001D2092"/>
    <w:rsid w:val="001D7809"/>
    <w:rsid w:val="001E0F12"/>
    <w:rsid w:val="001E3299"/>
    <w:rsid w:val="001E3728"/>
    <w:rsid w:val="001F113B"/>
    <w:rsid w:val="001F425A"/>
    <w:rsid w:val="001F570F"/>
    <w:rsid w:val="00206049"/>
    <w:rsid w:val="002070E5"/>
    <w:rsid w:val="002105EB"/>
    <w:rsid w:val="00211A19"/>
    <w:rsid w:val="00213277"/>
    <w:rsid w:val="00217F41"/>
    <w:rsid w:val="00234B81"/>
    <w:rsid w:val="00240D9E"/>
    <w:rsid w:val="002436EF"/>
    <w:rsid w:val="00250E43"/>
    <w:rsid w:val="0026596F"/>
    <w:rsid w:val="00266202"/>
    <w:rsid w:val="00267D48"/>
    <w:rsid w:val="002759AC"/>
    <w:rsid w:val="00281D78"/>
    <w:rsid w:val="00284C64"/>
    <w:rsid w:val="002A39CE"/>
    <w:rsid w:val="002A516F"/>
    <w:rsid w:val="002D0F11"/>
    <w:rsid w:val="002D25DC"/>
    <w:rsid w:val="002D4ADE"/>
    <w:rsid w:val="002D60ED"/>
    <w:rsid w:val="002D74C3"/>
    <w:rsid w:val="002E1356"/>
    <w:rsid w:val="002F26BE"/>
    <w:rsid w:val="002F30A1"/>
    <w:rsid w:val="002F6E96"/>
    <w:rsid w:val="00302C48"/>
    <w:rsid w:val="00311F14"/>
    <w:rsid w:val="00316C5E"/>
    <w:rsid w:val="00316D79"/>
    <w:rsid w:val="00323132"/>
    <w:rsid w:val="00326233"/>
    <w:rsid w:val="00335AFC"/>
    <w:rsid w:val="00337A95"/>
    <w:rsid w:val="00341AA2"/>
    <w:rsid w:val="003427B7"/>
    <w:rsid w:val="003478F0"/>
    <w:rsid w:val="00350126"/>
    <w:rsid w:val="003604AA"/>
    <w:rsid w:val="0036364B"/>
    <w:rsid w:val="0036416A"/>
    <w:rsid w:val="00364BC7"/>
    <w:rsid w:val="00366F08"/>
    <w:rsid w:val="00374D03"/>
    <w:rsid w:val="003766CC"/>
    <w:rsid w:val="00386092"/>
    <w:rsid w:val="0039532A"/>
    <w:rsid w:val="003A0D65"/>
    <w:rsid w:val="003A1F32"/>
    <w:rsid w:val="003A23C5"/>
    <w:rsid w:val="003A43CA"/>
    <w:rsid w:val="003A54C4"/>
    <w:rsid w:val="003C216E"/>
    <w:rsid w:val="003C632C"/>
    <w:rsid w:val="003D1576"/>
    <w:rsid w:val="003D28D5"/>
    <w:rsid w:val="003D679D"/>
    <w:rsid w:val="003E2321"/>
    <w:rsid w:val="003E4085"/>
    <w:rsid w:val="003E6CBB"/>
    <w:rsid w:val="003F00B4"/>
    <w:rsid w:val="003F5F40"/>
    <w:rsid w:val="003F7B20"/>
    <w:rsid w:val="003F7D56"/>
    <w:rsid w:val="00413032"/>
    <w:rsid w:val="00415736"/>
    <w:rsid w:val="00417474"/>
    <w:rsid w:val="00420089"/>
    <w:rsid w:val="0042537D"/>
    <w:rsid w:val="00425689"/>
    <w:rsid w:val="00426BC0"/>
    <w:rsid w:val="00432C3F"/>
    <w:rsid w:val="00443077"/>
    <w:rsid w:val="00443C67"/>
    <w:rsid w:val="004456D6"/>
    <w:rsid w:val="00447CB6"/>
    <w:rsid w:val="00450A46"/>
    <w:rsid w:val="00451983"/>
    <w:rsid w:val="00454428"/>
    <w:rsid w:val="004630B7"/>
    <w:rsid w:val="00466DAA"/>
    <w:rsid w:val="004679EC"/>
    <w:rsid w:val="00474B6F"/>
    <w:rsid w:val="00477472"/>
    <w:rsid w:val="00477D7E"/>
    <w:rsid w:val="00483A9C"/>
    <w:rsid w:val="004851DF"/>
    <w:rsid w:val="00494D84"/>
    <w:rsid w:val="00495530"/>
    <w:rsid w:val="004A0277"/>
    <w:rsid w:val="004A5C6A"/>
    <w:rsid w:val="004B0F4D"/>
    <w:rsid w:val="004B11A1"/>
    <w:rsid w:val="004B2284"/>
    <w:rsid w:val="004B632E"/>
    <w:rsid w:val="004C1E3B"/>
    <w:rsid w:val="004C49E9"/>
    <w:rsid w:val="004D2330"/>
    <w:rsid w:val="004E10BF"/>
    <w:rsid w:val="004E6959"/>
    <w:rsid w:val="004F3218"/>
    <w:rsid w:val="004F337F"/>
    <w:rsid w:val="00503103"/>
    <w:rsid w:val="005051E1"/>
    <w:rsid w:val="00505D5A"/>
    <w:rsid w:val="00506290"/>
    <w:rsid w:val="00512467"/>
    <w:rsid w:val="00521297"/>
    <w:rsid w:val="005215D5"/>
    <w:rsid w:val="005224C3"/>
    <w:rsid w:val="00522DCE"/>
    <w:rsid w:val="00524E12"/>
    <w:rsid w:val="00525A06"/>
    <w:rsid w:val="00527BF3"/>
    <w:rsid w:val="0053350E"/>
    <w:rsid w:val="00537D68"/>
    <w:rsid w:val="00551A69"/>
    <w:rsid w:val="00562658"/>
    <w:rsid w:val="0056691F"/>
    <w:rsid w:val="005677CC"/>
    <w:rsid w:val="005766AC"/>
    <w:rsid w:val="005778B2"/>
    <w:rsid w:val="00581F38"/>
    <w:rsid w:val="00584929"/>
    <w:rsid w:val="00585F79"/>
    <w:rsid w:val="0059287F"/>
    <w:rsid w:val="005A769C"/>
    <w:rsid w:val="005B2A48"/>
    <w:rsid w:val="005B2C3C"/>
    <w:rsid w:val="005C34DC"/>
    <w:rsid w:val="005C370B"/>
    <w:rsid w:val="005C41FD"/>
    <w:rsid w:val="005C44C9"/>
    <w:rsid w:val="005C7CE2"/>
    <w:rsid w:val="005E3BE3"/>
    <w:rsid w:val="005F4F02"/>
    <w:rsid w:val="00601EA4"/>
    <w:rsid w:val="00605198"/>
    <w:rsid w:val="0061219F"/>
    <w:rsid w:val="00621A3B"/>
    <w:rsid w:val="00654899"/>
    <w:rsid w:val="00654B7C"/>
    <w:rsid w:val="00654EA2"/>
    <w:rsid w:val="0065765D"/>
    <w:rsid w:val="00663544"/>
    <w:rsid w:val="006636EB"/>
    <w:rsid w:val="00671A11"/>
    <w:rsid w:val="0067250C"/>
    <w:rsid w:val="00683B0A"/>
    <w:rsid w:val="00693BDF"/>
    <w:rsid w:val="00695F22"/>
    <w:rsid w:val="006A2825"/>
    <w:rsid w:val="006B2E07"/>
    <w:rsid w:val="006B4F4D"/>
    <w:rsid w:val="006B7C02"/>
    <w:rsid w:val="006C0215"/>
    <w:rsid w:val="006C1212"/>
    <w:rsid w:val="006C486D"/>
    <w:rsid w:val="006D4A8D"/>
    <w:rsid w:val="006F1410"/>
    <w:rsid w:val="00700A11"/>
    <w:rsid w:val="007108A8"/>
    <w:rsid w:val="007208DA"/>
    <w:rsid w:val="007254CC"/>
    <w:rsid w:val="00725809"/>
    <w:rsid w:val="00725AC3"/>
    <w:rsid w:val="0073655A"/>
    <w:rsid w:val="00741D11"/>
    <w:rsid w:val="00745445"/>
    <w:rsid w:val="0074596B"/>
    <w:rsid w:val="00752248"/>
    <w:rsid w:val="007615A2"/>
    <w:rsid w:val="00767AE2"/>
    <w:rsid w:val="007811A8"/>
    <w:rsid w:val="00782175"/>
    <w:rsid w:val="00782825"/>
    <w:rsid w:val="0078431F"/>
    <w:rsid w:val="00784D91"/>
    <w:rsid w:val="0079077C"/>
    <w:rsid w:val="00791447"/>
    <w:rsid w:val="007A1CC4"/>
    <w:rsid w:val="007B11CF"/>
    <w:rsid w:val="007B6C5A"/>
    <w:rsid w:val="007D0AA3"/>
    <w:rsid w:val="007D1A14"/>
    <w:rsid w:val="007D73B6"/>
    <w:rsid w:val="007D76A2"/>
    <w:rsid w:val="007F0D3D"/>
    <w:rsid w:val="007F3585"/>
    <w:rsid w:val="007F419C"/>
    <w:rsid w:val="00800C22"/>
    <w:rsid w:val="00801323"/>
    <w:rsid w:val="00805D16"/>
    <w:rsid w:val="00814D65"/>
    <w:rsid w:val="008240A7"/>
    <w:rsid w:val="00826F86"/>
    <w:rsid w:val="00834F0D"/>
    <w:rsid w:val="00836242"/>
    <w:rsid w:val="00852DA3"/>
    <w:rsid w:val="00853001"/>
    <w:rsid w:val="00856824"/>
    <w:rsid w:val="00871CCC"/>
    <w:rsid w:val="00874BC3"/>
    <w:rsid w:val="0089369C"/>
    <w:rsid w:val="0089650A"/>
    <w:rsid w:val="0089720F"/>
    <w:rsid w:val="008A1519"/>
    <w:rsid w:val="008A2BBB"/>
    <w:rsid w:val="008A3928"/>
    <w:rsid w:val="008A6861"/>
    <w:rsid w:val="008C401D"/>
    <w:rsid w:val="008D1EF0"/>
    <w:rsid w:val="008D64EC"/>
    <w:rsid w:val="008D6F6F"/>
    <w:rsid w:val="008E5343"/>
    <w:rsid w:val="008E5432"/>
    <w:rsid w:val="008F4DD2"/>
    <w:rsid w:val="008F6E75"/>
    <w:rsid w:val="00903A6C"/>
    <w:rsid w:val="00913F41"/>
    <w:rsid w:val="0091498B"/>
    <w:rsid w:val="009209FE"/>
    <w:rsid w:val="00923D8E"/>
    <w:rsid w:val="00926320"/>
    <w:rsid w:val="00926DCC"/>
    <w:rsid w:val="00934CAB"/>
    <w:rsid w:val="00942450"/>
    <w:rsid w:val="00950475"/>
    <w:rsid w:val="009554C0"/>
    <w:rsid w:val="009618D8"/>
    <w:rsid w:val="00962DDC"/>
    <w:rsid w:val="00963EE5"/>
    <w:rsid w:val="009647DE"/>
    <w:rsid w:val="0096690A"/>
    <w:rsid w:val="00974CF3"/>
    <w:rsid w:val="00975509"/>
    <w:rsid w:val="0098645E"/>
    <w:rsid w:val="00997611"/>
    <w:rsid w:val="009A3CA0"/>
    <w:rsid w:val="009A6060"/>
    <w:rsid w:val="009A7A5D"/>
    <w:rsid w:val="009A7C49"/>
    <w:rsid w:val="009C28E4"/>
    <w:rsid w:val="009C7C45"/>
    <w:rsid w:val="009E019A"/>
    <w:rsid w:val="009E295D"/>
    <w:rsid w:val="009E31B4"/>
    <w:rsid w:val="009E47DA"/>
    <w:rsid w:val="009F4A94"/>
    <w:rsid w:val="00A04444"/>
    <w:rsid w:val="00A04C8F"/>
    <w:rsid w:val="00A1306B"/>
    <w:rsid w:val="00A13A5A"/>
    <w:rsid w:val="00A14B00"/>
    <w:rsid w:val="00A2352B"/>
    <w:rsid w:val="00A24E38"/>
    <w:rsid w:val="00A26E5E"/>
    <w:rsid w:val="00A2733B"/>
    <w:rsid w:val="00A31347"/>
    <w:rsid w:val="00A42C38"/>
    <w:rsid w:val="00A4478B"/>
    <w:rsid w:val="00A52DDA"/>
    <w:rsid w:val="00A6147A"/>
    <w:rsid w:val="00A6350B"/>
    <w:rsid w:val="00A67148"/>
    <w:rsid w:val="00A70E86"/>
    <w:rsid w:val="00A74C0F"/>
    <w:rsid w:val="00A76B54"/>
    <w:rsid w:val="00A831A4"/>
    <w:rsid w:val="00A86C57"/>
    <w:rsid w:val="00A9005A"/>
    <w:rsid w:val="00AA09A4"/>
    <w:rsid w:val="00AA223A"/>
    <w:rsid w:val="00AA4816"/>
    <w:rsid w:val="00AA729F"/>
    <w:rsid w:val="00AB0EEB"/>
    <w:rsid w:val="00AB63D3"/>
    <w:rsid w:val="00AB751E"/>
    <w:rsid w:val="00AC2CE0"/>
    <w:rsid w:val="00AD37F7"/>
    <w:rsid w:val="00AD5108"/>
    <w:rsid w:val="00AD753E"/>
    <w:rsid w:val="00AE5769"/>
    <w:rsid w:val="00AE5E2A"/>
    <w:rsid w:val="00AE7BA7"/>
    <w:rsid w:val="00AF0943"/>
    <w:rsid w:val="00AF5380"/>
    <w:rsid w:val="00AF7CEA"/>
    <w:rsid w:val="00B13585"/>
    <w:rsid w:val="00B14949"/>
    <w:rsid w:val="00B1589E"/>
    <w:rsid w:val="00B17A7F"/>
    <w:rsid w:val="00B20833"/>
    <w:rsid w:val="00B2222A"/>
    <w:rsid w:val="00B22F32"/>
    <w:rsid w:val="00B26E83"/>
    <w:rsid w:val="00B313A6"/>
    <w:rsid w:val="00B33594"/>
    <w:rsid w:val="00B342AD"/>
    <w:rsid w:val="00B35637"/>
    <w:rsid w:val="00B36559"/>
    <w:rsid w:val="00B4349A"/>
    <w:rsid w:val="00B54D2C"/>
    <w:rsid w:val="00B6446D"/>
    <w:rsid w:val="00B72B55"/>
    <w:rsid w:val="00B86042"/>
    <w:rsid w:val="00B94676"/>
    <w:rsid w:val="00B94D76"/>
    <w:rsid w:val="00B951CE"/>
    <w:rsid w:val="00B95B9C"/>
    <w:rsid w:val="00BB12DB"/>
    <w:rsid w:val="00BB1732"/>
    <w:rsid w:val="00BB6C46"/>
    <w:rsid w:val="00BD0121"/>
    <w:rsid w:val="00BD0EB3"/>
    <w:rsid w:val="00BD384D"/>
    <w:rsid w:val="00BD757B"/>
    <w:rsid w:val="00BD7EFB"/>
    <w:rsid w:val="00BE687F"/>
    <w:rsid w:val="00BF29E5"/>
    <w:rsid w:val="00BF4A51"/>
    <w:rsid w:val="00C0216F"/>
    <w:rsid w:val="00C10D55"/>
    <w:rsid w:val="00C17CDB"/>
    <w:rsid w:val="00C2038C"/>
    <w:rsid w:val="00C22928"/>
    <w:rsid w:val="00C25BB6"/>
    <w:rsid w:val="00C35888"/>
    <w:rsid w:val="00C359A2"/>
    <w:rsid w:val="00C36D1E"/>
    <w:rsid w:val="00C37034"/>
    <w:rsid w:val="00C53C7F"/>
    <w:rsid w:val="00C611D1"/>
    <w:rsid w:val="00C67B72"/>
    <w:rsid w:val="00C70DD0"/>
    <w:rsid w:val="00C715B9"/>
    <w:rsid w:val="00C742BF"/>
    <w:rsid w:val="00C7480C"/>
    <w:rsid w:val="00C8766A"/>
    <w:rsid w:val="00C908F7"/>
    <w:rsid w:val="00C90FB7"/>
    <w:rsid w:val="00C92A6D"/>
    <w:rsid w:val="00C9773E"/>
    <w:rsid w:val="00CA6C70"/>
    <w:rsid w:val="00CB0784"/>
    <w:rsid w:val="00CB60AA"/>
    <w:rsid w:val="00CC2EEA"/>
    <w:rsid w:val="00CC4FBB"/>
    <w:rsid w:val="00CC70AB"/>
    <w:rsid w:val="00CD68FD"/>
    <w:rsid w:val="00CE0A28"/>
    <w:rsid w:val="00CE247A"/>
    <w:rsid w:val="00CE4EC8"/>
    <w:rsid w:val="00CE558A"/>
    <w:rsid w:val="00CE5FD6"/>
    <w:rsid w:val="00CF2EB8"/>
    <w:rsid w:val="00CF6A5A"/>
    <w:rsid w:val="00CF6ABA"/>
    <w:rsid w:val="00D01885"/>
    <w:rsid w:val="00D0476B"/>
    <w:rsid w:val="00D265A5"/>
    <w:rsid w:val="00D31A2C"/>
    <w:rsid w:val="00D3355E"/>
    <w:rsid w:val="00D35BB2"/>
    <w:rsid w:val="00D36E4C"/>
    <w:rsid w:val="00D4147A"/>
    <w:rsid w:val="00D41B55"/>
    <w:rsid w:val="00D46AC2"/>
    <w:rsid w:val="00D527BE"/>
    <w:rsid w:val="00D57C3A"/>
    <w:rsid w:val="00D67734"/>
    <w:rsid w:val="00D73AB3"/>
    <w:rsid w:val="00D84916"/>
    <w:rsid w:val="00D85348"/>
    <w:rsid w:val="00D87743"/>
    <w:rsid w:val="00D87756"/>
    <w:rsid w:val="00D94AA7"/>
    <w:rsid w:val="00D959BF"/>
    <w:rsid w:val="00DA2715"/>
    <w:rsid w:val="00DB373E"/>
    <w:rsid w:val="00DB5DDC"/>
    <w:rsid w:val="00DC27D7"/>
    <w:rsid w:val="00DD3260"/>
    <w:rsid w:val="00DD7968"/>
    <w:rsid w:val="00DE06F2"/>
    <w:rsid w:val="00DE168C"/>
    <w:rsid w:val="00DE4B33"/>
    <w:rsid w:val="00DE7503"/>
    <w:rsid w:val="00DF0F17"/>
    <w:rsid w:val="00E00E82"/>
    <w:rsid w:val="00E03776"/>
    <w:rsid w:val="00E0448F"/>
    <w:rsid w:val="00E0671B"/>
    <w:rsid w:val="00E14A76"/>
    <w:rsid w:val="00E16871"/>
    <w:rsid w:val="00E21091"/>
    <w:rsid w:val="00E24105"/>
    <w:rsid w:val="00E277A2"/>
    <w:rsid w:val="00E3079A"/>
    <w:rsid w:val="00E3364D"/>
    <w:rsid w:val="00E33ABE"/>
    <w:rsid w:val="00E33BA9"/>
    <w:rsid w:val="00E43B12"/>
    <w:rsid w:val="00E44CD2"/>
    <w:rsid w:val="00E54CF7"/>
    <w:rsid w:val="00E5763A"/>
    <w:rsid w:val="00E60111"/>
    <w:rsid w:val="00E61C06"/>
    <w:rsid w:val="00E70FBB"/>
    <w:rsid w:val="00E71578"/>
    <w:rsid w:val="00E71E9F"/>
    <w:rsid w:val="00E74604"/>
    <w:rsid w:val="00E7480D"/>
    <w:rsid w:val="00E77323"/>
    <w:rsid w:val="00E83BFB"/>
    <w:rsid w:val="00E90ABD"/>
    <w:rsid w:val="00EA0300"/>
    <w:rsid w:val="00EA1B50"/>
    <w:rsid w:val="00EA26A8"/>
    <w:rsid w:val="00EA5761"/>
    <w:rsid w:val="00EB12A4"/>
    <w:rsid w:val="00EB563C"/>
    <w:rsid w:val="00EB68E1"/>
    <w:rsid w:val="00EC1BAC"/>
    <w:rsid w:val="00EC1C87"/>
    <w:rsid w:val="00EC338C"/>
    <w:rsid w:val="00EC7A49"/>
    <w:rsid w:val="00ED002A"/>
    <w:rsid w:val="00ED0605"/>
    <w:rsid w:val="00ED1C92"/>
    <w:rsid w:val="00ED757B"/>
    <w:rsid w:val="00EE2510"/>
    <w:rsid w:val="00EE6187"/>
    <w:rsid w:val="00EE666E"/>
    <w:rsid w:val="00EF19C1"/>
    <w:rsid w:val="00EF2CAC"/>
    <w:rsid w:val="00F01494"/>
    <w:rsid w:val="00F0322C"/>
    <w:rsid w:val="00F121B1"/>
    <w:rsid w:val="00F16DEE"/>
    <w:rsid w:val="00F203EE"/>
    <w:rsid w:val="00F431E3"/>
    <w:rsid w:val="00F4344C"/>
    <w:rsid w:val="00F4618E"/>
    <w:rsid w:val="00F50256"/>
    <w:rsid w:val="00F63817"/>
    <w:rsid w:val="00F6434B"/>
    <w:rsid w:val="00F660F2"/>
    <w:rsid w:val="00F71CC7"/>
    <w:rsid w:val="00F802C9"/>
    <w:rsid w:val="00F80D65"/>
    <w:rsid w:val="00F815C7"/>
    <w:rsid w:val="00F84CE0"/>
    <w:rsid w:val="00F8720A"/>
    <w:rsid w:val="00F96579"/>
    <w:rsid w:val="00F970A5"/>
    <w:rsid w:val="00FA1D38"/>
    <w:rsid w:val="00FA3246"/>
    <w:rsid w:val="00FB51FA"/>
    <w:rsid w:val="00FC1FDF"/>
    <w:rsid w:val="00FC5775"/>
    <w:rsid w:val="00FC5D53"/>
    <w:rsid w:val="00FE7310"/>
    <w:rsid w:val="00FF71CD"/>
    <w:rsid w:val="00FF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2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3032"/>
    <w:pPr>
      <w:spacing w:after="0" w:line="240" w:lineRule="auto"/>
    </w:pPr>
    <w:rPr>
      <w:rFonts w:ascii="Times New Roman" w:hAnsi="Times New Roman"/>
      <w:sz w:val="24"/>
    </w:rPr>
  </w:style>
  <w:style w:type="paragraph" w:styleId="Heading3">
    <w:name w:val="heading 3"/>
    <w:basedOn w:val="Normal"/>
    <w:link w:val="Heading3Char"/>
    <w:uiPriority w:val="9"/>
    <w:qFormat/>
    <w:rsid w:val="001C0244"/>
    <w:pPr>
      <w:spacing w:before="100" w:beforeAutospacing="1" w:after="100" w:afterAutospacing="1"/>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nhideWhenUsed/>
    <w:rsid w:val="00B33594"/>
    <w:rPr>
      <w:rFonts w:eastAsia="Times New Roman" w:cs="Times New Roman"/>
      <w:sz w:val="20"/>
      <w:szCs w:val="20"/>
    </w:rPr>
  </w:style>
  <w:style w:type="character" w:customStyle="1" w:styleId="FootnoteTextChar">
    <w:name w:val="Footnote Text Char"/>
    <w:basedOn w:val="DefaultParagraphFont"/>
    <w:link w:val="FootnoteText"/>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59"/>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character" w:customStyle="1" w:styleId="FootnoteTextChar1">
    <w:name w:val="Footnote Text Char1"/>
    <w:semiHidden/>
    <w:locked/>
    <w:rsid w:val="00FE7310"/>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1C0244"/>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C0244"/>
    <w:pPr>
      <w:spacing w:before="100" w:beforeAutospacing="1" w:after="100" w:afterAutospacing="1"/>
    </w:pPr>
    <w:rPr>
      <w:rFonts w:eastAsia="Times New Roman" w:cs="Times New Roman"/>
      <w:szCs w:val="24"/>
      <w:lang w:eastAsia="lv-LV"/>
    </w:rPr>
  </w:style>
  <w:style w:type="character" w:styleId="Emphasis">
    <w:name w:val="Emphasis"/>
    <w:basedOn w:val="DefaultParagraphFont"/>
    <w:uiPriority w:val="20"/>
    <w:qFormat/>
    <w:rsid w:val="001C0244"/>
    <w:rPr>
      <w:i/>
      <w:iCs/>
    </w:rPr>
  </w:style>
  <w:style w:type="paragraph" w:styleId="Revision">
    <w:name w:val="Revision"/>
    <w:hidden/>
    <w:uiPriority w:val="99"/>
    <w:semiHidden/>
    <w:rsid w:val="0041303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6650">
      <w:bodyDiv w:val="1"/>
      <w:marLeft w:val="0"/>
      <w:marRight w:val="0"/>
      <w:marTop w:val="0"/>
      <w:marBottom w:val="0"/>
      <w:divBdr>
        <w:top w:val="none" w:sz="0" w:space="0" w:color="auto"/>
        <w:left w:val="none" w:sz="0" w:space="0" w:color="auto"/>
        <w:bottom w:val="none" w:sz="0" w:space="0" w:color="auto"/>
        <w:right w:val="none" w:sz="0" w:space="0" w:color="auto"/>
      </w:divBdr>
    </w:div>
    <w:div w:id="690496090">
      <w:bodyDiv w:val="1"/>
      <w:marLeft w:val="0"/>
      <w:marRight w:val="0"/>
      <w:marTop w:val="0"/>
      <w:marBottom w:val="0"/>
      <w:divBdr>
        <w:top w:val="none" w:sz="0" w:space="0" w:color="auto"/>
        <w:left w:val="none" w:sz="0" w:space="0" w:color="auto"/>
        <w:bottom w:val="none" w:sz="0" w:space="0" w:color="auto"/>
        <w:right w:val="none" w:sz="0" w:space="0" w:color="auto"/>
      </w:divBdr>
    </w:div>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4139-3635-4A4B-BD54-022A2A3A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1933</Words>
  <Characters>1102</Characters>
  <Application>Microsoft Office Word</Application>
  <DocSecurity>0</DocSecurity>
  <Lines>9</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2024-05-14T11:46:00Z</dcterms:created>
  <dcterms:modified xsi:type="dcterms:W3CDTF">2024-05-14T11:46:00Z</dcterms:modified>
  <cp:category/>
  <cp:contentStatus/>
</cp:coreProperties>
</file>