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29" w:rsidRDefault="00934829" w:rsidP="00934829">
      <w:pPr>
        <w:jc w:val="right"/>
      </w:pPr>
      <w:r w:rsidRPr="00934829">
        <w:t xml:space="preserve">       </w:t>
      </w:r>
      <w:r w:rsidRPr="00934829">
        <w:rPr>
          <w:b/>
        </w:rPr>
        <w:t>Pielikums Nr.1</w:t>
      </w:r>
      <w:r w:rsidRPr="00934829">
        <w:tab/>
      </w:r>
    </w:p>
    <w:p w:rsidR="00934829" w:rsidRPr="00934829" w:rsidRDefault="00934829" w:rsidP="00934829">
      <w:pPr>
        <w:rPr>
          <w:b/>
          <w:sz w:val="20"/>
          <w:szCs w:val="20"/>
        </w:rPr>
      </w:pPr>
      <w:r w:rsidRPr="00934829">
        <w:rPr>
          <w:sz w:val="20"/>
          <w:szCs w:val="20"/>
        </w:rPr>
        <w:t>(Uz Pretendenta veidlapas)</w:t>
      </w:r>
    </w:p>
    <w:p w:rsidR="00934829" w:rsidRPr="00934829" w:rsidRDefault="00934829" w:rsidP="00934829">
      <w:pPr>
        <w:jc w:val="right"/>
      </w:pPr>
      <w:r w:rsidRPr="00934829">
        <w:tab/>
      </w:r>
      <w:r w:rsidRPr="00934829">
        <w:tab/>
      </w:r>
      <w:r w:rsidRPr="00934829">
        <w:tab/>
      </w:r>
      <w:r w:rsidRPr="00934829">
        <w:tab/>
      </w:r>
      <w:r w:rsidRPr="00934829">
        <w:tab/>
      </w:r>
      <w:r w:rsidRPr="00934829">
        <w:tab/>
      </w:r>
      <w:r w:rsidRPr="00934829">
        <w:tab/>
        <w:t>Akciju sabiedrībai "Sadales tīkls"</w:t>
      </w:r>
    </w:p>
    <w:p w:rsidR="00934829" w:rsidRPr="00934829" w:rsidRDefault="00934829" w:rsidP="00934829">
      <w:pPr>
        <w:ind w:left="720"/>
        <w:jc w:val="right"/>
      </w:pPr>
      <w:proofErr w:type="spellStart"/>
      <w:r w:rsidRPr="00934829">
        <w:t>Šmerļa</w:t>
      </w:r>
      <w:proofErr w:type="spellEnd"/>
      <w:r w:rsidRPr="00934829">
        <w:t xml:space="preserve"> ielā 1, Rīga LV -1160,Latvija</w:t>
      </w:r>
    </w:p>
    <w:p w:rsidR="00934829" w:rsidRPr="00934829" w:rsidRDefault="00EC4B1F" w:rsidP="00934829">
      <w:pPr>
        <w:pStyle w:val="BodyTextIndent"/>
        <w:ind w:left="720"/>
        <w:jc w:val="right"/>
      </w:pPr>
      <w:r>
        <w:t>20</w:t>
      </w:r>
      <w:r w:rsidR="00934829" w:rsidRPr="00934829">
        <w:t>__.gada "____". ____________</w:t>
      </w:r>
    </w:p>
    <w:p w:rsidR="00934829" w:rsidRPr="00934829" w:rsidRDefault="00934829" w:rsidP="00934829">
      <w:pPr>
        <w:jc w:val="center"/>
        <w:rPr>
          <w:b/>
        </w:rPr>
      </w:pPr>
      <w:r w:rsidRPr="00934829">
        <w:rPr>
          <w:b/>
        </w:rPr>
        <w:t xml:space="preserve">Piedāvājuma </w:t>
      </w:r>
      <w:smartTag w:uri="schemas-tilde-lv/tildestengine" w:element="veidnes">
        <w:smartTagPr>
          <w:attr w:name="id" w:val="-1"/>
          <w:attr w:name="baseform" w:val="vēstule"/>
          <w:attr w:name="text" w:val="vēstule"/>
        </w:smartTagPr>
        <w:r w:rsidRPr="00934829">
          <w:rPr>
            <w:b/>
          </w:rPr>
          <w:t>vēstule</w:t>
        </w:r>
      </w:smartTag>
      <w:r w:rsidRPr="00934829">
        <w:rPr>
          <w:b/>
        </w:rPr>
        <w:t xml:space="preserve"> </w:t>
      </w:r>
    </w:p>
    <w:p w:rsidR="00934829" w:rsidRPr="00934829" w:rsidRDefault="00934829" w:rsidP="00934829">
      <w:pPr>
        <w:jc w:val="center"/>
        <w:rPr>
          <w:b/>
        </w:rPr>
      </w:pPr>
      <w:r w:rsidRPr="00934829">
        <w:rPr>
          <w:b/>
        </w:rPr>
        <w:t>Sarunu procedūra Nr. _________________</w:t>
      </w:r>
    </w:p>
    <w:p w:rsidR="00934829" w:rsidRPr="00934829" w:rsidRDefault="00934829" w:rsidP="00934829">
      <w:pPr>
        <w:jc w:val="center"/>
        <w:rPr>
          <w:b/>
        </w:rPr>
      </w:pPr>
      <w:r w:rsidRPr="00934829">
        <w:rPr>
          <w:b/>
        </w:rPr>
        <w:t>Objekts "__________________________"</w:t>
      </w:r>
    </w:p>
    <w:p w:rsidR="00934829" w:rsidRPr="00934829" w:rsidRDefault="00934829" w:rsidP="00934829">
      <w:pPr>
        <w:jc w:val="center"/>
        <w:rPr>
          <w:b/>
        </w:rPr>
      </w:pPr>
      <w:r w:rsidRPr="00934829">
        <w:t xml:space="preserve"> </w:t>
      </w:r>
    </w:p>
    <w:p w:rsidR="00934829" w:rsidRPr="00934829" w:rsidRDefault="00934829" w:rsidP="00934829">
      <w:pPr>
        <w:pStyle w:val="Header"/>
        <w:tabs>
          <w:tab w:val="clear" w:pos="8306"/>
          <w:tab w:val="left" w:pos="9072"/>
        </w:tabs>
        <w:spacing w:after="40"/>
        <w:ind w:right="27"/>
        <w:jc w:val="both"/>
      </w:pPr>
      <w:r w:rsidRPr="00934829">
        <w:t xml:space="preserve">         Iepazinušies ar Uzaicinājumu, kura saņemšana ar šo ir apliecināta, iepazinušies ar publiski pieejamo Sarunu nolikumu un līgumu, mēs, apakšā parakstījušies un būdami attiecīgi pilnvaroti ________________________(firmas nosaukums) vārdā, piedāvājam veikt projektēšanas un elektromontāžas darbus (būvdarbi) Pasūtītāja objektā ___________________________ pēc Pasūtītāja noteikumiem, kā to paredz līguma noteikumi un sarunu procedūras prasības.</w:t>
      </w:r>
    </w:p>
    <w:p w:rsidR="00934829" w:rsidRPr="00934829" w:rsidRDefault="00934829" w:rsidP="00934829">
      <w:pPr>
        <w:pStyle w:val="Header"/>
        <w:spacing w:after="40"/>
        <w:ind w:right="569"/>
        <w:jc w:val="both"/>
      </w:pPr>
      <w:r w:rsidRPr="00934829">
        <w:t>Objekta izmaksas:</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2127"/>
        <w:gridCol w:w="2268"/>
        <w:gridCol w:w="1417"/>
      </w:tblGrid>
      <w:tr w:rsidR="00934829" w:rsidRPr="00934829" w:rsidTr="00EC4B1F">
        <w:trPr>
          <w:trHeight w:val="443"/>
          <w:jc w:val="center"/>
        </w:trPr>
        <w:tc>
          <w:tcPr>
            <w:tcW w:w="426" w:type="dxa"/>
          </w:tcPr>
          <w:p w:rsidR="00934829" w:rsidRPr="00934829" w:rsidRDefault="00934829" w:rsidP="00642723">
            <w:pPr>
              <w:pStyle w:val="Header"/>
              <w:spacing w:after="40"/>
              <w:ind w:right="569"/>
              <w:jc w:val="both"/>
            </w:pPr>
          </w:p>
        </w:tc>
        <w:tc>
          <w:tcPr>
            <w:tcW w:w="3260" w:type="dxa"/>
          </w:tcPr>
          <w:p w:rsidR="00934829" w:rsidRPr="00934829" w:rsidRDefault="00934829" w:rsidP="00642723">
            <w:pPr>
              <w:pStyle w:val="Header"/>
              <w:spacing w:after="40"/>
              <w:ind w:right="569"/>
              <w:jc w:val="both"/>
            </w:pPr>
            <w:r w:rsidRPr="00934829">
              <w:t>Lokālo tāmju nosaukums pa darbu veidiem</w:t>
            </w:r>
          </w:p>
        </w:tc>
        <w:tc>
          <w:tcPr>
            <w:tcW w:w="2127" w:type="dxa"/>
          </w:tcPr>
          <w:p w:rsidR="00934829" w:rsidRPr="00934829" w:rsidRDefault="00934829" w:rsidP="00642723">
            <w:pPr>
              <w:pStyle w:val="Header"/>
              <w:spacing w:after="40"/>
              <w:ind w:right="569"/>
            </w:pPr>
            <w:r w:rsidRPr="00934829">
              <w:t>Darbu izmaksas, EUR</w:t>
            </w:r>
          </w:p>
        </w:tc>
        <w:tc>
          <w:tcPr>
            <w:tcW w:w="2268" w:type="dxa"/>
          </w:tcPr>
          <w:p w:rsidR="00934829" w:rsidRPr="00934829" w:rsidRDefault="00934829" w:rsidP="00642723">
            <w:pPr>
              <w:pStyle w:val="Header"/>
              <w:spacing w:after="40"/>
              <w:ind w:right="569"/>
            </w:pPr>
            <w:r w:rsidRPr="00934829">
              <w:t>Materiālu izmaksas, EUR</w:t>
            </w:r>
          </w:p>
        </w:tc>
        <w:tc>
          <w:tcPr>
            <w:tcW w:w="1417" w:type="dxa"/>
          </w:tcPr>
          <w:p w:rsidR="00934829" w:rsidRPr="00934829" w:rsidRDefault="00934829" w:rsidP="00642723">
            <w:pPr>
              <w:pStyle w:val="Header"/>
              <w:spacing w:after="40"/>
              <w:ind w:right="569"/>
              <w:jc w:val="both"/>
            </w:pPr>
            <w:r w:rsidRPr="00934829">
              <w:t>Kopā, EUR</w:t>
            </w:r>
          </w:p>
        </w:tc>
      </w:tr>
      <w:tr w:rsidR="00934829" w:rsidRPr="00934829" w:rsidTr="00EC4B1F">
        <w:trPr>
          <w:jc w:val="center"/>
        </w:trPr>
        <w:tc>
          <w:tcPr>
            <w:tcW w:w="426" w:type="dxa"/>
          </w:tcPr>
          <w:p w:rsidR="00934829" w:rsidRPr="00934829" w:rsidRDefault="00934829" w:rsidP="00642723">
            <w:pPr>
              <w:pStyle w:val="Header"/>
              <w:spacing w:after="40"/>
              <w:ind w:right="569"/>
              <w:jc w:val="both"/>
            </w:pPr>
            <w:r w:rsidRPr="00934829">
              <w:t>1</w:t>
            </w:r>
          </w:p>
        </w:tc>
        <w:tc>
          <w:tcPr>
            <w:tcW w:w="3260" w:type="dxa"/>
          </w:tcPr>
          <w:p w:rsidR="00934829" w:rsidRPr="00934829" w:rsidRDefault="00934829" w:rsidP="00642723">
            <w:pPr>
              <w:pStyle w:val="Header"/>
              <w:spacing w:after="40"/>
              <w:ind w:right="569"/>
              <w:jc w:val="both"/>
            </w:pPr>
          </w:p>
        </w:tc>
        <w:tc>
          <w:tcPr>
            <w:tcW w:w="2127" w:type="dxa"/>
          </w:tcPr>
          <w:p w:rsidR="00934829" w:rsidRPr="00934829" w:rsidRDefault="00934829" w:rsidP="00642723">
            <w:pPr>
              <w:pStyle w:val="Header"/>
              <w:spacing w:after="40"/>
              <w:ind w:right="569"/>
              <w:jc w:val="both"/>
            </w:pPr>
          </w:p>
        </w:tc>
        <w:tc>
          <w:tcPr>
            <w:tcW w:w="2268" w:type="dxa"/>
          </w:tcPr>
          <w:p w:rsidR="00934829" w:rsidRPr="00934829" w:rsidRDefault="00934829" w:rsidP="00642723">
            <w:pPr>
              <w:pStyle w:val="Header"/>
              <w:spacing w:after="40"/>
              <w:ind w:right="569"/>
              <w:jc w:val="both"/>
            </w:pPr>
          </w:p>
        </w:tc>
        <w:tc>
          <w:tcPr>
            <w:tcW w:w="1417" w:type="dxa"/>
          </w:tcPr>
          <w:p w:rsidR="00934829" w:rsidRPr="00934829" w:rsidRDefault="00934829" w:rsidP="00642723">
            <w:pPr>
              <w:pStyle w:val="Header"/>
              <w:spacing w:after="40"/>
              <w:ind w:right="569"/>
              <w:jc w:val="both"/>
            </w:pPr>
          </w:p>
        </w:tc>
      </w:tr>
      <w:tr w:rsidR="00934829" w:rsidRPr="00934829" w:rsidTr="00EC4B1F">
        <w:trPr>
          <w:jc w:val="center"/>
        </w:trPr>
        <w:tc>
          <w:tcPr>
            <w:tcW w:w="426" w:type="dxa"/>
          </w:tcPr>
          <w:p w:rsidR="00934829" w:rsidRPr="00934829" w:rsidRDefault="00934829" w:rsidP="00642723">
            <w:pPr>
              <w:pStyle w:val="Header"/>
              <w:spacing w:after="40"/>
              <w:ind w:right="569"/>
              <w:jc w:val="both"/>
            </w:pPr>
            <w:r w:rsidRPr="00934829">
              <w:t>2</w:t>
            </w:r>
          </w:p>
        </w:tc>
        <w:tc>
          <w:tcPr>
            <w:tcW w:w="3260" w:type="dxa"/>
          </w:tcPr>
          <w:p w:rsidR="00934829" w:rsidRPr="00934829" w:rsidRDefault="00934829" w:rsidP="00642723">
            <w:pPr>
              <w:pStyle w:val="Header"/>
              <w:spacing w:after="40"/>
              <w:ind w:right="569"/>
              <w:jc w:val="both"/>
            </w:pPr>
          </w:p>
        </w:tc>
        <w:tc>
          <w:tcPr>
            <w:tcW w:w="2127" w:type="dxa"/>
          </w:tcPr>
          <w:p w:rsidR="00934829" w:rsidRPr="00934829" w:rsidRDefault="00934829" w:rsidP="00642723">
            <w:pPr>
              <w:pStyle w:val="Header"/>
              <w:spacing w:after="40"/>
              <w:ind w:right="569"/>
              <w:jc w:val="both"/>
            </w:pPr>
          </w:p>
        </w:tc>
        <w:tc>
          <w:tcPr>
            <w:tcW w:w="2268" w:type="dxa"/>
          </w:tcPr>
          <w:p w:rsidR="00934829" w:rsidRPr="00934829" w:rsidRDefault="00934829" w:rsidP="00642723">
            <w:pPr>
              <w:pStyle w:val="Header"/>
              <w:spacing w:after="40"/>
              <w:ind w:right="569"/>
              <w:jc w:val="both"/>
            </w:pPr>
          </w:p>
        </w:tc>
        <w:tc>
          <w:tcPr>
            <w:tcW w:w="1417" w:type="dxa"/>
          </w:tcPr>
          <w:p w:rsidR="00934829" w:rsidRPr="00934829" w:rsidRDefault="00934829" w:rsidP="00642723">
            <w:pPr>
              <w:pStyle w:val="Header"/>
              <w:spacing w:after="40"/>
              <w:ind w:right="569"/>
              <w:jc w:val="both"/>
            </w:pPr>
          </w:p>
        </w:tc>
      </w:tr>
      <w:tr w:rsidR="00934829" w:rsidRPr="00934829" w:rsidTr="00EC4B1F">
        <w:trPr>
          <w:jc w:val="center"/>
        </w:trPr>
        <w:tc>
          <w:tcPr>
            <w:tcW w:w="426" w:type="dxa"/>
          </w:tcPr>
          <w:p w:rsidR="00934829" w:rsidRPr="00934829" w:rsidRDefault="00934829" w:rsidP="00642723">
            <w:pPr>
              <w:pStyle w:val="Header"/>
              <w:spacing w:after="40"/>
              <w:ind w:right="569"/>
              <w:jc w:val="both"/>
            </w:pPr>
            <w:r w:rsidRPr="00934829">
              <w:t>3</w:t>
            </w:r>
          </w:p>
        </w:tc>
        <w:tc>
          <w:tcPr>
            <w:tcW w:w="3260" w:type="dxa"/>
          </w:tcPr>
          <w:p w:rsidR="00934829" w:rsidRPr="00934829" w:rsidRDefault="00934829" w:rsidP="00642723">
            <w:pPr>
              <w:pStyle w:val="Header"/>
              <w:spacing w:after="40"/>
              <w:ind w:right="569"/>
              <w:jc w:val="both"/>
            </w:pPr>
          </w:p>
        </w:tc>
        <w:tc>
          <w:tcPr>
            <w:tcW w:w="2127" w:type="dxa"/>
          </w:tcPr>
          <w:p w:rsidR="00934829" w:rsidRPr="00934829" w:rsidRDefault="00934829" w:rsidP="00642723">
            <w:pPr>
              <w:pStyle w:val="Header"/>
              <w:spacing w:after="40"/>
              <w:ind w:right="569"/>
              <w:jc w:val="both"/>
            </w:pPr>
          </w:p>
        </w:tc>
        <w:tc>
          <w:tcPr>
            <w:tcW w:w="2268" w:type="dxa"/>
          </w:tcPr>
          <w:p w:rsidR="00934829" w:rsidRPr="00934829" w:rsidRDefault="00934829" w:rsidP="00642723">
            <w:pPr>
              <w:pStyle w:val="Header"/>
              <w:spacing w:after="40"/>
              <w:ind w:right="569"/>
              <w:jc w:val="both"/>
            </w:pPr>
          </w:p>
        </w:tc>
        <w:tc>
          <w:tcPr>
            <w:tcW w:w="1417" w:type="dxa"/>
          </w:tcPr>
          <w:p w:rsidR="00934829" w:rsidRPr="00934829" w:rsidRDefault="00934829" w:rsidP="00642723">
            <w:pPr>
              <w:pStyle w:val="Header"/>
              <w:spacing w:after="40"/>
              <w:ind w:right="569"/>
              <w:jc w:val="both"/>
            </w:pPr>
          </w:p>
        </w:tc>
      </w:tr>
      <w:tr w:rsidR="00934829" w:rsidRPr="00934829" w:rsidTr="00EC4B1F">
        <w:trPr>
          <w:jc w:val="center"/>
        </w:trPr>
        <w:tc>
          <w:tcPr>
            <w:tcW w:w="426" w:type="dxa"/>
          </w:tcPr>
          <w:p w:rsidR="00934829" w:rsidRPr="00934829" w:rsidRDefault="00934829" w:rsidP="00642723">
            <w:pPr>
              <w:pStyle w:val="Header"/>
              <w:spacing w:after="40"/>
              <w:ind w:right="569"/>
              <w:jc w:val="both"/>
            </w:pPr>
            <w:r w:rsidRPr="00934829">
              <w:t>4</w:t>
            </w:r>
          </w:p>
        </w:tc>
        <w:tc>
          <w:tcPr>
            <w:tcW w:w="3260" w:type="dxa"/>
          </w:tcPr>
          <w:p w:rsidR="00934829" w:rsidRPr="00934829" w:rsidRDefault="00934829" w:rsidP="00642723">
            <w:pPr>
              <w:pStyle w:val="Header"/>
              <w:spacing w:after="40"/>
              <w:ind w:right="569"/>
              <w:jc w:val="both"/>
            </w:pPr>
          </w:p>
        </w:tc>
        <w:tc>
          <w:tcPr>
            <w:tcW w:w="2127" w:type="dxa"/>
          </w:tcPr>
          <w:p w:rsidR="00934829" w:rsidRPr="00934829" w:rsidRDefault="00934829" w:rsidP="00642723">
            <w:pPr>
              <w:pStyle w:val="Header"/>
              <w:spacing w:after="40"/>
              <w:ind w:right="569"/>
              <w:jc w:val="both"/>
            </w:pPr>
          </w:p>
        </w:tc>
        <w:tc>
          <w:tcPr>
            <w:tcW w:w="2268" w:type="dxa"/>
          </w:tcPr>
          <w:p w:rsidR="00934829" w:rsidRPr="00934829" w:rsidRDefault="00934829" w:rsidP="00642723">
            <w:pPr>
              <w:pStyle w:val="Header"/>
              <w:spacing w:after="40"/>
              <w:ind w:right="569"/>
              <w:jc w:val="both"/>
            </w:pPr>
          </w:p>
        </w:tc>
        <w:tc>
          <w:tcPr>
            <w:tcW w:w="1417" w:type="dxa"/>
          </w:tcPr>
          <w:p w:rsidR="00934829" w:rsidRPr="00934829" w:rsidRDefault="00934829" w:rsidP="00642723">
            <w:pPr>
              <w:pStyle w:val="Header"/>
              <w:spacing w:after="40"/>
              <w:ind w:right="569"/>
              <w:jc w:val="both"/>
            </w:pPr>
          </w:p>
        </w:tc>
      </w:tr>
      <w:tr w:rsidR="00934829" w:rsidRPr="00934829" w:rsidTr="00EC4B1F">
        <w:trPr>
          <w:jc w:val="center"/>
        </w:trPr>
        <w:tc>
          <w:tcPr>
            <w:tcW w:w="426" w:type="dxa"/>
          </w:tcPr>
          <w:p w:rsidR="00934829" w:rsidRPr="00934829" w:rsidRDefault="00934829" w:rsidP="00642723">
            <w:pPr>
              <w:pStyle w:val="Header"/>
              <w:spacing w:after="40"/>
              <w:ind w:right="569"/>
              <w:jc w:val="both"/>
            </w:pPr>
          </w:p>
        </w:tc>
        <w:tc>
          <w:tcPr>
            <w:tcW w:w="3260" w:type="dxa"/>
          </w:tcPr>
          <w:p w:rsidR="00934829" w:rsidRPr="00934829" w:rsidRDefault="00934829" w:rsidP="00642723">
            <w:pPr>
              <w:pStyle w:val="Header"/>
              <w:spacing w:after="40"/>
              <w:ind w:right="569"/>
              <w:rPr>
                <w:b/>
              </w:rPr>
            </w:pPr>
            <w:r w:rsidRPr="00934829">
              <w:rPr>
                <w:b/>
              </w:rPr>
              <w:t>Līgumcena kopā , bez PVN</w:t>
            </w:r>
          </w:p>
        </w:tc>
        <w:tc>
          <w:tcPr>
            <w:tcW w:w="2127" w:type="dxa"/>
          </w:tcPr>
          <w:p w:rsidR="00934829" w:rsidRPr="00934829" w:rsidRDefault="00934829" w:rsidP="00642723">
            <w:pPr>
              <w:pStyle w:val="Header"/>
              <w:spacing w:after="40"/>
              <w:ind w:right="569"/>
              <w:jc w:val="both"/>
            </w:pPr>
          </w:p>
        </w:tc>
        <w:tc>
          <w:tcPr>
            <w:tcW w:w="2268" w:type="dxa"/>
          </w:tcPr>
          <w:p w:rsidR="00934829" w:rsidRPr="00934829" w:rsidRDefault="00934829" w:rsidP="00642723">
            <w:pPr>
              <w:pStyle w:val="Header"/>
              <w:spacing w:after="40"/>
              <w:ind w:right="569"/>
              <w:jc w:val="both"/>
            </w:pPr>
          </w:p>
        </w:tc>
        <w:tc>
          <w:tcPr>
            <w:tcW w:w="1417" w:type="dxa"/>
          </w:tcPr>
          <w:p w:rsidR="00934829" w:rsidRPr="00934829" w:rsidRDefault="00934829" w:rsidP="00642723">
            <w:pPr>
              <w:pStyle w:val="Header"/>
              <w:spacing w:after="40"/>
              <w:ind w:right="569"/>
              <w:jc w:val="both"/>
            </w:pPr>
          </w:p>
        </w:tc>
      </w:tr>
    </w:tbl>
    <w:p w:rsidR="00934829" w:rsidRPr="00934829" w:rsidRDefault="00934829" w:rsidP="00934829">
      <w:pPr>
        <w:spacing w:before="120" w:after="120"/>
        <w:ind w:right="567"/>
        <w:jc w:val="both"/>
      </w:pPr>
      <w:r w:rsidRPr="00934829">
        <w:t xml:space="preserve">*  PVN tiek aprēķināts saskaņā ar attiecīgajiem spēkā esošajiem normatīvajiem aktiem. </w:t>
      </w:r>
    </w:p>
    <w:p w:rsidR="00934829" w:rsidRPr="00934829" w:rsidRDefault="00934829" w:rsidP="00934829">
      <w:pPr>
        <w:pStyle w:val="Header"/>
        <w:spacing w:after="40"/>
        <w:ind w:right="569"/>
        <w:jc w:val="both"/>
      </w:pPr>
      <w:r w:rsidRPr="00934829">
        <w:rPr>
          <w:b/>
        </w:rPr>
        <w:t>Līgumcena kopā EUR, bez PVN vārdiem</w:t>
      </w:r>
      <w:r w:rsidRPr="00934829">
        <w:t xml:space="preserve"> ( ..................................... </w:t>
      </w:r>
      <w:proofErr w:type="spellStart"/>
      <w:r w:rsidRPr="00934829">
        <w:rPr>
          <w:i/>
        </w:rPr>
        <w:t>euro</w:t>
      </w:r>
      <w:proofErr w:type="spellEnd"/>
      <w:r w:rsidRPr="00934829">
        <w:t xml:space="preserve"> un ..... c</w:t>
      </w:r>
      <w:bookmarkStart w:id="0" w:name="_GoBack"/>
      <w:bookmarkEnd w:id="0"/>
      <w:r w:rsidRPr="00934829">
        <w:t>enti )</w:t>
      </w:r>
    </w:p>
    <w:p w:rsidR="00934829" w:rsidRPr="00934829" w:rsidRDefault="00934829" w:rsidP="00934829">
      <w:pPr>
        <w:spacing w:before="120" w:after="120"/>
        <w:ind w:right="567"/>
        <w:jc w:val="both"/>
      </w:pPr>
      <w:r w:rsidRPr="00934829">
        <w:t>Parakstot šo Piedāvājumu apliecinām, ka:</w:t>
      </w:r>
    </w:p>
    <w:p w:rsidR="00934829" w:rsidRPr="00934829" w:rsidRDefault="00934829" w:rsidP="00934829">
      <w:pPr>
        <w:numPr>
          <w:ilvl w:val="1"/>
          <w:numId w:val="1"/>
        </w:numPr>
        <w:tabs>
          <w:tab w:val="clear" w:pos="1800"/>
          <w:tab w:val="num" w:pos="540"/>
        </w:tabs>
        <w:spacing w:after="120"/>
        <w:ind w:left="539" w:right="27" w:hanging="539"/>
        <w:jc w:val="both"/>
      </w:pPr>
      <w:r w:rsidRPr="00934829">
        <w:t>Piedāvājums ir spēkā ____ dienas, līdz 20__. gada ___________, un tas mums būs saistošs, un var tikt apstiprināts jebkurā brīdī, līdz noteiktā perioda beigām.</w:t>
      </w:r>
    </w:p>
    <w:p w:rsidR="00934829" w:rsidRPr="00934829" w:rsidRDefault="00934829" w:rsidP="00934829">
      <w:pPr>
        <w:numPr>
          <w:ilvl w:val="1"/>
          <w:numId w:val="1"/>
        </w:numPr>
        <w:tabs>
          <w:tab w:val="clear" w:pos="1800"/>
          <w:tab w:val="num" w:pos="540"/>
        </w:tabs>
        <w:spacing w:after="120"/>
        <w:ind w:left="539" w:right="27" w:hanging="539"/>
        <w:jc w:val="both"/>
      </w:pPr>
      <w:r w:rsidRPr="00934829">
        <w:t>Esam iepazinušies ar visiem Sarunu Nolikuma noteikumiem un Būvprojektēšanas un Būvdarbu līgumu. Mums ir pilnībā saprotami tajā minētie noteikumi un prasības, akceptējam tos un esam gatavi slēgt šādu līgumu.</w:t>
      </w:r>
    </w:p>
    <w:p w:rsidR="00934829" w:rsidRPr="00934829" w:rsidRDefault="00934829" w:rsidP="00934829">
      <w:pPr>
        <w:numPr>
          <w:ilvl w:val="1"/>
          <w:numId w:val="1"/>
        </w:numPr>
        <w:tabs>
          <w:tab w:val="clear" w:pos="1800"/>
        </w:tabs>
        <w:spacing w:after="120"/>
        <w:ind w:left="539" w:right="27" w:hanging="539"/>
        <w:jc w:val="both"/>
      </w:pPr>
      <w:r w:rsidRPr="00934829">
        <w:t>Mūsu piedāvājumā iekļautā informācija un dokumenti ir pilnīgi un patiesi.</w:t>
      </w:r>
    </w:p>
    <w:p w:rsidR="00934829" w:rsidRPr="00934829" w:rsidRDefault="00934829" w:rsidP="00934829">
      <w:pPr>
        <w:numPr>
          <w:ilvl w:val="1"/>
          <w:numId w:val="1"/>
        </w:numPr>
        <w:tabs>
          <w:tab w:val="clear" w:pos="1800"/>
        </w:tabs>
        <w:spacing w:after="120"/>
        <w:ind w:left="539" w:right="-115" w:hanging="539"/>
        <w:jc w:val="both"/>
      </w:pPr>
      <w:r w:rsidRPr="00934829">
        <w:t xml:space="preserve">Mūsu piedāvājumā iekļautie pielietojamie </w:t>
      </w:r>
      <w:proofErr w:type="spellStart"/>
      <w:r w:rsidRPr="00934829">
        <w:t>elektromateriāli</w:t>
      </w:r>
      <w:proofErr w:type="spellEnd"/>
      <w:r w:rsidRPr="00934829">
        <w:t xml:space="preserve"> un iekārtas pilnībā atbilsts AS "Sadales tīkls" </w:t>
      </w:r>
      <w:proofErr w:type="spellStart"/>
      <w:r w:rsidRPr="00934829">
        <w:t>elektromateriālu</w:t>
      </w:r>
      <w:proofErr w:type="spellEnd"/>
      <w:r w:rsidRPr="00934829">
        <w:t xml:space="preserve"> un iekārtu tehnisko specifikāciju prasībām.</w:t>
      </w:r>
    </w:p>
    <w:p w:rsidR="00934829" w:rsidRPr="00934829" w:rsidRDefault="00934829" w:rsidP="00EC4B1F">
      <w:pPr>
        <w:pStyle w:val="ListParagraph"/>
        <w:numPr>
          <w:ilvl w:val="1"/>
          <w:numId w:val="1"/>
        </w:numPr>
        <w:tabs>
          <w:tab w:val="clear" w:pos="1800"/>
          <w:tab w:val="left" w:pos="0"/>
          <w:tab w:val="num" w:pos="567"/>
        </w:tabs>
        <w:autoSpaceDE w:val="0"/>
        <w:autoSpaceDN w:val="0"/>
        <w:adjustRightInd w:val="0"/>
        <w:spacing w:before="120" w:after="0" w:line="240" w:lineRule="auto"/>
        <w:ind w:left="567" w:hanging="567"/>
        <w:jc w:val="both"/>
        <w:rPr>
          <w:sz w:val="24"/>
          <w:szCs w:val="24"/>
        </w:rPr>
      </w:pPr>
      <w:r w:rsidRPr="00934829">
        <w:rPr>
          <w:rFonts w:ascii="Times New Roman" w:hAnsi="Times New Roman"/>
          <w:sz w:val="24"/>
          <w:szCs w:val="24"/>
        </w:rPr>
        <w:t xml:space="preserve">Mēs apliecinām, ka veicot elektromontāžas darbus (būvdarbus), piedāvājumā iekļautos materiālus, </w:t>
      </w:r>
      <w:r w:rsidRPr="00934829">
        <w:rPr>
          <w:rFonts w:ascii="Times New Roman" w:hAnsi="Times New Roman"/>
          <w:color w:val="000000"/>
          <w:sz w:val="24"/>
          <w:szCs w:val="24"/>
        </w:rPr>
        <w:t xml:space="preserve">kuriem izmaksu tāmē pievienota pazīme "MAN" izmantosim no </w:t>
      </w:r>
      <w:r w:rsidRPr="00934829">
        <w:rPr>
          <w:rFonts w:ascii="Times New Roman" w:hAnsi="Times New Roman"/>
          <w:sz w:val="24"/>
          <w:szCs w:val="24"/>
        </w:rPr>
        <w:t>AS "Sadales tīkls" Materiālu reģistrā iekļautajiem materiāliem (</w:t>
      </w:r>
      <w:hyperlink r:id="rId6" w:history="1">
        <w:r w:rsidRPr="00934829">
          <w:rPr>
            <w:rStyle w:val="Hyperlink"/>
            <w:rFonts w:ascii="Times New Roman" w:hAnsi="Times New Roman"/>
            <w:sz w:val="24"/>
            <w:szCs w:val="24"/>
          </w:rPr>
          <w:t>https://stinfo.energo.lv/dok/rokasgramatas/DU/SitePages/ST_materiali.aspx</w:t>
        </w:r>
      </w:hyperlink>
      <w:r w:rsidRPr="00934829">
        <w:rPr>
          <w:sz w:val="24"/>
          <w:szCs w:val="24"/>
        </w:rPr>
        <w:t>) .</w:t>
      </w:r>
    </w:p>
    <w:p w:rsidR="00934829" w:rsidRPr="00934829" w:rsidRDefault="00934829" w:rsidP="00EC4B1F">
      <w:pPr>
        <w:numPr>
          <w:ilvl w:val="1"/>
          <w:numId w:val="1"/>
        </w:numPr>
        <w:tabs>
          <w:tab w:val="clear" w:pos="1800"/>
          <w:tab w:val="num" w:pos="540"/>
        </w:tabs>
        <w:spacing w:before="120" w:after="120"/>
        <w:ind w:left="539" w:right="27" w:hanging="539"/>
        <w:jc w:val="both"/>
      </w:pPr>
      <w:r w:rsidRPr="00934829">
        <w:t xml:space="preserve">Mūsu piedāvājuma cenās ir paredzētas un iekļautas visas iespējamās būvprojektēšanas, būvdarbu un organizatoriskās izmaksas, kas saistītas ar projekta realizāciju un minēto darbu laikā netiks izvirzīta prasība kopējo izmaksu palielināšanai. </w:t>
      </w:r>
    </w:p>
    <w:p w:rsidR="00934829" w:rsidRPr="00934829" w:rsidRDefault="00934829" w:rsidP="00934829">
      <w:pPr>
        <w:numPr>
          <w:ilvl w:val="1"/>
          <w:numId w:val="1"/>
        </w:numPr>
        <w:tabs>
          <w:tab w:val="clear" w:pos="1800"/>
          <w:tab w:val="num" w:pos="540"/>
        </w:tabs>
        <w:spacing w:after="120"/>
        <w:ind w:left="539" w:right="27" w:hanging="539"/>
        <w:jc w:val="both"/>
      </w:pPr>
      <w:r w:rsidRPr="00934829">
        <w:t>Mēs akceptējam faktu, ka Pasūtītājam nav obligāti pieņemt lētāko piedāvājumu vai vispār kādu no saņemtajiem piedāvājumiem.</w:t>
      </w:r>
    </w:p>
    <w:p w:rsidR="00934829" w:rsidRPr="00934829" w:rsidRDefault="00934829" w:rsidP="00934829">
      <w:pPr>
        <w:numPr>
          <w:ilvl w:val="1"/>
          <w:numId w:val="1"/>
        </w:numPr>
        <w:tabs>
          <w:tab w:val="clear" w:pos="1800"/>
          <w:tab w:val="num" w:pos="540"/>
        </w:tabs>
        <w:spacing w:after="120"/>
        <w:ind w:left="539" w:right="567" w:hanging="539"/>
        <w:jc w:val="both"/>
      </w:pPr>
      <w:r w:rsidRPr="00934829">
        <w:t>Mūsu piedāvātais garantijas termiņš ir ____ gadi, (</w:t>
      </w:r>
      <w:r w:rsidRPr="00934829">
        <w:rPr>
          <w:i/>
          <w:iCs/>
        </w:rPr>
        <w:t>ne mazāks kā 5 gadi</w:t>
      </w:r>
      <w:r w:rsidRPr="00934829">
        <w:t xml:space="preserve">). </w:t>
      </w:r>
    </w:p>
    <w:p w:rsidR="00934829" w:rsidRPr="00934829" w:rsidRDefault="00934829" w:rsidP="00934829">
      <w:pPr>
        <w:numPr>
          <w:ilvl w:val="1"/>
          <w:numId w:val="1"/>
        </w:numPr>
        <w:tabs>
          <w:tab w:val="clear" w:pos="1800"/>
          <w:tab w:val="num" w:pos="540"/>
        </w:tabs>
        <w:spacing w:after="120"/>
        <w:ind w:left="539" w:right="27" w:hanging="539"/>
        <w:jc w:val="both"/>
      </w:pPr>
      <w:r w:rsidRPr="00934829">
        <w:t>Mūsu piedāvātais objekta realizācijas termiņš ir _________.</w:t>
      </w:r>
    </w:p>
    <w:p w:rsidR="00934829" w:rsidRPr="00934829" w:rsidRDefault="00934829" w:rsidP="00934829">
      <w:pPr>
        <w:numPr>
          <w:ilvl w:val="1"/>
          <w:numId w:val="1"/>
        </w:numPr>
        <w:tabs>
          <w:tab w:val="clear" w:pos="1800"/>
          <w:tab w:val="num" w:pos="540"/>
        </w:tabs>
        <w:spacing w:before="120"/>
        <w:ind w:left="539" w:right="27" w:hanging="539"/>
        <w:jc w:val="both"/>
      </w:pPr>
      <w:r w:rsidRPr="00934829">
        <w:lastRenderedPageBreak/>
        <w:t>Mums ir tiesības strādāt ST ______________, (10/20kV vai 0,4kV) elektroietaisēs.</w:t>
      </w:r>
    </w:p>
    <w:p w:rsidR="00934829" w:rsidRPr="00934829" w:rsidRDefault="00934829" w:rsidP="00EC4B1F">
      <w:pPr>
        <w:numPr>
          <w:ilvl w:val="1"/>
          <w:numId w:val="1"/>
        </w:numPr>
        <w:tabs>
          <w:tab w:val="clear" w:pos="1800"/>
          <w:tab w:val="num" w:pos="540"/>
        </w:tabs>
        <w:spacing w:before="120"/>
        <w:ind w:left="539" w:right="27" w:hanging="539"/>
        <w:jc w:val="both"/>
      </w:pPr>
      <w:r w:rsidRPr="00934829">
        <w:t xml:space="preserve">Mēs apliecinām, ka apņemamies </w:t>
      </w:r>
      <w:r w:rsidRPr="00934829">
        <w:rPr>
          <w:color w:val="000000"/>
        </w:rPr>
        <w:t xml:space="preserve">neveikt krāpnieciskas un </w:t>
      </w:r>
      <w:proofErr w:type="spellStart"/>
      <w:r w:rsidRPr="00934829">
        <w:rPr>
          <w:color w:val="000000"/>
        </w:rPr>
        <w:t>koruptīvas</w:t>
      </w:r>
      <w:proofErr w:type="spellEnd"/>
      <w:r w:rsidRPr="00934829">
        <w:rPr>
          <w:color w:val="000000"/>
        </w:rPr>
        <w:t xml:space="preserve"> darbības iepirkumu procesā, ievērot konkurenci regulējošo normatīvo aktu prasības, neiesaistīties konkurenci ierobežojošos darījumos un nepieļaut interešu konflikta situācijas savstarpējā sadarbībā.</w:t>
      </w:r>
    </w:p>
    <w:p w:rsidR="00934829" w:rsidRPr="00934829" w:rsidRDefault="00934829" w:rsidP="00EC4B1F">
      <w:pPr>
        <w:tabs>
          <w:tab w:val="left" w:pos="567"/>
        </w:tabs>
        <w:spacing w:before="120"/>
        <w:ind w:left="539" w:hanging="539"/>
        <w:jc w:val="both"/>
        <w:rPr>
          <w:rFonts w:eastAsia="Calibri"/>
          <w:lang w:eastAsia="en-US"/>
        </w:rPr>
      </w:pPr>
      <w:r w:rsidRPr="00934829">
        <w:t>-</w:t>
      </w:r>
      <w:r w:rsidRPr="00934829">
        <w:tab/>
        <w:t xml:space="preserve">Mēs, kā  </w:t>
      </w:r>
      <w:r w:rsidRPr="00934829">
        <w:rPr>
          <w:rFonts w:eastAsia="Calibri"/>
          <w:lang w:eastAsia="en-US"/>
        </w:rPr>
        <w:t xml:space="preserve">Pretendents vai persona, kura ir Pretendenta valdes vai padomes loceklis, </w:t>
      </w:r>
      <w:proofErr w:type="spellStart"/>
      <w:r w:rsidRPr="00934829">
        <w:rPr>
          <w:rFonts w:eastAsia="Calibri"/>
          <w:lang w:eastAsia="en-US"/>
        </w:rPr>
        <w:t>pārstāvēttiesīgā</w:t>
      </w:r>
      <w:proofErr w:type="spellEnd"/>
      <w:r w:rsidRPr="00934829">
        <w:rPr>
          <w:rFonts w:eastAsia="Calibri"/>
          <w:lang w:eastAsia="en-US"/>
        </w:rPr>
        <w:t xml:space="preserve"> persona vai prokūrists, vai persona, kura ir pilnvarota pārstāvēt Pretendentu darbībās, kas saistītas ar filiāli, ar tādu prokurora priekšrakstu par sodu vai tiesas spriedumu, kas stājies spēkā un kļuvis neapstrīdams un nepārsūdzams (trīs gadu laikā līdz piedāvājuma iesniegšanas dienai), neesam atzīti par vainīgu vai mums nav piemērots piespiedu ietekmēšanas līdzeklis par jebkuru no sekojošiem nodarījumiem:</w:t>
      </w:r>
    </w:p>
    <w:p w:rsidR="00934829" w:rsidRPr="00934829" w:rsidRDefault="00934829" w:rsidP="00934829">
      <w:pPr>
        <w:numPr>
          <w:ilvl w:val="0"/>
          <w:numId w:val="2"/>
        </w:numPr>
        <w:jc w:val="both"/>
        <w:rPr>
          <w:color w:val="000000"/>
          <w:lang w:eastAsia="en-US"/>
        </w:rPr>
      </w:pPr>
      <w:r w:rsidRPr="00934829">
        <w:rPr>
          <w:color w:val="000000"/>
          <w:lang w:eastAsia="en-US"/>
        </w:rPr>
        <w:t>noziedzīgas organizācijas izveidošana, vadīšana, iesaistīšanās tajā vai tās sastāvā ietilpstošā organizētā grupā vai citā noziedzīgā formējumā vai piedalīšanās šādas organizācijas izdarītajos noziedzīgajos nodarījumos,</w:t>
      </w:r>
    </w:p>
    <w:p w:rsidR="00934829" w:rsidRPr="00934829" w:rsidRDefault="00934829" w:rsidP="00934829">
      <w:pPr>
        <w:numPr>
          <w:ilvl w:val="0"/>
          <w:numId w:val="2"/>
        </w:numPr>
        <w:jc w:val="both"/>
        <w:rPr>
          <w:color w:val="000000"/>
          <w:lang w:eastAsia="en-US"/>
        </w:rPr>
      </w:pPr>
      <w:r w:rsidRPr="00934829">
        <w:rPr>
          <w:color w:val="000000"/>
          <w:lang w:eastAsia="en-US"/>
        </w:rPr>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934829" w:rsidRPr="00934829" w:rsidRDefault="00934829" w:rsidP="00934829">
      <w:pPr>
        <w:numPr>
          <w:ilvl w:val="0"/>
          <w:numId w:val="2"/>
        </w:numPr>
        <w:jc w:val="both"/>
        <w:rPr>
          <w:color w:val="000000"/>
          <w:lang w:eastAsia="en-US"/>
        </w:rPr>
      </w:pPr>
      <w:r w:rsidRPr="00934829">
        <w:rPr>
          <w:color w:val="000000"/>
          <w:lang w:eastAsia="en-US"/>
        </w:rPr>
        <w:t>krāpšana, piesavināšanās vai noziedzīgi iegūtu līdzekļu legalizēšana,</w:t>
      </w:r>
    </w:p>
    <w:p w:rsidR="00934829" w:rsidRPr="00934829" w:rsidRDefault="00934829" w:rsidP="00934829">
      <w:pPr>
        <w:numPr>
          <w:ilvl w:val="0"/>
          <w:numId w:val="2"/>
        </w:numPr>
        <w:jc w:val="both"/>
        <w:rPr>
          <w:color w:val="000000"/>
          <w:lang w:eastAsia="en-US"/>
        </w:rPr>
      </w:pPr>
      <w:r w:rsidRPr="00934829">
        <w:rPr>
          <w:color w:val="000000"/>
          <w:lang w:eastAsia="en-US"/>
        </w:rPr>
        <w:t xml:space="preserve">terorisms, terorisma finansēšana, </w:t>
      </w:r>
      <w:proofErr w:type="spellStart"/>
      <w:r w:rsidRPr="00934829">
        <w:rPr>
          <w:color w:val="000000"/>
          <w:lang w:eastAsia="en-US"/>
        </w:rPr>
        <w:t>proliferācijas</w:t>
      </w:r>
      <w:proofErr w:type="spellEnd"/>
      <w:r w:rsidRPr="00934829">
        <w:rPr>
          <w:color w:val="000000"/>
          <w:lang w:eastAsia="en-US"/>
        </w:rPr>
        <w:t xml:space="preserve"> finansēšana, teroristu grupas izveide vai organizēšana, ceļošana terorisma nolūkā, terorisma attaisnošana, aicinājums uz terorismu, terorisma draudi vai personas vervēšana vai apmācīšana terora aktu veikšanai,</w:t>
      </w:r>
    </w:p>
    <w:p w:rsidR="00934829" w:rsidRPr="00934829" w:rsidRDefault="00934829" w:rsidP="00934829">
      <w:pPr>
        <w:numPr>
          <w:ilvl w:val="0"/>
          <w:numId w:val="2"/>
        </w:numPr>
        <w:jc w:val="both"/>
        <w:rPr>
          <w:color w:val="000000"/>
          <w:lang w:eastAsia="en-US"/>
        </w:rPr>
      </w:pPr>
      <w:r w:rsidRPr="00934829">
        <w:rPr>
          <w:color w:val="000000"/>
          <w:lang w:eastAsia="en-US"/>
        </w:rPr>
        <w:t>cilvēku tirdzniecība,</w:t>
      </w:r>
    </w:p>
    <w:p w:rsidR="00934829" w:rsidRPr="00934829" w:rsidRDefault="00934829" w:rsidP="00934829">
      <w:pPr>
        <w:numPr>
          <w:ilvl w:val="0"/>
          <w:numId w:val="2"/>
        </w:numPr>
        <w:jc w:val="both"/>
        <w:rPr>
          <w:color w:val="000000"/>
          <w:lang w:eastAsia="en-US"/>
        </w:rPr>
      </w:pPr>
      <w:r w:rsidRPr="00934829">
        <w:rPr>
          <w:color w:val="000000"/>
          <w:lang w:eastAsia="en-US"/>
        </w:rPr>
        <w:t>izvairīšanās no nodokļu un tiem pielīdzināto maksājumu nomaksas;</w:t>
      </w:r>
    </w:p>
    <w:p w:rsidR="00934829" w:rsidRPr="00934829" w:rsidRDefault="00934829" w:rsidP="00934829">
      <w:pPr>
        <w:numPr>
          <w:ilvl w:val="0"/>
          <w:numId w:val="3"/>
        </w:numPr>
        <w:spacing w:before="120"/>
        <w:ind w:right="27"/>
        <w:jc w:val="both"/>
      </w:pPr>
      <w:r w:rsidRPr="00934829">
        <w:t>Mums, kā uzņēmumam, nav pasludināts maksātnespējas process, apturēta saimnieciskā darbība vai mēs netiekam likvidēti;</w:t>
      </w:r>
    </w:p>
    <w:p w:rsidR="00934829" w:rsidRPr="00934829" w:rsidRDefault="00934829" w:rsidP="00934829">
      <w:pPr>
        <w:numPr>
          <w:ilvl w:val="0"/>
          <w:numId w:val="3"/>
        </w:numPr>
        <w:spacing w:before="120"/>
        <w:ind w:right="27"/>
        <w:jc w:val="both"/>
      </w:pPr>
      <w:r w:rsidRPr="00934829">
        <w:t xml:space="preserve">Mums kā Pretendentam nav konstatēts, ka piedāvājumu iesniegšanas termiņa pēdējā dienā Latvijā vai valstī, kurā mēs esami reģistrēti vai kurā atrodas mūsu pastāvīgā dzīvesvieta, ir nodokļu parādi (tai skaitā valsts sociālās apdrošināšanas obligāto iemaksu parādi), kas kopsummā kādā no valstīm pārsniedz 150 EUR. </w:t>
      </w:r>
    </w:p>
    <w:p w:rsidR="00934829" w:rsidRPr="00934829" w:rsidRDefault="00934829" w:rsidP="00934829">
      <w:pPr>
        <w:numPr>
          <w:ilvl w:val="0"/>
          <w:numId w:val="4"/>
        </w:numPr>
        <w:spacing w:before="120"/>
        <w:ind w:right="27"/>
        <w:jc w:val="both"/>
        <w:rPr>
          <w:color w:val="000000"/>
        </w:rPr>
      </w:pPr>
      <w:r w:rsidRPr="00934829">
        <w:rPr>
          <w:color w:val="000000"/>
        </w:rPr>
        <w:t>Mēs saprotam, ka Pasūtītājs pārbaudīs informāciju pieejamajās publiskajās datu bāzēs par parādu neesamību uz Piedāvājuma iesniegšanas dienu  un uz dienu, kad tiks pieņemts lēmums par iespējamu iepirkuma līguma slēgšanas tiesību piešķiršanu un šādā pārbaudē konstatētie parādi būs par iemeslu Piedāvājuma noraidīšanai;</w:t>
      </w:r>
    </w:p>
    <w:p w:rsidR="00934829" w:rsidRPr="00934829" w:rsidRDefault="00934829" w:rsidP="00934829">
      <w:pPr>
        <w:numPr>
          <w:ilvl w:val="0"/>
          <w:numId w:val="4"/>
        </w:numPr>
        <w:spacing w:before="120"/>
        <w:ind w:right="27"/>
        <w:jc w:val="both"/>
        <w:rPr>
          <w:color w:val="000000"/>
        </w:rPr>
      </w:pPr>
      <w:r w:rsidRPr="00934829">
        <w:rPr>
          <w:color w:val="000000"/>
        </w:rPr>
        <w:t>Mēs, kā Pretendents, ar tādu kompetentās institūcijas lēmumu vai tiesas spriedumu, kas stājies spēkā un kļuvis neapstrīdams un nepārsūdzams (12 mēnešu laikā līdz piedāvājuma iesniegšanas dienai), neesam atzīti par vainīgu konkurences tiesību pārkāpumā, kas izpaužas kā horizontālā karteļa vienošanās, izņemot gadījumu, kad attiecīgā institūcija, konstatējot konkurences tiesību pārkāpumu, par sadarbību iecietības programmas ietvaros mūs ir atbrīvojusi no naudas soda vai samazinājusi naudas sodu;</w:t>
      </w:r>
    </w:p>
    <w:p w:rsidR="00934829" w:rsidRPr="00934829" w:rsidRDefault="00934829" w:rsidP="00934829">
      <w:pPr>
        <w:numPr>
          <w:ilvl w:val="0"/>
          <w:numId w:val="4"/>
        </w:numPr>
        <w:spacing w:before="120"/>
        <w:ind w:right="27"/>
        <w:jc w:val="both"/>
        <w:rPr>
          <w:color w:val="000000"/>
        </w:rPr>
      </w:pPr>
      <w:r w:rsidRPr="00934829">
        <w:rPr>
          <w:color w:val="000000"/>
        </w:rPr>
        <w:t>Mēs, kā Pretendents, ar kompetentās institūcijas lēmumu, prokurora priekšrakstu par sodu vai tiesas spriedumu, kas stājies spēkā un kļuvis neapstrīdams un nepārsūdzams (a) 3 gadu laikā līdz piedāvājuma iesniegšanas dienai; (b) 12 mēnešu laikā līdz piedāvājuma iesniegšanas dienai), neesam atzīti par vainīgu pārkāpumā, kas izpaužas kā:</w:t>
      </w:r>
    </w:p>
    <w:p w:rsidR="00934829" w:rsidRPr="00934829" w:rsidRDefault="00934829" w:rsidP="00934829">
      <w:pPr>
        <w:spacing w:before="120"/>
        <w:ind w:left="720" w:right="27"/>
        <w:jc w:val="both"/>
        <w:rPr>
          <w:color w:val="000000"/>
        </w:rPr>
      </w:pPr>
      <w:r w:rsidRPr="00934829">
        <w:rPr>
          <w:color w:val="000000"/>
        </w:rPr>
        <w:t>a) vienas vai vairāku personu nodarbināšanā, ja tām nav nepieciešamās darba atļaujas vai tās nav tiesīgas uzturēties Eiropas Savienības dalībvalstī,</w:t>
      </w:r>
    </w:p>
    <w:p w:rsidR="00934829" w:rsidRPr="00934829" w:rsidRDefault="00934829" w:rsidP="00934829">
      <w:pPr>
        <w:spacing w:before="120"/>
        <w:ind w:left="720" w:right="27"/>
        <w:jc w:val="both"/>
        <w:rPr>
          <w:color w:val="000000"/>
        </w:rPr>
      </w:pPr>
      <w:r w:rsidRPr="00934829">
        <w:rPr>
          <w:color w:val="000000"/>
        </w:rPr>
        <w:lastRenderedPageBreak/>
        <w:t>b) personas nodarbināšana bez rakstveidā noslēgta darba līguma, normatīvajos aktos noteiktajā termiņā neiesniedzot par šo personu informatīvo deklarāciju par darbiniekiem, kas iesniedzama par personām, kuras uzsāk darbu;</w:t>
      </w:r>
    </w:p>
    <w:p w:rsidR="00934829" w:rsidRPr="00934829" w:rsidRDefault="00934829" w:rsidP="00934829">
      <w:pPr>
        <w:numPr>
          <w:ilvl w:val="0"/>
          <w:numId w:val="4"/>
        </w:numPr>
        <w:spacing w:before="120"/>
        <w:jc w:val="both"/>
      </w:pPr>
      <w:r w:rsidRPr="00934829">
        <w:rPr>
          <w:color w:val="000000"/>
        </w:rPr>
        <w:t xml:space="preserve">Attiecībā uz mums, kā Pretendentu, mūsu valdes vai padomes locekļiem, </w:t>
      </w:r>
      <w:proofErr w:type="spellStart"/>
      <w:r w:rsidRPr="00934829">
        <w:rPr>
          <w:color w:val="000000"/>
        </w:rPr>
        <w:t>pārstāvēttiesīgām</w:t>
      </w:r>
      <w:proofErr w:type="spellEnd"/>
      <w:r w:rsidRPr="00934829">
        <w:rPr>
          <w:color w:val="000000"/>
        </w:rPr>
        <w:t xml:space="preserve"> personām vai prokūristiem vai personām, kuras ir pilnvarotas pārstāvēt mūsu darbībās, kas saistītas ar filiāli, nav noteiktas starptautiskās vai nacionālās sankcijas vai būtiskas finanšu un kapitāla tirgus intereses ietekmējošas Eiropas Savienības vai Ziemeļatlantijas līguma organizācijas dalībvalsts noteiktās sankcijas, kuras ietekmē noteiktā līguma izpildi.</w:t>
      </w:r>
    </w:p>
    <w:p w:rsidR="00934829" w:rsidRPr="00934829" w:rsidRDefault="00934829" w:rsidP="00934829">
      <w:pPr>
        <w:numPr>
          <w:ilvl w:val="0"/>
          <w:numId w:val="4"/>
        </w:numPr>
        <w:spacing w:before="120"/>
        <w:ind w:right="27"/>
        <w:jc w:val="both"/>
      </w:pPr>
      <w:r w:rsidRPr="00934829">
        <w:t>Mēs apliecinām, ka iesniegtā informācija iekļaušanai kvalifikācijas sistēmas "Būvdarbi un pakalpojumi" kvalificēto piegādātāju sarakstā  ir patiesa un aktuāla un apzināmies, ka nepatiesas informācijas sniegšanas gadījumā no kvalificēto piegādātāju saraksta varam tikt izslēgti.</w:t>
      </w:r>
    </w:p>
    <w:p w:rsidR="00934829" w:rsidRPr="00934829" w:rsidRDefault="00934829" w:rsidP="00934829">
      <w:pPr>
        <w:tabs>
          <w:tab w:val="left" w:pos="3828"/>
        </w:tabs>
        <w:ind w:right="-694"/>
        <w:jc w:val="both"/>
      </w:pPr>
    </w:p>
    <w:p w:rsidR="00934829" w:rsidRPr="00934829" w:rsidRDefault="00934829" w:rsidP="00934829">
      <w:pPr>
        <w:tabs>
          <w:tab w:val="left" w:pos="3828"/>
        </w:tabs>
        <w:ind w:right="-694"/>
        <w:jc w:val="both"/>
      </w:pPr>
      <w:r w:rsidRPr="00934829">
        <w:t xml:space="preserve">Uzņēmuma vadītāja (pilnvarotās personas) vārds, uzvārds: </w:t>
      </w:r>
      <w:r>
        <w:t xml:space="preserve">  </w:t>
      </w:r>
      <w:r w:rsidRPr="00934829">
        <w:tab/>
        <w:t>………………………….</w:t>
      </w:r>
    </w:p>
    <w:p w:rsidR="00934829" w:rsidRPr="00934829" w:rsidRDefault="00934829" w:rsidP="00934829">
      <w:pPr>
        <w:tabs>
          <w:tab w:val="left" w:pos="3828"/>
        </w:tabs>
        <w:jc w:val="both"/>
      </w:pPr>
      <w:r w:rsidRPr="00934829">
        <w:t xml:space="preserve">Uzņēmuma vadītāja (pilnvarotās personas) paraksts: </w:t>
      </w:r>
      <w:r w:rsidRPr="00934829">
        <w:tab/>
      </w:r>
      <w:r w:rsidRPr="00934829">
        <w:tab/>
        <w:t xml:space="preserve"> ………………………….</w:t>
      </w:r>
    </w:p>
    <w:p w:rsidR="00934829" w:rsidRDefault="00934829" w:rsidP="00934829">
      <w:pPr>
        <w:pStyle w:val="NormalIndent"/>
        <w:ind w:left="0"/>
        <w:jc w:val="both"/>
        <w:sectPr w:rsidR="00934829" w:rsidSect="00934829">
          <w:pgSz w:w="11906" w:h="16838"/>
          <w:pgMar w:top="1134" w:right="1134" w:bottom="1134" w:left="1134" w:header="709" w:footer="709" w:gutter="0"/>
          <w:cols w:space="708"/>
          <w:docGrid w:linePitch="360"/>
        </w:sectPr>
      </w:pPr>
    </w:p>
    <w:p w:rsidR="00934829" w:rsidRPr="00934829" w:rsidRDefault="00934829" w:rsidP="00934829">
      <w:pPr>
        <w:rPr>
          <w:b/>
          <w:sz w:val="20"/>
          <w:szCs w:val="20"/>
        </w:rPr>
      </w:pPr>
      <w:r w:rsidRPr="00934829">
        <w:rPr>
          <w:sz w:val="20"/>
          <w:szCs w:val="20"/>
        </w:rPr>
        <w:lastRenderedPageBreak/>
        <w:t>(Uz Pretendenta veidlapas)</w:t>
      </w:r>
    </w:p>
    <w:p w:rsidR="00934829" w:rsidRDefault="00934829" w:rsidP="00934829">
      <w:pPr>
        <w:pStyle w:val="NormalIndent"/>
        <w:ind w:left="0"/>
      </w:pPr>
    </w:p>
    <w:p w:rsidR="00934829" w:rsidRPr="00934829" w:rsidRDefault="00934829" w:rsidP="00934829">
      <w:pPr>
        <w:pStyle w:val="NormalIndent"/>
        <w:ind w:left="0"/>
        <w:jc w:val="right"/>
      </w:pPr>
      <w:r w:rsidRPr="00934829">
        <w:t>Akciju sabiedrībai "Sadales tīkls"</w:t>
      </w:r>
    </w:p>
    <w:p w:rsidR="00934829" w:rsidRPr="00934829" w:rsidRDefault="00934829" w:rsidP="00934829">
      <w:pPr>
        <w:ind w:left="720"/>
        <w:jc w:val="right"/>
      </w:pPr>
      <w:proofErr w:type="spellStart"/>
      <w:r w:rsidRPr="00934829">
        <w:t>Šmerļa</w:t>
      </w:r>
      <w:proofErr w:type="spellEnd"/>
      <w:r w:rsidRPr="00934829">
        <w:t xml:space="preserve"> ielā 1, Rīga LV -1160,Latvija</w:t>
      </w:r>
    </w:p>
    <w:p w:rsidR="00934829" w:rsidRPr="00934829" w:rsidRDefault="00EC4B1F" w:rsidP="00934829">
      <w:pPr>
        <w:pStyle w:val="BodyTextIndent"/>
        <w:ind w:left="720"/>
        <w:jc w:val="right"/>
      </w:pPr>
      <w:r>
        <w:t>20</w:t>
      </w:r>
      <w:r w:rsidR="00934829" w:rsidRPr="00934829">
        <w:t>__.gada "____". ____________</w:t>
      </w:r>
    </w:p>
    <w:p w:rsidR="00934829" w:rsidRPr="00934829" w:rsidRDefault="00934829" w:rsidP="00934829">
      <w:pPr>
        <w:jc w:val="center"/>
        <w:rPr>
          <w:b/>
        </w:rPr>
      </w:pPr>
      <w:r w:rsidRPr="00934829">
        <w:rPr>
          <w:b/>
        </w:rPr>
        <w:t xml:space="preserve">Piedāvājuma </w:t>
      </w:r>
      <w:smartTag w:uri="schemas-tilde-lv/tildestengine" w:element="veidnes">
        <w:smartTagPr>
          <w:attr w:name="id" w:val="-1"/>
          <w:attr w:name="baseform" w:val="vēstule"/>
          <w:attr w:name="text" w:val="vēstule"/>
        </w:smartTagPr>
        <w:r w:rsidRPr="00934829">
          <w:rPr>
            <w:b/>
          </w:rPr>
          <w:t>vēstule</w:t>
        </w:r>
      </w:smartTag>
      <w:r w:rsidRPr="00934829">
        <w:rPr>
          <w:b/>
        </w:rPr>
        <w:t xml:space="preserve"> (Rīga)</w:t>
      </w:r>
    </w:p>
    <w:p w:rsidR="00934829" w:rsidRPr="00934829" w:rsidRDefault="00934829" w:rsidP="00934829">
      <w:pPr>
        <w:jc w:val="center"/>
        <w:rPr>
          <w:b/>
        </w:rPr>
      </w:pPr>
      <w:r w:rsidRPr="00934829">
        <w:rPr>
          <w:b/>
        </w:rPr>
        <w:t>Sarunu procedūra Nr. _________________</w:t>
      </w:r>
    </w:p>
    <w:p w:rsidR="00934829" w:rsidRPr="00934829" w:rsidRDefault="00934829" w:rsidP="00934829">
      <w:pPr>
        <w:jc w:val="center"/>
        <w:rPr>
          <w:b/>
        </w:rPr>
      </w:pPr>
      <w:r w:rsidRPr="00934829">
        <w:rPr>
          <w:b/>
        </w:rPr>
        <w:t>Objekts "__________________________"</w:t>
      </w:r>
    </w:p>
    <w:p w:rsidR="00934829" w:rsidRPr="00934829" w:rsidRDefault="00934829" w:rsidP="00934829">
      <w:pPr>
        <w:jc w:val="center"/>
        <w:rPr>
          <w:b/>
        </w:rPr>
      </w:pPr>
      <w:r w:rsidRPr="00934829">
        <w:t xml:space="preserve"> </w:t>
      </w:r>
    </w:p>
    <w:p w:rsidR="00934829" w:rsidRPr="00934829" w:rsidRDefault="00934829" w:rsidP="00934829">
      <w:pPr>
        <w:pStyle w:val="Header"/>
        <w:spacing w:after="40"/>
        <w:ind w:right="27"/>
        <w:jc w:val="both"/>
      </w:pPr>
      <w:r w:rsidRPr="00934829">
        <w:t xml:space="preserve">         Iepazinušies ar Uzaicinājumu, kura saņemšana ar šo ir apliecināta, iepazinušies ar publiski pieejamo Sarunu nolikumu un līgumu, mēs, apakšā parakstījušies un būdami attiecīgi pilnvaroti ________________________(firmas nosaukums) vārdā, piedāvājam veikt projektēšanas un elektromontāžas darbus (būvdarbi) Pasūtītāja objektā ___________________________ pēc Pasūtītāja noteikumiem, kā to paredz līguma noteikumi un sarunu procedūras prasības.</w:t>
      </w:r>
    </w:p>
    <w:p w:rsidR="00934829" w:rsidRPr="00934829" w:rsidRDefault="00934829" w:rsidP="00934829">
      <w:pPr>
        <w:pStyle w:val="Header"/>
        <w:spacing w:after="40"/>
        <w:ind w:right="569"/>
        <w:jc w:val="both"/>
      </w:pPr>
      <w:r w:rsidRPr="00934829">
        <w:t>Objekta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2126"/>
        <w:gridCol w:w="2127"/>
        <w:gridCol w:w="1383"/>
      </w:tblGrid>
      <w:tr w:rsidR="00934829" w:rsidRPr="00934829" w:rsidTr="003A18AB">
        <w:trPr>
          <w:trHeight w:val="377"/>
          <w:jc w:val="center"/>
        </w:trPr>
        <w:tc>
          <w:tcPr>
            <w:tcW w:w="426" w:type="dxa"/>
          </w:tcPr>
          <w:p w:rsidR="00934829" w:rsidRPr="00934829" w:rsidRDefault="00934829" w:rsidP="00642723">
            <w:pPr>
              <w:pStyle w:val="Header"/>
              <w:spacing w:after="40"/>
              <w:ind w:right="569"/>
              <w:jc w:val="both"/>
            </w:pPr>
          </w:p>
        </w:tc>
        <w:tc>
          <w:tcPr>
            <w:tcW w:w="3260" w:type="dxa"/>
          </w:tcPr>
          <w:p w:rsidR="00934829" w:rsidRPr="00934829" w:rsidRDefault="00934829" w:rsidP="00642723">
            <w:pPr>
              <w:pStyle w:val="Header"/>
              <w:spacing w:after="40"/>
              <w:ind w:right="569"/>
              <w:jc w:val="both"/>
            </w:pPr>
            <w:r w:rsidRPr="00934829">
              <w:t>Lokālo tāmju nosaukums pa darbu veidiem</w:t>
            </w:r>
          </w:p>
        </w:tc>
        <w:tc>
          <w:tcPr>
            <w:tcW w:w="2126" w:type="dxa"/>
          </w:tcPr>
          <w:p w:rsidR="00934829" w:rsidRPr="00934829" w:rsidRDefault="00934829" w:rsidP="00642723">
            <w:pPr>
              <w:pStyle w:val="Header"/>
              <w:spacing w:after="40"/>
              <w:ind w:right="569"/>
            </w:pPr>
            <w:r w:rsidRPr="00934829">
              <w:t>Darbu izmaksas, EUR</w:t>
            </w:r>
          </w:p>
        </w:tc>
        <w:tc>
          <w:tcPr>
            <w:tcW w:w="2127" w:type="dxa"/>
          </w:tcPr>
          <w:p w:rsidR="00934829" w:rsidRPr="00934829" w:rsidRDefault="00934829" w:rsidP="00642723">
            <w:pPr>
              <w:pStyle w:val="Header"/>
              <w:spacing w:after="40"/>
              <w:ind w:right="569"/>
            </w:pPr>
            <w:r w:rsidRPr="00934829">
              <w:t>Materiālu izmaksas, EUR</w:t>
            </w:r>
          </w:p>
        </w:tc>
        <w:tc>
          <w:tcPr>
            <w:tcW w:w="1383" w:type="dxa"/>
          </w:tcPr>
          <w:p w:rsidR="00934829" w:rsidRPr="00934829" w:rsidRDefault="00934829" w:rsidP="00642723">
            <w:pPr>
              <w:pStyle w:val="Header"/>
              <w:spacing w:after="40"/>
              <w:ind w:right="569"/>
            </w:pPr>
            <w:r w:rsidRPr="00934829">
              <w:t>Kopā, EUR</w:t>
            </w:r>
          </w:p>
        </w:tc>
      </w:tr>
      <w:tr w:rsidR="00934829" w:rsidRPr="00934829" w:rsidTr="003A18AB">
        <w:trPr>
          <w:jc w:val="center"/>
        </w:trPr>
        <w:tc>
          <w:tcPr>
            <w:tcW w:w="426" w:type="dxa"/>
          </w:tcPr>
          <w:p w:rsidR="00934829" w:rsidRPr="00934829" w:rsidRDefault="00934829" w:rsidP="00642723">
            <w:pPr>
              <w:pStyle w:val="Header"/>
              <w:spacing w:after="40"/>
              <w:ind w:right="569"/>
              <w:jc w:val="both"/>
            </w:pPr>
            <w:r w:rsidRPr="00934829">
              <w:t>1</w:t>
            </w:r>
          </w:p>
        </w:tc>
        <w:tc>
          <w:tcPr>
            <w:tcW w:w="3260" w:type="dxa"/>
          </w:tcPr>
          <w:p w:rsidR="00934829" w:rsidRPr="00934829" w:rsidRDefault="00934829" w:rsidP="00642723">
            <w:pPr>
              <w:pStyle w:val="Header"/>
              <w:spacing w:after="40"/>
              <w:ind w:right="569"/>
              <w:jc w:val="both"/>
            </w:pPr>
          </w:p>
        </w:tc>
        <w:tc>
          <w:tcPr>
            <w:tcW w:w="2126" w:type="dxa"/>
          </w:tcPr>
          <w:p w:rsidR="00934829" w:rsidRPr="00934829" w:rsidRDefault="00934829" w:rsidP="00642723">
            <w:pPr>
              <w:pStyle w:val="Header"/>
              <w:spacing w:after="40"/>
              <w:ind w:right="569"/>
              <w:jc w:val="both"/>
            </w:pPr>
          </w:p>
        </w:tc>
        <w:tc>
          <w:tcPr>
            <w:tcW w:w="2127" w:type="dxa"/>
          </w:tcPr>
          <w:p w:rsidR="00934829" w:rsidRPr="00934829" w:rsidRDefault="00934829" w:rsidP="00642723">
            <w:pPr>
              <w:pStyle w:val="Header"/>
              <w:spacing w:after="40"/>
              <w:ind w:right="569"/>
              <w:jc w:val="both"/>
            </w:pPr>
          </w:p>
        </w:tc>
        <w:tc>
          <w:tcPr>
            <w:tcW w:w="1383" w:type="dxa"/>
          </w:tcPr>
          <w:p w:rsidR="00934829" w:rsidRPr="00934829" w:rsidRDefault="00934829" w:rsidP="00642723">
            <w:pPr>
              <w:pStyle w:val="Header"/>
              <w:spacing w:after="40"/>
              <w:ind w:right="569"/>
              <w:jc w:val="both"/>
            </w:pPr>
          </w:p>
        </w:tc>
      </w:tr>
      <w:tr w:rsidR="00934829" w:rsidRPr="00934829" w:rsidTr="003A18AB">
        <w:trPr>
          <w:jc w:val="center"/>
        </w:trPr>
        <w:tc>
          <w:tcPr>
            <w:tcW w:w="426" w:type="dxa"/>
          </w:tcPr>
          <w:p w:rsidR="00934829" w:rsidRPr="00934829" w:rsidRDefault="00934829" w:rsidP="00642723">
            <w:pPr>
              <w:pStyle w:val="Header"/>
              <w:spacing w:after="40"/>
              <w:ind w:right="569"/>
              <w:jc w:val="both"/>
            </w:pPr>
            <w:r w:rsidRPr="00934829">
              <w:t>2</w:t>
            </w:r>
          </w:p>
        </w:tc>
        <w:tc>
          <w:tcPr>
            <w:tcW w:w="3260" w:type="dxa"/>
          </w:tcPr>
          <w:p w:rsidR="00934829" w:rsidRPr="00934829" w:rsidRDefault="00934829" w:rsidP="00642723">
            <w:pPr>
              <w:pStyle w:val="Header"/>
              <w:spacing w:after="40"/>
              <w:ind w:right="569"/>
              <w:jc w:val="both"/>
            </w:pPr>
          </w:p>
        </w:tc>
        <w:tc>
          <w:tcPr>
            <w:tcW w:w="2126" w:type="dxa"/>
          </w:tcPr>
          <w:p w:rsidR="00934829" w:rsidRPr="00934829" w:rsidRDefault="00934829" w:rsidP="00642723">
            <w:pPr>
              <w:pStyle w:val="Header"/>
              <w:spacing w:after="40"/>
              <w:ind w:right="569"/>
              <w:jc w:val="both"/>
            </w:pPr>
          </w:p>
        </w:tc>
        <w:tc>
          <w:tcPr>
            <w:tcW w:w="2127" w:type="dxa"/>
          </w:tcPr>
          <w:p w:rsidR="00934829" w:rsidRPr="00934829" w:rsidRDefault="00934829" w:rsidP="00642723">
            <w:pPr>
              <w:pStyle w:val="Header"/>
              <w:spacing w:after="40"/>
              <w:ind w:right="569"/>
              <w:jc w:val="both"/>
            </w:pPr>
          </w:p>
        </w:tc>
        <w:tc>
          <w:tcPr>
            <w:tcW w:w="1383" w:type="dxa"/>
          </w:tcPr>
          <w:p w:rsidR="00934829" w:rsidRPr="00934829" w:rsidRDefault="00934829" w:rsidP="00642723">
            <w:pPr>
              <w:pStyle w:val="Header"/>
              <w:spacing w:after="40"/>
              <w:ind w:right="569"/>
              <w:jc w:val="both"/>
            </w:pPr>
          </w:p>
        </w:tc>
      </w:tr>
      <w:tr w:rsidR="00934829" w:rsidRPr="00934829" w:rsidTr="003A18AB">
        <w:trPr>
          <w:jc w:val="center"/>
        </w:trPr>
        <w:tc>
          <w:tcPr>
            <w:tcW w:w="426" w:type="dxa"/>
          </w:tcPr>
          <w:p w:rsidR="00934829" w:rsidRPr="00934829" w:rsidRDefault="00934829" w:rsidP="00642723">
            <w:pPr>
              <w:pStyle w:val="Header"/>
              <w:spacing w:after="40"/>
              <w:ind w:right="569"/>
              <w:jc w:val="both"/>
            </w:pPr>
            <w:r w:rsidRPr="00934829">
              <w:t>3</w:t>
            </w:r>
          </w:p>
        </w:tc>
        <w:tc>
          <w:tcPr>
            <w:tcW w:w="3260" w:type="dxa"/>
          </w:tcPr>
          <w:p w:rsidR="00934829" w:rsidRPr="00934829" w:rsidRDefault="00934829" w:rsidP="00642723">
            <w:pPr>
              <w:pStyle w:val="Header"/>
              <w:spacing w:after="40"/>
              <w:ind w:right="569"/>
              <w:jc w:val="both"/>
            </w:pPr>
          </w:p>
        </w:tc>
        <w:tc>
          <w:tcPr>
            <w:tcW w:w="2126" w:type="dxa"/>
          </w:tcPr>
          <w:p w:rsidR="00934829" w:rsidRPr="00934829" w:rsidRDefault="00934829" w:rsidP="00642723">
            <w:pPr>
              <w:pStyle w:val="Header"/>
              <w:spacing w:after="40"/>
              <w:ind w:right="569"/>
              <w:jc w:val="both"/>
            </w:pPr>
          </w:p>
        </w:tc>
        <w:tc>
          <w:tcPr>
            <w:tcW w:w="2127" w:type="dxa"/>
          </w:tcPr>
          <w:p w:rsidR="00934829" w:rsidRPr="00934829" w:rsidRDefault="00934829" w:rsidP="00642723">
            <w:pPr>
              <w:pStyle w:val="Header"/>
              <w:spacing w:after="40"/>
              <w:ind w:right="569"/>
              <w:jc w:val="both"/>
            </w:pPr>
          </w:p>
        </w:tc>
        <w:tc>
          <w:tcPr>
            <w:tcW w:w="1383" w:type="dxa"/>
          </w:tcPr>
          <w:p w:rsidR="00934829" w:rsidRPr="00934829" w:rsidRDefault="00934829" w:rsidP="00642723">
            <w:pPr>
              <w:pStyle w:val="Header"/>
              <w:spacing w:after="40"/>
              <w:ind w:right="569"/>
              <w:jc w:val="both"/>
            </w:pPr>
          </w:p>
        </w:tc>
      </w:tr>
      <w:tr w:rsidR="00934829" w:rsidRPr="00934829" w:rsidTr="003A18AB">
        <w:trPr>
          <w:jc w:val="center"/>
        </w:trPr>
        <w:tc>
          <w:tcPr>
            <w:tcW w:w="426" w:type="dxa"/>
          </w:tcPr>
          <w:p w:rsidR="00934829" w:rsidRPr="00934829" w:rsidRDefault="00934829" w:rsidP="00642723">
            <w:pPr>
              <w:pStyle w:val="Header"/>
              <w:spacing w:after="40"/>
              <w:ind w:right="569"/>
              <w:jc w:val="both"/>
            </w:pPr>
            <w:r w:rsidRPr="00934829">
              <w:t>4</w:t>
            </w:r>
          </w:p>
        </w:tc>
        <w:tc>
          <w:tcPr>
            <w:tcW w:w="3260" w:type="dxa"/>
          </w:tcPr>
          <w:p w:rsidR="00934829" w:rsidRPr="00934829" w:rsidRDefault="00934829" w:rsidP="00642723">
            <w:pPr>
              <w:pStyle w:val="Header"/>
              <w:spacing w:after="40"/>
              <w:ind w:right="569"/>
              <w:jc w:val="both"/>
            </w:pPr>
          </w:p>
        </w:tc>
        <w:tc>
          <w:tcPr>
            <w:tcW w:w="2126" w:type="dxa"/>
          </w:tcPr>
          <w:p w:rsidR="00934829" w:rsidRPr="00934829" w:rsidRDefault="00934829" w:rsidP="00642723">
            <w:pPr>
              <w:pStyle w:val="Header"/>
              <w:spacing w:after="40"/>
              <w:ind w:right="569"/>
              <w:jc w:val="both"/>
            </w:pPr>
          </w:p>
        </w:tc>
        <w:tc>
          <w:tcPr>
            <w:tcW w:w="2127" w:type="dxa"/>
          </w:tcPr>
          <w:p w:rsidR="00934829" w:rsidRPr="00934829" w:rsidRDefault="00934829" w:rsidP="00642723">
            <w:pPr>
              <w:pStyle w:val="Header"/>
              <w:spacing w:after="40"/>
              <w:ind w:right="569"/>
              <w:jc w:val="both"/>
            </w:pPr>
          </w:p>
        </w:tc>
        <w:tc>
          <w:tcPr>
            <w:tcW w:w="1383" w:type="dxa"/>
          </w:tcPr>
          <w:p w:rsidR="00934829" w:rsidRPr="00934829" w:rsidRDefault="00934829" w:rsidP="00642723">
            <w:pPr>
              <w:pStyle w:val="Header"/>
              <w:spacing w:after="40"/>
              <w:ind w:right="569"/>
              <w:jc w:val="both"/>
            </w:pPr>
          </w:p>
        </w:tc>
      </w:tr>
      <w:tr w:rsidR="00934829" w:rsidRPr="00934829" w:rsidTr="003A18AB">
        <w:trPr>
          <w:trHeight w:val="223"/>
          <w:jc w:val="center"/>
        </w:trPr>
        <w:tc>
          <w:tcPr>
            <w:tcW w:w="426" w:type="dxa"/>
          </w:tcPr>
          <w:p w:rsidR="00934829" w:rsidRPr="00934829" w:rsidRDefault="00934829" w:rsidP="00642723">
            <w:pPr>
              <w:pStyle w:val="Header"/>
              <w:spacing w:after="40"/>
              <w:ind w:right="569"/>
              <w:jc w:val="both"/>
            </w:pPr>
          </w:p>
        </w:tc>
        <w:tc>
          <w:tcPr>
            <w:tcW w:w="3260" w:type="dxa"/>
          </w:tcPr>
          <w:p w:rsidR="00934829" w:rsidRPr="00934829" w:rsidRDefault="00934829" w:rsidP="00642723">
            <w:pPr>
              <w:pStyle w:val="Header"/>
              <w:spacing w:after="40"/>
              <w:ind w:right="569"/>
              <w:rPr>
                <w:b/>
              </w:rPr>
            </w:pPr>
            <w:r w:rsidRPr="00934829">
              <w:rPr>
                <w:b/>
              </w:rPr>
              <w:t>Līgumcena kopā , bez PVN</w:t>
            </w:r>
          </w:p>
        </w:tc>
        <w:tc>
          <w:tcPr>
            <w:tcW w:w="2126" w:type="dxa"/>
          </w:tcPr>
          <w:p w:rsidR="00934829" w:rsidRPr="00934829" w:rsidRDefault="00934829" w:rsidP="00642723">
            <w:pPr>
              <w:pStyle w:val="Header"/>
              <w:spacing w:after="40"/>
              <w:ind w:right="569"/>
              <w:jc w:val="both"/>
            </w:pPr>
          </w:p>
        </w:tc>
        <w:tc>
          <w:tcPr>
            <w:tcW w:w="2127" w:type="dxa"/>
          </w:tcPr>
          <w:p w:rsidR="00934829" w:rsidRPr="00934829" w:rsidRDefault="00934829" w:rsidP="00642723">
            <w:pPr>
              <w:pStyle w:val="Header"/>
              <w:spacing w:after="40"/>
              <w:ind w:right="569"/>
              <w:jc w:val="both"/>
            </w:pPr>
          </w:p>
        </w:tc>
        <w:tc>
          <w:tcPr>
            <w:tcW w:w="1383" w:type="dxa"/>
          </w:tcPr>
          <w:p w:rsidR="00934829" w:rsidRPr="00934829" w:rsidRDefault="00934829" w:rsidP="00642723">
            <w:pPr>
              <w:pStyle w:val="Header"/>
              <w:spacing w:after="40"/>
              <w:ind w:right="569"/>
              <w:jc w:val="both"/>
            </w:pPr>
          </w:p>
        </w:tc>
      </w:tr>
    </w:tbl>
    <w:p w:rsidR="00934829" w:rsidRPr="00934829" w:rsidRDefault="00934829" w:rsidP="00934829">
      <w:pPr>
        <w:spacing w:before="120" w:after="120"/>
        <w:ind w:right="567"/>
        <w:jc w:val="both"/>
      </w:pPr>
      <w:r w:rsidRPr="00934829">
        <w:t xml:space="preserve">*  PVN tiek aprēķināts saskaņā ar attiecīgajiem spēkā esošajiem normatīvajiem aktiem. </w:t>
      </w:r>
    </w:p>
    <w:p w:rsidR="00934829" w:rsidRPr="00934829" w:rsidRDefault="00934829" w:rsidP="00934829">
      <w:pPr>
        <w:pStyle w:val="Header"/>
        <w:spacing w:after="40"/>
        <w:ind w:right="569"/>
        <w:jc w:val="both"/>
      </w:pPr>
      <w:r w:rsidRPr="00934829">
        <w:rPr>
          <w:b/>
        </w:rPr>
        <w:t>Līgumcena kopā EUR, bez PVN vārdiem</w:t>
      </w:r>
      <w:r w:rsidRPr="00934829">
        <w:t xml:space="preserve"> ( ..................................... </w:t>
      </w:r>
      <w:proofErr w:type="spellStart"/>
      <w:r w:rsidRPr="00934829">
        <w:rPr>
          <w:i/>
        </w:rPr>
        <w:t>euro</w:t>
      </w:r>
      <w:proofErr w:type="spellEnd"/>
      <w:r w:rsidRPr="00934829">
        <w:t xml:space="preserve"> un ..... centi )</w:t>
      </w:r>
    </w:p>
    <w:p w:rsidR="00934829" w:rsidRPr="00934829" w:rsidRDefault="00934829" w:rsidP="00934829">
      <w:pPr>
        <w:spacing w:before="120" w:after="120"/>
        <w:ind w:right="567"/>
        <w:jc w:val="both"/>
      </w:pPr>
      <w:r w:rsidRPr="00934829">
        <w:t>Parakstot šo Piedāvājumu apliecinām, ka:</w:t>
      </w:r>
    </w:p>
    <w:p w:rsidR="00934829" w:rsidRPr="00934829" w:rsidRDefault="00934829" w:rsidP="00934829">
      <w:pPr>
        <w:numPr>
          <w:ilvl w:val="1"/>
          <w:numId w:val="1"/>
        </w:numPr>
        <w:tabs>
          <w:tab w:val="clear" w:pos="1800"/>
          <w:tab w:val="num" w:pos="540"/>
        </w:tabs>
        <w:spacing w:after="120"/>
        <w:ind w:left="539" w:right="27" w:hanging="539"/>
        <w:jc w:val="both"/>
      </w:pPr>
      <w:r w:rsidRPr="00934829">
        <w:t>Piedāvājums ir spēkā ____ dienas, līdz 20__. gada ___________, un tas mums būs saistošs, un var tikt apstiprināts jebkurā brīdī, līdz noteiktā perioda beigām.</w:t>
      </w:r>
    </w:p>
    <w:p w:rsidR="00934829" w:rsidRPr="00934829" w:rsidRDefault="00934829" w:rsidP="00934829">
      <w:pPr>
        <w:numPr>
          <w:ilvl w:val="1"/>
          <w:numId w:val="1"/>
        </w:numPr>
        <w:tabs>
          <w:tab w:val="clear" w:pos="1800"/>
          <w:tab w:val="num" w:pos="540"/>
        </w:tabs>
        <w:spacing w:after="120"/>
        <w:ind w:left="539" w:right="27" w:hanging="539"/>
        <w:jc w:val="both"/>
      </w:pPr>
      <w:r w:rsidRPr="00934829">
        <w:t>Esam iepazinušies ar visiem Sarunu Nolikuma noteikumiem un Būvprojektēšanas un Būvdarbu līgumu. Mums ir pilnībā saprotami tajā minētie noteikumi un prasības, akceptējam tos un esam gatavi slēgt šādu līgumu.</w:t>
      </w:r>
    </w:p>
    <w:p w:rsidR="00934829" w:rsidRPr="00934829" w:rsidRDefault="00934829" w:rsidP="00934829">
      <w:pPr>
        <w:numPr>
          <w:ilvl w:val="1"/>
          <w:numId w:val="1"/>
        </w:numPr>
        <w:tabs>
          <w:tab w:val="clear" w:pos="1800"/>
        </w:tabs>
        <w:spacing w:after="120"/>
        <w:ind w:left="539" w:right="27" w:hanging="539"/>
        <w:jc w:val="both"/>
      </w:pPr>
      <w:r w:rsidRPr="00934829">
        <w:t>Mūsu piedāvājumā iekļautā informācija un dokumenti ir pilnīgi un patiesi.</w:t>
      </w:r>
    </w:p>
    <w:p w:rsidR="00934829" w:rsidRPr="00934829" w:rsidRDefault="00934829" w:rsidP="00934829">
      <w:pPr>
        <w:numPr>
          <w:ilvl w:val="1"/>
          <w:numId w:val="1"/>
        </w:numPr>
        <w:tabs>
          <w:tab w:val="clear" w:pos="1800"/>
        </w:tabs>
        <w:spacing w:after="120"/>
        <w:ind w:left="539" w:right="27" w:hanging="539"/>
        <w:jc w:val="both"/>
      </w:pPr>
      <w:r w:rsidRPr="00934829">
        <w:t xml:space="preserve">Mūsu piedāvājumā iekļautie pielietojamie </w:t>
      </w:r>
      <w:proofErr w:type="spellStart"/>
      <w:r w:rsidRPr="00934829">
        <w:t>elektromateriāli</w:t>
      </w:r>
      <w:proofErr w:type="spellEnd"/>
      <w:r w:rsidRPr="00934829">
        <w:t xml:space="preserve"> un iekārtas pilnībā atbilsts AS "Sadales tīkls" </w:t>
      </w:r>
      <w:proofErr w:type="spellStart"/>
      <w:r w:rsidRPr="00934829">
        <w:t>elektromateriālu</w:t>
      </w:r>
      <w:proofErr w:type="spellEnd"/>
      <w:r w:rsidRPr="00934829">
        <w:t xml:space="preserve"> un iekārtu tehnisko specifikāciju prasībām.</w:t>
      </w:r>
    </w:p>
    <w:p w:rsidR="00934829" w:rsidRPr="00934829" w:rsidRDefault="00934829" w:rsidP="00934829">
      <w:pPr>
        <w:pStyle w:val="ListParagraph"/>
        <w:numPr>
          <w:ilvl w:val="1"/>
          <w:numId w:val="1"/>
        </w:numPr>
        <w:tabs>
          <w:tab w:val="clear" w:pos="1800"/>
          <w:tab w:val="left" w:pos="0"/>
          <w:tab w:val="num" w:pos="567"/>
        </w:tabs>
        <w:autoSpaceDE w:val="0"/>
        <w:autoSpaceDN w:val="0"/>
        <w:adjustRightInd w:val="0"/>
        <w:spacing w:before="120" w:after="0" w:line="240" w:lineRule="auto"/>
        <w:ind w:left="567" w:hanging="567"/>
        <w:jc w:val="both"/>
        <w:rPr>
          <w:sz w:val="24"/>
          <w:szCs w:val="24"/>
        </w:rPr>
      </w:pPr>
      <w:r w:rsidRPr="00934829">
        <w:rPr>
          <w:rFonts w:ascii="Times New Roman" w:hAnsi="Times New Roman"/>
          <w:sz w:val="24"/>
          <w:szCs w:val="24"/>
        </w:rPr>
        <w:t xml:space="preserve">Mēs apliecinām, ka veicot elektromontāžas darbus (būvdarbus), piedāvājumā iekļautos materiālus, </w:t>
      </w:r>
      <w:r w:rsidRPr="00934829">
        <w:rPr>
          <w:rFonts w:ascii="Times New Roman" w:hAnsi="Times New Roman"/>
          <w:color w:val="000000"/>
          <w:sz w:val="24"/>
          <w:szCs w:val="24"/>
        </w:rPr>
        <w:t xml:space="preserve">kuriem izmaksu tāmē pievienota pazīme "MAN" izmantosim no </w:t>
      </w:r>
      <w:r w:rsidRPr="00934829">
        <w:rPr>
          <w:rFonts w:ascii="Times New Roman" w:hAnsi="Times New Roman"/>
          <w:sz w:val="24"/>
          <w:szCs w:val="24"/>
        </w:rPr>
        <w:t>AS "Sadales tīkls" Materiālu reģistrā iekļautajiem materiāliem (</w:t>
      </w:r>
      <w:hyperlink r:id="rId7" w:history="1">
        <w:r w:rsidRPr="00934829">
          <w:rPr>
            <w:rStyle w:val="Hyperlink"/>
            <w:rFonts w:ascii="Times New Roman" w:hAnsi="Times New Roman"/>
            <w:sz w:val="24"/>
            <w:szCs w:val="24"/>
          </w:rPr>
          <w:t>https://stinfo.energo.lv/dok/rokasgramatas/DU/SitePages/ST_materiali.aspx</w:t>
        </w:r>
      </w:hyperlink>
      <w:r w:rsidRPr="00934829">
        <w:rPr>
          <w:sz w:val="24"/>
          <w:szCs w:val="24"/>
        </w:rPr>
        <w:t>) .</w:t>
      </w:r>
    </w:p>
    <w:p w:rsidR="00934829" w:rsidRPr="00934829" w:rsidRDefault="00934829" w:rsidP="00934829">
      <w:pPr>
        <w:numPr>
          <w:ilvl w:val="1"/>
          <w:numId w:val="1"/>
        </w:numPr>
        <w:tabs>
          <w:tab w:val="clear" w:pos="1800"/>
          <w:tab w:val="num" w:pos="540"/>
        </w:tabs>
        <w:spacing w:before="120" w:after="120"/>
        <w:ind w:left="539" w:right="27" w:hanging="539"/>
        <w:jc w:val="both"/>
      </w:pPr>
      <w:r w:rsidRPr="00934829">
        <w:t xml:space="preserve">Mūsu piedāvājuma cenās ir paredzētas un iekļautas visas iespējamās būvprojektēšanas, būvdarbu un organizatoriskās izmaksas, kas saistītas ar projekta realizāciju un minēto darbu laikā netiks izvirzīta prasība kopējo izmaksu palielināšanai. </w:t>
      </w:r>
    </w:p>
    <w:p w:rsidR="00934829" w:rsidRPr="00934829" w:rsidRDefault="00934829" w:rsidP="00934829">
      <w:pPr>
        <w:numPr>
          <w:ilvl w:val="1"/>
          <w:numId w:val="1"/>
        </w:numPr>
        <w:tabs>
          <w:tab w:val="clear" w:pos="1800"/>
          <w:tab w:val="right" w:pos="-3060"/>
          <w:tab w:val="num" w:pos="540"/>
        </w:tabs>
        <w:spacing w:before="60" w:after="120"/>
        <w:ind w:left="720" w:right="27" w:hanging="539"/>
        <w:jc w:val="both"/>
      </w:pPr>
      <w:r w:rsidRPr="00934829">
        <w:t>Mūsu piedāvātas vidējās vienas cilvēkstundas* izmaksas EUR _________________________  (*Piekrītam, ka tās tiks izmantotas neparedzētu darbu tāmes aprēķinā, ja šo darbu pozīcijas ar vienības izmaksām nebūs iekļautas būvuzņēmēja līgumā).</w:t>
      </w:r>
    </w:p>
    <w:p w:rsidR="00934829" w:rsidRPr="00934829" w:rsidRDefault="00934829" w:rsidP="00934829">
      <w:pPr>
        <w:numPr>
          <w:ilvl w:val="1"/>
          <w:numId w:val="1"/>
        </w:numPr>
        <w:tabs>
          <w:tab w:val="clear" w:pos="1800"/>
          <w:tab w:val="num" w:pos="540"/>
        </w:tabs>
        <w:spacing w:after="120"/>
        <w:ind w:left="539" w:right="27" w:hanging="539"/>
        <w:jc w:val="both"/>
      </w:pPr>
      <w:r w:rsidRPr="00934829">
        <w:lastRenderedPageBreak/>
        <w:t>Mēs akceptējam faktu, ka Pasūtītājam nav obligāti pieņemt lētāko piedāvājumu vai vispār kādu no saņemtajiem piedāvājumiem.</w:t>
      </w:r>
    </w:p>
    <w:p w:rsidR="00934829" w:rsidRPr="00934829" w:rsidRDefault="00934829" w:rsidP="00934829">
      <w:pPr>
        <w:numPr>
          <w:ilvl w:val="1"/>
          <w:numId w:val="1"/>
        </w:numPr>
        <w:tabs>
          <w:tab w:val="clear" w:pos="1800"/>
          <w:tab w:val="num" w:pos="540"/>
        </w:tabs>
        <w:spacing w:after="120"/>
        <w:ind w:left="539" w:right="567" w:hanging="539"/>
        <w:jc w:val="both"/>
      </w:pPr>
      <w:r w:rsidRPr="00934829">
        <w:t>Mūsu piedāvātais garantijas termiņš ir ____ gadi, (</w:t>
      </w:r>
      <w:r w:rsidRPr="00934829">
        <w:rPr>
          <w:i/>
          <w:iCs/>
        </w:rPr>
        <w:t>ne mazāks kā 5 gadi</w:t>
      </w:r>
      <w:r w:rsidRPr="00934829">
        <w:t xml:space="preserve">). </w:t>
      </w:r>
    </w:p>
    <w:p w:rsidR="00934829" w:rsidRPr="00934829" w:rsidRDefault="00934829" w:rsidP="00934829">
      <w:pPr>
        <w:numPr>
          <w:ilvl w:val="1"/>
          <w:numId w:val="1"/>
        </w:numPr>
        <w:tabs>
          <w:tab w:val="clear" w:pos="1800"/>
          <w:tab w:val="num" w:pos="540"/>
        </w:tabs>
        <w:spacing w:after="120"/>
        <w:ind w:left="539" w:right="27" w:hanging="539"/>
        <w:jc w:val="both"/>
      </w:pPr>
      <w:r w:rsidRPr="00934829">
        <w:t>Mūsu piedāvātais objekta realizācijas termiņš ir _________.</w:t>
      </w:r>
    </w:p>
    <w:p w:rsidR="00934829" w:rsidRPr="00934829" w:rsidRDefault="00934829" w:rsidP="00934829">
      <w:pPr>
        <w:numPr>
          <w:ilvl w:val="1"/>
          <w:numId w:val="1"/>
        </w:numPr>
        <w:tabs>
          <w:tab w:val="clear" w:pos="1800"/>
          <w:tab w:val="num" w:pos="540"/>
        </w:tabs>
        <w:spacing w:before="120"/>
        <w:ind w:left="539" w:right="27" w:hanging="539"/>
        <w:jc w:val="both"/>
      </w:pPr>
      <w:r w:rsidRPr="00934829">
        <w:t>Mums ir tiesības strādāt ST Rīgas pilsētas (10/20kV vai 0,4kV) elektroietaisēs.</w:t>
      </w:r>
    </w:p>
    <w:p w:rsidR="00934829" w:rsidRPr="00934829" w:rsidRDefault="00934829" w:rsidP="00A22AE6">
      <w:pPr>
        <w:numPr>
          <w:ilvl w:val="1"/>
          <w:numId w:val="1"/>
        </w:numPr>
        <w:tabs>
          <w:tab w:val="clear" w:pos="1800"/>
          <w:tab w:val="num" w:pos="540"/>
        </w:tabs>
        <w:spacing w:before="120"/>
        <w:ind w:left="539" w:right="27" w:hanging="539"/>
        <w:jc w:val="both"/>
      </w:pPr>
      <w:r w:rsidRPr="00934829">
        <w:t xml:space="preserve">Mēs apliecinām, ka apņemamies </w:t>
      </w:r>
      <w:r w:rsidRPr="00934829">
        <w:rPr>
          <w:color w:val="000000"/>
        </w:rPr>
        <w:t xml:space="preserve">neveikt krāpnieciskas un </w:t>
      </w:r>
      <w:proofErr w:type="spellStart"/>
      <w:r w:rsidRPr="00934829">
        <w:rPr>
          <w:color w:val="000000"/>
        </w:rPr>
        <w:t>koruptīvas</w:t>
      </w:r>
      <w:proofErr w:type="spellEnd"/>
      <w:r w:rsidRPr="00934829">
        <w:rPr>
          <w:color w:val="000000"/>
        </w:rPr>
        <w:t xml:space="preserve"> darbības iepirkumu procesā, ievērot konkurenci regulējošo normatīvo aktu prasības, neiesaistīties konkurenci ierobežojošos darījumos un nepieļaut interešu konflikta situācijas savstarpējā sadarbībā.</w:t>
      </w:r>
    </w:p>
    <w:p w:rsidR="00934829" w:rsidRPr="00934829" w:rsidRDefault="00934829" w:rsidP="00A22AE6">
      <w:pPr>
        <w:tabs>
          <w:tab w:val="left" w:pos="567"/>
        </w:tabs>
        <w:spacing w:before="120"/>
        <w:ind w:left="539" w:hanging="539"/>
        <w:jc w:val="both"/>
        <w:rPr>
          <w:rFonts w:eastAsia="Calibri"/>
          <w:lang w:eastAsia="en-US"/>
        </w:rPr>
      </w:pPr>
      <w:r w:rsidRPr="00934829">
        <w:t>-</w:t>
      </w:r>
      <w:r w:rsidRPr="00934829">
        <w:tab/>
        <w:t xml:space="preserve">Mēs, kā  </w:t>
      </w:r>
      <w:r w:rsidRPr="00934829">
        <w:rPr>
          <w:rFonts w:eastAsia="Calibri"/>
          <w:lang w:eastAsia="en-US"/>
        </w:rPr>
        <w:t xml:space="preserve">Pretendents vai persona, kura ir Pretendenta valdes vai padomes loceklis, </w:t>
      </w:r>
      <w:proofErr w:type="spellStart"/>
      <w:r w:rsidRPr="00934829">
        <w:rPr>
          <w:rFonts w:eastAsia="Calibri"/>
          <w:lang w:eastAsia="en-US"/>
        </w:rPr>
        <w:t>pārstāvēttiesīgā</w:t>
      </w:r>
      <w:proofErr w:type="spellEnd"/>
      <w:r w:rsidRPr="00934829">
        <w:rPr>
          <w:rFonts w:eastAsia="Calibri"/>
          <w:lang w:eastAsia="en-US"/>
        </w:rPr>
        <w:t xml:space="preserve"> persona vai prokūrists, vai persona, kura ir pilnvarota pārstāvēt Pretendentu darbībās, kas saistītas ar filiāli, ar tādu prokurora priekšrakstu par sodu vai tiesas spriedumu, kas stājies spēkā un kļuvis neapstrīdams un nepārsūdzams (trīs gadu laikā līdz piedāvājuma iesniegšanas dienai), neesam atzīti par vainīgu vai mums nav piemērots piespiedu ietekmēšanas līdzeklis par jebkuru no sekojošiem nodarījumiem:</w:t>
      </w:r>
    </w:p>
    <w:p w:rsidR="00934829" w:rsidRPr="00934829" w:rsidRDefault="00934829" w:rsidP="00934829">
      <w:pPr>
        <w:numPr>
          <w:ilvl w:val="0"/>
          <w:numId w:val="2"/>
        </w:numPr>
        <w:jc w:val="both"/>
        <w:rPr>
          <w:color w:val="000000"/>
          <w:lang w:eastAsia="en-US"/>
        </w:rPr>
      </w:pPr>
      <w:r w:rsidRPr="00934829">
        <w:rPr>
          <w:color w:val="000000"/>
          <w:lang w:eastAsia="en-US"/>
        </w:rPr>
        <w:t>noziedzīgas organizācijas izveidošana, vadīšana, iesaistīšanās tajā vai tās sastāvā ietilpstošā organizētā grupā vai citā noziedzīgā formējumā vai piedalīšanās šādas organizācijas izdarītajos noziedzīgajos nodarījumos,</w:t>
      </w:r>
    </w:p>
    <w:p w:rsidR="00934829" w:rsidRPr="00934829" w:rsidRDefault="00934829" w:rsidP="00934829">
      <w:pPr>
        <w:numPr>
          <w:ilvl w:val="0"/>
          <w:numId w:val="2"/>
        </w:numPr>
        <w:jc w:val="both"/>
        <w:rPr>
          <w:color w:val="000000"/>
          <w:lang w:eastAsia="en-US"/>
        </w:rPr>
      </w:pPr>
      <w:r w:rsidRPr="00934829">
        <w:rPr>
          <w:color w:val="000000"/>
          <w:lang w:eastAsia="en-US"/>
        </w:rPr>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934829" w:rsidRPr="00934829" w:rsidRDefault="00934829" w:rsidP="00934829">
      <w:pPr>
        <w:numPr>
          <w:ilvl w:val="0"/>
          <w:numId w:val="2"/>
        </w:numPr>
        <w:jc w:val="both"/>
        <w:rPr>
          <w:color w:val="000000"/>
          <w:lang w:eastAsia="en-US"/>
        </w:rPr>
      </w:pPr>
      <w:r w:rsidRPr="00934829">
        <w:rPr>
          <w:color w:val="000000"/>
          <w:lang w:eastAsia="en-US"/>
        </w:rPr>
        <w:t>krāpšana, piesavināšanās vai noziedzīgi iegūtu līdzekļu legalizēšana,</w:t>
      </w:r>
    </w:p>
    <w:p w:rsidR="00934829" w:rsidRPr="00934829" w:rsidRDefault="00934829" w:rsidP="00934829">
      <w:pPr>
        <w:numPr>
          <w:ilvl w:val="0"/>
          <w:numId w:val="2"/>
        </w:numPr>
        <w:jc w:val="both"/>
        <w:rPr>
          <w:color w:val="000000"/>
          <w:lang w:eastAsia="en-US"/>
        </w:rPr>
      </w:pPr>
      <w:r w:rsidRPr="00934829">
        <w:rPr>
          <w:color w:val="000000"/>
          <w:lang w:eastAsia="en-US"/>
        </w:rPr>
        <w:t xml:space="preserve">terorisms, terorisma finansēšana, </w:t>
      </w:r>
      <w:proofErr w:type="spellStart"/>
      <w:r w:rsidRPr="00934829">
        <w:rPr>
          <w:color w:val="000000"/>
          <w:lang w:eastAsia="en-US"/>
        </w:rPr>
        <w:t>proliferācijas</w:t>
      </w:r>
      <w:proofErr w:type="spellEnd"/>
      <w:r w:rsidRPr="00934829">
        <w:rPr>
          <w:color w:val="000000"/>
          <w:lang w:eastAsia="en-US"/>
        </w:rPr>
        <w:t xml:space="preserve"> finansēšana, teroristu grupas izveide vai organizēšana, ceļošana terorisma nolūkā, terorisma attaisnošana, aicinājums uz terorismu, terorisma draudi vai personas vervēšana vai apmācīšana terora aktu veikšanai,</w:t>
      </w:r>
    </w:p>
    <w:p w:rsidR="00934829" w:rsidRPr="00934829" w:rsidRDefault="00934829" w:rsidP="00934829">
      <w:pPr>
        <w:numPr>
          <w:ilvl w:val="0"/>
          <w:numId w:val="2"/>
        </w:numPr>
        <w:jc w:val="both"/>
        <w:rPr>
          <w:color w:val="000000"/>
          <w:lang w:eastAsia="en-US"/>
        </w:rPr>
      </w:pPr>
      <w:r w:rsidRPr="00934829">
        <w:rPr>
          <w:color w:val="000000"/>
          <w:lang w:eastAsia="en-US"/>
        </w:rPr>
        <w:t>cilvēku tirdzniecība,</w:t>
      </w:r>
    </w:p>
    <w:p w:rsidR="00934829" w:rsidRPr="00934829" w:rsidRDefault="00934829" w:rsidP="00934829">
      <w:pPr>
        <w:numPr>
          <w:ilvl w:val="0"/>
          <w:numId w:val="2"/>
        </w:numPr>
        <w:jc w:val="both"/>
        <w:rPr>
          <w:color w:val="000000"/>
          <w:lang w:eastAsia="en-US"/>
        </w:rPr>
      </w:pPr>
      <w:r w:rsidRPr="00934829">
        <w:rPr>
          <w:color w:val="000000"/>
          <w:lang w:eastAsia="en-US"/>
        </w:rPr>
        <w:t>izvairīšanās no nodokļu un tiem pielīdzināto maksājumu nomaksas;</w:t>
      </w:r>
    </w:p>
    <w:p w:rsidR="00934829" w:rsidRPr="00934829" w:rsidRDefault="00934829" w:rsidP="00934829">
      <w:pPr>
        <w:numPr>
          <w:ilvl w:val="0"/>
          <w:numId w:val="3"/>
        </w:numPr>
        <w:spacing w:before="120"/>
        <w:ind w:right="27"/>
        <w:jc w:val="both"/>
      </w:pPr>
      <w:r w:rsidRPr="00934829">
        <w:t>Mums, kā uzņēmumam, nav pasludināts maksātnespējas process, apturēta saimnieciskā darbība vai mēs netiekam likvidēti;</w:t>
      </w:r>
    </w:p>
    <w:p w:rsidR="00934829" w:rsidRPr="00934829" w:rsidRDefault="00934829" w:rsidP="00934829">
      <w:pPr>
        <w:numPr>
          <w:ilvl w:val="0"/>
          <w:numId w:val="3"/>
        </w:numPr>
        <w:spacing w:before="120"/>
        <w:ind w:right="27"/>
        <w:jc w:val="both"/>
      </w:pPr>
      <w:r w:rsidRPr="00934829">
        <w:t xml:space="preserve">Mums kā Pretendentam nav konstatēts, ka piedāvājumu iesniegšanas termiņa pēdējā dienā Latvijā vai valstī, kurā mēs esami reģistrēti vai kurā atrodas mūsu pastāvīgā dzīvesvieta, ir nodokļu parādi (tai skaitā valsts sociālās apdrošināšanas obligāto iemaksu parādi), kas kopsummā kādā no valstīm pārsniedz 150 EUR. </w:t>
      </w:r>
    </w:p>
    <w:p w:rsidR="00934829" w:rsidRPr="00934829" w:rsidRDefault="00934829" w:rsidP="00934829">
      <w:pPr>
        <w:numPr>
          <w:ilvl w:val="0"/>
          <w:numId w:val="4"/>
        </w:numPr>
        <w:spacing w:before="120"/>
        <w:ind w:right="27"/>
        <w:jc w:val="both"/>
        <w:rPr>
          <w:color w:val="000000"/>
        </w:rPr>
      </w:pPr>
      <w:r w:rsidRPr="00934829">
        <w:rPr>
          <w:color w:val="000000"/>
        </w:rPr>
        <w:t>Mēs saprotam, ka Pasūtītājs pārbaudīs informāciju pieejamajās publiskajās datu bāzēs par parādu neesamību uz Piedāvājuma iesniegšanas dienu  un uz dienu, kad tiks pieņemts lēmums par iespējamu iepirkuma līguma slēgšanas tiesību piešķiršanu un šādā pārbaudē konstatētie parādi būs par iemeslu Piedāvājuma noraidīšanai;</w:t>
      </w:r>
    </w:p>
    <w:p w:rsidR="00934829" w:rsidRPr="00934829" w:rsidRDefault="00934829" w:rsidP="00934829">
      <w:pPr>
        <w:numPr>
          <w:ilvl w:val="0"/>
          <w:numId w:val="4"/>
        </w:numPr>
        <w:spacing w:before="120"/>
        <w:ind w:right="27"/>
        <w:jc w:val="both"/>
        <w:rPr>
          <w:color w:val="000000"/>
        </w:rPr>
      </w:pPr>
      <w:r w:rsidRPr="00934829">
        <w:rPr>
          <w:color w:val="000000"/>
        </w:rPr>
        <w:t>Mēs, kā Pretendents, ar tādu kompetentās institūcijas lēmumu vai tiesas spriedumu, kas stājies spēkā un kļuvis neapstrīdams un nepārsūdzams (12 mēnešu laikā līdz piedāvājuma iesniegšanas dienai), neesam atzīti par vainīgu konkurences tiesību pārkāpumā, kas izpaužas kā horizontālā karteļa vienošanās, izņemot gadījumu, kad attiecīgā institūcija, konstatējot konkurences tiesību pārkāpumu, par sadarbību iecietības programmas ietvaros mūs ir atbrīvojusi no naudas soda vai samazinājusi naudas sodu;</w:t>
      </w:r>
    </w:p>
    <w:p w:rsidR="00934829" w:rsidRPr="00934829" w:rsidRDefault="00934829" w:rsidP="00934829">
      <w:pPr>
        <w:numPr>
          <w:ilvl w:val="0"/>
          <w:numId w:val="4"/>
        </w:numPr>
        <w:spacing w:before="120"/>
        <w:ind w:right="27"/>
        <w:jc w:val="both"/>
        <w:rPr>
          <w:color w:val="000000"/>
        </w:rPr>
      </w:pPr>
      <w:r w:rsidRPr="00934829">
        <w:rPr>
          <w:color w:val="000000"/>
        </w:rPr>
        <w:t>Mēs, kā Pretendents, ar kompetentās institūcijas lēmumu, prokurora priekšrakstu par sodu vai tiesas spriedumu, kas stājies spēkā un kļuvis neapstrīdams un nepārsūdzams (a) 3 gadu laikā līdz piedāvājuma iesniegšanas dienai; (b) 12 mēnešu laikā līdz piedāvājuma iesniegšanas dienai), neesam atzīti par vainīgu pārkāpumā, kas izpaužas kā:</w:t>
      </w:r>
    </w:p>
    <w:p w:rsidR="00934829" w:rsidRPr="00934829" w:rsidRDefault="00934829" w:rsidP="00934829">
      <w:pPr>
        <w:spacing w:before="120"/>
        <w:ind w:left="720" w:right="27"/>
        <w:jc w:val="both"/>
        <w:rPr>
          <w:color w:val="000000"/>
        </w:rPr>
      </w:pPr>
      <w:r w:rsidRPr="00934829">
        <w:rPr>
          <w:color w:val="000000"/>
        </w:rPr>
        <w:lastRenderedPageBreak/>
        <w:t>a) vienas vai vairāku personu nodarbināšanā, ja tām nav nepieciešamās darba atļaujas vai tās nav tiesīgas uzturēties Eiropas Savienības dalībvalstī,</w:t>
      </w:r>
    </w:p>
    <w:p w:rsidR="00934829" w:rsidRPr="00934829" w:rsidRDefault="00934829" w:rsidP="00934829">
      <w:pPr>
        <w:spacing w:before="120"/>
        <w:ind w:left="720" w:right="27"/>
        <w:jc w:val="both"/>
        <w:rPr>
          <w:color w:val="000000"/>
        </w:rPr>
      </w:pPr>
      <w:r w:rsidRPr="00934829">
        <w:rPr>
          <w:color w:val="000000"/>
        </w:rPr>
        <w:t>b) personas nodarbināšana bez rakstveidā noslēgta darba līguma, normatīvajos aktos noteiktajā termiņā neiesniedzot par šo personu informatīvo deklarāciju par darbiniekiem, kas iesniedzama par personām, kuras uzsāk darbu;</w:t>
      </w:r>
    </w:p>
    <w:p w:rsidR="00934829" w:rsidRPr="00934829" w:rsidRDefault="00934829" w:rsidP="00934829">
      <w:pPr>
        <w:numPr>
          <w:ilvl w:val="0"/>
          <w:numId w:val="4"/>
        </w:numPr>
        <w:spacing w:before="120"/>
        <w:jc w:val="both"/>
      </w:pPr>
      <w:r w:rsidRPr="00934829">
        <w:rPr>
          <w:color w:val="000000"/>
        </w:rPr>
        <w:t xml:space="preserve">Attiecībā uz mums, kā Pretendentu, mūsu valdes vai padomes locekļiem, </w:t>
      </w:r>
      <w:proofErr w:type="spellStart"/>
      <w:r w:rsidRPr="00934829">
        <w:rPr>
          <w:color w:val="000000"/>
        </w:rPr>
        <w:t>pārstāvēttiesīgām</w:t>
      </w:r>
      <w:proofErr w:type="spellEnd"/>
      <w:r w:rsidRPr="00934829">
        <w:rPr>
          <w:color w:val="000000"/>
        </w:rPr>
        <w:t xml:space="preserve"> personām vai prokūristiem vai personām, kuras ir pilnvarotas pārstāvēt mūsu darbībās, kas saistītas ar filiāli, nav noteiktas starptautiskās vai nacionālās sankcijas vai būtiskas finanšu un kapitāla tirgus intereses ietekmējošas Eiropas Savienības vai Ziemeļatlantijas līguma organizācijas dalībvalsts noteiktās sankcijas, kuras ietekmē noteiktā līguma izpildi.</w:t>
      </w:r>
    </w:p>
    <w:p w:rsidR="00934829" w:rsidRPr="00934829" w:rsidRDefault="00934829" w:rsidP="00934829">
      <w:pPr>
        <w:numPr>
          <w:ilvl w:val="0"/>
          <w:numId w:val="4"/>
        </w:numPr>
        <w:spacing w:before="120"/>
        <w:ind w:right="27"/>
        <w:jc w:val="both"/>
      </w:pPr>
      <w:r w:rsidRPr="00934829">
        <w:t>Mēs apliecinām, ka iesniegtā informācija iekļaušanai kvalifikācijas sistēmas "Būvdarbi un pakalpojumi" kvalificēto piegādātāju sarakstā  ir patiesa un aktuāla un apzināmies, ka nepatiesas informācijas sniegšanas gadījumā no kvalificēto piegādātāju saraksta varam tikt izslēgti.</w:t>
      </w:r>
    </w:p>
    <w:p w:rsidR="00934829" w:rsidRPr="00934829" w:rsidRDefault="00934829" w:rsidP="00934829">
      <w:pPr>
        <w:tabs>
          <w:tab w:val="left" w:pos="3828"/>
        </w:tabs>
        <w:ind w:right="-694"/>
        <w:jc w:val="both"/>
      </w:pPr>
    </w:p>
    <w:p w:rsidR="00934829" w:rsidRPr="00934829" w:rsidRDefault="00934829" w:rsidP="00934829">
      <w:pPr>
        <w:tabs>
          <w:tab w:val="left" w:pos="3828"/>
        </w:tabs>
        <w:ind w:right="-694"/>
        <w:jc w:val="both"/>
      </w:pPr>
      <w:r w:rsidRPr="00934829">
        <w:t>Uzņēmuma vadītāja (pilnvarotās personas) vārds, uzvārds:</w:t>
      </w:r>
      <w:r w:rsidR="00A22AE6">
        <w:t xml:space="preserve">   </w:t>
      </w:r>
      <w:r w:rsidRPr="00934829">
        <w:t xml:space="preserve"> </w:t>
      </w:r>
      <w:r w:rsidRPr="00934829">
        <w:tab/>
      </w:r>
      <w:r w:rsidR="00A22AE6">
        <w:t xml:space="preserve"> </w:t>
      </w:r>
      <w:r w:rsidRPr="00934829">
        <w:t>………………………….</w:t>
      </w:r>
    </w:p>
    <w:p w:rsidR="00934829" w:rsidRPr="00934829" w:rsidRDefault="00934829" w:rsidP="00934829">
      <w:pPr>
        <w:tabs>
          <w:tab w:val="left" w:pos="3828"/>
        </w:tabs>
        <w:jc w:val="both"/>
      </w:pPr>
      <w:r w:rsidRPr="00934829">
        <w:t xml:space="preserve">Uzņēmuma vadītāja (pilnvarotās personas) paraksts: </w:t>
      </w:r>
      <w:r w:rsidRPr="00934829">
        <w:tab/>
      </w:r>
      <w:r w:rsidRPr="00934829">
        <w:tab/>
        <w:t xml:space="preserve"> ………………………….</w:t>
      </w:r>
    </w:p>
    <w:p w:rsidR="005766AC" w:rsidRPr="00934829" w:rsidRDefault="005766AC"/>
    <w:sectPr w:rsidR="005766AC" w:rsidRPr="00934829" w:rsidSect="009348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3887"/>
    <w:multiLevelType w:val="hybridMultilevel"/>
    <w:tmpl w:val="5D447DB0"/>
    <w:lvl w:ilvl="0" w:tplc="0426000D">
      <w:start w:val="1"/>
      <w:numFmt w:val="bullet"/>
      <w:lvlText w:val=""/>
      <w:lvlJc w:val="left"/>
      <w:pPr>
        <w:ind w:left="1646" w:hanging="360"/>
      </w:pPr>
      <w:rPr>
        <w:rFonts w:ascii="Wingdings" w:hAnsi="Wingdings" w:hint="default"/>
      </w:rPr>
    </w:lvl>
    <w:lvl w:ilvl="1" w:tplc="04260003" w:tentative="1">
      <w:start w:val="1"/>
      <w:numFmt w:val="bullet"/>
      <w:lvlText w:val="o"/>
      <w:lvlJc w:val="left"/>
      <w:pPr>
        <w:ind w:left="2366" w:hanging="360"/>
      </w:pPr>
      <w:rPr>
        <w:rFonts w:ascii="Courier New" w:hAnsi="Courier New" w:cs="Courier New" w:hint="default"/>
      </w:rPr>
    </w:lvl>
    <w:lvl w:ilvl="2" w:tplc="04260005" w:tentative="1">
      <w:start w:val="1"/>
      <w:numFmt w:val="bullet"/>
      <w:lvlText w:val=""/>
      <w:lvlJc w:val="left"/>
      <w:pPr>
        <w:ind w:left="3086" w:hanging="360"/>
      </w:pPr>
      <w:rPr>
        <w:rFonts w:ascii="Wingdings" w:hAnsi="Wingdings" w:hint="default"/>
      </w:rPr>
    </w:lvl>
    <w:lvl w:ilvl="3" w:tplc="04260001" w:tentative="1">
      <w:start w:val="1"/>
      <w:numFmt w:val="bullet"/>
      <w:lvlText w:val=""/>
      <w:lvlJc w:val="left"/>
      <w:pPr>
        <w:ind w:left="3806" w:hanging="360"/>
      </w:pPr>
      <w:rPr>
        <w:rFonts w:ascii="Symbol" w:hAnsi="Symbol" w:hint="default"/>
      </w:rPr>
    </w:lvl>
    <w:lvl w:ilvl="4" w:tplc="04260003" w:tentative="1">
      <w:start w:val="1"/>
      <w:numFmt w:val="bullet"/>
      <w:lvlText w:val="o"/>
      <w:lvlJc w:val="left"/>
      <w:pPr>
        <w:ind w:left="4526" w:hanging="360"/>
      </w:pPr>
      <w:rPr>
        <w:rFonts w:ascii="Courier New" w:hAnsi="Courier New" w:cs="Courier New" w:hint="default"/>
      </w:rPr>
    </w:lvl>
    <w:lvl w:ilvl="5" w:tplc="04260005" w:tentative="1">
      <w:start w:val="1"/>
      <w:numFmt w:val="bullet"/>
      <w:lvlText w:val=""/>
      <w:lvlJc w:val="left"/>
      <w:pPr>
        <w:ind w:left="5246" w:hanging="360"/>
      </w:pPr>
      <w:rPr>
        <w:rFonts w:ascii="Wingdings" w:hAnsi="Wingdings" w:hint="default"/>
      </w:rPr>
    </w:lvl>
    <w:lvl w:ilvl="6" w:tplc="04260001" w:tentative="1">
      <w:start w:val="1"/>
      <w:numFmt w:val="bullet"/>
      <w:lvlText w:val=""/>
      <w:lvlJc w:val="left"/>
      <w:pPr>
        <w:ind w:left="5966" w:hanging="360"/>
      </w:pPr>
      <w:rPr>
        <w:rFonts w:ascii="Symbol" w:hAnsi="Symbol" w:hint="default"/>
      </w:rPr>
    </w:lvl>
    <w:lvl w:ilvl="7" w:tplc="04260003" w:tentative="1">
      <w:start w:val="1"/>
      <w:numFmt w:val="bullet"/>
      <w:lvlText w:val="o"/>
      <w:lvlJc w:val="left"/>
      <w:pPr>
        <w:ind w:left="6686" w:hanging="360"/>
      </w:pPr>
      <w:rPr>
        <w:rFonts w:ascii="Courier New" w:hAnsi="Courier New" w:cs="Courier New" w:hint="default"/>
      </w:rPr>
    </w:lvl>
    <w:lvl w:ilvl="8" w:tplc="04260005" w:tentative="1">
      <w:start w:val="1"/>
      <w:numFmt w:val="bullet"/>
      <w:lvlText w:val=""/>
      <w:lvlJc w:val="left"/>
      <w:pPr>
        <w:ind w:left="7406" w:hanging="360"/>
      </w:pPr>
      <w:rPr>
        <w:rFonts w:ascii="Wingdings" w:hAnsi="Wingdings" w:hint="default"/>
      </w:rPr>
    </w:lvl>
  </w:abstractNum>
  <w:abstractNum w:abstractNumId="1">
    <w:nsid w:val="2DD62E95"/>
    <w:multiLevelType w:val="hybridMultilevel"/>
    <w:tmpl w:val="73CE1C2E"/>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C7B347E"/>
    <w:multiLevelType w:val="hybridMultilevel"/>
    <w:tmpl w:val="3E70E0F2"/>
    <w:lvl w:ilvl="0" w:tplc="F49001C8">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7080244C"/>
    <w:multiLevelType w:val="hybridMultilevel"/>
    <w:tmpl w:val="7BB090B8"/>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29"/>
    <w:rsid w:val="003A18AB"/>
    <w:rsid w:val="005766AC"/>
    <w:rsid w:val="00934829"/>
    <w:rsid w:val="00A22AE6"/>
    <w:rsid w:val="00E77323"/>
    <w:rsid w:val="00EC4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4829"/>
    <w:pPr>
      <w:tabs>
        <w:tab w:val="center" w:pos="4153"/>
        <w:tab w:val="right" w:pos="8306"/>
      </w:tabs>
    </w:pPr>
  </w:style>
  <w:style w:type="character" w:customStyle="1" w:styleId="HeaderChar">
    <w:name w:val="Header Char"/>
    <w:basedOn w:val="DefaultParagraphFont"/>
    <w:link w:val="Header"/>
    <w:uiPriority w:val="99"/>
    <w:rsid w:val="0093482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34829"/>
    <w:pPr>
      <w:tabs>
        <w:tab w:val="left" w:pos="360"/>
      </w:tabs>
      <w:ind w:firstLine="360"/>
      <w:jc w:val="both"/>
    </w:pPr>
    <w:rPr>
      <w:lang w:eastAsia="en-US"/>
    </w:rPr>
  </w:style>
  <w:style w:type="character" w:customStyle="1" w:styleId="BodyTextIndentChar">
    <w:name w:val="Body Text Indent Char"/>
    <w:basedOn w:val="DefaultParagraphFont"/>
    <w:link w:val="BodyTextIndent"/>
    <w:rsid w:val="00934829"/>
    <w:rPr>
      <w:rFonts w:ascii="Times New Roman" w:eastAsia="Times New Roman" w:hAnsi="Times New Roman" w:cs="Times New Roman"/>
      <w:sz w:val="24"/>
      <w:szCs w:val="24"/>
    </w:rPr>
  </w:style>
  <w:style w:type="paragraph" w:styleId="NormalIndent">
    <w:name w:val="Normal Indent"/>
    <w:basedOn w:val="Normal"/>
    <w:uiPriority w:val="99"/>
    <w:rsid w:val="00934829"/>
    <w:pPr>
      <w:ind w:left="720"/>
    </w:pPr>
    <w:rPr>
      <w:lang w:eastAsia="en-US"/>
    </w:rPr>
  </w:style>
  <w:style w:type="character" w:styleId="Hyperlink">
    <w:name w:val="Hyperlink"/>
    <w:rsid w:val="00934829"/>
    <w:rPr>
      <w:color w:val="0000FF"/>
      <w:u w:val="single"/>
    </w:rPr>
  </w:style>
  <w:style w:type="paragraph" w:styleId="ListParagraph">
    <w:name w:val="List Paragraph"/>
    <w:basedOn w:val="Normal"/>
    <w:link w:val="ListParagraphChar"/>
    <w:uiPriority w:val="34"/>
    <w:qFormat/>
    <w:rsid w:val="00934829"/>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9348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4829"/>
    <w:pPr>
      <w:tabs>
        <w:tab w:val="center" w:pos="4153"/>
        <w:tab w:val="right" w:pos="8306"/>
      </w:tabs>
    </w:pPr>
  </w:style>
  <w:style w:type="character" w:customStyle="1" w:styleId="HeaderChar">
    <w:name w:val="Header Char"/>
    <w:basedOn w:val="DefaultParagraphFont"/>
    <w:link w:val="Header"/>
    <w:uiPriority w:val="99"/>
    <w:rsid w:val="0093482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34829"/>
    <w:pPr>
      <w:tabs>
        <w:tab w:val="left" w:pos="360"/>
      </w:tabs>
      <w:ind w:firstLine="360"/>
      <w:jc w:val="both"/>
    </w:pPr>
    <w:rPr>
      <w:lang w:eastAsia="en-US"/>
    </w:rPr>
  </w:style>
  <w:style w:type="character" w:customStyle="1" w:styleId="BodyTextIndentChar">
    <w:name w:val="Body Text Indent Char"/>
    <w:basedOn w:val="DefaultParagraphFont"/>
    <w:link w:val="BodyTextIndent"/>
    <w:rsid w:val="00934829"/>
    <w:rPr>
      <w:rFonts w:ascii="Times New Roman" w:eastAsia="Times New Roman" w:hAnsi="Times New Roman" w:cs="Times New Roman"/>
      <w:sz w:val="24"/>
      <w:szCs w:val="24"/>
    </w:rPr>
  </w:style>
  <w:style w:type="paragraph" w:styleId="NormalIndent">
    <w:name w:val="Normal Indent"/>
    <w:basedOn w:val="Normal"/>
    <w:uiPriority w:val="99"/>
    <w:rsid w:val="00934829"/>
    <w:pPr>
      <w:ind w:left="720"/>
    </w:pPr>
    <w:rPr>
      <w:lang w:eastAsia="en-US"/>
    </w:rPr>
  </w:style>
  <w:style w:type="character" w:styleId="Hyperlink">
    <w:name w:val="Hyperlink"/>
    <w:rsid w:val="00934829"/>
    <w:rPr>
      <w:color w:val="0000FF"/>
      <w:u w:val="single"/>
    </w:rPr>
  </w:style>
  <w:style w:type="paragraph" w:styleId="ListParagraph">
    <w:name w:val="List Paragraph"/>
    <w:basedOn w:val="Normal"/>
    <w:link w:val="ListParagraphChar"/>
    <w:uiPriority w:val="34"/>
    <w:qFormat/>
    <w:rsid w:val="00934829"/>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9348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info.energo.lv/dok/rokasgramatas/DU/SitePages/ST_material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nfo.energo.lv/dok/rokasgramatas/DU/SitePages/ST_materiali.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9259</Words>
  <Characters>5279</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Ligija Krasovska</dc:creator>
  <cp:lastModifiedBy>Ligija Krasovska</cp:lastModifiedBy>
  <cp:revision>4</cp:revision>
  <dcterms:created xsi:type="dcterms:W3CDTF">2020-04-02T13:14:00Z</dcterms:created>
  <dcterms:modified xsi:type="dcterms:W3CDTF">2020-04-02T13:21:00Z</dcterms:modified>
</cp:coreProperties>
</file>